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1C9B" w:rsidRPr="00550FCB" w:rsidRDefault="00CE7F1C" w:rsidP="00415A22">
      <w:pPr>
        <w:jc w:val="center"/>
        <w:rPr>
          <w:rFonts w:ascii="Times New Roman" w:hAnsi="Times New Roman" w:cs="Times New Roman"/>
          <w:sz w:val="24"/>
          <w:szCs w:val="24"/>
          <w:u w:val="single"/>
        </w:rPr>
      </w:pPr>
      <w:r w:rsidRPr="00550FCB">
        <w:rPr>
          <w:rFonts w:ascii="Times New Roman" w:hAnsi="Times New Roman" w:cs="Times New Roman"/>
          <w:sz w:val="24"/>
          <w:szCs w:val="24"/>
          <w:u w:val="single"/>
        </w:rPr>
        <w:t>Midterm Review</w:t>
      </w:r>
    </w:p>
    <w:p w:rsidR="001B74CF" w:rsidRPr="00550FCB" w:rsidRDefault="001B74CF" w:rsidP="00415A22">
      <w:pPr>
        <w:jc w:val="center"/>
        <w:rPr>
          <w:rFonts w:ascii="Times New Roman" w:hAnsi="Times New Roman" w:cs="Times New Roman"/>
          <w:sz w:val="24"/>
          <w:szCs w:val="24"/>
          <w:u w:val="single"/>
        </w:rPr>
      </w:pPr>
      <w:r w:rsidRPr="00550FCB">
        <w:rPr>
          <w:rFonts w:ascii="Times New Roman" w:hAnsi="Times New Roman" w:cs="Times New Roman"/>
          <w:sz w:val="24"/>
          <w:szCs w:val="24"/>
          <w:u w:val="single"/>
        </w:rPr>
        <w:t>RELI 2210</w:t>
      </w:r>
    </w:p>
    <w:p w:rsidR="00CE7F1C" w:rsidRPr="00550FCB" w:rsidRDefault="00CE7F1C" w:rsidP="00415A22">
      <w:pPr>
        <w:jc w:val="center"/>
        <w:rPr>
          <w:rFonts w:ascii="Times New Roman" w:hAnsi="Times New Roman" w:cs="Times New Roman"/>
          <w:sz w:val="24"/>
          <w:szCs w:val="24"/>
          <w:u w:val="single"/>
        </w:rPr>
      </w:pPr>
    </w:p>
    <w:p w:rsidR="00CE7F1C" w:rsidRPr="00550FCB" w:rsidRDefault="00CE7F1C" w:rsidP="003A1C8A">
      <w:pPr>
        <w:jc w:val="both"/>
        <w:rPr>
          <w:rFonts w:ascii="Times New Roman" w:hAnsi="Times New Roman" w:cs="Times New Roman"/>
          <w:sz w:val="24"/>
          <w:szCs w:val="24"/>
          <w:u w:val="single"/>
        </w:rPr>
      </w:pPr>
      <w:r w:rsidRPr="00550FCB">
        <w:rPr>
          <w:rFonts w:ascii="Times New Roman" w:hAnsi="Times New Roman" w:cs="Times New Roman"/>
          <w:sz w:val="24"/>
          <w:szCs w:val="24"/>
          <w:u w:val="single"/>
        </w:rPr>
        <w:t>Current global pop. Of Christians:</w:t>
      </w:r>
      <w:r w:rsidR="00CD7864" w:rsidRPr="00550FCB">
        <w:rPr>
          <w:rFonts w:ascii="Times New Roman" w:hAnsi="Times New Roman" w:cs="Times New Roman"/>
          <w:sz w:val="24"/>
          <w:szCs w:val="24"/>
          <w:u w:val="single"/>
        </w:rPr>
        <w:t xml:space="preserve"> </w:t>
      </w:r>
      <w:r w:rsidRPr="00550FCB">
        <w:rPr>
          <w:rFonts w:ascii="Times New Roman" w:hAnsi="Times New Roman" w:cs="Times New Roman"/>
          <w:sz w:val="24"/>
          <w:szCs w:val="24"/>
          <w:u w:val="single"/>
        </w:rPr>
        <w:t xml:space="preserve"> </w:t>
      </w:r>
      <w:r w:rsidR="00CD7864" w:rsidRPr="00550FCB">
        <w:rPr>
          <w:rFonts w:ascii="Times New Roman" w:hAnsi="Times New Roman" w:cs="Times New Roman"/>
          <w:sz w:val="24"/>
          <w:szCs w:val="24"/>
        </w:rPr>
        <w:t>1/3 of the world population aka 2 billion, largest religion.</w:t>
      </w:r>
    </w:p>
    <w:p w:rsidR="00CE7F1C" w:rsidRPr="00550FCB" w:rsidRDefault="00CE7F1C" w:rsidP="003A1C8A">
      <w:pPr>
        <w:jc w:val="both"/>
        <w:rPr>
          <w:rFonts w:ascii="Times New Roman" w:hAnsi="Times New Roman" w:cs="Times New Roman"/>
          <w:sz w:val="24"/>
          <w:szCs w:val="24"/>
          <w:u w:val="single"/>
        </w:rPr>
      </w:pPr>
      <w:r w:rsidRPr="00550FCB">
        <w:rPr>
          <w:rFonts w:ascii="Times New Roman" w:hAnsi="Times New Roman" w:cs="Times New Roman"/>
          <w:sz w:val="24"/>
          <w:szCs w:val="24"/>
          <w:u w:val="single"/>
        </w:rPr>
        <w:t>Bruce Lincolns 4 domains of religion:</w:t>
      </w:r>
      <w:r w:rsidR="00CD7864" w:rsidRPr="00550FCB">
        <w:rPr>
          <w:rFonts w:ascii="Times New Roman" w:hAnsi="Times New Roman" w:cs="Times New Roman"/>
          <w:sz w:val="24"/>
          <w:szCs w:val="24"/>
          <w:u w:val="single"/>
        </w:rPr>
        <w:t xml:space="preserve"> </w:t>
      </w:r>
    </w:p>
    <w:p w:rsidR="001B74CF" w:rsidRPr="00550FCB" w:rsidRDefault="001B74CF" w:rsidP="003A1C8A">
      <w:pPr>
        <w:pStyle w:val="ListParagraph"/>
        <w:numPr>
          <w:ilvl w:val="0"/>
          <w:numId w:val="16"/>
        </w:numPr>
        <w:jc w:val="both"/>
        <w:rPr>
          <w:rFonts w:ascii="Times New Roman" w:hAnsi="Times New Roman" w:cs="Times New Roman"/>
          <w:sz w:val="24"/>
          <w:szCs w:val="24"/>
        </w:rPr>
      </w:pPr>
      <w:r w:rsidRPr="00550FCB">
        <w:rPr>
          <w:rFonts w:ascii="Times New Roman" w:hAnsi="Times New Roman" w:cs="Times New Roman"/>
          <w:b/>
          <w:sz w:val="24"/>
          <w:szCs w:val="24"/>
        </w:rPr>
        <w:t>P</w:t>
      </w:r>
      <w:r w:rsidRPr="00550FCB">
        <w:rPr>
          <w:rFonts w:ascii="Times New Roman" w:hAnsi="Times New Roman" w:cs="Times New Roman"/>
          <w:sz w:val="24"/>
          <w:szCs w:val="24"/>
        </w:rPr>
        <w:t xml:space="preserve">ractice: to be a Christian, ask what Christians do and to what limits. Rituals and practices. A form of a membership – baptism, communion. Consider what are not religious traditions or any way a ritual cycle – WWJD bracelets. </w:t>
      </w:r>
    </w:p>
    <w:p w:rsidR="001B74CF" w:rsidRPr="00550FCB" w:rsidRDefault="001B74CF" w:rsidP="003A1C8A">
      <w:pPr>
        <w:pStyle w:val="ListParagraph"/>
        <w:numPr>
          <w:ilvl w:val="0"/>
          <w:numId w:val="16"/>
        </w:numPr>
        <w:jc w:val="both"/>
        <w:rPr>
          <w:rFonts w:ascii="Times New Roman" w:hAnsi="Times New Roman" w:cs="Times New Roman"/>
          <w:sz w:val="24"/>
          <w:szCs w:val="24"/>
        </w:rPr>
      </w:pPr>
      <w:r w:rsidRPr="00550FCB">
        <w:rPr>
          <w:rFonts w:ascii="Times New Roman" w:hAnsi="Times New Roman" w:cs="Times New Roman"/>
          <w:b/>
          <w:sz w:val="24"/>
          <w:szCs w:val="24"/>
        </w:rPr>
        <w:t>I</w:t>
      </w:r>
      <w:r w:rsidRPr="00550FCB">
        <w:rPr>
          <w:rFonts w:ascii="Times New Roman" w:hAnsi="Times New Roman" w:cs="Times New Roman"/>
          <w:sz w:val="24"/>
          <w:szCs w:val="24"/>
        </w:rPr>
        <w:t>nstitution: A person is a Christian by what they are institutionally subject by and the institutionally subjected by recognizing the authority the one larger community and the sub-communities involved. *relationship between community and institution*</w:t>
      </w:r>
    </w:p>
    <w:p w:rsidR="001B74CF" w:rsidRPr="00550FCB" w:rsidRDefault="001B74CF" w:rsidP="003A1C8A">
      <w:pPr>
        <w:pStyle w:val="ListParagraph"/>
        <w:numPr>
          <w:ilvl w:val="0"/>
          <w:numId w:val="16"/>
        </w:numPr>
        <w:jc w:val="both"/>
        <w:rPr>
          <w:rFonts w:ascii="Times New Roman" w:hAnsi="Times New Roman" w:cs="Times New Roman"/>
          <w:sz w:val="24"/>
          <w:szCs w:val="24"/>
        </w:rPr>
      </w:pPr>
      <w:r w:rsidRPr="00550FCB">
        <w:rPr>
          <w:rFonts w:ascii="Times New Roman" w:hAnsi="Times New Roman" w:cs="Times New Roman"/>
          <w:b/>
          <w:sz w:val="24"/>
          <w:szCs w:val="24"/>
        </w:rPr>
        <w:t>C</w:t>
      </w:r>
      <w:r w:rsidRPr="00550FCB">
        <w:rPr>
          <w:rFonts w:ascii="Times New Roman" w:hAnsi="Times New Roman" w:cs="Times New Roman"/>
          <w:sz w:val="24"/>
          <w:szCs w:val="24"/>
        </w:rPr>
        <w:t>ommunity: Christianity incorporates a certain community – what does a person do to maintain a “membership”</w:t>
      </w:r>
    </w:p>
    <w:p w:rsidR="001B74CF" w:rsidRPr="00550FCB" w:rsidRDefault="001B74CF" w:rsidP="003A1C8A">
      <w:pPr>
        <w:pStyle w:val="ListParagraph"/>
        <w:numPr>
          <w:ilvl w:val="0"/>
          <w:numId w:val="16"/>
        </w:numPr>
        <w:jc w:val="both"/>
        <w:rPr>
          <w:rFonts w:ascii="Times New Roman" w:hAnsi="Times New Roman" w:cs="Times New Roman"/>
          <w:sz w:val="24"/>
          <w:szCs w:val="24"/>
        </w:rPr>
      </w:pPr>
      <w:r w:rsidRPr="00550FCB">
        <w:rPr>
          <w:rFonts w:ascii="Times New Roman" w:hAnsi="Times New Roman" w:cs="Times New Roman"/>
          <w:b/>
          <w:sz w:val="24"/>
          <w:szCs w:val="24"/>
        </w:rPr>
        <w:t>D</w:t>
      </w:r>
      <w:r w:rsidRPr="00550FCB">
        <w:rPr>
          <w:rFonts w:ascii="Times New Roman" w:hAnsi="Times New Roman" w:cs="Times New Roman"/>
          <w:sz w:val="24"/>
          <w:szCs w:val="24"/>
        </w:rPr>
        <w:t>iscourse: to be a Christian, ask what Christians say, communicate, preach, teach, put in their writings – what is the communication or expression</w:t>
      </w:r>
    </w:p>
    <w:p w:rsidR="00CE7F1C" w:rsidRPr="00550FCB" w:rsidRDefault="00CE7F1C" w:rsidP="003A1C8A">
      <w:pPr>
        <w:jc w:val="both"/>
        <w:rPr>
          <w:rFonts w:ascii="Times New Roman" w:hAnsi="Times New Roman" w:cs="Times New Roman"/>
          <w:sz w:val="24"/>
          <w:szCs w:val="24"/>
        </w:rPr>
      </w:pPr>
      <w:r w:rsidRPr="00550FCB">
        <w:rPr>
          <w:rFonts w:ascii="Times New Roman" w:hAnsi="Times New Roman" w:cs="Times New Roman"/>
          <w:sz w:val="24"/>
          <w:szCs w:val="24"/>
          <w:u w:val="single"/>
        </w:rPr>
        <w:t>Monotheism:</w:t>
      </w:r>
      <w:r w:rsidR="00E451D7" w:rsidRPr="00550FCB">
        <w:rPr>
          <w:rFonts w:ascii="Times New Roman" w:hAnsi="Times New Roman" w:cs="Times New Roman"/>
          <w:sz w:val="24"/>
          <w:szCs w:val="24"/>
          <w:u w:val="single"/>
        </w:rPr>
        <w:t xml:space="preserve"> </w:t>
      </w:r>
      <w:r w:rsidR="00E451D7" w:rsidRPr="00550FCB">
        <w:rPr>
          <w:rFonts w:ascii="Times New Roman" w:hAnsi="Times New Roman" w:cs="Times New Roman"/>
          <w:sz w:val="24"/>
          <w:szCs w:val="24"/>
        </w:rPr>
        <w:t xml:space="preserve">Refers to the belief in a religion of ONE god </w:t>
      </w:r>
    </w:p>
    <w:p w:rsidR="00CE7F1C" w:rsidRPr="00550FCB" w:rsidRDefault="00CE7F1C" w:rsidP="003A1C8A">
      <w:pPr>
        <w:jc w:val="both"/>
        <w:rPr>
          <w:rFonts w:ascii="Times New Roman" w:hAnsi="Times New Roman" w:cs="Times New Roman"/>
          <w:sz w:val="24"/>
          <w:szCs w:val="24"/>
        </w:rPr>
      </w:pPr>
      <w:r w:rsidRPr="00550FCB">
        <w:rPr>
          <w:rFonts w:ascii="Times New Roman" w:hAnsi="Times New Roman" w:cs="Times New Roman"/>
          <w:sz w:val="24"/>
          <w:szCs w:val="24"/>
          <w:u w:val="single"/>
        </w:rPr>
        <w:t>Incarnation:</w:t>
      </w:r>
      <w:r w:rsidR="00E451D7" w:rsidRPr="00550FCB">
        <w:rPr>
          <w:rFonts w:ascii="Times New Roman" w:hAnsi="Times New Roman" w:cs="Times New Roman"/>
          <w:sz w:val="24"/>
          <w:szCs w:val="24"/>
          <w:u w:val="single"/>
        </w:rPr>
        <w:t xml:space="preserve"> </w:t>
      </w:r>
      <w:r w:rsidR="00E451D7" w:rsidRPr="00550FCB">
        <w:rPr>
          <w:rFonts w:ascii="Times New Roman" w:hAnsi="Times New Roman" w:cs="Times New Roman"/>
          <w:sz w:val="24"/>
          <w:szCs w:val="24"/>
        </w:rPr>
        <w:t>Refers to the fact of God taking human form in Jesus. “Divinity became flesh”</w:t>
      </w:r>
    </w:p>
    <w:p w:rsidR="00CE7F1C" w:rsidRPr="00550FCB" w:rsidRDefault="00CE7F1C" w:rsidP="003A1C8A">
      <w:pPr>
        <w:jc w:val="both"/>
        <w:rPr>
          <w:rFonts w:ascii="Times New Roman" w:hAnsi="Times New Roman" w:cs="Times New Roman"/>
          <w:sz w:val="24"/>
          <w:szCs w:val="24"/>
        </w:rPr>
      </w:pPr>
      <w:r w:rsidRPr="00550FCB">
        <w:rPr>
          <w:rFonts w:ascii="Times New Roman" w:hAnsi="Times New Roman" w:cs="Times New Roman"/>
          <w:sz w:val="24"/>
          <w:szCs w:val="24"/>
          <w:u w:val="single"/>
        </w:rPr>
        <w:t>Messiah/Christos:</w:t>
      </w:r>
      <w:r w:rsidR="00E451D7" w:rsidRPr="00550FCB">
        <w:rPr>
          <w:rFonts w:ascii="Times New Roman" w:hAnsi="Times New Roman" w:cs="Times New Roman"/>
          <w:sz w:val="24"/>
          <w:szCs w:val="24"/>
          <w:u w:val="single"/>
        </w:rPr>
        <w:t xml:space="preserve"> </w:t>
      </w:r>
      <w:r w:rsidR="00E451D7" w:rsidRPr="00550FCB">
        <w:rPr>
          <w:rFonts w:ascii="Times New Roman" w:hAnsi="Times New Roman" w:cs="Times New Roman"/>
          <w:sz w:val="24"/>
          <w:szCs w:val="24"/>
        </w:rPr>
        <w:t xml:space="preserve">anointed one, the deliverer of Jewish people - God’s redemptive work. The King awaited by the Jews to deliver Israel from foreign rule. </w:t>
      </w:r>
    </w:p>
    <w:p w:rsidR="00CE7F1C" w:rsidRPr="00550FCB" w:rsidRDefault="00CE7F1C" w:rsidP="003A1C8A">
      <w:pPr>
        <w:jc w:val="both"/>
        <w:rPr>
          <w:rFonts w:ascii="Times New Roman" w:hAnsi="Times New Roman" w:cs="Times New Roman"/>
          <w:sz w:val="24"/>
          <w:szCs w:val="24"/>
        </w:rPr>
      </w:pPr>
      <w:r w:rsidRPr="00550FCB">
        <w:rPr>
          <w:rFonts w:ascii="Times New Roman" w:hAnsi="Times New Roman" w:cs="Times New Roman"/>
          <w:sz w:val="24"/>
          <w:szCs w:val="24"/>
          <w:u w:val="single"/>
        </w:rPr>
        <w:t>Sin/Original sin:</w:t>
      </w:r>
      <w:r w:rsidR="00E451D7" w:rsidRPr="00550FCB">
        <w:rPr>
          <w:rFonts w:ascii="Times New Roman" w:hAnsi="Times New Roman" w:cs="Times New Roman"/>
          <w:sz w:val="24"/>
          <w:szCs w:val="24"/>
          <w:u w:val="single"/>
        </w:rPr>
        <w:t xml:space="preserve"> </w:t>
      </w:r>
      <w:r w:rsidR="00E451D7" w:rsidRPr="00550FCB">
        <w:rPr>
          <w:rFonts w:ascii="Times New Roman" w:hAnsi="Times New Roman" w:cs="Times New Roman"/>
          <w:sz w:val="24"/>
          <w:szCs w:val="24"/>
        </w:rPr>
        <w:t>as a function of the original sin human nature is forever corrupt (soteriology)</w:t>
      </w:r>
    </w:p>
    <w:p w:rsidR="00CE7F1C" w:rsidRPr="00550FCB" w:rsidRDefault="00CE7F1C" w:rsidP="003A1C8A">
      <w:pPr>
        <w:jc w:val="both"/>
        <w:rPr>
          <w:rFonts w:ascii="Times New Roman" w:hAnsi="Times New Roman" w:cs="Times New Roman"/>
          <w:sz w:val="24"/>
          <w:szCs w:val="24"/>
        </w:rPr>
      </w:pPr>
      <w:r w:rsidRPr="00550FCB">
        <w:rPr>
          <w:rFonts w:ascii="Times New Roman" w:hAnsi="Times New Roman" w:cs="Times New Roman"/>
          <w:sz w:val="24"/>
          <w:szCs w:val="24"/>
          <w:u w:val="single"/>
        </w:rPr>
        <w:t xml:space="preserve">Salvation/Soteriology: </w:t>
      </w:r>
      <w:r w:rsidR="00DC44B1" w:rsidRPr="00550FCB">
        <w:rPr>
          <w:rFonts w:ascii="Times New Roman" w:hAnsi="Times New Roman" w:cs="Times New Roman"/>
          <w:sz w:val="24"/>
          <w:szCs w:val="24"/>
        </w:rPr>
        <w:t>necessity and possibility, expressed in numerous ways such as sacrifice (soteriology)</w:t>
      </w:r>
    </w:p>
    <w:p w:rsidR="00CE7F1C" w:rsidRPr="00550FCB" w:rsidRDefault="00CE7F1C" w:rsidP="003A1C8A">
      <w:pPr>
        <w:jc w:val="both"/>
        <w:rPr>
          <w:rFonts w:ascii="Times New Roman" w:hAnsi="Times New Roman" w:cs="Times New Roman"/>
          <w:sz w:val="24"/>
          <w:szCs w:val="24"/>
        </w:rPr>
      </w:pPr>
      <w:r w:rsidRPr="00550FCB">
        <w:rPr>
          <w:rFonts w:ascii="Times New Roman" w:hAnsi="Times New Roman" w:cs="Times New Roman"/>
          <w:sz w:val="24"/>
          <w:szCs w:val="24"/>
          <w:u w:val="single"/>
        </w:rPr>
        <w:t>Prophecy:</w:t>
      </w:r>
      <w:r w:rsidR="00B65DEC" w:rsidRPr="00550FCB">
        <w:rPr>
          <w:rFonts w:ascii="Times New Roman" w:hAnsi="Times New Roman" w:cs="Times New Roman"/>
          <w:sz w:val="24"/>
          <w:szCs w:val="24"/>
          <w:u w:val="single"/>
        </w:rPr>
        <w:t xml:space="preserve"> </w:t>
      </w:r>
      <w:r w:rsidR="00B65DEC" w:rsidRPr="00550FCB">
        <w:rPr>
          <w:rFonts w:ascii="Times New Roman" w:hAnsi="Times New Roman" w:cs="Times New Roman"/>
          <w:sz w:val="24"/>
          <w:szCs w:val="24"/>
        </w:rPr>
        <w:t>identifies the difference between the divine and the human (basic Christian cosmology/world view)</w:t>
      </w:r>
      <w:bookmarkStart w:id="0" w:name="_GoBack"/>
      <w:bookmarkEnd w:id="0"/>
    </w:p>
    <w:p w:rsidR="00CE7F1C" w:rsidRPr="00550FCB" w:rsidRDefault="00CE7F1C" w:rsidP="003A1C8A">
      <w:pPr>
        <w:jc w:val="both"/>
        <w:rPr>
          <w:rFonts w:ascii="Times New Roman" w:hAnsi="Times New Roman" w:cs="Times New Roman"/>
          <w:sz w:val="24"/>
          <w:szCs w:val="24"/>
        </w:rPr>
      </w:pPr>
      <w:r w:rsidRPr="00550FCB">
        <w:rPr>
          <w:rFonts w:ascii="Times New Roman" w:hAnsi="Times New Roman" w:cs="Times New Roman"/>
          <w:sz w:val="24"/>
          <w:szCs w:val="24"/>
          <w:u w:val="single"/>
        </w:rPr>
        <w:t xml:space="preserve">Historicity/Commemoration: </w:t>
      </w:r>
      <w:r w:rsidR="00B65DEC" w:rsidRPr="00550FCB">
        <w:rPr>
          <w:rFonts w:ascii="Times New Roman" w:hAnsi="Times New Roman" w:cs="Times New Roman"/>
          <w:sz w:val="24"/>
          <w:szCs w:val="24"/>
        </w:rPr>
        <w:t>Human and divine agency combined (basic Christian cosmology/world view)</w:t>
      </w:r>
    </w:p>
    <w:p w:rsidR="00B65DEC" w:rsidRPr="00550FCB" w:rsidRDefault="00B65DEC" w:rsidP="003A1C8A">
      <w:pPr>
        <w:jc w:val="both"/>
        <w:rPr>
          <w:rFonts w:ascii="Times New Roman" w:hAnsi="Times New Roman" w:cs="Times New Roman"/>
          <w:sz w:val="24"/>
          <w:szCs w:val="24"/>
        </w:rPr>
      </w:pPr>
      <w:r w:rsidRPr="00550FCB">
        <w:rPr>
          <w:rFonts w:ascii="Times New Roman" w:hAnsi="Times New Roman" w:cs="Times New Roman"/>
          <w:sz w:val="24"/>
          <w:szCs w:val="24"/>
          <w:u w:val="single"/>
        </w:rPr>
        <w:t xml:space="preserve">Heaven: </w:t>
      </w:r>
      <w:r w:rsidRPr="00550FCB">
        <w:rPr>
          <w:rFonts w:ascii="Times New Roman" w:hAnsi="Times New Roman" w:cs="Times New Roman"/>
          <w:sz w:val="24"/>
          <w:szCs w:val="24"/>
        </w:rPr>
        <w:t>concrete place where Christ is now seated at the right hand of the father, promising eternal life.</w:t>
      </w:r>
    </w:p>
    <w:p w:rsidR="00B65DEC" w:rsidRPr="00550FCB" w:rsidRDefault="00B65DEC" w:rsidP="003A1C8A">
      <w:pPr>
        <w:jc w:val="both"/>
        <w:rPr>
          <w:rFonts w:ascii="Times New Roman" w:hAnsi="Times New Roman" w:cs="Times New Roman"/>
          <w:sz w:val="24"/>
          <w:szCs w:val="24"/>
        </w:rPr>
      </w:pPr>
      <w:r w:rsidRPr="00550FCB">
        <w:rPr>
          <w:rFonts w:ascii="Times New Roman" w:hAnsi="Times New Roman" w:cs="Times New Roman"/>
          <w:sz w:val="24"/>
          <w:szCs w:val="24"/>
          <w:u w:val="single"/>
        </w:rPr>
        <w:t xml:space="preserve">Hell: </w:t>
      </w:r>
      <w:r w:rsidRPr="00550FCB">
        <w:rPr>
          <w:rFonts w:ascii="Times New Roman" w:hAnsi="Times New Roman" w:cs="Times New Roman"/>
          <w:sz w:val="24"/>
          <w:szCs w:val="24"/>
        </w:rPr>
        <w:t>real place where there is a condition of negative judgement</w:t>
      </w:r>
    </w:p>
    <w:p w:rsidR="00104256" w:rsidRPr="00550FCB" w:rsidRDefault="00B65DEC" w:rsidP="003A1C8A">
      <w:pPr>
        <w:jc w:val="both"/>
        <w:rPr>
          <w:rFonts w:ascii="Times New Roman" w:hAnsi="Times New Roman" w:cs="Times New Roman"/>
          <w:sz w:val="24"/>
          <w:szCs w:val="24"/>
          <w:u w:val="single"/>
        </w:rPr>
      </w:pPr>
      <w:r w:rsidRPr="00550FCB">
        <w:rPr>
          <w:rFonts w:ascii="Times New Roman" w:hAnsi="Times New Roman" w:cs="Times New Roman"/>
          <w:sz w:val="24"/>
          <w:szCs w:val="24"/>
          <w:u w:val="single"/>
        </w:rPr>
        <w:t>Bible/Old Testament-New Testament:</w:t>
      </w:r>
    </w:p>
    <w:p w:rsidR="00B65DEC" w:rsidRPr="00550FCB" w:rsidRDefault="00B65DEC" w:rsidP="003A1C8A">
      <w:pPr>
        <w:pStyle w:val="ListParagraph"/>
        <w:numPr>
          <w:ilvl w:val="0"/>
          <w:numId w:val="4"/>
        </w:numPr>
        <w:jc w:val="both"/>
        <w:rPr>
          <w:rFonts w:ascii="Times New Roman" w:hAnsi="Times New Roman" w:cs="Times New Roman"/>
          <w:sz w:val="24"/>
          <w:szCs w:val="24"/>
        </w:rPr>
      </w:pPr>
      <w:r w:rsidRPr="00550FCB">
        <w:rPr>
          <w:rFonts w:ascii="Times New Roman" w:hAnsi="Times New Roman" w:cs="Times New Roman"/>
          <w:sz w:val="24"/>
          <w:szCs w:val="24"/>
        </w:rPr>
        <w:lastRenderedPageBreak/>
        <w:t>earliest texts of Christian tradition are books of Hebrew Bible</w:t>
      </w:r>
      <w:r w:rsidR="00104256" w:rsidRPr="00550FCB">
        <w:rPr>
          <w:rFonts w:ascii="Times New Roman" w:hAnsi="Times New Roman" w:cs="Times New Roman"/>
          <w:sz w:val="24"/>
          <w:szCs w:val="24"/>
        </w:rPr>
        <w:t xml:space="preserve"> (Old Testament)</w:t>
      </w:r>
      <w:r w:rsidRPr="00550FCB">
        <w:rPr>
          <w:rFonts w:ascii="Times New Roman" w:hAnsi="Times New Roman" w:cs="Times New Roman"/>
          <w:sz w:val="24"/>
          <w:szCs w:val="24"/>
        </w:rPr>
        <w:t xml:space="preserve"> – contains</w:t>
      </w:r>
    </w:p>
    <w:p w:rsidR="00B65DEC" w:rsidRPr="00550FCB" w:rsidRDefault="00B65DEC" w:rsidP="003A1C8A">
      <w:pPr>
        <w:pStyle w:val="ListParagraph"/>
        <w:numPr>
          <w:ilvl w:val="0"/>
          <w:numId w:val="2"/>
        </w:numPr>
        <w:jc w:val="both"/>
        <w:rPr>
          <w:rFonts w:ascii="Times New Roman" w:hAnsi="Times New Roman" w:cs="Times New Roman"/>
          <w:sz w:val="24"/>
          <w:szCs w:val="24"/>
        </w:rPr>
      </w:pPr>
      <w:r w:rsidRPr="00550FCB">
        <w:rPr>
          <w:rFonts w:ascii="Times New Roman" w:hAnsi="Times New Roman" w:cs="Times New Roman"/>
          <w:sz w:val="24"/>
          <w:szCs w:val="24"/>
        </w:rPr>
        <w:t>The law – TORAH – five books with story of creation and early history</w:t>
      </w:r>
    </w:p>
    <w:p w:rsidR="00B65DEC" w:rsidRPr="00550FCB" w:rsidRDefault="00B65DEC" w:rsidP="003A1C8A">
      <w:pPr>
        <w:pStyle w:val="ListParagraph"/>
        <w:numPr>
          <w:ilvl w:val="0"/>
          <w:numId w:val="2"/>
        </w:numPr>
        <w:jc w:val="both"/>
        <w:rPr>
          <w:rFonts w:ascii="Times New Roman" w:hAnsi="Times New Roman" w:cs="Times New Roman"/>
          <w:sz w:val="24"/>
          <w:szCs w:val="24"/>
        </w:rPr>
      </w:pPr>
      <w:r w:rsidRPr="00550FCB">
        <w:rPr>
          <w:rFonts w:ascii="Times New Roman" w:hAnsi="Times New Roman" w:cs="Times New Roman"/>
          <w:sz w:val="24"/>
          <w:szCs w:val="24"/>
        </w:rPr>
        <w:t>Prophets</w:t>
      </w:r>
    </w:p>
    <w:p w:rsidR="00B65DEC" w:rsidRPr="00550FCB" w:rsidRDefault="00B65DEC" w:rsidP="003A1C8A">
      <w:pPr>
        <w:pStyle w:val="ListParagraph"/>
        <w:numPr>
          <w:ilvl w:val="0"/>
          <w:numId w:val="2"/>
        </w:numPr>
        <w:jc w:val="both"/>
        <w:rPr>
          <w:rFonts w:ascii="Times New Roman" w:hAnsi="Times New Roman" w:cs="Times New Roman"/>
          <w:sz w:val="24"/>
          <w:szCs w:val="24"/>
        </w:rPr>
      </w:pPr>
      <w:r w:rsidRPr="00550FCB">
        <w:rPr>
          <w:rFonts w:ascii="Times New Roman" w:hAnsi="Times New Roman" w:cs="Times New Roman"/>
          <w:sz w:val="24"/>
          <w:szCs w:val="24"/>
        </w:rPr>
        <w:t xml:space="preserve">Writings – wisdom and historical works </w:t>
      </w:r>
    </w:p>
    <w:p w:rsidR="001651D3" w:rsidRPr="00550FCB" w:rsidRDefault="00104256" w:rsidP="003A1C8A">
      <w:pPr>
        <w:pStyle w:val="ListParagraph"/>
        <w:numPr>
          <w:ilvl w:val="0"/>
          <w:numId w:val="4"/>
        </w:numPr>
        <w:jc w:val="both"/>
        <w:rPr>
          <w:rFonts w:ascii="Times New Roman" w:hAnsi="Times New Roman" w:cs="Times New Roman"/>
          <w:sz w:val="24"/>
          <w:szCs w:val="24"/>
        </w:rPr>
      </w:pPr>
      <w:r w:rsidRPr="00550FCB">
        <w:rPr>
          <w:rFonts w:ascii="Times New Roman" w:hAnsi="Times New Roman" w:cs="Times New Roman"/>
          <w:sz w:val="24"/>
          <w:szCs w:val="24"/>
        </w:rPr>
        <w:t xml:space="preserve">New Testament – canonical writings of first generation followers of Jesus formed </w:t>
      </w:r>
      <w:r w:rsidR="001651D3" w:rsidRPr="00550FCB">
        <w:rPr>
          <w:rFonts w:ascii="Times New Roman" w:hAnsi="Times New Roman" w:cs="Times New Roman"/>
          <w:sz w:val="24"/>
          <w:szCs w:val="24"/>
        </w:rPr>
        <w:t>new testament 3 categories</w:t>
      </w:r>
    </w:p>
    <w:p w:rsidR="00104256" w:rsidRPr="00550FCB" w:rsidRDefault="001651D3" w:rsidP="003A1C8A">
      <w:pPr>
        <w:pStyle w:val="ListParagraph"/>
        <w:numPr>
          <w:ilvl w:val="0"/>
          <w:numId w:val="6"/>
        </w:numPr>
        <w:jc w:val="both"/>
        <w:rPr>
          <w:rFonts w:ascii="Times New Roman" w:hAnsi="Times New Roman" w:cs="Times New Roman"/>
          <w:sz w:val="24"/>
          <w:szCs w:val="24"/>
        </w:rPr>
      </w:pPr>
      <w:r w:rsidRPr="00550FCB">
        <w:rPr>
          <w:rFonts w:ascii="Times New Roman" w:hAnsi="Times New Roman" w:cs="Times New Roman"/>
          <w:sz w:val="24"/>
          <w:szCs w:val="24"/>
        </w:rPr>
        <w:t>Gospels (Matthew, Mark, Luke and John)</w:t>
      </w:r>
    </w:p>
    <w:p w:rsidR="001651D3" w:rsidRPr="00550FCB" w:rsidRDefault="001651D3" w:rsidP="003A1C8A">
      <w:pPr>
        <w:pStyle w:val="ListParagraph"/>
        <w:numPr>
          <w:ilvl w:val="0"/>
          <w:numId w:val="6"/>
        </w:numPr>
        <w:jc w:val="both"/>
        <w:rPr>
          <w:rFonts w:ascii="Times New Roman" w:hAnsi="Times New Roman" w:cs="Times New Roman"/>
          <w:sz w:val="24"/>
          <w:szCs w:val="24"/>
        </w:rPr>
      </w:pPr>
      <w:r w:rsidRPr="00550FCB">
        <w:rPr>
          <w:rFonts w:ascii="Times New Roman" w:hAnsi="Times New Roman" w:cs="Times New Roman"/>
          <w:sz w:val="24"/>
          <w:szCs w:val="24"/>
        </w:rPr>
        <w:t>Book of Acts</w:t>
      </w:r>
    </w:p>
    <w:p w:rsidR="001651D3" w:rsidRPr="00550FCB" w:rsidRDefault="001651D3" w:rsidP="003A1C8A">
      <w:pPr>
        <w:pStyle w:val="ListParagraph"/>
        <w:numPr>
          <w:ilvl w:val="0"/>
          <w:numId w:val="6"/>
        </w:numPr>
        <w:jc w:val="both"/>
        <w:rPr>
          <w:rFonts w:ascii="Times New Roman" w:hAnsi="Times New Roman" w:cs="Times New Roman"/>
          <w:sz w:val="24"/>
          <w:szCs w:val="24"/>
        </w:rPr>
      </w:pPr>
      <w:r w:rsidRPr="00550FCB">
        <w:rPr>
          <w:rFonts w:ascii="Times New Roman" w:hAnsi="Times New Roman" w:cs="Times New Roman"/>
          <w:sz w:val="24"/>
          <w:szCs w:val="24"/>
        </w:rPr>
        <w:t>Epistles (letters and docs.)</w:t>
      </w:r>
    </w:p>
    <w:p w:rsidR="00B65DEC" w:rsidRPr="00550FCB" w:rsidRDefault="00B65DEC" w:rsidP="003A1C8A">
      <w:pPr>
        <w:jc w:val="both"/>
        <w:rPr>
          <w:rFonts w:ascii="Times New Roman" w:hAnsi="Times New Roman" w:cs="Times New Roman"/>
          <w:sz w:val="24"/>
          <w:szCs w:val="24"/>
        </w:rPr>
      </w:pPr>
      <w:r w:rsidRPr="00550FCB">
        <w:rPr>
          <w:rFonts w:ascii="Times New Roman" w:hAnsi="Times New Roman" w:cs="Times New Roman"/>
          <w:sz w:val="24"/>
          <w:szCs w:val="24"/>
          <w:u w:val="single"/>
        </w:rPr>
        <w:t>Canon/canonical/canonize:</w:t>
      </w:r>
      <w:r w:rsidR="00104256" w:rsidRPr="00550FCB">
        <w:rPr>
          <w:rFonts w:ascii="Times New Roman" w:hAnsi="Times New Roman" w:cs="Times New Roman"/>
          <w:sz w:val="24"/>
          <w:szCs w:val="24"/>
          <w:u w:val="single"/>
        </w:rPr>
        <w:t xml:space="preserve"> </w:t>
      </w:r>
    </w:p>
    <w:p w:rsidR="00704670" w:rsidRPr="00550FCB" w:rsidRDefault="00704670" w:rsidP="003A1C8A">
      <w:pPr>
        <w:pStyle w:val="ListParagraph"/>
        <w:numPr>
          <w:ilvl w:val="0"/>
          <w:numId w:val="7"/>
        </w:numPr>
        <w:jc w:val="both"/>
        <w:rPr>
          <w:rFonts w:ascii="Times New Roman" w:hAnsi="Times New Roman" w:cs="Times New Roman"/>
          <w:sz w:val="24"/>
          <w:szCs w:val="24"/>
        </w:rPr>
      </w:pPr>
      <w:r w:rsidRPr="00550FCB">
        <w:rPr>
          <w:rFonts w:ascii="Times New Roman" w:hAnsi="Times New Roman" w:cs="Times New Roman"/>
          <w:sz w:val="24"/>
          <w:szCs w:val="24"/>
        </w:rPr>
        <w:t>Canon – fixed and authoritative set of writings</w:t>
      </w:r>
    </w:p>
    <w:p w:rsidR="00704670" w:rsidRPr="00550FCB" w:rsidRDefault="00704670" w:rsidP="003A1C8A">
      <w:pPr>
        <w:pStyle w:val="ListParagraph"/>
        <w:numPr>
          <w:ilvl w:val="0"/>
          <w:numId w:val="7"/>
        </w:numPr>
        <w:jc w:val="both"/>
        <w:rPr>
          <w:rFonts w:ascii="Times New Roman" w:hAnsi="Times New Roman" w:cs="Times New Roman"/>
          <w:sz w:val="24"/>
          <w:szCs w:val="24"/>
        </w:rPr>
      </w:pPr>
      <w:r w:rsidRPr="00550FCB">
        <w:rPr>
          <w:rFonts w:ascii="Times New Roman" w:hAnsi="Times New Roman" w:cs="Times New Roman"/>
          <w:sz w:val="24"/>
          <w:szCs w:val="24"/>
        </w:rPr>
        <w:t>Canonical – conformity within canon law</w:t>
      </w:r>
    </w:p>
    <w:p w:rsidR="00704670" w:rsidRPr="00550FCB" w:rsidRDefault="00704670" w:rsidP="003A1C8A">
      <w:pPr>
        <w:pStyle w:val="ListParagraph"/>
        <w:numPr>
          <w:ilvl w:val="0"/>
          <w:numId w:val="7"/>
        </w:numPr>
        <w:jc w:val="both"/>
        <w:rPr>
          <w:rFonts w:ascii="Times New Roman" w:hAnsi="Times New Roman" w:cs="Times New Roman"/>
          <w:sz w:val="24"/>
          <w:szCs w:val="24"/>
        </w:rPr>
      </w:pPr>
      <w:r w:rsidRPr="00550FCB">
        <w:rPr>
          <w:rFonts w:ascii="Times New Roman" w:hAnsi="Times New Roman" w:cs="Times New Roman"/>
          <w:sz w:val="24"/>
          <w:szCs w:val="24"/>
        </w:rPr>
        <w:t xml:space="preserve">Canonize – make someone or to declare someone a saint or grant special authority to a book or set of books </w:t>
      </w:r>
    </w:p>
    <w:p w:rsidR="00B65DEC" w:rsidRPr="00550FCB" w:rsidRDefault="00723D7A" w:rsidP="003A1C8A">
      <w:pPr>
        <w:jc w:val="both"/>
        <w:rPr>
          <w:rFonts w:ascii="Times New Roman" w:hAnsi="Times New Roman" w:cs="Times New Roman"/>
          <w:sz w:val="24"/>
          <w:szCs w:val="24"/>
          <w:u w:val="single"/>
        </w:rPr>
      </w:pPr>
      <w:r>
        <w:rPr>
          <w:rFonts w:ascii="Times New Roman" w:hAnsi="Times New Roman" w:cs="Times New Roman"/>
          <w:sz w:val="24"/>
          <w:szCs w:val="24"/>
          <w:u w:val="single"/>
        </w:rPr>
        <w:t>Worship/Liturgy</w:t>
      </w:r>
    </w:p>
    <w:p w:rsidR="00704670" w:rsidRPr="00550FCB" w:rsidRDefault="00704670" w:rsidP="003A1C8A">
      <w:pPr>
        <w:pStyle w:val="ListParagraph"/>
        <w:numPr>
          <w:ilvl w:val="0"/>
          <w:numId w:val="8"/>
        </w:numPr>
        <w:jc w:val="both"/>
        <w:rPr>
          <w:rFonts w:ascii="Times New Roman" w:hAnsi="Times New Roman" w:cs="Times New Roman"/>
          <w:sz w:val="24"/>
          <w:szCs w:val="24"/>
        </w:rPr>
      </w:pPr>
      <w:r w:rsidRPr="00550FCB">
        <w:rPr>
          <w:rFonts w:ascii="Times New Roman" w:hAnsi="Times New Roman" w:cs="Times New Roman"/>
          <w:sz w:val="24"/>
          <w:szCs w:val="24"/>
        </w:rPr>
        <w:t xml:space="preserve">Worship – communication with deity, commemorate an event or person, share their experience, structure to people’s lives, characterizing states and stages of life, celebrates one’s identity. </w:t>
      </w:r>
    </w:p>
    <w:p w:rsidR="00704670" w:rsidRPr="00550FCB" w:rsidRDefault="00704670" w:rsidP="003A1C8A">
      <w:pPr>
        <w:pStyle w:val="ListParagraph"/>
        <w:numPr>
          <w:ilvl w:val="0"/>
          <w:numId w:val="8"/>
        </w:numPr>
        <w:jc w:val="both"/>
        <w:rPr>
          <w:rFonts w:ascii="Times New Roman" w:hAnsi="Times New Roman" w:cs="Times New Roman"/>
          <w:sz w:val="24"/>
          <w:szCs w:val="24"/>
        </w:rPr>
      </w:pPr>
      <w:r w:rsidRPr="00550FCB">
        <w:rPr>
          <w:rFonts w:ascii="Times New Roman" w:hAnsi="Times New Roman" w:cs="Times New Roman"/>
          <w:sz w:val="24"/>
          <w:szCs w:val="24"/>
        </w:rPr>
        <w:t xml:space="preserve">Liturgy – public work to community which incorporates various forms of communal worship within the church – </w:t>
      </w:r>
      <w:r w:rsidR="008926BD" w:rsidRPr="00550FCB">
        <w:rPr>
          <w:rFonts w:ascii="Times New Roman" w:hAnsi="Times New Roman" w:cs="Times New Roman"/>
          <w:sz w:val="24"/>
          <w:szCs w:val="24"/>
        </w:rPr>
        <w:t>i.e.</w:t>
      </w:r>
      <w:r w:rsidRPr="00550FCB">
        <w:rPr>
          <w:rFonts w:ascii="Times New Roman" w:hAnsi="Times New Roman" w:cs="Times New Roman"/>
          <w:sz w:val="24"/>
          <w:szCs w:val="24"/>
        </w:rPr>
        <w:t>: Easter as an event counterpart to Jewish Passover, Christmas as mid -winter celebration)</w:t>
      </w:r>
    </w:p>
    <w:p w:rsidR="00B65DEC" w:rsidRPr="00550FCB" w:rsidRDefault="008B74E2" w:rsidP="003A1C8A">
      <w:pPr>
        <w:jc w:val="both"/>
        <w:rPr>
          <w:rFonts w:ascii="Times New Roman" w:hAnsi="Times New Roman" w:cs="Times New Roman"/>
          <w:sz w:val="24"/>
          <w:szCs w:val="24"/>
        </w:rPr>
      </w:pPr>
      <w:r w:rsidRPr="00550FCB">
        <w:rPr>
          <w:rFonts w:ascii="Times New Roman" w:hAnsi="Times New Roman" w:cs="Times New Roman"/>
          <w:sz w:val="24"/>
          <w:szCs w:val="24"/>
          <w:u w:val="single"/>
        </w:rPr>
        <w:t xml:space="preserve">70 C.E: </w:t>
      </w:r>
      <w:r w:rsidRPr="00550FCB">
        <w:rPr>
          <w:rFonts w:ascii="Times New Roman" w:hAnsi="Times New Roman" w:cs="Times New Roman"/>
          <w:sz w:val="24"/>
          <w:szCs w:val="24"/>
        </w:rPr>
        <w:t xml:space="preserve">Romans conquered area around Jerusalem in 67 C.E and in 70 C.E. when Jews withheld their taxes from the Emperor; Romans attacked Jerusalem destroying the second temple – except western wall which still stands today. The destruction causes the Jews to fall back on – hope of redemption, release by a Messiah or teachings of the Rabbi’s. </w:t>
      </w:r>
    </w:p>
    <w:p w:rsidR="00B65DEC" w:rsidRPr="00550FCB" w:rsidRDefault="00B65DEC" w:rsidP="003A1C8A">
      <w:pPr>
        <w:jc w:val="both"/>
        <w:rPr>
          <w:rFonts w:ascii="Times New Roman" w:hAnsi="Times New Roman" w:cs="Times New Roman"/>
          <w:sz w:val="24"/>
          <w:szCs w:val="24"/>
        </w:rPr>
      </w:pPr>
      <w:r w:rsidRPr="00550FCB">
        <w:rPr>
          <w:rFonts w:ascii="Times New Roman" w:hAnsi="Times New Roman" w:cs="Times New Roman"/>
          <w:sz w:val="24"/>
          <w:szCs w:val="24"/>
          <w:u w:val="single"/>
        </w:rPr>
        <w:t>Communion/Eucharist’s/Lord’s supper:</w:t>
      </w:r>
      <w:r w:rsidR="004975FF" w:rsidRPr="00550FCB">
        <w:rPr>
          <w:rFonts w:ascii="Times New Roman" w:hAnsi="Times New Roman" w:cs="Times New Roman"/>
          <w:sz w:val="24"/>
          <w:szCs w:val="24"/>
          <w:u w:val="single"/>
        </w:rPr>
        <w:t xml:space="preserve"> </w:t>
      </w:r>
    </w:p>
    <w:p w:rsidR="004975FF" w:rsidRPr="00550FCB" w:rsidRDefault="004975FF" w:rsidP="003A1C8A">
      <w:pPr>
        <w:pStyle w:val="ListParagraph"/>
        <w:numPr>
          <w:ilvl w:val="0"/>
          <w:numId w:val="9"/>
        </w:numPr>
        <w:jc w:val="both"/>
        <w:rPr>
          <w:rFonts w:ascii="Times New Roman" w:hAnsi="Times New Roman" w:cs="Times New Roman"/>
          <w:sz w:val="24"/>
          <w:szCs w:val="24"/>
        </w:rPr>
      </w:pPr>
      <w:r w:rsidRPr="00550FCB">
        <w:rPr>
          <w:rFonts w:ascii="Times New Roman" w:hAnsi="Times New Roman" w:cs="Times New Roman"/>
          <w:sz w:val="24"/>
          <w:szCs w:val="24"/>
        </w:rPr>
        <w:t xml:space="preserve">Communion: social ability, aka Eucharist (thanksgiving or lords supper) important to note that this derived from a Jewish practice of Lord’s/last supper – Jewish Seder reinvented/ described. First and central right of Christian community, communal meal called Eucharist aka </w:t>
      </w:r>
      <w:r w:rsidR="008926BD" w:rsidRPr="00550FCB">
        <w:rPr>
          <w:rFonts w:ascii="Times New Roman" w:hAnsi="Times New Roman" w:cs="Times New Roman"/>
          <w:sz w:val="24"/>
          <w:szCs w:val="24"/>
        </w:rPr>
        <w:t>Holy Communion</w:t>
      </w:r>
      <w:r w:rsidRPr="00550FCB">
        <w:rPr>
          <w:rFonts w:ascii="Times New Roman" w:hAnsi="Times New Roman" w:cs="Times New Roman"/>
          <w:sz w:val="24"/>
          <w:szCs w:val="24"/>
        </w:rPr>
        <w:t xml:space="preserve"> or </w:t>
      </w:r>
      <w:r w:rsidR="008926BD" w:rsidRPr="00550FCB">
        <w:rPr>
          <w:rFonts w:ascii="Times New Roman" w:hAnsi="Times New Roman" w:cs="Times New Roman"/>
          <w:sz w:val="24"/>
          <w:szCs w:val="24"/>
        </w:rPr>
        <w:t>Lord’s Supper</w:t>
      </w:r>
      <w:r w:rsidRPr="00550FCB">
        <w:rPr>
          <w:rFonts w:ascii="Times New Roman" w:hAnsi="Times New Roman" w:cs="Times New Roman"/>
          <w:sz w:val="24"/>
          <w:szCs w:val="24"/>
        </w:rPr>
        <w:t xml:space="preserve">. </w:t>
      </w:r>
      <w:r w:rsidR="008926BD" w:rsidRPr="00550FCB">
        <w:rPr>
          <w:rFonts w:ascii="Times New Roman" w:hAnsi="Times New Roman" w:cs="Times New Roman"/>
          <w:sz w:val="24"/>
          <w:szCs w:val="24"/>
        </w:rPr>
        <w:t xml:space="preserve">Bread and wine. </w:t>
      </w:r>
    </w:p>
    <w:p w:rsidR="008926BD" w:rsidRPr="00550FCB" w:rsidRDefault="008926BD" w:rsidP="003A1C8A">
      <w:pPr>
        <w:pStyle w:val="ListParagraph"/>
        <w:numPr>
          <w:ilvl w:val="0"/>
          <w:numId w:val="9"/>
        </w:numPr>
        <w:jc w:val="both"/>
        <w:rPr>
          <w:rFonts w:ascii="Times New Roman" w:hAnsi="Times New Roman" w:cs="Times New Roman"/>
          <w:sz w:val="24"/>
          <w:szCs w:val="24"/>
        </w:rPr>
      </w:pPr>
      <w:r w:rsidRPr="00550FCB">
        <w:rPr>
          <w:rFonts w:ascii="Times New Roman" w:hAnsi="Times New Roman" w:cs="Times New Roman"/>
          <w:sz w:val="24"/>
          <w:szCs w:val="24"/>
        </w:rPr>
        <w:t xml:space="preserve">Enactment of last supper/ result of Jesus’ crucifixion – central feature of Christian worship. Bread and wine (body and blood of Christ) </w:t>
      </w:r>
    </w:p>
    <w:p w:rsidR="00B65DEC" w:rsidRPr="00550FCB" w:rsidRDefault="00B65DEC" w:rsidP="003A1C8A">
      <w:pPr>
        <w:jc w:val="both"/>
        <w:rPr>
          <w:rFonts w:ascii="Times New Roman" w:hAnsi="Times New Roman" w:cs="Times New Roman"/>
          <w:sz w:val="24"/>
          <w:szCs w:val="24"/>
        </w:rPr>
      </w:pPr>
      <w:r w:rsidRPr="00550FCB">
        <w:rPr>
          <w:rFonts w:ascii="Times New Roman" w:hAnsi="Times New Roman" w:cs="Times New Roman"/>
          <w:sz w:val="24"/>
          <w:szCs w:val="24"/>
          <w:u w:val="single"/>
        </w:rPr>
        <w:t xml:space="preserve">Baptism: </w:t>
      </w:r>
    </w:p>
    <w:p w:rsidR="008C5628" w:rsidRPr="00550FCB" w:rsidRDefault="008C5628" w:rsidP="003A1C8A">
      <w:pPr>
        <w:jc w:val="both"/>
        <w:rPr>
          <w:rFonts w:ascii="Times New Roman" w:hAnsi="Times New Roman" w:cs="Times New Roman"/>
          <w:sz w:val="24"/>
          <w:szCs w:val="24"/>
        </w:rPr>
      </w:pPr>
      <w:r w:rsidRPr="00550FCB">
        <w:rPr>
          <w:rFonts w:ascii="Times New Roman" w:hAnsi="Times New Roman" w:cs="Times New Roman"/>
          <w:sz w:val="24"/>
          <w:szCs w:val="24"/>
        </w:rPr>
        <w:lastRenderedPageBreak/>
        <w:t>Basic ritual of membership – symbolic cleansing with water, representing washing away from old identity and assumption of a new one – one with sacraments</w:t>
      </w:r>
    </w:p>
    <w:p w:rsidR="008C5628" w:rsidRPr="00550FCB" w:rsidRDefault="008C5628" w:rsidP="003A1C8A">
      <w:pPr>
        <w:pStyle w:val="ListParagraph"/>
        <w:numPr>
          <w:ilvl w:val="0"/>
          <w:numId w:val="10"/>
        </w:numPr>
        <w:jc w:val="both"/>
        <w:rPr>
          <w:rFonts w:ascii="Times New Roman" w:hAnsi="Times New Roman" w:cs="Times New Roman"/>
          <w:sz w:val="24"/>
          <w:szCs w:val="24"/>
        </w:rPr>
      </w:pPr>
      <w:r w:rsidRPr="00550FCB">
        <w:rPr>
          <w:rFonts w:ascii="Times New Roman" w:hAnsi="Times New Roman" w:cs="Times New Roman"/>
          <w:sz w:val="24"/>
          <w:szCs w:val="24"/>
        </w:rPr>
        <w:t xml:space="preserve">Faith and baptism – membership into Christian community. The creed is recited as a statement of their faith (apostles and Nicene creed) </w:t>
      </w:r>
    </w:p>
    <w:p w:rsidR="006A5F6A" w:rsidRPr="00550FCB" w:rsidRDefault="006A5F6A" w:rsidP="003A1C8A">
      <w:pPr>
        <w:jc w:val="both"/>
        <w:rPr>
          <w:rFonts w:ascii="Times New Roman" w:hAnsi="Times New Roman" w:cs="Times New Roman"/>
          <w:sz w:val="24"/>
          <w:szCs w:val="24"/>
          <w:u w:val="single"/>
        </w:rPr>
      </w:pPr>
    </w:p>
    <w:p w:rsidR="006A5F6A" w:rsidRPr="00550FCB" w:rsidRDefault="008C5628" w:rsidP="003A1C8A">
      <w:pPr>
        <w:jc w:val="both"/>
        <w:rPr>
          <w:rFonts w:ascii="Times New Roman" w:hAnsi="Times New Roman" w:cs="Times New Roman"/>
          <w:sz w:val="24"/>
          <w:szCs w:val="24"/>
          <w:u w:val="single"/>
        </w:rPr>
      </w:pPr>
      <w:r w:rsidRPr="00550FCB">
        <w:rPr>
          <w:rFonts w:ascii="Times New Roman" w:hAnsi="Times New Roman" w:cs="Times New Roman"/>
          <w:sz w:val="24"/>
          <w:szCs w:val="24"/>
          <w:u w:val="single"/>
        </w:rPr>
        <w:t>P</w:t>
      </w:r>
      <w:r w:rsidR="006A5F6A" w:rsidRPr="00550FCB">
        <w:rPr>
          <w:rFonts w:ascii="Times New Roman" w:hAnsi="Times New Roman" w:cs="Times New Roman"/>
          <w:sz w:val="24"/>
          <w:szCs w:val="24"/>
          <w:u w:val="single"/>
        </w:rPr>
        <w:t>r</w:t>
      </w:r>
      <w:r w:rsidRPr="00550FCB">
        <w:rPr>
          <w:rFonts w:ascii="Times New Roman" w:hAnsi="Times New Roman" w:cs="Times New Roman"/>
          <w:sz w:val="24"/>
          <w:szCs w:val="24"/>
          <w:u w:val="single"/>
        </w:rPr>
        <w:t xml:space="preserve">oselytism/missions/catechesis: </w:t>
      </w:r>
    </w:p>
    <w:p w:rsidR="008C5628" w:rsidRPr="00550FCB" w:rsidRDefault="006A5F6A" w:rsidP="003A1C8A">
      <w:pPr>
        <w:pStyle w:val="ListParagraph"/>
        <w:numPr>
          <w:ilvl w:val="0"/>
          <w:numId w:val="11"/>
        </w:numPr>
        <w:jc w:val="both"/>
        <w:rPr>
          <w:rFonts w:ascii="Times New Roman" w:hAnsi="Times New Roman" w:cs="Times New Roman"/>
          <w:sz w:val="24"/>
          <w:szCs w:val="24"/>
        </w:rPr>
      </w:pPr>
      <w:r w:rsidRPr="00550FCB">
        <w:rPr>
          <w:rFonts w:ascii="Times New Roman" w:hAnsi="Times New Roman" w:cs="Times New Roman"/>
          <w:sz w:val="24"/>
          <w:szCs w:val="24"/>
        </w:rPr>
        <w:t xml:space="preserve">Proselytism: One who has come over, trying to get people to join you, missionary work i.e.: Paul, not </w:t>
      </w:r>
      <w:r w:rsidR="00D93DA8" w:rsidRPr="00550FCB">
        <w:rPr>
          <w:rFonts w:ascii="Times New Roman" w:hAnsi="Times New Roman" w:cs="Times New Roman"/>
          <w:sz w:val="24"/>
          <w:szCs w:val="24"/>
        </w:rPr>
        <w:t xml:space="preserve">unique to Christianity but not common those who are un-practicing. </w:t>
      </w:r>
    </w:p>
    <w:p w:rsidR="00D93DA8" w:rsidRPr="00550FCB" w:rsidRDefault="00D93DA8" w:rsidP="003A1C8A">
      <w:pPr>
        <w:pStyle w:val="ListParagraph"/>
        <w:numPr>
          <w:ilvl w:val="0"/>
          <w:numId w:val="11"/>
        </w:numPr>
        <w:jc w:val="both"/>
        <w:rPr>
          <w:rFonts w:ascii="Times New Roman" w:hAnsi="Times New Roman" w:cs="Times New Roman"/>
          <w:sz w:val="24"/>
          <w:szCs w:val="24"/>
        </w:rPr>
      </w:pPr>
      <w:r w:rsidRPr="00550FCB">
        <w:rPr>
          <w:rFonts w:ascii="Times New Roman" w:hAnsi="Times New Roman" w:cs="Times New Roman"/>
          <w:sz w:val="24"/>
          <w:szCs w:val="24"/>
        </w:rPr>
        <w:t>Missions: people that try and bring you over by preaching to you</w:t>
      </w:r>
    </w:p>
    <w:p w:rsidR="00D93DA8" w:rsidRPr="00550FCB" w:rsidRDefault="00D93DA8" w:rsidP="003A1C8A">
      <w:pPr>
        <w:pStyle w:val="ListParagraph"/>
        <w:numPr>
          <w:ilvl w:val="0"/>
          <w:numId w:val="11"/>
        </w:numPr>
        <w:jc w:val="both"/>
        <w:rPr>
          <w:rFonts w:ascii="Times New Roman" w:hAnsi="Times New Roman" w:cs="Times New Roman"/>
          <w:sz w:val="24"/>
          <w:szCs w:val="24"/>
        </w:rPr>
      </w:pPr>
      <w:r w:rsidRPr="00550FCB">
        <w:rPr>
          <w:rFonts w:ascii="Times New Roman" w:hAnsi="Times New Roman" w:cs="Times New Roman"/>
          <w:sz w:val="24"/>
          <w:szCs w:val="24"/>
        </w:rPr>
        <w:t xml:space="preserve">Catechesis: teaching – comprehensive manual of religious instructions in question and answer form – for young adolescents </w:t>
      </w:r>
    </w:p>
    <w:p w:rsidR="008C5628" w:rsidRPr="00550FCB" w:rsidRDefault="008C5628" w:rsidP="003A1C8A">
      <w:pPr>
        <w:jc w:val="both"/>
        <w:rPr>
          <w:rFonts w:ascii="Times New Roman" w:hAnsi="Times New Roman" w:cs="Times New Roman"/>
          <w:sz w:val="24"/>
          <w:szCs w:val="24"/>
        </w:rPr>
      </w:pPr>
      <w:r w:rsidRPr="00550FCB">
        <w:rPr>
          <w:rFonts w:ascii="Times New Roman" w:hAnsi="Times New Roman" w:cs="Times New Roman"/>
          <w:sz w:val="24"/>
          <w:szCs w:val="24"/>
          <w:u w:val="single"/>
        </w:rPr>
        <w:t>Martyrdom:</w:t>
      </w:r>
      <w:r w:rsidR="006A5F6A" w:rsidRPr="00550FCB">
        <w:rPr>
          <w:rFonts w:ascii="Times New Roman" w:hAnsi="Times New Roman" w:cs="Times New Roman"/>
          <w:sz w:val="24"/>
          <w:szCs w:val="24"/>
          <w:u w:val="single"/>
        </w:rPr>
        <w:t xml:space="preserve"> </w:t>
      </w:r>
      <w:r w:rsidR="00BA4F0E" w:rsidRPr="00550FCB">
        <w:rPr>
          <w:rFonts w:ascii="Times New Roman" w:hAnsi="Times New Roman" w:cs="Times New Roman"/>
          <w:sz w:val="24"/>
          <w:szCs w:val="24"/>
        </w:rPr>
        <w:t>Volunteering for punishment because of one’s beliefs. Persecution of Christians, never universal but gave Christians heroes/role models – saints. Related to practicing of communing with the dead expressed in the phrase communion of saints that death is not looked at in the same way as those who are non – practicing, to celebrate communion of those whom have died they would</w:t>
      </w:r>
      <w:r w:rsidR="0044712B" w:rsidRPr="00550FCB">
        <w:rPr>
          <w:rFonts w:ascii="Times New Roman" w:hAnsi="Times New Roman" w:cs="Times New Roman"/>
          <w:sz w:val="24"/>
          <w:szCs w:val="24"/>
        </w:rPr>
        <w:t xml:space="preserve"> praise god in churches – usually around a grave yard or having the relics of a saint in the alter – where the term ossuary came from or a charnel house, belief is sporadic but significant, term patron saint evolved from this. </w:t>
      </w:r>
    </w:p>
    <w:p w:rsidR="008C5628" w:rsidRPr="00550FCB" w:rsidRDefault="008C5628" w:rsidP="003A1C8A">
      <w:pPr>
        <w:jc w:val="both"/>
        <w:rPr>
          <w:rFonts w:ascii="Times New Roman" w:hAnsi="Times New Roman" w:cs="Times New Roman"/>
          <w:sz w:val="24"/>
          <w:szCs w:val="24"/>
        </w:rPr>
      </w:pPr>
      <w:r w:rsidRPr="00550FCB">
        <w:rPr>
          <w:rFonts w:ascii="Times New Roman" w:hAnsi="Times New Roman" w:cs="Times New Roman"/>
          <w:sz w:val="24"/>
          <w:szCs w:val="24"/>
          <w:u w:val="single"/>
        </w:rPr>
        <w:t>Pastor/Deacon:</w:t>
      </w:r>
      <w:r w:rsidR="0044712B" w:rsidRPr="00550FCB">
        <w:rPr>
          <w:rFonts w:ascii="Times New Roman" w:hAnsi="Times New Roman" w:cs="Times New Roman"/>
          <w:sz w:val="24"/>
          <w:szCs w:val="24"/>
          <w:u w:val="single"/>
        </w:rPr>
        <w:t xml:space="preserve"> </w:t>
      </w:r>
      <w:r w:rsidR="0044712B" w:rsidRPr="00550FCB">
        <w:rPr>
          <w:rFonts w:ascii="Times New Roman" w:hAnsi="Times New Roman" w:cs="Times New Roman"/>
          <w:sz w:val="24"/>
          <w:szCs w:val="24"/>
        </w:rPr>
        <w:t xml:space="preserve">member of the clergy charged with assisting priests and bishops, especially in charitable and material matters. Deacon and Deaconesses are those who take care of the sick. </w:t>
      </w:r>
    </w:p>
    <w:p w:rsidR="008C5628" w:rsidRPr="00550FCB" w:rsidRDefault="008C5628" w:rsidP="003A1C8A">
      <w:pPr>
        <w:jc w:val="both"/>
        <w:rPr>
          <w:rFonts w:ascii="Times New Roman" w:hAnsi="Times New Roman" w:cs="Times New Roman"/>
          <w:sz w:val="24"/>
          <w:szCs w:val="24"/>
        </w:rPr>
      </w:pPr>
      <w:r w:rsidRPr="00550FCB">
        <w:rPr>
          <w:rFonts w:ascii="Times New Roman" w:hAnsi="Times New Roman" w:cs="Times New Roman"/>
          <w:sz w:val="24"/>
          <w:szCs w:val="24"/>
          <w:u w:val="single"/>
        </w:rPr>
        <w:t>Episcopos/Bishop:</w:t>
      </w:r>
      <w:r w:rsidR="00091DB1" w:rsidRPr="00550FCB">
        <w:rPr>
          <w:rFonts w:ascii="Times New Roman" w:hAnsi="Times New Roman" w:cs="Times New Roman"/>
          <w:sz w:val="24"/>
          <w:szCs w:val="24"/>
          <w:u w:val="single"/>
        </w:rPr>
        <w:t xml:space="preserve"> </w:t>
      </w:r>
      <w:r w:rsidR="00091DB1" w:rsidRPr="00550FCB">
        <w:rPr>
          <w:rFonts w:ascii="Times New Roman" w:hAnsi="Times New Roman" w:cs="Times New Roman"/>
          <w:sz w:val="24"/>
          <w:szCs w:val="24"/>
        </w:rPr>
        <w:t>overseer of a group of churches with authority over a clergy of individual parishes. Some kind of leader above the rank of priests was required to ensure uniformity. This term denotes one who went about in service to community (assisted by one or more deacons)</w:t>
      </w:r>
    </w:p>
    <w:p w:rsidR="005B54E5" w:rsidRPr="00550FCB" w:rsidRDefault="005B54E5" w:rsidP="003A1C8A">
      <w:pPr>
        <w:spacing w:after="0" w:line="240" w:lineRule="auto"/>
        <w:jc w:val="both"/>
        <w:rPr>
          <w:rFonts w:ascii="Times New Roman" w:hAnsi="Times New Roman" w:cs="Times New Roman"/>
          <w:sz w:val="24"/>
          <w:szCs w:val="24"/>
        </w:rPr>
      </w:pPr>
      <w:r w:rsidRPr="00550FCB">
        <w:rPr>
          <w:rFonts w:ascii="Times New Roman" w:hAnsi="Times New Roman" w:cs="Times New Roman"/>
          <w:sz w:val="24"/>
          <w:szCs w:val="24"/>
          <w:u w:val="single"/>
        </w:rPr>
        <w:t xml:space="preserve">Apostolic succession: </w:t>
      </w:r>
      <w:r w:rsidR="006B6B7F" w:rsidRPr="00550FCB">
        <w:rPr>
          <w:rFonts w:ascii="Times New Roman" w:hAnsi="Times New Roman" w:cs="Times New Roman"/>
          <w:sz w:val="24"/>
          <w:szCs w:val="24"/>
        </w:rPr>
        <w:t>doctrine, held by some Christian denominations, which asserts that the chosen successors (properly ordained bishops) of the Twelve Apostles, from the first century to the present day, have inherited the spiritual, ecclesiastical and sacramental authority, power, and responsibility that were conferred upon them by the Apostles, who in turn received their spiritual authority from Jesus Christ.</w:t>
      </w:r>
    </w:p>
    <w:p w:rsidR="005B54E5" w:rsidRPr="00550FCB" w:rsidRDefault="005B54E5" w:rsidP="003A1C8A">
      <w:pPr>
        <w:jc w:val="both"/>
        <w:rPr>
          <w:rFonts w:ascii="Times New Roman" w:hAnsi="Times New Roman" w:cs="Times New Roman"/>
          <w:sz w:val="24"/>
          <w:szCs w:val="24"/>
        </w:rPr>
      </w:pPr>
    </w:p>
    <w:p w:rsidR="008C5628" w:rsidRPr="00550FCB" w:rsidRDefault="008C5628" w:rsidP="003A1C8A">
      <w:pPr>
        <w:jc w:val="both"/>
        <w:rPr>
          <w:rFonts w:ascii="Times New Roman" w:hAnsi="Times New Roman" w:cs="Times New Roman"/>
          <w:sz w:val="24"/>
          <w:szCs w:val="24"/>
        </w:rPr>
      </w:pPr>
      <w:r w:rsidRPr="00550FCB">
        <w:rPr>
          <w:rFonts w:ascii="Times New Roman" w:hAnsi="Times New Roman" w:cs="Times New Roman"/>
          <w:sz w:val="24"/>
          <w:szCs w:val="24"/>
          <w:u w:val="single"/>
        </w:rPr>
        <w:t>Hierarchy:</w:t>
      </w:r>
      <w:r w:rsidR="003425CD" w:rsidRPr="00550FCB">
        <w:rPr>
          <w:rFonts w:ascii="Times New Roman" w:hAnsi="Times New Roman" w:cs="Times New Roman"/>
          <w:sz w:val="24"/>
          <w:szCs w:val="24"/>
          <w:u w:val="single"/>
        </w:rPr>
        <w:t xml:space="preserve"> </w:t>
      </w:r>
      <w:r w:rsidR="003425CD" w:rsidRPr="00550FCB">
        <w:rPr>
          <w:rFonts w:ascii="Times New Roman" w:hAnsi="Times New Roman" w:cs="Times New Roman"/>
          <w:sz w:val="24"/>
          <w:szCs w:val="24"/>
        </w:rPr>
        <w:t>Religious specialization, vertical authority structure, rule by a sacred authority, many officials that emerge in the church i.e. presbyters’ – elders at the top vs. those who view the bishops at the top</w:t>
      </w:r>
    </w:p>
    <w:p w:rsidR="008C5628" w:rsidRPr="00550FCB" w:rsidRDefault="008C5628" w:rsidP="003A1C8A">
      <w:pPr>
        <w:jc w:val="both"/>
        <w:rPr>
          <w:rFonts w:ascii="Times New Roman" w:hAnsi="Times New Roman" w:cs="Times New Roman"/>
          <w:sz w:val="24"/>
          <w:szCs w:val="24"/>
          <w:u w:val="single"/>
        </w:rPr>
      </w:pPr>
      <w:r w:rsidRPr="00550FCB">
        <w:rPr>
          <w:rFonts w:ascii="Times New Roman" w:hAnsi="Times New Roman" w:cs="Times New Roman"/>
          <w:sz w:val="24"/>
          <w:szCs w:val="24"/>
          <w:u w:val="single"/>
        </w:rPr>
        <w:t>Saul/Paul and his epistles:</w:t>
      </w:r>
      <w:r w:rsidR="00F63A23" w:rsidRPr="00550FCB">
        <w:rPr>
          <w:rFonts w:ascii="Times New Roman" w:hAnsi="Times New Roman" w:cs="Times New Roman"/>
          <w:sz w:val="24"/>
          <w:szCs w:val="24"/>
          <w:u w:val="single"/>
        </w:rPr>
        <w:t xml:space="preserve"> </w:t>
      </w:r>
    </w:p>
    <w:p w:rsidR="0026021F" w:rsidRPr="00550FCB" w:rsidRDefault="0026021F" w:rsidP="003A1C8A">
      <w:pPr>
        <w:pStyle w:val="ListParagraph"/>
        <w:numPr>
          <w:ilvl w:val="0"/>
          <w:numId w:val="12"/>
        </w:numPr>
        <w:jc w:val="both"/>
        <w:rPr>
          <w:rFonts w:ascii="Times New Roman" w:hAnsi="Times New Roman" w:cs="Times New Roman"/>
          <w:sz w:val="24"/>
          <w:szCs w:val="24"/>
        </w:rPr>
      </w:pPr>
      <w:r w:rsidRPr="00550FCB">
        <w:rPr>
          <w:rFonts w:ascii="Times New Roman" w:hAnsi="Times New Roman" w:cs="Times New Roman"/>
          <w:sz w:val="24"/>
          <w:szCs w:val="24"/>
        </w:rPr>
        <w:t xml:space="preserve">First Christian Literature – </w:t>
      </w:r>
      <w:r w:rsidR="00B00706" w:rsidRPr="00550FCB">
        <w:rPr>
          <w:rFonts w:ascii="Times New Roman" w:hAnsi="Times New Roman" w:cs="Times New Roman"/>
          <w:sz w:val="24"/>
          <w:szCs w:val="24"/>
        </w:rPr>
        <w:t>letters</w:t>
      </w:r>
      <w:r w:rsidRPr="00550FCB">
        <w:rPr>
          <w:rFonts w:ascii="Times New Roman" w:hAnsi="Times New Roman" w:cs="Times New Roman"/>
          <w:sz w:val="24"/>
          <w:szCs w:val="24"/>
        </w:rPr>
        <w:t xml:space="preserve"> of Paul – Pauline epistles</w:t>
      </w:r>
    </w:p>
    <w:p w:rsidR="0026021F" w:rsidRPr="00550FCB" w:rsidRDefault="0026021F" w:rsidP="003A1C8A">
      <w:pPr>
        <w:pStyle w:val="ListParagraph"/>
        <w:numPr>
          <w:ilvl w:val="0"/>
          <w:numId w:val="12"/>
        </w:numPr>
        <w:jc w:val="both"/>
        <w:rPr>
          <w:rFonts w:ascii="Times New Roman" w:hAnsi="Times New Roman" w:cs="Times New Roman"/>
          <w:sz w:val="24"/>
          <w:szCs w:val="24"/>
        </w:rPr>
      </w:pPr>
      <w:r w:rsidRPr="00550FCB">
        <w:rPr>
          <w:rFonts w:ascii="Times New Roman" w:hAnsi="Times New Roman" w:cs="Times New Roman"/>
          <w:sz w:val="24"/>
          <w:szCs w:val="24"/>
        </w:rPr>
        <w:lastRenderedPageBreak/>
        <w:t>Paul’s writing predate the gospels</w:t>
      </w:r>
    </w:p>
    <w:p w:rsidR="0026021F" w:rsidRPr="00550FCB" w:rsidRDefault="0026021F" w:rsidP="003A1C8A">
      <w:pPr>
        <w:pStyle w:val="ListParagraph"/>
        <w:numPr>
          <w:ilvl w:val="0"/>
          <w:numId w:val="12"/>
        </w:numPr>
        <w:jc w:val="both"/>
        <w:rPr>
          <w:rFonts w:ascii="Times New Roman" w:hAnsi="Times New Roman" w:cs="Times New Roman"/>
          <w:sz w:val="24"/>
          <w:szCs w:val="24"/>
        </w:rPr>
      </w:pPr>
      <w:r w:rsidRPr="00550FCB">
        <w:rPr>
          <w:rFonts w:ascii="Times New Roman" w:hAnsi="Times New Roman" w:cs="Times New Roman"/>
          <w:sz w:val="24"/>
          <w:szCs w:val="24"/>
        </w:rPr>
        <w:t>Was a Pharisee, conversion experience at Damascus</w:t>
      </w:r>
    </w:p>
    <w:p w:rsidR="0026021F" w:rsidRPr="00550FCB" w:rsidRDefault="0026021F" w:rsidP="003A1C8A">
      <w:pPr>
        <w:pStyle w:val="ListParagraph"/>
        <w:numPr>
          <w:ilvl w:val="0"/>
          <w:numId w:val="12"/>
        </w:numPr>
        <w:jc w:val="both"/>
        <w:rPr>
          <w:rFonts w:ascii="Times New Roman" w:hAnsi="Times New Roman" w:cs="Times New Roman"/>
          <w:sz w:val="24"/>
          <w:szCs w:val="24"/>
        </w:rPr>
      </w:pPr>
      <w:r w:rsidRPr="00550FCB">
        <w:rPr>
          <w:rFonts w:ascii="Times New Roman" w:hAnsi="Times New Roman" w:cs="Times New Roman"/>
          <w:sz w:val="24"/>
          <w:szCs w:val="24"/>
        </w:rPr>
        <w:t>Before his death he travelled from port city to port city –</w:t>
      </w:r>
      <w:r w:rsidR="00B82A12" w:rsidRPr="00550FCB">
        <w:rPr>
          <w:rFonts w:ascii="Times New Roman" w:hAnsi="Times New Roman" w:cs="Times New Roman"/>
          <w:sz w:val="24"/>
          <w:szCs w:val="24"/>
        </w:rPr>
        <w:t xml:space="preserve"> first Christian communities</w:t>
      </w:r>
    </w:p>
    <w:p w:rsidR="00B82A12" w:rsidRPr="00550FCB" w:rsidRDefault="00B82A12" w:rsidP="003A1C8A">
      <w:pPr>
        <w:pStyle w:val="ListParagraph"/>
        <w:numPr>
          <w:ilvl w:val="0"/>
          <w:numId w:val="12"/>
        </w:numPr>
        <w:jc w:val="both"/>
        <w:rPr>
          <w:rFonts w:ascii="Times New Roman" w:hAnsi="Times New Roman" w:cs="Times New Roman"/>
          <w:sz w:val="24"/>
          <w:szCs w:val="24"/>
        </w:rPr>
      </w:pPr>
      <w:r w:rsidRPr="00550FCB">
        <w:rPr>
          <w:rFonts w:ascii="Times New Roman" w:hAnsi="Times New Roman" w:cs="Times New Roman"/>
          <w:sz w:val="24"/>
          <w:szCs w:val="24"/>
        </w:rPr>
        <w:t>From letters – knew what was happening, referred to Jews and gentiles alike (conversion plan)</w:t>
      </w:r>
    </w:p>
    <w:p w:rsidR="00B82A12" w:rsidRPr="00550FCB" w:rsidRDefault="00B00706" w:rsidP="003A1C8A">
      <w:pPr>
        <w:pStyle w:val="ListParagraph"/>
        <w:numPr>
          <w:ilvl w:val="0"/>
          <w:numId w:val="12"/>
        </w:numPr>
        <w:jc w:val="both"/>
        <w:rPr>
          <w:rFonts w:ascii="Times New Roman" w:hAnsi="Times New Roman" w:cs="Times New Roman"/>
          <w:sz w:val="24"/>
          <w:szCs w:val="24"/>
        </w:rPr>
      </w:pPr>
      <w:r w:rsidRPr="00550FCB">
        <w:rPr>
          <w:rFonts w:ascii="Times New Roman" w:hAnsi="Times New Roman" w:cs="Times New Roman"/>
          <w:sz w:val="24"/>
          <w:szCs w:val="24"/>
        </w:rPr>
        <w:t xml:space="preserve">Argued that the laws in Hebrew bible have been out-dated by a new constitution – for the language of a new covenant or New Testament. </w:t>
      </w:r>
    </w:p>
    <w:p w:rsidR="008C5628" w:rsidRPr="00550FCB" w:rsidRDefault="008C5628" w:rsidP="003A1C8A">
      <w:pPr>
        <w:jc w:val="both"/>
        <w:rPr>
          <w:rFonts w:ascii="Times New Roman" w:hAnsi="Times New Roman" w:cs="Times New Roman"/>
          <w:sz w:val="24"/>
          <w:szCs w:val="24"/>
        </w:rPr>
      </w:pPr>
      <w:r w:rsidRPr="00550FCB">
        <w:rPr>
          <w:rFonts w:ascii="Times New Roman" w:hAnsi="Times New Roman" w:cs="Times New Roman"/>
          <w:sz w:val="24"/>
          <w:szCs w:val="24"/>
          <w:u w:val="single"/>
        </w:rPr>
        <w:t>Jewish/Gentile:</w:t>
      </w:r>
      <w:r w:rsidR="00646631" w:rsidRPr="00550FCB">
        <w:rPr>
          <w:rFonts w:ascii="Times New Roman" w:hAnsi="Times New Roman" w:cs="Times New Roman"/>
          <w:sz w:val="24"/>
          <w:szCs w:val="24"/>
          <w:u w:val="single"/>
        </w:rPr>
        <w:t xml:space="preserve"> </w:t>
      </w:r>
      <w:r w:rsidR="0049220D" w:rsidRPr="00550FCB">
        <w:rPr>
          <w:rFonts w:ascii="Times New Roman" w:hAnsi="Times New Roman" w:cs="Times New Roman"/>
          <w:sz w:val="24"/>
          <w:szCs w:val="24"/>
        </w:rPr>
        <w:t xml:space="preserve">A Jewish or gentile is a non – Christian person. Jewish is a person who follows the religion of Judaism. </w:t>
      </w:r>
    </w:p>
    <w:p w:rsidR="00B00706" w:rsidRPr="00550FCB" w:rsidRDefault="006A5F6A" w:rsidP="003A1C8A">
      <w:pPr>
        <w:jc w:val="both"/>
        <w:rPr>
          <w:rFonts w:ascii="Times New Roman" w:hAnsi="Times New Roman" w:cs="Times New Roman"/>
          <w:sz w:val="24"/>
          <w:szCs w:val="24"/>
          <w:u w:val="single"/>
        </w:rPr>
      </w:pPr>
      <w:r w:rsidRPr="00550FCB">
        <w:rPr>
          <w:rFonts w:ascii="Times New Roman" w:hAnsi="Times New Roman" w:cs="Times New Roman"/>
          <w:sz w:val="24"/>
          <w:szCs w:val="24"/>
          <w:u w:val="single"/>
        </w:rPr>
        <w:t>Gospels (canonical, non-canonical, synoptic):</w:t>
      </w:r>
      <w:r w:rsidR="0026021F" w:rsidRPr="00550FCB">
        <w:rPr>
          <w:rFonts w:ascii="Times New Roman" w:hAnsi="Times New Roman" w:cs="Times New Roman"/>
          <w:sz w:val="24"/>
          <w:szCs w:val="24"/>
          <w:u w:val="single"/>
        </w:rPr>
        <w:t xml:space="preserve"> </w:t>
      </w:r>
    </w:p>
    <w:p w:rsidR="006A5F6A" w:rsidRPr="00550FCB" w:rsidRDefault="00B00706" w:rsidP="003A1C8A">
      <w:pPr>
        <w:pStyle w:val="ListParagraph"/>
        <w:numPr>
          <w:ilvl w:val="0"/>
          <w:numId w:val="13"/>
        </w:numPr>
        <w:jc w:val="both"/>
        <w:rPr>
          <w:rFonts w:ascii="Times New Roman" w:hAnsi="Times New Roman" w:cs="Times New Roman"/>
          <w:sz w:val="24"/>
          <w:szCs w:val="24"/>
        </w:rPr>
      </w:pPr>
      <w:r w:rsidRPr="00550FCB">
        <w:rPr>
          <w:rFonts w:ascii="Times New Roman" w:hAnsi="Times New Roman" w:cs="Times New Roman"/>
          <w:sz w:val="24"/>
          <w:szCs w:val="24"/>
        </w:rPr>
        <w:t>Meaning good news by Matthew, Mark, Luke and John written after the death of Paul 70 C.E (destruction of second temple causing Diaspora – spreading out)</w:t>
      </w:r>
    </w:p>
    <w:p w:rsidR="00B00706" w:rsidRPr="00550FCB" w:rsidRDefault="00B00706" w:rsidP="003A1C8A">
      <w:pPr>
        <w:pStyle w:val="ListParagraph"/>
        <w:numPr>
          <w:ilvl w:val="0"/>
          <w:numId w:val="13"/>
        </w:numPr>
        <w:jc w:val="both"/>
        <w:rPr>
          <w:rFonts w:ascii="Times New Roman" w:hAnsi="Times New Roman" w:cs="Times New Roman"/>
          <w:sz w:val="24"/>
          <w:szCs w:val="24"/>
        </w:rPr>
      </w:pPr>
      <w:r w:rsidRPr="00550FCB">
        <w:rPr>
          <w:rFonts w:ascii="Times New Roman" w:hAnsi="Times New Roman" w:cs="Times New Roman"/>
          <w:sz w:val="24"/>
          <w:szCs w:val="24"/>
        </w:rPr>
        <w:t xml:space="preserve">Destruction of temple caused a flurry of recording activity and the gospels of Mark, Luke and Matthew were all written around 70 C.E.  - </w:t>
      </w:r>
      <w:proofErr w:type="gramStart"/>
      <w:r w:rsidRPr="00550FCB">
        <w:rPr>
          <w:rFonts w:ascii="Times New Roman" w:hAnsi="Times New Roman" w:cs="Times New Roman"/>
          <w:sz w:val="24"/>
          <w:szCs w:val="24"/>
        </w:rPr>
        <w:t>all</w:t>
      </w:r>
      <w:proofErr w:type="gramEnd"/>
      <w:r w:rsidRPr="00550FCB">
        <w:rPr>
          <w:rFonts w:ascii="Times New Roman" w:hAnsi="Times New Roman" w:cs="Times New Roman"/>
          <w:sz w:val="24"/>
          <w:szCs w:val="24"/>
        </w:rPr>
        <w:t xml:space="preserve"> share same idea making them synoptic gospels. Mark, Luke, Matthew – believed order </w:t>
      </w:r>
    </w:p>
    <w:p w:rsidR="00B00706" w:rsidRPr="00550FCB" w:rsidRDefault="00B00706" w:rsidP="003A1C8A">
      <w:pPr>
        <w:pStyle w:val="ListParagraph"/>
        <w:numPr>
          <w:ilvl w:val="0"/>
          <w:numId w:val="13"/>
        </w:numPr>
        <w:jc w:val="both"/>
        <w:rPr>
          <w:rFonts w:ascii="Times New Roman" w:hAnsi="Times New Roman" w:cs="Times New Roman"/>
          <w:sz w:val="24"/>
          <w:szCs w:val="24"/>
        </w:rPr>
      </w:pPr>
      <w:r w:rsidRPr="00550FCB">
        <w:rPr>
          <w:rFonts w:ascii="Times New Roman" w:hAnsi="Times New Roman" w:cs="Times New Roman"/>
          <w:sz w:val="24"/>
          <w:szCs w:val="24"/>
        </w:rPr>
        <w:t xml:space="preserve">The Q Gospel – recorded source </w:t>
      </w:r>
      <w:r w:rsidR="00B2361E" w:rsidRPr="00550FCB">
        <w:rPr>
          <w:rFonts w:ascii="Times New Roman" w:hAnsi="Times New Roman" w:cs="Times New Roman"/>
          <w:sz w:val="24"/>
          <w:szCs w:val="24"/>
        </w:rPr>
        <w:t>for the synoptic was resubmitted by the 19</w:t>
      </w:r>
      <w:r w:rsidR="00B2361E" w:rsidRPr="00550FCB">
        <w:rPr>
          <w:rFonts w:ascii="Times New Roman" w:hAnsi="Times New Roman" w:cs="Times New Roman"/>
          <w:sz w:val="24"/>
          <w:szCs w:val="24"/>
          <w:vertAlign w:val="superscript"/>
        </w:rPr>
        <w:t>th</w:t>
      </w:r>
      <w:r w:rsidR="00B2361E" w:rsidRPr="00550FCB">
        <w:rPr>
          <w:rFonts w:ascii="Times New Roman" w:hAnsi="Times New Roman" w:cs="Times New Roman"/>
          <w:sz w:val="24"/>
          <w:szCs w:val="24"/>
        </w:rPr>
        <w:t xml:space="preserve"> century scholars</w:t>
      </w:r>
    </w:p>
    <w:p w:rsidR="00B2361E" w:rsidRPr="00550FCB" w:rsidRDefault="00B2361E" w:rsidP="003A1C8A">
      <w:pPr>
        <w:pStyle w:val="ListParagraph"/>
        <w:numPr>
          <w:ilvl w:val="0"/>
          <w:numId w:val="13"/>
        </w:numPr>
        <w:jc w:val="both"/>
        <w:rPr>
          <w:rFonts w:ascii="Times New Roman" w:hAnsi="Times New Roman" w:cs="Times New Roman"/>
          <w:sz w:val="24"/>
          <w:szCs w:val="24"/>
        </w:rPr>
      </w:pPr>
      <w:r w:rsidRPr="00550FCB">
        <w:rPr>
          <w:rFonts w:ascii="Times New Roman" w:hAnsi="Times New Roman" w:cs="Times New Roman"/>
          <w:sz w:val="24"/>
          <w:szCs w:val="24"/>
        </w:rPr>
        <w:t xml:space="preserve">The fourth canonical gospel is by John composed later then the synoptics around 90 C.E. to 130   </w:t>
      </w:r>
    </w:p>
    <w:p w:rsidR="00B00706" w:rsidRPr="00550FCB" w:rsidRDefault="00B00706" w:rsidP="003A1C8A">
      <w:pPr>
        <w:jc w:val="both"/>
        <w:rPr>
          <w:rFonts w:ascii="Times New Roman" w:hAnsi="Times New Roman" w:cs="Times New Roman"/>
          <w:sz w:val="24"/>
          <w:szCs w:val="24"/>
        </w:rPr>
      </w:pPr>
    </w:p>
    <w:p w:rsidR="006A5F6A" w:rsidRPr="00550FCB" w:rsidRDefault="006A5F6A" w:rsidP="003A1C8A">
      <w:pPr>
        <w:jc w:val="both"/>
        <w:rPr>
          <w:rFonts w:ascii="Times New Roman" w:hAnsi="Times New Roman" w:cs="Times New Roman"/>
          <w:sz w:val="24"/>
          <w:szCs w:val="24"/>
        </w:rPr>
      </w:pPr>
      <w:r w:rsidRPr="00550FCB">
        <w:rPr>
          <w:rFonts w:ascii="Times New Roman" w:hAnsi="Times New Roman" w:cs="Times New Roman"/>
          <w:sz w:val="24"/>
          <w:szCs w:val="24"/>
          <w:u w:val="single"/>
        </w:rPr>
        <w:t>Apologists:</w:t>
      </w:r>
      <w:r w:rsidR="00646631" w:rsidRPr="00550FCB">
        <w:rPr>
          <w:rFonts w:ascii="Times New Roman" w:hAnsi="Times New Roman" w:cs="Times New Roman"/>
          <w:sz w:val="24"/>
          <w:szCs w:val="24"/>
          <w:u w:val="single"/>
        </w:rPr>
        <w:t xml:space="preserve"> </w:t>
      </w:r>
      <w:r w:rsidR="003E51FD" w:rsidRPr="00550FCB">
        <w:rPr>
          <w:rFonts w:ascii="Times New Roman" w:hAnsi="Times New Roman" w:cs="Times New Roman"/>
          <w:sz w:val="24"/>
          <w:szCs w:val="24"/>
        </w:rPr>
        <w:t xml:space="preserve">One who speaks or writes in defense of a faith, a cause, or an institution. </w:t>
      </w:r>
    </w:p>
    <w:p w:rsidR="006A5F6A" w:rsidRPr="00550FCB" w:rsidRDefault="006A5F6A" w:rsidP="003A1C8A">
      <w:pPr>
        <w:jc w:val="both"/>
        <w:rPr>
          <w:rFonts w:ascii="Times New Roman" w:hAnsi="Times New Roman" w:cs="Times New Roman"/>
          <w:sz w:val="24"/>
          <w:szCs w:val="24"/>
        </w:rPr>
      </w:pPr>
      <w:r w:rsidRPr="00550FCB">
        <w:rPr>
          <w:rFonts w:ascii="Times New Roman" w:hAnsi="Times New Roman" w:cs="Times New Roman"/>
          <w:sz w:val="24"/>
          <w:szCs w:val="24"/>
          <w:u w:val="single"/>
        </w:rPr>
        <w:t>Dogmatic:</w:t>
      </w:r>
      <w:r w:rsidR="003E51FD" w:rsidRPr="00550FCB">
        <w:rPr>
          <w:rFonts w:ascii="Times New Roman" w:hAnsi="Times New Roman" w:cs="Times New Roman"/>
          <w:sz w:val="24"/>
          <w:szCs w:val="24"/>
          <w:u w:val="single"/>
        </w:rPr>
        <w:t xml:space="preserve"> </w:t>
      </w:r>
      <w:r w:rsidR="003E51FD" w:rsidRPr="00550FCB">
        <w:rPr>
          <w:rFonts w:ascii="Times New Roman" w:hAnsi="Times New Roman" w:cs="Times New Roman"/>
          <w:sz w:val="24"/>
          <w:szCs w:val="24"/>
        </w:rPr>
        <w:t xml:space="preserve">Offering an opinion, explain what they do and produce a theory to go with a practice, justification. </w:t>
      </w:r>
    </w:p>
    <w:p w:rsidR="006A5F6A" w:rsidRPr="00550FCB" w:rsidRDefault="006A5F6A" w:rsidP="003A1C8A">
      <w:pPr>
        <w:jc w:val="both"/>
        <w:rPr>
          <w:rFonts w:ascii="Times New Roman" w:hAnsi="Times New Roman" w:cs="Times New Roman"/>
          <w:sz w:val="24"/>
          <w:szCs w:val="24"/>
          <w:u w:val="single"/>
        </w:rPr>
      </w:pPr>
      <w:r w:rsidRPr="00550FCB">
        <w:rPr>
          <w:rFonts w:ascii="Times New Roman" w:hAnsi="Times New Roman" w:cs="Times New Roman"/>
          <w:sz w:val="24"/>
          <w:szCs w:val="24"/>
          <w:u w:val="single"/>
        </w:rPr>
        <w:t xml:space="preserve">Battle of the Milvian Bridge: </w:t>
      </w:r>
    </w:p>
    <w:p w:rsidR="0061510F" w:rsidRPr="00550FCB" w:rsidRDefault="0061510F" w:rsidP="003A1C8A">
      <w:pPr>
        <w:pStyle w:val="ListParagraph"/>
        <w:numPr>
          <w:ilvl w:val="0"/>
          <w:numId w:val="15"/>
        </w:numPr>
        <w:jc w:val="both"/>
        <w:rPr>
          <w:rFonts w:ascii="Times New Roman" w:hAnsi="Times New Roman" w:cs="Times New Roman"/>
          <w:sz w:val="24"/>
          <w:szCs w:val="24"/>
        </w:rPr>
      </w:pPr>
      <w:r w:rsidRPr="00550FCB">
        <w:rPr>
          <w:rFonts w:ascii="Times New Roman" w:hAnsi="Times New Roman" w:cs="Times New Roman"/>
          <w:sz w:val="24"/>
          <w:szCs w:val="24"/>
        </w:rPr>
        <w:t>An example of how secular history and supernatural agency come together</w:t>
      </w:r>
    </w:p>
    <w:p w:rsidR="0061510F" w:rsidRPr="00550FCB" w:rsidRDefault="0061510F" w:rsidP="003A1C8A">
      <w:pPr>
        <w:pStyle w:val="ListParagraph"/>
        <w:numPr>
          <w:ilvl w:val="0"/>
          <w:numId w:val="15"/>
        </w:numPr>
        <w:jc w:val="both"/>
        <w:rPr>
          <w:rFonts w:ascii="Times New Roman" w:hAnsi="Times New Roman" w:cs="Times New Roman"/>
          <w:sz w:val="24"/>
          <w:szCs w:val="24"/>
        </w:rPr>
      </w:pPr>
      <w:r w:rsidRPr="00550FCB">
        <w:rPr>
          <w:rFonts w:ascii="Times New Roman" w:hAnsi="Times New Roman" w:cs="Times New Roman"/>
          <w:sz w:val="24"/>
          <w:szCs w:val="24"/>
        </w:rPr>
        <w:t>312 CE and there are two rivals, preparing for the mother of all battles, Maxentius vs. Constantine</w:t>
      </w:r>
    </w:p>
    <w:p w:rsidR="0061510F" w:rsidRPr="00550FCB" w:rsidRDefault="0061510F" w:rsidP="003A1C8A">
      <w:pPr>
        <w:pStyle w:val="ListParagraph"/>
        <w:numPr>
          <w:ilvl w:val="0"/>
          <w:numId w:val="15"/>
        </w:numPr>
        <w:jc w:val="both"/>
        <w:rPr>
          <w:rFonts w:ascii="Times New Roman" w:hAnsi="Times New Roman" w:cs="Times New Roman"/>
          <w:sz w:val="24"/>
          <w:szCs w:val="24"/>
        </w:rPr>
      </w:pPr>
      <w:r w:rsidRPr="00550FCB">
        <w:rPr>
          <w:rFonts w:ascii="Times New Roman" w:hAnsi="Times New Roman" w:cs="Times New Roman"/>
          <w:sz w:val="24"/>
          <w:szCs w:val="24"/>
        </w:rPr>
        <w:t>Maxentius could have survived as the leader but he had to decide to fight or not to fight (Sybil oracle)</w:t>
      </w:r>
    </w:p>
    <w:p w:rsidR="0061510F" w:rsidRPr="00550FCB" w:rsidRDefault="0061510F" w:rsidP="003A1C8A">
      <w:pPr>
        <w:pStyle w:val="ListParagraph"/>
        <w:numPr>
          <w:ilvl w:val="0"/>
          <w:numId w:val="15"/>
        </w:numPr>
        <w:jc w:val="both"/>
        <w:rPr>
          <w:rFonts w:ascii="Times New Roman" w:hAnsi="Times New Roman" w:cs="Times New Roman"/>
          <w:sz w:val="24"/>
          <w:szCs w:val="24"/>
        </w:rPr>
      </w:pPr>
      <w:r w:rsidRPr="00550FCB">
        <w:rPr>
          <w:rFonts w:ascii="Times New Roman" w:hAnsi="Times New Roman" w:cs="Times New Roman"/>
          <w:sz w:val="24"/>
          <w:szCs w:val="24"/>
        </w:rPr>
        <w:t>He had a prophecy and the Sybil tells him that the enemies of the Romans would die that day and he takes it to mean it was an auspicious battle</w:t>
      </w:r>
    </w:p>
    <w:p w:rsidR="0061510F" w:rsidRPr="00550FCB" w:rsidRDefault="0061510F" w:rsidP="003A1C8A">
      <w:pPr>
        <w:pStyle w:val="ListParagraph"/>
        <w:numPr>
          <w:ilvl w:val="0"/>
          <w:numId w:val="15"/>
        </w:numPr>
        <w:jc w:val="both"/>
        <w:rPr>
          <w:rFonts w:ascii="Times New Roman" w:hAnsi="Times New Roman" w:cs="Times New Roman"/>
          <w:sz w:val="24"/>
          <w:szCs w:val="24"/>
        </w:rPr>
      </w:pPr>
      <w:r w:rsidRPr="00550FCB">
        <w:rPr>
          <w:rFonts w:ascii="Times New Roman" w:hAnsi="Times New Roman" w:cs="Times New Roman"/>
          <w:sz w:val="24"/>
          <w:szCs w:val="24"/>
        </w:rPr>
        <w:t>Constantine had also been divinely inspired, where he had a dream that told him to place the two letters (Chi and Rho) on his armies shields, In fact his whole army claimed to have seen this sign</w:t>
      </w:r>
    </w:p>
    <w:p w:rsidR="0061510F" w:rsidRPr="00550FCB" w:rsidRDefault="0061510F" w:rsidP="003A1C8A">
      <w:pPr>
        <w:pStyle w:val="ListParagraph"/>
        <w:numPr>
          <w:ilvl w:val="0"/>
          <w:numId w:val="15"/>
        </w:numPr>
        <w:jc w:val="both"/>
        <w:rPr>
          <w:rFonts w:ascii="Times New Roman" w:hAnsi="Times New Roman" w:cs="Times New Roman"/>
          <w:sz w:val="24"/>
          <w:szCs w:val="24"/>
        </w:rPr>
      </w:pPr>
      <w:r w:rsidRPr="00550FCB">
        <w:rPr>
          <w:rFonts w:ascii="Times New Roman" w:hAnsi="Times New Roman" w:cs="Times New Roman"/>
          <w:sz w:val="24"/>
          <w:szCs w:val="24"/>
        </w:rPr>
        <w:t xml:space="preserve">This was a face off, of two roman empires one as tradition and one as Christian  </w:t>
      </w:r>
    </w:p>
    <w:p w:rsidR="0061510F" w:rsidRPr="00550FCB" w:rsidRDefault="0061510F" w:rsidP="003A1C8A">
      <w:pPr>
        <w:pStyle w:val="ListParagraph"/>
        <w:numPr>
          <w:ilvl w:val="0"/>
          <w:numId w:val="15"/>
        </w:numPr>
        <w:jc w:val="both"/>
        <w:rPr>
          <w:rFonts w:ascii="Times New Roman" w:hAnsi="Times New Roman" w:cs="Times New Roman"/>
          <w:sz w:val="24"/>
          <w:szCs w:val="24"/>
        </w:rPr>
      </w:pPr>
      <w:r w:rsidRPr="00550FCB">
        <w:rPr>
          <w:rFonts w:ascii="Times New Roman" w:hAnsi="Times New Roman" w:cs="Times New Roman"/>
          <w:sz w:val="24"/>
          <w:szCs w:val="24"/>
        </w:rPr>
        <w:lastRenderedPageBreak/>
        <w:t>Ensebius of Caesarea, first historian of the Christian church and he worked for Constantine</w:t>
      </w:r>
    </w:p>
    <w:p w:rsidR="0061510F" w:rsidRPr="00550FCB" w:rsidRDefault="0061510F" w:rsidP="003A1C8A">
      <w:pPr>
        <w:pStyle w:val="ListParagraph"/>
        <w:numPr>
          <w:ilvl w:val="0"/>
          <w:numId w:val="15"/>
        </w:numPr>
        <w:jc w:val="both"/>
        <w:rPr>
          <w:rFonts w:ascii="Times New Roman" w:hAnsi="Times New Roman" w:cs="Times New Roman"/>
          <w:sz w:val="24"/>
          <w:szCs w:val="24"/>
        </w:rPr>
      </w:pPr>
      <w:r w:rsidRPr="00550FCB">
        <w:rPr>
          <w:rFonts w:ascii="Times New Roman" w:hAnsi="Times New Roman" w:cs="Times New Roman"/>
          <w:sz w:val="24"/>
          <w:szCs w:val="24"/>
        </w:rPr>
        <w:t xml:space="preserve">Constantine wins and Maxentius is forced to flee </w:t>
      </w:r>
    </w:p>
    <w:p w:rsidR="0061510F" w:rsidRPr="00550FCB" w:rsidRDefault="0061510F" w:rsidP="003A1C8A">
      <w:pPr>
        <w:pStyle w:val="ListParagraph"/>
        <w:numPr>
          <w:ilvl w:val="0"/>
          <w:numId w:val="15"/>
        </w:numPr>
        <w:jc w:val="both"/>
        <w:rPr>
          <w:rFonts w:ascii="Times New Roman" w:hAnsi="Times New Roman" w:cs="Times New Roman"/>
          <w:sz w:val="24"/>
          <w:szCs w:val="24"/>
        </w:rPr>
      </w:pPr>
      <w:r w:rsidRPr="00550FCB">
        <w:rPr>
          <w:rFonts w:ascii="Times New Roman" w:hAnsi="Times New Roman" w:cs="Times New Roman"/>
          <w:sz w:val="24"/>
          <w:szCs w:val="24"/>
        </w:rPr>
        <w:t>The support of the god understood in the Christianity is clearly superior as they won with divine power/intervention</w:t>
      </w:r>
    </w:p>
    <w:p w:rsidR="0061510F" w:rsidRPr="00550FCB" w:rsidRDefault="0061510F" w:rsidP="003A1C8A">
      <w:pPr>
        <w:pStyle w:val="ListParagraph"/>
        <w:numPr>
          <w:ilvl w:val="0"/>
          <w:numId w:val="15"/>
        </w:numPr>
        <w:jc w:val="both"/>
        <w:rPr>
          <w:rFonts w:ascii="Times New Roman" w:hAnsi="Times New Roman" w:cs="Times New Roman"/>
          <w:sz w:val="24"/>
          <w:szCs w:val="24"/>
        </w:rPr>
      </w:pPr>
      <w:r w:rsidRPr="00550FCB">
        <w:rPr>
          <w:rFonts w:ascii="Times New Roman" w:hAnsi="Times New Roman" w:cs="Times New Roman"/>
          <w:sz w:val="24"/>
          <w:szCs w:val="24"/>
        </w:rPr>
        <w:t>Extremely important story for Christians</w:t>
      </w:r>
    </w:p>
    <w:p w:rsidR="00F4492E" w:rsidRPr="00550FCB" w:rsidRDefault="0077531D" w:rsidP="003A1C8A">
      <w:pPr>
        <w:spacing w:after="0" w:line="240" w:lineRule="auto"/>
        <w:contextualSpacing/>
        <w:jc w:val="both"/>
        <w:rPr>
          <w:rFonts w:ascii="Times New Roman" w:hAnsi="Times New Roman" w:cs="Times New Roman"/>
          <w:sz w:val="24"/>
          <w:szCs w:val="24"/>
        </w:rPr>
      </w:pPr>
      <w:r w:rsidRPr="00550FCB">
        <w:rPr>
          <w:rFonts w:ascii="Times New Roman" w:hAnsi="Times New Roman" w:cs="Times New Roman"/>
          <w:sz w:val="24"/>
          <w:szCs w:val="24"/>
          <w:u w:val="single"/>
        </w:rPr>
        <w:t>Council of Nicea (325 C.E.):</w:t>
      </w:r>
      <w:r w:rsidRPr="00550FCB">
        <w:rPr>
          <w:rFonts w:ascii="Times New Roman" w:hAnsi="Times New Roman" w:cs="Times New Roman"/>
          <w:sz w:val="24"/>
          <w:szCs w:val="24"/>
        </w:rPr>
        <w:t xml:space="preserve"> The Council was the first effort to attain consensus in the church through an assembly representing all of Christendom. Its main accomplishments were settlement of the Christological issue of the relationship of Jesus to God the Father; the construction of the first part of the Nicene Creed; settling the calculation of the date of Easter; and promulgation of early canon law</w:t>
      </w:r>
    </w:p>
    <w:p w:rsidR="00F4492E" w:rsidRPr="00550FCB" w:rsidRDefault="00F4492E" w:rsidP="003A1C8A">
      <w:pPr>
        <w:spacing w:after="0" w:line="240" w:lineRule="auto"/>
        <w:contextualSpacing/>
        <w:jc w:val="both"/>
        <w:rPr>
          <w:rFonts w:ascii="Times New Roman" w:hAnsi="Times New Roman" w:cs="Times New Roman"/>
          <w:sz w:val="24"/>
          <w:szCs w:val="24"/>
        </w:rPr>
      </w:pPr>
    </w:p>
    <w:p w:rsidR="0077531D" w:rsidRPr="00550FCB" w:rsidRDefault="0077531D" w:rsidP="003A1C8A">
      <w:pPr>
        <w:spacing w:after="0" w:line="240" w:lineRule="auto"/>
        <w:contextualSpacing/>
        <w:jc w:val="both"/>
        <w:rPr>
          <w:rFonts w:ascii="Times New Roman" w:hAnsi="Times New Roman" w:cs="Times New Roman"/>
          <w:sz w:val="24"/>
          <w:szCs w:val="24"/>
        </w:rPr>
      </w:pPr>
      <w:r w:rsidRPr="00550FCB">
        <w:rPr>
          <w:rFonts w:ascii="Times New Roman" w:hAnsi="Times New Roman" w:cs="Times New Roman"/>
          <w:sz w:val="24"/>
          <w:szCs w:val="24"/>
          <w:u w:val="single"/>
        </w:rPr>
        <w:t>Council of Constantinople (381 C.E.):</w:t>
      </w:r>
      <w:r w:rsidRPr="00550FCB">
        <w:rPr>
          <w:rFonts w:ascii="Times New Roman" w:hAnsi="Times New Roman" w:cs="Times New Roman"/>
          <w:sz w:val="24"/>
          <w:szCs w:val="24"/>
        </w:rPr>
        <w:t xml:space="preserve"> confirmed the Nicene Creed and dealt with other matters such as Arian controversy. The council took place in the church of </w:t>
      </w:r>
      <w:proofErr w:type="spellStart"/>
      <w:r w:rsidRPr="00550FCB">
        <w:rPr>
          <w:rFonts w:ascii="Times New Roman" w:hAnsi="Times New Roman" w:cs="Times New Roman"/>
          <w:sz w:val="24"/>
          <w:szCs w:val="24"/>
        </w:rPr>
        <w:t>Hagia</w:t>
      </w:r>
      <w:proofErr w:type="spellEnd"/>
      <w:r w:rsidRPr="00550FCB">
        <w:rPr>
          <w:rFonts w:ascii="Times New Roman" w:hAnsi="Times New Roman" w:cs="Times New Roman"/>
          <w:sz w:val="24"/>
          <w:szCs w:val="24"/>
        </w:rPr>
        <w:t xml:space="preserve"> Irene from May to July 381.</w:t>
      </w:r>
    </w:p>
    <w:p w:rsidR="00F4492E" w:rsidRPr="00550FCB" w:rsidRDefault="00F4492E" w:rsidP="003A1C8A">
      <w:pPr>
        <w:spacing w:after="0" w:line="240" w:lineRule="auto"/>
        <w:contextualSpacing/>
        <w:jc w:val="both"/>
        <w:rPr>
          <w:rFonts w:ascii="Times New Roman" w:hAnsi="Times New Roman" w:cs="Times New Roman"/>
          <w:b/>
          <w:sz w:val="24"/>
          <w:szCs w:val="24"/>
        </w:rPr>
      </w:pPr>
    </w:p>
    <w:p w:rsidR="0077531D" w:rsidRPr="00550FCB" w:rsidRDefault="0077531D" w:rsidP="003A1C8A">
      <w:pPr>
        <w:spacing w:after="0" w:line="240" w:lineRule="auto"/>
        <w:contextualSpacing/>
        <w:jc w:val="both"/>
        <w:rPr>
          <w:rFonts w:ascii="Times New Roman" w:hAnsi="Times New Roman" w:cs="Times New Roman"/>
          <w:sz w:val="24"/>
          <w:szCs w:val="24"/>
        </w:rPr>
      </w:pPr>
      <w:r w:rsidRPr="00550FCB">
        <w:rPr>
          <w:rFonts w:ascii="Times New Roman" w:hAnsi="Times New Roman" w:cs="Times New Roman"/>
          <w:sz w:val="24"/>
          <w:szCs w:val="24"/>
          <w:u w:val="single"/>
        </w:rPr>
        <w:t>Council of Chalcedon (451 C.E.):</w:t>
      </w:r>
      <w:r w:rsidRPr="00550FCB">
        <w:rPr>
          <w:rFonts w:ascii="Times New Roman" w:hAnsi="Times New Roman" w:cs="Times New Roman"/>
          <w:sz w:val="24"/>
          <w:szCs w:val="24"/>
        </w:rPr>
        <w:t xml:space="preserve"> </w:t>
      </w:r>
      <w:r w:rsidR="00F4492E" w:rsidRPr="00550FCB">
        <w:rPr>
          <w:rFonts w:ascii="Times New Roman" w:hAnsi="Times New Roman" w:cs="Times New Roman"/>
          <w:sz w:val="24"/>
          <w:szCs w:val="24"/>
        </w:rPr>
        <w:t xml:space="preserve"> </w:t>
      </w:r>
      <w:proofErr w:type="spellStart"/>
      <w:r w:rsidRPr="00550FCB">
        <w:rPr>
          <w:rFonts w:ascii="Times New Roman" w:hAnsi="Times New Roman" w:cs="Times New Roman"/>
          <w:sz w:val="24"/>
          <w:szCs w:val="24"/>
        </w:rPr>
        <w:t>epudiated</w:t>
      </w:r>
      <w:proofErr w:type="spellEnd"/>
      <w:r w:rsidRPr="00550FCB">
        <w:rPr>
          <w:rFonts w:ascii="Times New Roman" w:hAnsi="Times New Roman" w:cs="Times New Roman"/>
          <w:sz w:val="24"/>
          <w:szCs w:val="24"/>
        </w:rPr>
        <w:t xml:space="preserve"> the idea that Jesus had only one nature, and stated that Christ has two natures in one person. The </w:t>
      </w:r>
      <w:proofErr w:type="spellStart"/>
      <w:r w:rsidRPr="00550FCB">
        <w:rPr>
          <w:rFonts w:ascii="Times New Roman" w:hAnsi="Times New Roman" w:cs="Times New Roman"/>
          <w:sz w:val="24"/>
          <w:szCs w:val="24"/>
        </w:rPr>
        <w:t>Chalcedonian</w:t>
      </w:r>
      <w:proofErr w:type="spellEnd"/>
      <w:r w:rsidRPr="00550FCB">
        <w:rPr>
          <w:rFonts w:ascii="Times New Roman" w:hAnsi="Times New Roman" w:cs="Times New Roman"/>
          <w:sz w:val="24"/>
          <w:szCs w:val="24"/>
        </w:rPr>
        <w:t xml:space="preserve"> Creed describes the "full humanity and full divinity" of Jesus, the second person of the Holy Trinity. The council also issued 27 disciplinary canons governing church administration and authority</w:t>
      </w:r>
    </w:p>
    <w:p w:rsidR="00F4492E" w:rsidRPr="00550FCB" w:rsidRDefault="00F4492E" w:rsidP="003A1C8A">
      <w:pPr>
        <w:jc w:val="both"/>
        <w:rPr>
          <w:rFonts w:ascii="Times New Roman" w:hAnsi="Times New Roman" w:cs="Times New Roman"/>
          <w:sz w:val="24"/>
          <w:szCs w:val="24"/>
          <w:u w:val="single"/>
        </w:rPr>
      </w:pPr>
    </w:p>
    <w:p w:rsidR="008C5628" w:rsidRPr="00550FCB" w:rsidRDefault="00B33597" w:rsidP="003A1C8A">
      <w:pPr>
        <w:jc w:val="both"/>
        <w:rPr>
          <w:rFonts w:ascii="Times New Roman" w:hAnsi="Times New Roman" w:cs="Times New Roman"/>
          <w:sz w:val="24"/>
          <w:szCs w:val="24"/>
        </w:rPr>
      </w:pPr>
      <w:r w:rsidRPr="00550FCB">
        <w:rPr>
          <w:rFonts w:ascii="Times New Roman" w:hAnsi="Times New Roman" w:cs="Times New Roman"/>
          <w:sz w:val="24"/>
          <w:szCs w:val="24"/>
          <w:u w:val="single"/>
        </w:rPr>
        <w:t>Heresiology:</w:t>
      </w:r>
      <w:r w:rsidR="00D83E82" w:rsidRPr="00550FCB">
        <w:rPr>
          <w:rFonts w:ascii="Times New Roman" w:hAnsi="Times New Roman" w:cs="Times New Roman"/>
          <w:sz w:val="24"/>
          <w:szCs w:val="24"/>
          <w:u w:val="single"/>
        </w:rPr>
        <w:t xml:space="preserve"> </w:t>
      </w:r>
      <w:r w:rsidR="00D83E82" w:rsidRPr="00550FCB">
        <w:rPr>
          <w:rFonts w:ascii="Times New Roman" w:hAnsi="Times New Roman" w:cs="Times New Roman"/>
          <w:sz w:val="24"/>
          <w:szCs w:val="24"/>
        </w:rPr>
        <w:t>Knowing and persecuting false preachers</w:t>
      </w:r>
    </w:p>
    <w:p w:rsidR="00B33597" w:rsidRPr="00550FCB" w:rsidRDefault="00B33597" w:rsidP="003A1C8A">
      <w:pPr>
        <w:jc w:val="both"/>
        <w:rPr>
          <w:rFonts w:ascii="Times New Roman" w:hAnsi="Times New Roman" w:cs="Times New Roman"/>
          <w:sz w:val="24"/>
          <w:szCs w:val="24"/>
        </w:rPr>
      </w:pPr>
      <w:r w:rsidRPr="00550FCB">
        <w:rPr>
          <w:rFonts w:ascii="Times New Roman" w:hAnsi="Times New Roman" w:cs="Times New Roman"/>
          <w:sz w:val="24"/>
          <w:szCs w:val="24"/>
          <w:u w:val="single"/>
        </w:rPr>
        <w:t>Tetrarchy:</w:t>
      </w:r>
      <w:r w:rsidR="00D83E82" w:rsidRPr="00550FCB">
        <w:rPr>
          <w:rFonts w:ascii="Times New Roman" w:hAnsi="Times New Roman" w:cs="Times New Roman"/>
          <w:sz w:val="24"/>
          <w:szCs w:val="24"/>
          <w:u w:val="single"/>
        </w:rPr>
        <w:t xml:space="preserve"> </w:t>
      </w:r>
      <w:r w:rsidR="00D83E82" w:rsidRPr="00550FCB">
        <w:rPr>
          <w:rFonts w:ascii="Times New Roman" w:hAnsi="Times New Roman" w:cs="Times New Roman"/>
          <w:sz w:val="24"/>
          <w:szCs w:val="24"/>
        </w:rPr>
        <w:t xml:space="preserve">Rome was ruled by four emperors (tetrarchy) – introduced by the leader Diocletian, trying to end the imperial rule as Rome had been a republic for about a century before this. </w:t>
      </w:r>
    </w:p>
    <w:p w:rsidR="00B33597" w:rsidRPr="00550FCB" w:rsidRDefault="00B33597" w:rsidP="003A1C8A">
      <w:pPr>
        <w:jc w:val="both"/>
        <w:rPr>
          <w:rFonts w:ascii="Times New Roman" w:hAnsi="Times New Roman" w:cs="Times New Roman"/>
          <w:sz w:val="24"/>
          <w:szCs w:val="24"/>
        </w:rPr>
      </w:pPr>
      <w:r w:rsidRPr="00550FCB">
        <w:rPr>
          <w:rFonts w:ascii="Times New Roman" w:hAnsi="Times New Roman" w:cs="Times New Roman"/>
          <w:sz w:val="24"/>
          <w:szCs w:val="24"/>
          <w:u w:val="single"/>
        </w:rPr>
        <w:t>Breviary:</w:t>
      </w:r>
      <w:r w:rsidR="00D83E82" w:rsidRPr="00550FCB">
        <w:rPr>
          <w:rFonts w:ascii="Times New Roman" w:hAnsi="Times New Roman" w:cs="Times New Roman"/>
          <w:sz w:val="24"/>
          <w:szCs w:val="24"/>
          <w:u w:val="single"/>
        </w:rPr>
        <w:t xml:space="preserve"> </w:t>
      </w:r>
      <w:r w:rsidR="00D11BA0" w:rsidRPr="00550FCB">
        <w:rPr>
          <w:rFonts w:ascii="Times New Roman" w:hAnsi="Times New Roman" w:cs="Times New Roman"/>
          <w:sz w:val="24"/>
          <w:szCs w:val="24"/>
        </w:rPr>
        <w:t>What you need to know to have an aristocratic education without actually having it.</w:t>
      </w:r>
    </w:p>
    <w:p w:rsidR="003A1C8A" w:rsidRPr="00550FCB" w:rsidRDefault="00B33597" w:rsidP="003A1C8A">
      <w:pPr>
        <w:jc w:val="both"/>
        <w:rPr>
          <w:rFonts w:ascii="Times New Roman" w:hAnsi="Times New Roman" w:cs="Times New Roman"/>
          <w:sz w:val="24"/>
          <w:szCs w:val="24"/>
        </w:rPr>
      </w:pPr>
      <w:r w:rsidRPr="00550FCB">
        <w:rPr>
          <w:rFonts w:ascii="Times New Roman" w:hAnsi="Times New Roman" w:cs="Times New Roman"/>
          <w:sz w:val="24"/>
          <w:szCs w:val="24"/>
          <w:u w:val="single"/>
        </w:rPr>
        <w:t>Eusebius:</w:t>
      </w:r>
      <w:r w:rsidR="00D11BA0" w:rsidRPr="00550FCB">
        <w:rPr>
          <w:rFonts w:ascii="Times New Roman" w:hAnsi="Times New Roman" w:cs="Times New Roman"/>
          <w:sz w:val="24"/>
          <w:szCs w:val="24"/>
          <w:u w:val="single"/>
        </w:rPr>
        <w:t xml:space="preserve"> </w:t>
      </w:r>
      <w:r w:rsidR="00D11BA0" w:rsidRPr="00550FCB">
        <w:rPr>
          <w:rFonts w:ascii="Times New Roman" w:hAnsi="Times New Roman" w:cs="Times New Roman"/>
          <w:sz w:val="24"/>
          <w:szCs w:val="24"/>
        </w:rPr>
        <w:t>was regarded as the first great church historian</w:t>
      </w:r>
    </w:p>
    <w:p w:rsidR="00B33597" w:rsidRPr="00550FCB" w:rsidRDefault="00B33597" w:rsidP="003A1C8A">
      <w:pPr>
        <w:jc w:val="both"/>
        <w:rPr>
          <w:rFonts w:ascii="Times New Roman" w:hAnsi="Times New Roman" w:cs="Times New Roman"/>
          <w:sz w:val="24"/>
          <w:szCs w:val="24"/>
        </w:rPr>
      </w:pPr>
      <w:r w:rsidRPr="00550FCB">
        <w:rPr>
          <w:rFonts w:ascii="Times New Roman" w:hAnsi="Times New Roman" w:cs="Times New Roman"/>
          <w:sz w:val="24"/>
          <w:szCs w:val="24"/>
          <w:u w:val="single"/>
        </w:rPr>
        <w:t>Syncretization:</w:t>
      </w:r>
      <w:r w:rsidR="00D11BA0" w:rsidRPr="00550FCB">
        <w:rPr>
          <w:rFonts w:ascii="Times New Roman" w:hAnsi="Times New Roman" w:cs="Times New Roman"/>
          <w:sz w:val="24"/>
          <w:szCs w:val="24"/>
          <w:u w:val="single"/>
        </w:rPr>
        <w:t xml:space="preserve"> </w:t>
      </w:r>
      <w:r w:rsidR="00D11BA0" w:rsidRPr="00550FCB">
        <w:rPr>
          <w:rFonts w:ascii="Times New Roman" w:hAnsi="Times New Roman" w:cs="Times New Roman"/>
          <w:sz w:val="24"/>
          <w:szCs w:val="24"/>
        </w:rPr>
        <w:t>Constantine was able to compromise with certain issues and matters and to engage in syncretism (blending religious) for example he believed that the birth of Jesus dec.25</w:t>
      </w:r>
      <w:r w:rsidR="00D11BA0" w:rsidRPr="00550FCB">
        <w:rPr>
          <w:rFonts w:ascii="Times New Roman" w:hAnsi="Times New Roman" w:cs="Times New Roman"/>
          <w:sz w:val="24"/>
          <w:szCs w:val="24"/>
          <w:vertAlign w:val="superscript"/>
        </w:rPr>
        <w:t>th</w:t>
      </w:r>
      <w:r w:rsidR="00D11BA0" w:rsidRPr="00550FCB">
        <w:rPr>
          <w:rFonts w:ascii="Times New Roman" w:hAnsi="Times New Roman" w:cs="Times New Roman"/>
          <w:sz w:val="24"/>
          <w:szCs w:val="24"/>
        </w:rPr>
        <w:t xml:space="preserve"> and he sets it to co-inside with the winter solstice (feast of the unconquered sun). </w:t>
      </w:r>
    </w:p>
    <w:p w:rsidR="00B33597" w:rsidRPr="00550FCB" w:rsidRDefault="001756C5" w:rsidP="003A1C8A">
      <w:pPr>
        <w:jc w:val="both"/>
        <w:rPr>
          <w:rFonts w:ascii="Times New Roman" w:hAnsi="Times New Roman" w:cs="Times New Roman"/>
          <w:sz w:val="24"/>
          <w:szCs w:val="24"/>
        </w:rPr>
      </w:pPr>
      <w:r w:rsidRPr="00550FCB">
        <w:rPr>
          <w:rFonts w:ascii="Times New Roman" w:hAnsi="Times New Roman" w:cs="Times New Roman"/>
          <w:sz w:val="24"/>
          <w:szCs w:val="24"/>
          <w:u w:val="single"/>
        </w:rPr>
        <w:t>Trinity:</w:t>
      </w:r>
      <w:r w:rsidR="004D74BB" w:rsidRPr="00550FCB">
        <w:rPr>
          <w:rFonts w:ascii="Times New Roman" w:hAnsi="Times New Roman" w:cs="Times New Roman"/>
          <w:sz w:val="24"/>
          <w:szCs w:val="24"/>
          <w:u w:val="single"/>
        </w:rPr>
        <w:t xml:space="preserve"> </w:t>
      </w:r>
      <w:r w:rsidR="00937243" w:rsidRPr="00550FCB">
        <w:rPr>
          <w:rFonts w:ascii="Times New Roman" w:hAnsi="Times New Roman" w:cs="Times New Roman"/>
          <w:sz w:val="24"/>
          <w:szCs w:val="24"/>
        </w:rPr>
        <w:t>The concept that god is three persons in one: father, son and Holy Spirit</w:t>
      </w:r>
    </w:p>
    <w:p w:rsidR="001756C5" w:rsidRPr="00550FCB" w:rsidRDefault="001756C5" w:rsidP="003A1C8A">
      <w:pPr>
        <w:jc w:val="both"/>
        <w:rPr>
          <w:rFonts w:ascii="Times New Roman" w:hAnsi="Times New Roman" w:cs="Times New Roman"/>
          <w:sz w:val="24"/>
          <w:szCs w:val="24"/>
        </w:rPr>
      </w:pPr>
      <w:r w:rsidRPr="00550FCB">
        <w:rPr>
          <w:rFonts w:ascii="Times New Roman" w:hAnsi="Times New Roman" w:cs="Times New Roman"/>
          <w:sz w:val="24"/>
          <w:szCs w:val="24"/>
          <w:u w:val="single"/>
        </w:rPr>
        <w:t>Fall of Rome (410 C.E.):</w:t>
      </w:r>
      <w:r w:rsidR="00937243" w:rsidRPr="00550FCB">
        <w:rPr>
          <w:rFonts w:ascii="Times New Roman" w:hAnsi="Times New Roman" w:cs="Times New Roman"/>
          <w:sz w:val="24"/>
          <w:szCs w:val="24"/>
          <w:u w:val="single"/>
        </w:rPr>
        <w:t xml:space="preserve"> </w:t>
      </w:r>
      <w:r w:rsidR="00937243" w:rsidRPr="00550FCB">
        <w:rPr>
          <w:rFonts w:ascii="Times New Roman" w:hAnsi="Times New Roman" w:cs="Times New Roman"/>
          <w:sz w:val="24"/>
          <w:szCs w:val="24"/>
        </w:rPr>
        <w:t xml:space="preserve">Imperium means authority of Roman Empire; the legitimate empire. It can be passed from one location to another and it can be inherited. Theodosian governed the east and as this point the Western Roman Empire fell 410 C.E. and became barbarian invaders-King Alaric; </w:t>
      </w:r>
      <w:r w:rsidR="004B395C" w:rsidRPr="00550FCB">
        <w:rPr>
          <w:rFonts w:ascii="Times New Roman" w:hAnsi="Times New Roman" w:cs="Times New Roman"/>
          <w:sz w:val="24"/>
          <w:szCs w:val="24"/>
        </w:rPr>
        <w:t xml:space="preserve">Visigoth: Germanic establishing himself as the first Germanic successor kings. Alaric and his followers were Christians; lacking all legitimacy, much intention focusing on the western church. In many ways the church in the west were much more likely to be inheritors of the authorities i.e. church bishops </w:t>
      </w:r>
    </w:p>
    <w:p w:rsidR="001756C5" w:rsidRPr="00550FCB" w:rsidRDefault="001756C5" w:rsidP="003A1C8A">
      <w:pPr>
        <w:jc w:val="both"/>
        <w:rPr>
          <w:rFonts w:ascii="Times New Roman" w:hAnsi="Times New Roman" w:cs="Times New Roman"/>
          <w:sz w:val="24"/>
          <w:szCs w:val="24"/>
          <w:u w:val="single"/>
        </w:rPr>
      </w:pPr>
      <w:r w:rsidRPr="00550FCB">
        <w:rPr>
          <w:rFonts w:ascii="Times New Roman" w:hAnsi="Times New Roman" w:cs="Times New Roman"/>
          <w:sz w:val="24"/>
          <w:szCs w:val="24"/>
          <w:u w:val="single"/>
        </w:rPr>
        <w:lastRenderedPageBreak/>
        <w:t>Donation of Constantine:</w:t>
      </w:r>
      <w:r w:rsidR="004B395C" w:rsidRPr="00550FCB">
        <w:rPr>
          <w:rFonts w:ascii="Times New Roman" w:hAnsi="Times New Roman" w:cs="Times New Roman"/>
          <w:sz w:val="24"/>
          <w:szCs w:val="24"/>
          <w:u w:val="single"/>
        </w:rPr>
        <w:t xml:space="preserve"> </w:t>
      </w:r>
      <w:r w:rsidR="00591731" w:rsidRPr="00550FCB">
        <w:rPr>
          <w:rFonts w:ascii="Times New Roman" w:hAnsi="Times New Roman" w:cs="Times New Roman"/>
          <w:sz w:val="24"/>
          <w:szCs w:val="24"/>
        </w:rPr>
        <w:t xml:space="preserve">forged </w:t>
      </w:r>
      <w:hyperlink r:id="rId7" w:history="1">
        <w:r w:rsidR="00591731" w:rsidRPr="00550FCB">
          <w:rPr>
            <w:rFonts w:ascii="Times New Roman" w:hAnsi="Times New Roman" w:cs="Times New Roman"/>
            <w:sz w:val="24"/>
            <w:szCs w:val="24"/>
          </w:rPr>
          <w:t>Roman imperial</w:t>
        </w:r>
      </w:hyperlink>
      <w:r w:rsidR="00591731" w:rsidRPr="00550FCB">
        <w:rPr>
          <w:rFonts w:ascii="Times New Roman" w:hAnsi="Times New Roman" w:cs="Times New Roman"/>
          <w:sz w:val="24"/>
          <w:szCs w:val="24"/>
        </w:rPr>
        <w:t xml:space="preserve"> decree by which the emperor supposedly transferred authority over Rome and the western part of the Roman Empire to the pope.</w:t>
      </w:r>
    </w:p>
    <w:p w:rsidR="001756C5" w:rsidRPr="00550FCB" w:rsidRDefault="001756C5" w:rsidP="003A1C8A">
      <w:pPr>
        <w:pStyle w:val="NormalWeb"/>
        <w:spacing w:after="0"/>
        <w:jc w:val="both"/>
      </w:pPr>
      <w:r w:rsidRPr="00550FCB">
        <w:rPr>
          <w:u w:val="single"/>
        </w:rPr>
        <w:t>Julian the Apostate:</w:t>
      </w:r>
      <w:r w:rsidR="006A6918" w:rsidRPr="00550FCB">
        <w:t xml:space="preserve"> Julian was the last non-Christian ruler of the Roman Empire and it was his desire to bring the empire back to its ancient Roman values in order to save it from "dissolution".[3] He purged the top-heavy state bureaucracy and attempted to revive traditional Roman religious practices at the cost of Christianity. His rejection of Christianity in favour of Neo-Platonic paganism caused him to be called Julian the Apostate by the church.</w:t>
      </w:r>
    </w:p>
    <w:p w:rsidR="006A6918" w:rsidRPr="00550FCB" w:rsidRDefault="006A6918" w:rsidP="003A1C8A">
      <w:pPr>
        <w:pStyle w:val="NormalWeb"/>
        <w:spacing w:after="0"/>
        <w:jc w:val="both"/>
      </w:pPr>
    </w:p>
    <w:p w:rsidR="001756C5" w:rsidRPr="00550FCB" w:rsidRDefault="001756C5" w:rsidP="003A1C8A">
      <w:pPr>
        <w:jc w:val="both"/>
        <w:rPr>
          <w:rFonts w:ascii="Times New Roman" w:hAnsi="Times New Roman" w:cs="Times New Roman"/>
          <w:sz w:val="24"/>
          <w:szCs w:val="24"/>
          <w:u w:val="single"/>
        </w:rPr>
      </w:pPr>
      <w:r w:rsidRPr="00550FCB">
        <w:rPr>
          <w:rFonts w:ascii="Times New Roman" w:hAnsi="Times New Roman" w:cs="Times New Roman"/>
          <w:sz w:val="24"/>
          <w:szCs w:val="24"/>
          <w:u w:val="single"/>
        </w:rPr>
        <w:t>King Alaric/Successor Kingdoms:</w:t>
      </w:r>
      <w:r w:rsidR="00497AA6" w:rsidRPr="00550FCB">
        <w:rPr>
          <w:rFonts w:ascii="Times New Roman" w:hAnsi="Times New Roman" w:cs="Times New Roman"/>
          <w:sz w:val="24"/>
          <w:szCs w:val="24"/>
          <w:u w:val="single"/>
        </w:rPr>
        <w:t xml:space="preserve"> </w:t>
      </w:r>
      <w:r w:rsidR="00497AA6" w:rsidRPr="00550FCB">
        <w:rPr>
          <w:rFonts w:ascii="Times New Roman" w:hAnsi="Times New Roman" w:cs="Times New Roman"/>
          <w:sz w:val="24"/>
          <w:szCs w:val="24"/>
        </w:rPr>
        <w:t>King of the</w:t>
      </w:r>
      <w:hyperlink r:id="rId8" w:history="1">
        <w:r w:rsidR="00497AA6" w:rsidRPr="00550FCB">
          <w:rPr>
            <w:rStyle w:val="Hyperlink"/>
            <w:rFonts w:ascii="Times New Roman" w:hAnsi="Times New Roman" w:cs="Times New Roman"/>
            <w:color w:val="auto"/>
            <w:sz w:val="24"/>
            <w:szCs w:val="24"/>
            <w:u w:val="none"/>
          </w:rPr>
          <w:t xml:space="preserve"> Visigoths</w:t>
        </w:r>
      </w:hyperlink>
      <w:r w:rsidR="00497AA6" w:rsidRPr="00550FCB">
        <w:rPr>
          <w:rFonts w:ascii="Times New Roman" w:hAnsi="Times New Roman" w:cs="Times New Roman"/>
          <w:sz w:val="24"/>
          <w:szCs w:val="24"/>
        </w:rPr>
        <w:t xml:space="preserve"> from 395–410, Alaric was the first</w:t>
      </w:r>
      <w:hyperlink r:id="rId9" w:history="1">
        <w:r w:rsidR="00497AA6" w:rsidRPr="00550FCB">
          <w:rPr>
            <w:rStyle w:val="Hyperlink"/>
            <w:rFonts w:ascii="Times New Roman" w:hAnsi="Times New Roman" w:cs="Times New Roman"/>
            <w:color w:val="auto"/>
            <w:sz w:val="24"/>
            <w:szCs w:val="24"/>
            <w:u w:val="none"/>
          </w:rPr>
          <w:t xml:space="preserve"> Germanic</w:t>
        </w:r>
      </w:hyperlink>
      <w:r w:rsidR="00497AA6" w:rsidRPr="00550FCB">
        <w:rPr>
          <w:rFonts w:ascii="Times New Roman" w:hAnsi="Times New Roman" w:cs="Times New Roman"/>
          <w:sz w:val="24"/>
          <w:szCs w:val="24"/>
        </w:rPr>
        <w:t xml:space="preserve"> leader to take the city of</w:t>
      </w:r>
      <w:hyperlink r:id="rId10" w:history="1">
        <w:r w:rsidR="00497AA6" w:rsidRPr="00550FCB">
          <w:rPr>
            <w:rStyle w:val="Hyperlink"/>
            <w:rFonts w:ascii="Times New Roman" w:hAnsi="Times New Roman" w:cs="Times New Roman"/>
            <w:color w:val="auto"/>
            <w:sz w:val="24"/>
            <w:szCs w:val="24"/>
            <w:u w:val="none"/>
          </w:rPr>
          <w:t xml:space="preserve"> Rome</w:t>
        </w:r>
      </w:hyperlink>
      <w:r w:rsidR="00497AA6" w:rsidRPr="00550FCB">
        <w:rPr>
          <w:rFonts w:ascii="Times New Roman" w:hAnsi="Times New Roman" w:cs="Times New Roman"/>
          <w:sz w:val="24"/>
          <w:szCs w:val="24"/>
        </w:rPr>
        <w:t>. Having originally desired to settle his people in the Roman Empire, he finally sacked the city, marking the decline of imperial power in the west.</w:t>
      </w:r>
    </w:p>
    <w:p w:rsidR="001756C5" w:rsidRPr="00550FCB" w:rsidRDefault="001756C5" w:rsidP="003A1C8A">
      <w:pPr>
        <w:jc w:val="both"/>
        <w:rPr>
          <w:rFonts w:ascii="Times New Roman" w:hAnsi="Times New Roman" w:cs="Times New Roman"/>
          <w:sz w:val="24"/>
          <w:szCs w:val="24"/>
          <w:u w:val="single"/>
        </w:rPr>
      </w:pPr>
      <w:r w:rsidRPr="00550FCB">
        <w:rPr>
          <w:rFonts w:ascii="Times New Roman" w:hAnsi="Times New Roman" w:cs="Times New Roman"/>
          <w:sz w:val="24"/>
          <w:szCs w:val="24"/>
          <w:u w:val="single"/>
        </w:rPr>
        <w:t>Roman Law/Canon Law:</w:t>
      </w:r>
      <w:r w:rsidR="00E172FF" w:rsidRPr="00550FCB">
        <w:rPr>
          <w:rFonts w:ascii="Times New Roman" w:hAnsi="Times New Roman" w:cs="Times New Roman"/>
          <w:sz w:val="24"/>
          <w:szCs w:val="24"/>
          <w:u w:val="single"/>
        </w:rPr>
        <w:t xml:space="preserve"> </w:t>
      </w:r>
      <w:r w:rsidR="00E172FF" w:rsidRPr="00550FCB">
        <w:rPr>
          <w:rFonts w:ascii="Times New Roman" w:hAnsi="Times New Roman" w:cs="Times New Roman"/>
          <w:sz w:val="24"/>
          <w:szCs w:val="24"/>
        </w:rPr>
        <w:t>body of laws and regulations made by or adopted by ecclesiastical authority, for the government of the Christian organization and its members</w:t>
      </w:r>
    </w:p>
    <w:p w:rsidR="001756C5" w:rsidRPr="00550FCB" w:rsidRDefault="001756C5" w:rsidP="003A1C8A">
      <w:pPr>
        <w:jc w:val="both"/>
        <w:rPr>
          <w:rFonts w:ascii="Times New Roman" w:hAnsi="Times New Roman" w:cs="Times New Roman"/>
          <w:sz w:val="24"/>
          <w:szCs w:val="24"/>
          <w:u w:val="single"/>
        </w:rPr>
      </w:pPr>
      <w:r w:rsidRPr="00550FCB">
        <w:rPr>
          <w:rFonts w:ascii="Times New Roman" w:hAnsi="Times New Roman" w:cs="Times New Roman"/>
          <w:sz w:val="24"/>
          <w:szCs w:val="24"/>
          <w:u w:val="single"/>
        </w:rPr>
        <w:t>Pachomius/Basil/Benedict:</w:t>
      </w:r>
      <w:r w:rsidR="007409A4" w:rsidRPr="00550FCB">
        <w:rPr>
          <w:rFonts w:ascii="Times New Roman" w:hAnsi="Times New Roman" w:cs="Times New Roman"/>
          <w:sz w:val="24"/>
          <w:szCs w:val="24"/>
          <w:u w:val="single"/>
        </w:rPr>
        <w:t xml:space="preserve"> </w:t>
      </w:r>
      <w:r w:rsidR="007409A4" w:rsidRPr="00550FCB">
        <w:rPr>
          <w:rFonts w:ascii="Times New Roman" w:hAnsi="Times New Roman" w:cs="Times New Roman"/>
          <w:sz w:val="24"/>
          <w:szCs w:val="24"/>
        </w:rPr>
        <w:t xml:space="preserve">Founder of Rule based on the work of Pachomius and Basil. Developed in the context of a community he had founded called Monte </w:t>
      </w:r>
      <w:proofErr w:type="spellStart"/>
      <w:r w:rsidR="007409A4" w:rsidRPr="00550FCB">
        <w:rPr>
          <w:rFonts w:ascii="Times New Roman" w:hAnsi="Times New Roman" w:cs="Times New Roman"/>
          <w:sz w:val="24"/>
          <w:szCs w:val="24"/>
        </w:rPr>
        <w:t>Cassino</w:t>
      </w:r>
      <w:proofErr w:type="spellEnd"/>
      <w:r w:rsidR="007409A4" w:rsidRPr="00550FCB">
        <w:rPr>
          <w:rFonts w:ascii="Times New Roman" w:hAnsi="Times New Roman" w:cs="Times New Roman"/>
          <w:sz w:val="24"/>
          <w:szCs w:val="24"/>
        </w:rPr>
        <w:t>. This rule became the standard for modern monasticism.</w:t>
      </w:r>
    </w:p>
    <w:p w:rsidR="00B33597" w:rsidRPr="00550FCB" w:rsidRDefault="001756C5" w:rsidP="003A1C8A">
      <w:pPr>
        <w:jc w:val="both"/>
        <w:rPr>
          <w:rFonts w:ascii="Times New Roman" w:hAnsi="Times New Roman" w:cs="Times New Roman"/>
          <w:sz w:val="24"/>
          <w:szCs w:val="24"/>
          <w:u w:val="single"/>
        </w:rPr>
      </w:pPr>
      <w:r w:rsidRPr="00550FCB">
        <w:rPr>
          <w:rFonts w:ascii="Times New Roman" w:hAnsi="Times New Roman" w:cs="Times New Roman"/>
          <w:sz w:val="24"/>
          <w:szCs w:val="24"/>
          <w:u w:val="single"/>
        </w:rPr>
        <w:t>Ascetic/Eremite/Cenobite:</w:t>
      </w:r>
      <w:r w:rsidR="007409A4" w:rsidRPr="00550FCB">
        <w:rPr>
          <w:rFonts w:ascii="Times New Roman" w:hAnsi="Times New Roman" w:cs="Times New Roman"/>
          <w:sz w:val="24"/>
          <w:szCs w:val="24"/>
          <w:u w:val="single"/>
        </w:rPr>
        <w:t xml:space="preserve"> </w:t>
      </w:r>
      <w:r w:rsidR="007409A4" w:rsidRPr="00550FCB">
        <w:rPr>
          <w:rFonts w:ascii="Times New Roman" w:hAnsi="Times New Roman" w:cs="Times New Roman"/>
          <w:sz w:val="24"/>
          <w:szCs w:val="24"/>
        </w:rPr>
        <w:t>describes a lifestyle characterized by</w:t>
      </w:r>
      <w:hyperlink r:id="rId11" w:history="1">
        <w:r w:rsidR="007409A4" w:rsidRPr="00550FCB">
          <w:rPr>
            <w:rStyle w:val="Hyperlink"/>
            <w:rFonts w:ascii="Times New Roman" w:hAnsi="Times New Roman" w:cs="Times New Roman"/>
            <w:color w:val="auto"/>
            <w:sz w:val="24"/>
            <w:szCs w:val="24"/>
          </w:rPr>
          <w:t xml:space="preserve"> abstinence</w:t>
        </w:r>
      </w:hyperlink>
      <w:r w:rsidR="007409A4" w:rsidRPr="00550FCB">
        <w:rPr>
          <w:rFonts w:ascii="Times New Roman" w:hAnsi="Times New Roman" w:cs="Times New Roman"/>
          <w:sz w:val="24"/>
          <w:szCs w:val="24"/>
        </w:rPr>
        <w:t xml:space="preserve"> from various sorts of worldly pleasures, often with the aim of pursuing religious and</w:t>
      </w:r>
      <w:hyperlink r:id="rId12" w:history="1">
        <w:r w:rsidR="007409A4" w:rsidRPr="00550FCB">
          <w:rPr>
            <w:rStyle w:val="Hyperlink"/>
            <w:rFonts w:ascii="Times New Roman" w:hAnsi="Times New Roman" w:cs="Times New Roman"/>
            <w:color w:val="auto"/>
            <w:sz w:val="24"/>
            <w:szCs w:val="24"/>
          </w:rPr>
          <w:t xml:space="preserve"> spiritual</w:t>
        </w:r>
      </w:hyperlink>
      <w:r w:rsidR="007409A4" w:rsidRPr="00550FCB">
        <w:rPr>
          <w:rFonts w:ascii="Times New Roman" w:hAnsi="Times New Roman" w:cs="Times New Roman"/>
          <w:sz w:val="24"/>
          <w:szCs w:val="24"/>
        </w:rPr>
        <w:t xml:space="preserve"> goals</w:t>
      </w:r>
    </w:p>
    <w:p w:rsidR="001756C5" w:rsidRPr="00550FCB" w:rsidRDefault="001756C5" w:rsidP="003A1C8A">
      <w:pPr>
        <w:jc w:val="both"/>
        <w:rPr>
          <w:rFonts w:ascii="Times New Roman" w:hAnsi="Times New Roman" w:cs="Times New Roman"/>
          <w:sz w:val="24"/>
          <w:szCs w:val="24"/>
        </w:rPr>
      </w:pPr>
      <w:r w:rsidRPr="00550FCB">
        <w:rPr>
          <w:rFonts w:ascii="Times New Roman" w:hAnsi="Times New Roman" w:cs="Times New Roman"/>
          <w:sz w:val="24"/>
          <w:szCs w:val="24"/>
          <w:u w:val="single"/>
        </w:rPr>
        <w:t>Emperor Leo 3</w:t>
      </w:r>
      <w:r w:rsidRPr="00550FCB">
        <w:rPr>
          <w:rFonts w:ascii="Times New Roman" w:hAnsi="Times New Roman" w:cs="Times New Roman"/>
          <w:sz w:val="24"/>
          <w:szCs w:val="24"/>
          <w:u w:val="single"/>
          <w:vertAlign w:val="superscript"/>
        </w:rPr>
        <w:t>rd</w:t>
      </w:r>
      <w:r w:rsidRPr="00550FCB">
        <w:rPr>
          <w:rFonts w:ascii="Times New Roman" w:hAnsi="Times New Roman" w:cs="Times New Roman"/>
          <w:sz w:val="24"/>
          <w:szCs w:val="24"/>
          <w:u w:val="single"/>
        </w:rPr>
        <w:t>:</w:t>
      </w:r>
      <w:r w:rsidR="007409A4" w:rsidRPr="00550FCB">
        <w:rPr>
          <w:rFonts w:ascii="Times New Roman" w:hAnsi="Times New Roman" w:cs="Times New Roman"/>
          <w:sz w:val="24"/>
          <w:szCs w:val="24"/>
          <w:u w:val="single"/>
        </w:rPr>
        <w:t xml:space="preserve"> </w:t>
      </w:r>
      <w:r w:rsidR="00DE0E5F" w:rsidRPr="00550FCB">
        <w:rPr>
          <w:rFonts w:ascii="Times New Roman" w:hAnsi="Times New Roman" w:cs="Times New Roman"/>
          <w:sz w:val="24"/>
          <w:szCs w:val="24"/>
        </w:rPr>
        <w:t>put an end to a period of instability, successfully defended the empire against the invading</w:t>
      </w:r>
      <w:hyperlink r:id="rId13" w:history="1">
        <w:r w:rsidR="00DE0E5F" w:rsidRPr="00550FCB">
          <w:rPr>
            <w:rStyle w:val="Hyperlink"/>
            <w:rFonts w:ascii="Times New Roman" w:hAnsi="Times New Roman" w:cs="Times New Roman"/>
            <w:color w:val="auto"/>
            <w:sz w:val="24"/>
            <w:szCs w:val="24"/>
          </w:rPr>
          <w:t xml:space="preserve"> </w:t>
        </w:r>
        <w:proofErr w:type="spellStart"/>
        <w:r w:rsidR="00DE0E5F" w:rsidRPr="00550FCB">
          <w:rPr>
            <w:rStyle w:val="Hyperlink"/>
            <w:rFonts w:ascii="Times New Roman" w:hAnsi="Times New Roman" w:cs="Times New Roman"/>
            <w:color w:val="auto"/>
            <w:sz w:val="24"/>
            <w:szCs w:val="24"/>
          </w:rPr>
          <w:t>Umayyads</w:t>
        </w:r>
        <w:proofErr w:type="spellEnd"/>
      </w:hyperlink>
      <w:r w:rsidR="00DE0E5F" w:rsidRPr="00550FCB">
        <w:rPr>
          <w:rFonts w:ascii="Times New Roman" w:hAnsi="Times New Roman" w:cs="Times New Roman"/>
          <w:sz w:val="24"/>
          <w:szCs w:val="24"/>
        </w:rPr>
        <w:t>, and forbade the veneration of icons</w:t>
      </w:r>
    </w:p>
    <w:p w:rsidR="001756C5" w:rsidRPr="00550FCB" w:rsidRDefault="001756C5" w:rsidP="003A1C8A">
      <w:pPr>
        <w:jc w:val="both"/>
        <w:rPr>
          <w:rFonts w:ascii="Times New Roman" w:hAnsi="Times New Roman" w:cs="Times New Roman"/>
          <w:sz w:val="24"/>
          <w:szCs w:val="24"/>
          <w:u w:val="single"/>
        </w:rPr>
      </w:pPr>
      <w:r w:rsidRPr="00550FCB">
        <w:rPr>
          <w:rFonts w:ascii="Times New Roman" w:hAnsi="Times New Roman" w:cs="Times New Roman"/>
          <w:sz w:val="24"/>
          <w:szCs w:val="24"/>
          <w:u w:val="single"/>
        </w:rPr>
        <w:t>Carolingian Dynasty:</w:t>
      </w:r>
      <w:r w:rsidR="00DE0E5F" w:rsidRPr="00550FCB">
        <w:rPr>
          <w:rFonts w:ascii="Times New Roman" w:hAnsi="Times New Roman" w:cs="Times New Roman"/>
          <w:sz w:val="24"/>
          <w:szCs w:val="24"/>
          <w:u w:val="single"/>
        </w:rPr>
        <w:t xml:space="preserve"> </w:t>
      </w:r>
      <w:r w:rsidR="00DE0E5F" w:rsidRPr="00550FCB">
        <w:rPr>
          <w:rFonts w:ascii="Times New Roman" w:hAnsi="Times New Roman" w:cs="Times New Roman"/>
          <w:sz w:val="24"/>
          <w:szCs w:val="24"/>
        </w:rPr>
        <w:t xml:space="preserve">Noble family of Charlemagne. Long rise to </w:t>
      </w:r>
      <w:proofErr w:type="spellStart"/>
      <w:r w:rsidR="00DE0E5F" w:rsidRPr="00550FCB">
        <w:rPr>
          <w:rFonts w:ascii="Times New Roman" w:hAnsi="Times New Roman" w:cs="Times New Roman"/>
          <w:sz w:val="24"/>
          <w:szCs w:val="24"/>
        </w:rPr>
        <w:t>powere</w:t>
      </w:r>
      <w:proofErr w:type="spellEnd"/>
      <w:r w:rsidR="00DE0E5F" w:rsidRPr="00550FCB">
        <w:rPr>
          <w:rFonts w:ascii="Times New Roman" w:hAnsi="Times New Roman" w:cs="Times New Roman"/>
          <w:sz w:val="24"/>
          <w:szCs w:val="24"/>
        </w:rPr>
        <w:t>, military dominance.</w:t>
      </w:r>
    </w:p>
    <w:p w:rsidR="001756C5" w:rsidRPr="00550FCB" w:rsidRDefault="001756C5" w:rsidP="003A1C8A">
      <w:pPr>
        <w:jc w:val="both"/>
        <w:rPr>
          <w:rFonts w:ascii="Times New Roman" w:hAnsi="Times New Roman" w:cs="Times New Roman"/>
          <w:sz w:val="24"/>
          <w:szCs w:val="24"/>
          <w:u w:val="single"/>
        </w:rPr>
      </w:pPr>
      <w:r w:rsidRPr="00550FCB">
        <w:rPr>
          <w:rFonts w:ascii="Times New Roman" w:hAnsi="Times New Roman" w:cs="Times New Roman"/>
          <w:sz w:val="24"/>
          <w:szCs w:val="24"/>
          <w:u w:val="single"/>
        </w:rPr>
        <w:t>Frankish Kingdoms:</w:t>
      </w:r>
      <w:r w:rsidR="00DE0E5F" w:rsidRPr="00550FCB">
        <w:rPr>
          <w:rFonts w:ascii="Times New Roman" w:hAnsi="Times New Roman" w:cs="Times New Roman"/>
          <w:sz w:val="24"/>
          <w:szCs w:val="24"/>
          <w:u w:val="single"/>
        </w:rPr>
        <w:t xml:space="preserve"> </w:t>
      </w:r>
      <w:r w:rsidR="00F2412E" w:rsidRPr="00550FCB">
        <w:rPr>
          <w:rFonts w:ascii="Times New Roman" w:hAnsi="Times New Roman" w:cs="Times New Roman"/>
          <w:sz w:val="24"/>
          <w:szCs w:val="24"/>
        </w:rPr>
        <w:t xml:space="preserve">Modern day France. </w:t>
      </w:r>
      <w:proofErr w:type="gramStart"/>
      <w:r w:rsidR="00F2412E" w:rsidRPr="00550FCB">
        <w:rPr>
          <w:rFonts w:ascii="Times New Roman" w:hAnsi="Times New Roman" w:cs="Times New Roman"/>
          <w:sz w:val="24"/>
          <w:szCs w:val="24"/>
        </w:rPr>
        <w:t>Empire of Charlemagne and his predecessors.</w:t>
      </w:r>
      <w:proofErr w:type="gramEnd"/>
    </w:p>
    <w:p w:rsidR="001756C5" w:rsidRPr="00550FCB" w:rsidRDefault="001756C5" w:rsidP="003A1C8A">
      <w:pPr>
        <w:pStyle w:val="NormalWeb"/>
        <w:spacing w:before="278" w:beforeAutospacing="0" w:after="278"/>
        <w:jc w:val="both"/>
      </w:pPr>
      <w:r w:rsidRPr="00550FCB">
        <w:rPr>
          <w:u w:val="single"/>
        </w:rPr>
        <w:t>Pirenne Thesis:</w:t>
      </w:r>
      <w:r w:rsidR="00F2412E" w:rsidRPr="00550FCB">
        <w:rPr>
          <w:u w:val="single"/>
        </w:rPr>
        <w:t xml:space="preserve"> </w:t>
      </w:r>
      <w:r w:rsidR="0012777D" w:rsidRPr="00550FCB">
        <w:rPr>
          <w:color w:val="000000"/>
        </w:rPr>
        <w:t xml:space="preserve">It was the threat of </w:t>
      </w:r>
      <w:proofErr w:type="spellStart"/>
      <w:proofErr w:type="gramStart"/>
      <w:r w:rsidR="0012777D" w:rsidRPr="00550FCB">
        <w:rPr>
          <w:color w:val="000000"/>
        </w:rPr>
        <w:t>arab</w:t>
      </w:r>
      <w:proofErr w:type="spellEnd"/>
      <w:proofErr w:type="gramEnd"/>
      <w:r w:rsidR="0012777D" w:rsidRPr="00550FCB">
        <w:rPr>
          <w:color w:val="000000"/>
        </w:rPr>
        <w:t xml:space="preserve"> Muslims that would push Christianity to the north and to the west, out of Rome and towards an alliance with the Franks. “It is therefore strictly correct to say, that without Mohamed, Charlemagne would have been inconceivable’’</w:t>
      </w:r>
    </w:p>
    <w:p w:rsidR="001756C5" w:rsidRPr="00550FCB" w:rsidRDefault="00E875EC" w:rsidP="003A1C8A">
      <w:pPr>
        <w:jc w:val="both"/>
        <w:rPr>
          <w:rFonts w:ascii="Times New Roman" w:hAnsi="Times New Roman" w:cs="Times New Roman"/>
          <w:sz w:val="24"/>
          <w:szCs w:val="24"/>
        </w:rPr>
      </w:pPr>
      <w:r w:rsidRPr="00550FCB">
        <w:rPr>
          <w:rFonts w:ascii="Times New Roman" w:hAnsi="Times New Roman" w:cs="Times New Roman"/>
          <w:sz w:val="24"/>
          <w:szCs w:val="24"/>
          <w:u w:val="single"/>
        </w:rPr>
        <w:t>Alcuin:</w:t>
      </w:r>
      <w:r w:rsidRPr="00550FCB">
        <w:rPr>
          <w:rFonts w:ascii="Times New Roman" w:hAnsi="Times New Roman" w:cs="Times New Roman"/>
          <w:sz w:val="24"/>
          <w:szCs w:val="24"/>
        </w:rPr>
        <w:t xml:space="preserve"> </w:t>
      </w:r>
      <w:r w:rsidR="00D81F99" w:rsidRPr="00550FCB">
        <w:rPr>
          <w:rFonts w:ascii="Times New Roman" w:hAnsi="Times New Roman" w:cs="Times New Roman"/>
          <w:sz w:val="24"/>
          <w:szCs w:val="24"/>
        </w:rPr>
        <w:t xml:space="preserve">a leading scholar and teacher at the Carolingian court, where he remained a figure in the 780s and 790s. He wrote many theological and dogmatic treatises, as well as a few grammatical works and a number of </w:t>
      </w:r>
      <w:proofErr w:type="spellStart"/>
      <w:r w:rsidR="00D81F99" w:rsidRPr="00550FCB">
        <w:rPr>
          <w:rFonts w:ascii="Times New Roman" w:hAnsi="Times New Roman" w:cs="Times New Roman"/>
          <w:sz w:val="24"/>
          <w:szCs w:val="24"/>
        </w:rPr>
        <w:t>poems.The</w:t>
      </w:r>
      <w:proofErr w:type="spellEnd"/>
      <w:r w:rsidR="00D81F99" w:rsidRPr="00550FCB">
        <w:rPr>
          <w:rFonts w:ascii="Times New Roman" w:hAnsi="Times New Roman" w:cs="Times New Roman"/>
          <w:sz w:val="24"/>
          <w:szCs w:val="24"/>
        </w:rPr>
        <w:t xml:space="preserve"> writing behind Charlemagne’s empire.</w:t>
      </w:r>
    </w:p>
    <w:p w:rsidR="00E875EC" w:rsidRPr="00550FCB" w:rsidRDefault="00E875EC" w:rsidP="003A1C8A">
      <w:pPr>
        <w:jc w:val="both"/>
        <w:rPr>
          <w:rFonts w:ascii="Times New Roman" w:hAnsi="Times New Roman" w:cs="Times New Roman"/>
          <w:sz w:val="24"/>
          <w:szCs w:val="24"/>
        </w:rPr>
      </w:pPr>
      <w:r w:rsidRPr="00550FCB">
        <w:rPr>
          <w:rFonts w:ascii="Times New Roman" w:hAnsi="Times New Roman" w:cs="Times New Roman"/>
          <w:sz w:val="24"/>
          <w:szCs w:val="24"/>
          <w:u w:val="single"/>
        </w:rPr>
        <w:t>Einhard:</w:t>
      </w:r>
      <w:r w:rsidRPr="00550FCB">
        <w:rPr>
          <w:rFonts w:ascii="Times New Roman" w:hAnsi="Times New Roman" w:cs="Times New Roman"/>
          <w:sz w:val="24"/>
          <w:szCs w:val="24"/>
        </w:rPr>
        <w:t xml:space="preserve"> </w:t>
      </w:r>
      <w:hyperlink r:id="rId14" w:history="1">
        <w:r w:rsidRPr="00550FCB">
          <w:rPr>
            <w:rStyle w:val="Hyperlink"/>
            <w:rFonts w:ascii="Times New Roman" w:hAnsi="Times New Roman" w:cs="Times New Roman"/>
            <w:color w:val="auto"/>
            <w:sz w:val="24"/>
            <w:szCs w:val="24"/>
            <w:u w:val="none"/>
          </w:rPr>
          <w:t>Frankish</w:t>
        </w:r>
      </w:hyperlink>
      <w:r w:rsidRPr="00550FCB">
        <w:rPr>
          <w:rFonts w:ascii="Times New Roman" w:hAnsi="Times New Roman" w:cs="Times New Roman"/>
          <w:sz w:val="24"/>
          <w:szCs w:val="24"/>
        </w:rPr>
        <w:t xml:space="preserve"> scholar and courtier. Einhard was a dedicated servant of</w:t>
      </w:r>
      <w:hyperlink r:id="rId15" w:history="1">
        <w:r w:rsidRPr="00550FCB">
          <w:rPr>
            <w:rStyle w:val="Hyperlink"/>
            <w:rFonts w:ascii="Times New Roman" w:hAnsi="Times New Roman" w:cs="Times New Roman"/>
            <w:color w:val="auto"/>
            <w:sz w:val="24"/>
            <w:szCs w:val="24"/>
            <w:u w:val="none"/>
          </w:rPr>
          <w:t xml:space="preserve"> Charlemagne</w:t>
        </w:r>
      </w:hyperlink>
      <w:r w:rsidRPr="00550FCB">
        <w:rPr>
          <w:rFonts w:ascii="Times New Roman" w:hAnsi="Times New Roman" w:cs="Times New Roman"/>
          <w:sz w:val="24"/>
          <w:szCs w:val="24"/>
        </w:rPr>
        <w:t xml:space="preserve"> and his son</w:t>
      </w:r>
      <w:hyperlink r:id="rId16" w:history="1">
        <w:r w:rsidRPr="00550FCB">
          <w:rPr>
            <w:rStyle w:val="Hyperlink"/>
            <w:rFonts w:ascii="Times New Roman" w:hAnsi="Times New Roman" w:cs="Times New Roman"/>
            <w:color w:val="auto"/>
            <w:sz w:val="24"/>
            <w:szCs w:val="24"/>
            <w:u w:val="none"/>
          </w:rPr>
          <w:t xml:space="preserve"> Louis the Pious</w:t>
        </w:r>
      </w:hyperlink>
      <w:r w:rsidRPr="00550FCB">
        <w:rPr>
          <w:rFonts w:ascii="Times New Roman" w:hAnsi="Times New Roman" w:cs="Times New Roman"/>
          <w:sz w:val="24"/>
          <w:szCs w:val="24"/>
        </w:rPr>
        <w:t>; his main work is a biography of Charlemagne, the</w:t>
      </w:r>
      <w:hyperlink r:id="rId17" w:history="1">
        <w:r w:rsidRPr="00550FCB">
          <w:rPr>
            <w:rStyle w:val="Hyperlink"/>
            <w:rFonts w:ascii="Times New Roman" w:hAnsi="Times New Roman" w:cs="Times New Roman"/>
            <w:color w:val="auto"/>
            <w:sz w:val="24"/>
            <w:szCs w:val="24"/>
            <w:u w:val="none"/>
          </w:rPr>
          <w:t xml:space="preserve"> </w:t>
        </w:r>
        <w:r w:rsidRPr="00550FCB">
          <w:rPr>
            <w:rStyle w:val="Hyperlink"/>
            <w:rFonts w:ascii="Times New Roman" w:hAnsi="Times New Roman" w:cs="Times New Roman"/>
            <w:i/>
            <w:iCs/>
            <w:color w:val="auto"/>
            <w:sz w:val="24"/>
            <w:szCs w:val="24"/>
            <w:u w:val="none"/>
          </w:rPr>
          <w:t xml:space="preserve">Vita </w:t>
        </w:r>
        <w:proofErr w:type="spellStart"/>
        <w:r w:rsidRPr="00550FCB">
          <w:rPr>
            <w:rStyle w:val="Hyperlink"/>
            <w:rFonts w:ascii="Times New Roman" w:hAnsi="Times New Roman" w:cs="Times New Roman"/>
            <w:i/>
            <w:iCs/>
            <w:color w:val="auto"/>
            <w:sz w:val="24"/>
            <w:szCs w:val="24"/>
            <w:u w:val="none"/>
          </w:rPr>
          <w:t>Karoli</w:t>
        </w:r>
        <w:proofErr w:type="spellEnd"/>
        <w:r w:rsidRPr="00550FCB">
          <w:rPr>
            <w:rStyle w:val="Hyperlink"/>
            <w:rFonts w:ascii="Times New Roman" w:hAnsi="Times New Roman" w:cs="Times New Roman"/>
            <w:i/>
            <w:iCs/>
            <w:color w:val="auto"/>
            <w:sz w:val="24"/>
            <w:szCs w:val="24"/>
            <w:u w:val="none"/>
          </w:rPr>
          <w:t xml:space="preserve"> </w:t>
        </w:r>
        <w:proofErr w:type="spellStart"/>
        <w:r w:rsidRPr="00550FCB">
          <w:rPr>
            <w:rStyle w:val="Hyperlink"/>
            <w:rFonts w:ascii="Times New Roman" w:hAnsi="Times New Roman" w:cs="Times New Roman"/>
            <w:i/>
            <w:iCs/>
            <w:color w:val="auto"/>
            <w:sz w:val="24"/>
            <w:szCs w:val="24"/>
            <w:u w:val="none"/>
          </w:rPr>
          <w:t>Magni</w:t>
        </w:r>
        <w:proofErr w:type="spellEnd"/>
      </w:hyperlink>
      <w:r w:rsidRPr="00550FCB">
        <w:rPr>
          <w:rFonts w:ascii="Times New Roman" w:hAnsi="Times New Roman" w:cs="Times New Roman"/>
          <w:sz w:val="24"/>
          <w:szCs w:val="24"/>
        </w:rPr>
        <w:t>, "one of the most precious literary bequests of the early Middle Ages."</w:t>
      </w:r>
    </w:p>
    <w:p w:rsidR="001756C5" w:rsidRPr="00550FCB" w:rsidRDefault="001756C5" w:rsidP="003A1C8A">
      <w:pPr>
        <w:jc w:val="both"/>
        <w:rPr>
          <w:rFonts w:ascii="Times New Roman" w:hAnsi="Times New Roman" w:cs="Times New Roman"/>
          <w:sz w:val="24"/>
          <w:szCs w:val="24"/>
          <w:u w:val="single"/>
        </w:rPr>
      </w:pPr>
      <w:r w:rsidRPr="00550FCB">
        <w:rPr>
          <w:rFonts w:ascii="Times New Roman" w:hAnsi="Times New Roman" w:cs="Times New Roman"/>
          <w:sz w:val="24"/>
          <w:szCs w:val="24"/>
          <w:u w:val="single"/>
        </w:rPr>
        <w:lastRenderedPageBreak/>
        <w:t>Primogeniture, Feudal system:</w:t>
      </w:r>
      <w:r w:rsidR="00E875EC" w:rsidRPr="00550FCB">
        <w:rPr>
          <w:rFonts w:ascii="Times New Roman" w:hAnsi="Times New Roman" w:cs="Times New Roman"/>
          <w:sz w:val="24"/>
          <w:szCs w:val="24"/>
          <w:u w:val="single"/>
        </w:rPr>
        <w:t xml:space="preserve"> </w:t>
      </w:r>
      <w:r w:rsidR="00F1361C" w:rsidRPr="00550FCB">
        <w:rPr>
          <w:rFonts w:ascii="Times New Roman" w:hAnsi="Times New Roman" w:cs="Times New Roman"/>
          <w:color w:val="000000"/>
          <w:sz w:val="24"/>
          <w:szCs w:val="24"/>
        </w:rPr>
        <w:t>Charlemagne’s system of obtaining and ensuring military support from his citizens. He let military leaders rent and work his lands in exchange for their military support.</w:t>
      </w:r>
    </w:p>
    <w:p w:rsidR="006A6918" w:rsidRPr="00550FCB" w:rsidRDefault="001756C5" w:rsidP="003A1C8A">
      <w:pPr>
        <w:pStyle w:val="NormalWeb"/>
        <w:spacing w:after="0"/>
        <w:jc w:val="both"/>
      </w:pPr>
      <w:r w:rsidRPr="00550FCB">
        <w:rPr>
          <w:u w:val="single"/>
        </w:rPr>
        <w:t>Pater Europae:</w:t>
      </w:r>
      <w:r w:rsidR="00F1361C" w:rsidRPr="00550FCB">
        <w:rPr>
          <w:u w:val="single"/>
        </w:rPr>
        <w:t xml:space="preserve"> </w:t>
      </w:r>
      <w:r w:rsidR="006A6918" w:rsidRPr="00550FCB">
        <w:t>Charles the Great, or Charlemagne, or Pater Europae, which means father of Europe</w:t>
      </w:r>
    </w:p>
    <w:p w:rsidR="001756C5" w:rsidRPr="00550FCB" w:rsidRDefault="001756C5" w:rsidP="003A1C8A">
      <w:pPr>
        <w:jc w:val="both"/>
        <w:rPr>
          <w:rFonts w:ascii="Times New Roman" w:hAnsi="Times New Roman" w:cs="Times New Roman"/>
          <w:sz w:val="24"/>
          <w:szCs w:val="24"/>
          <w:u w:val="single"/>
        </w:rPr>
      </w:pPr>
    </w:p>
    <w:p w:rsidR="001756C5" w:rsidRPr="00550FCB" w:rsidRDefault="001756C5" w:rsidP="003A1C8A">
      <w:pPr>
        <w:jc w:val="both"/>
        <w:rPr>
          <w:rFonts w:ascii="Times New Roman" w:hAnsi="Times New Roman" w:cs="Times New Roman"/>
          <w:sz w:val="24"/>
          <w:szCs w:val="24"/>
          <w:u w:val="single"/>
        </w:rPr>
      </w:pPr>
      <w:proofErr w:type="spellStart"/>
      <w:r w:rsidRPr="00550FCB">
        <w:rPr>
          <w:rFonts w:ascii="Times New Roman" w:hAnsi="Times New Roman" w:cs="Times New Roman"/>
          <w:sz w:val="24"/>
          <w:szCs w:val="24"/>
          <w:u w:val="single"/>
        </w:rPr>
        <w:t>Missi</w:t>
      </w:r>
      <w:proofErr w:type="spellEnd"/>
      <w:r w:rsidRPr="00550FCB">
        <w:rPr>
          <w:rFonts w:ascii="Times New Roman" w:hAnsi="Times New Roman" w:cs="Times New Roman"/>
          <w:sz w:val="24"/>
          <w:szCs w:val="24"/>
          <w:u w:val="single"/>
        </w:rPr>
        <w:t xml:space="preserve"> </w:t>
      </w:r>
      <w:proofErr w:type="spellStart"/>
      <w:r w:rsidRPr="00550FCB">
        <w:rPr>
          <w:rFonts w:ascii="Times New Roman" w:hAnsi="Times New Roman" w:cs="Times New Roman"/>
          <w:sz w:val="24"/>
          <w:szCs w:val="24"/>
          <w:u w:val="single"/>
        </w:rPr>
        <w:t>Dominici</w:t>
      </w:r>
      <w:proofErr w:type="spellEnd"/>
      <w:r w:rsidRPr="00550FCB">
        <w:rPr>
          <w:rFonts w:ascii="Times New Roman" w:hAnsi="Times New Roman" w:cs="Times New Roman"/>
          <w:sz w:val="24"/>
          <w:szCs w:val="24"/>
          <w:u w:val="single"/>
        </w:rPr>
        <w:t xml:space="preserve">: </w:t>
      </w:r>
      <w:r w:rsidR="00F1361C" w:rsidRPr="00550FCB">
        <w:rPr>
          <w:rFonts w:ascii="Times New Roman" w:hAnsi="Times New Roman" w:cs="Times New Roman"/>
          <w:color w:val="000000"/>
          <w:sz w:val="24"/>
          <w:szCs w:val="24"/>
        </w:rPr>
        <w:t xml:space="preserve">Kind of traveling royal audit to keep the lands honest. </w:t>
      </w:r>
      <w:proofErr w:type="gramStart"/>
      <w:r w:rsidR="00F1361C" w:rsidRPr="00550FCB">
        <w:rPr>
          <w:rFonts w:ascii="Times New Roman" w:hAnsi="Times New Roman" w:cs="Times New Roman"/>
          <w:color w:val="000000"/>
          <w:sz w:val="24"/>
          <w:szCs w:val="24"/>
        </w:rPr>
        <w:t>(Kept lords from passing their land down to their sons or using it for inappropriate tasks.)</w:t>
      </w:r>
      <w:proofErr w:type="gramEnd"/>
    </w:p>
    <w:p w:rsidR="001756C5" w:rsidRPr="00550FCB" w:rsidRDefault="001756C5" w:rsidP="003A1C8A">
      <w:pPr>
        <w:jc w:val="both"/>
        <w:rPr>
          <w:rFonts w:ascii="Times New Roman" w:hAnsi="Times New Roman" w:cs="Times New Roman"/>
          <w:sz w:val="24"/>
          <w:szCs w:val="24"/>
          <w:u w:val="single"/>
        </w:rPr>
      </w:pPr>
      <w:proofErr w:type="spellStart"/>
      <w:r w:rsidRPr="00550FCB">
        <w:rPr>
          <w:rFonts w:ascii="Times New Roman" w:hAnsi="Times New Roman" w:cs="Times New Roman"/>
          <w:sz w:val="24"/>
          <w:szCs w:val="24"/>
          <w:u w:val="single"/>
        </w:rPr>
        <w:t>Admonitio</w:t>
      </w:r>
      <w:proofErr w:type="spellEnd"/>
      <w:r w:rsidRPr="00550FCB">
        <w:rPr>
          <w:rFonts w:ascii="Times New Roman" w:hAnsi="Times New Roman" w:cs="Times New Roman"/>
          <w:sz w:val="24"/>
          <w:szCs w:val="24"/>
          <w:u w:val="single"/>
        </w:rPr>
        <w:t xml:space="preserve"> </w:t>
      </w:r>
      <w:proofErr w:type="spellStart"/>
      <w:r w:rsidRPr="00550FCB">
        <w:rPr>
          <w:rFonts w:ascii="Times New Roman" w:hAnsi="Times New Roman" w:cs="Times New Roman"/>
          <w:sz w:val="24"/>
          <w:szCs w:val="24"/>
          <w:u w:val="single"/>
        </w:rPr>
        <w:t>Generalis</w:t>
      </w:r>
      <w:proofErr w:type="spellEnd"/>
      <w:r w:rsidRPr="00550FCB">
        <w:rPr>
          <w:rFonts w:ascii="Times New Roman" w:hAnsi="Times New Roman" w:cs="Times New Roman"/>
          <w:sz w:val="24"/>
          <w:szCs w:val="24"/>
          <w:u w:val="single"/>
        </w:rPr>
        <w:t>:</w:t>
      </w:r>
      <w:r w:rsidR="003B617A" w:rsidRPr="00550FCB">
        <w:rPr>
          <w:rFonts w:ascii="Times New Roman" w:hAnsi="Times New Roman" w:cs="Times New Roman"/>
          <w:sz w:val="24"/>
          <w:szCs w:val="24"/>
          <w:u w:val="single"/>
        </w:rPr>
        <w:t xml:space="preserve"> </w:t>
      </w:r>
      <w:r w:rsidR="003B617A" w:rsidRPr="00550FCB">
        <w:rPr>
          <w:rFonts w:ascii="Times New Roman" w:hAnsi="Times New Roman" w:cs="Times New Roman"/>
          <w:sz w:val="24"/>
          <w:szCs w:val="24"/>
        </w:rPr>
        <w:t>In a</w:t>
      </w:r>
      <w:hyperlink r:id="rId18" w:history="1">
        <w:r w:rsidR="003B617A" w:rsidRPr="00550FCB">
          <w:rPr>
            <w:rStyle w:val="Hyperlink"/>
            <w:rFonts w:ascii="Times New Roman" w:hAnsi="Times New Roman" w:cs="Times New Roman"/>
            <w:color w:val="auto"/>
            <w:sz w:val="24"/>
            <w:szCs w:val="24"/>
            <w:u w:val="none"/>
          </w:rPr>
          <w:t xml:space="preserve"> cultural</w:t>
        </w:r>
      </w:hyperlink>
      <w:r w:rsidR="003B617A" w:rsidRPr="00550FCB">
        <w:rPr>
          <w:rFonts w:ascii="Times New Roman" w:hAnsi="Times New Roman" w:cs="Times New Roman"/>
          <w:sz w:val="24"/>
          <w:szCs w:val="24"/>
        </w:rPr>
        <w:t xml:space="preserve"> sense it refers to the</w:t>
      </w:r>
      <w:hyperlink r:id="rId19" w:history="1">
        <w:r w:rsidR="003B617A" w:rsidRPr="00550FCB">
          <w:rPr>
            <w:rStyle w:val="Hyperlink"/>
            <w:rFonts w:ascii="Times New Roman" w:hAnsi="Times New Roman" w:cs="Times New Roman"/>
            <w:color w:val="auto"/>
            <w:sz w:val="24"/>
            <w:szCs w:val="24"/>
            <w:u w:val="none"/>
          </w:rPr>
          <w:t xml:space="preserve"> worldwide community</w:t>
        </w:r>
      </w:hyperlink>
      <w:r w:rsidR="003B617A" w:rsidRPr="00550FCB">
        <w:rPr>
          <w:rFonts w:ascii="Times New Roman" w:hAnsi="Times New Roman" w:cs="Times New Roman"/>
          <w:sz w:val="24"/>
          <w:szCs w:val="24"/>
        </w:rPr>
        <w:t xml:space="preserve"> of</w:t>
      </w:r>
      <w:hyperlink r:id="rId20" w:history="1">
        <w:r w:rsidR="003B617A" w:rsidRPr="00550FCB">
          <w:rPr>
            <w:rStyle w:val="Hyperlink"/>
            <w:rFonts w:ascii="Times New Roman" w:hAnsi="Times New Roman" w:cs="Times New Roman"/>
            <w:color w:val="auto"/>
            <w:sz w:val="24"/>
            <w:szCs w:val="24"/>
            <w:u w:val="none"/>
          </w:rPr>
          <w:t xml:space="preserve"> Christians</w:t>
        </w:r>
      </w:hyperlink>
      <w:r w:rsidR="003B617A" w:rsidRPr="00550FCB">
        <w:rPr>
          <w:rFonts w:ascii="Times New Roman" w:hAnsi="Times New Roman" w:cs="Times New Roman"/>
          <w:sz w:val="24"/>
          <w:szCs w:val="24"/>
        </w:rPr>
        <w:t>, adherents of</w:t>
      </w:r>
      <w:hyperlink r:id="rId21" w:history="1">
        <w:r w:rsidR="003B617A" w:rsidRPr="00550FCB">
          <w:rPr>
            <w:rStyle w:val="Hyperlink"/>
            <w:rFonts w:ascii="Times New Roman" w:hAnsi="Times New Roman" w:cs="Times New Roman"/>
            <w:color w:val="auto"/>
            <w:sz w:val="24"/>
            <w:szCs w:val="24"/>
            <w:u w:val="none"/>
          </w:rPr>
          <w:t xml:space="preserve"> Christianity</w:t>
        </w:r>
      </w:hyperlink>
      <w:r w:rsidR="003B617A" w:rsidRPr="00550FCB">
        <w:rPr>
          <w:rFonts w:ascii="Times New Roman" w:hAnsi="Times New Roman" w:cs="Times New Roman"/>
          <w:sz w:val="24"/>
          <w:szCs w:val="24"/>
        </w:rPr>
        <w:t>. In a</w:t>
      </w:r>
      <w:hyperlink r:id="rId22" w:history="1">
        <w:r w:rsidR="003B617A" w:rsidRPr="00550FCB">
          <w:rPr>
            <w:rStyle w:val="Hyperlink"/>
            <w:rFonts w:ascii="Times New Roman" w:hAnsi="Times New Roman" w:cs="Times New Roman"/>
            <w:color w:val="auto"/>
            <w:sz w:val="24"/>
            <w:szCs w:val="24"/>
            <w:u w:val="none"/>
          </w:rPr>
          <w:t xml:space="preserve"> historical</w:t>
        </w:r>
      </w:hyperlink>
      <w:r w:rsidR="003B617A" w:rsidRPr="00550FCB">
        <w:rPr>
          <w:rFonts w:ascii="Times New Roman" w:hAnsi="Times New Roman" w:cs="Times New Roman"/>
          <w:sz w:val="24"/>
          <w:szCs w:val="24"/>
        </w:rPr>
        <w:t xml:space="preserve"> or</w:t>
      </w:r>
      <w:hyperlink r:id="rId23" w:history="1">
        <w:r w:rsidR="003B617A" w:rsidRPr="00550FCB">
          <w:rPr>
            <w:rStyle w:val="Hyperlink"/>
            <w:rFonts w:ascii="Times New Roman" w:hAnsi="Times New Roman" w:cs="Times New Roman"/>
            <w:color w:val="auto"/>
            <w:sz w:val="24"/>
            <w:szCs w:val="24"/>
            <w:u w:val="none"/>
          </w:rPr>
          <w:t xml:space="preserve"> geopolitical</w:t>
        </w:r>
      </w:hyperlink>
      <w:r w:rsidR="003B617A" w:rsidRPr="00550FCB">
        <w:rPr>
          <w:rFonts w:ascii="Times New Roman" w:hAnsi="Times New Roman" w:cs="Times New Roman"/>
          <w:sz w:val="24"/>
          <w:szCs w:val="24"/>
        </w:rPr>
        <w:t xml:space="preserve"> sense the term usually refers collectively to</w:t>
      </w:r>
      <w:hyperlink r:id="rId24" w:history="1">
        <w:r w:rsidR="003B617A" w:rsidRPr="00550FCB">
          <w:rPr>
            <w:rStyle w:val="Hyperlink"/>
            <w:rFonts w:ascii="Times New Roman" w:hAnsi="Times New Roman" w:cs="Times New Roman"/>
            <w:color w:val="auto"/>
            <w:sz w:val="24"/>
            <w:szCs w:val="24"/>
            <w:u w:val="none"/>
          </w:rPr>
          <w:t xml:space="preserve"> Christian majority countries</w:t>
        </w:r>
      </w:hyperlink>
      <w:r w:rsidR="003B617A" w:rsidRPr="00550FCB">
        <w:rPr>
          <w:rFonts w:ascii="Times New Roman" w:hAnsi="Times New Roman" w:cs="Times New Roman"/>
          <w:sz w:val="24"/>
          <w:szCs w:val="24"/>
        </w:rPr>
        <w:t xml:space="preserve"> or countries in which Christianity dominates</w:t>
      </w:r>
    </w:p>
    <w:p w:rsidR="001756C5" w:rsidRPr="00550FCB" w:rsidRDefault="001756C5" w:rsidP="003A1C8A">
      <w:pPr>
        <w:jc w:val="both"/>
        <w:rPr>
          <w:rFonts w:ascii="Times New Roman" w:hAnsi="Times New Roman" w:cs="Times New Roman"/>
          <w:sz w:val="24"/>
          <w:szCs w:val="24"/>
          <w:u w:val="single"/>
        </w:rPr>
      </w:pPr>
      <w:r w:rsidRPr="00550FCB">
        <w:rPr>
          <w:rFonts w:ascii="Times New Roman" w:hAnsi="Times New Roman" w:cs="Times New Roman"/>
          <w:sz w:val="24"/>
          <w:szCs w:val="24"/>
          <w:u w:val="single"/>
        </w:rPr>
        <w:t>Christendom:</w:t>
      </w:r>
      <w:r w:rsidR="003B617A" w:rsidRPr="00550FCB">
        <w:rPr>
          <w:rFonts w:ascii="Times New Roman" w:hAnsi="Times New Roman" w:cs="Times New Roman"/>
          <w:sz w:val="24"/>
          <w:szCs w:val="24"/>
          <w:u w:val="single"/>
        </w:rPr>
        <w:t xml:space="preserve"> </w:t>
      </w:r>
      <w:r w:rsidR="000C41F5" w:rsidRPr="00550FCB">
        <w:rPr>
          <w:rFonts w:ascii="Times New Roman" w:hAnsi="Times New Roman" w:cs="Times New Roman"/>
          <w:sz w:val="24"/>
          <w:szCs w:val="24"/>
        </w:rPr>
        <w:t>In a</w:t>
      </w:r>
      <w:hyperlink r:id="rId25" w:history="1">
        <w:r w:rsidR="000C41F5" w:rsidRPr="00550FCB">
          <w:rPr>
            <w:rStyle w:val="Hyperlink"/>
            <w:rFonts w:ascii="Times New Roman" w:hAnsi="Times New Roman" w:cs="Times New Roman"/>
            <w:color w:val="auto"/>
            <w:sz w:val="24"/>
            <w:szCs w:val="24"/>
            <w:u w:val="none"/>
          </w:rPr>
          <w:t xml:space="preserve"> cultural</w:t>
        </w:r>
      </w:hyperlink>
      <w:r w:rsidR="000C41F5" w:rsidRPr="00550FCB">
        <w:rPr>
          <w:rFonts w:ascii="Times New Roman" w:hAnsi="Times New Roman" w:cs="Times New Roman"/>
          <w:sz w:val="24"/>
          <w:szCs w:val="24"/>
        </w:rPr>
        <w:t xml:space="preserve"> sense it refers to the</w:t>
      </w:r>
      <w:hyperlink r:id="rId26" w:history="1">
        <w:r w:rsidR="000C41F5" w:rsidRPr="00550FCB">
          <w:rPr>
            <w:rStyle w:val="Hyperlink"/>
            <w:rFonts w:ascii="Times New Roman" w:hAnsi="Times New Roman" w:cs="Times New Roman"/>
            <w:color w:val="auto"/>
            <w:sz w:val="24"/>
            <w:szCs w:val="24"/>
            <w:u w:val="none"/>
          </w:rPr>
          <w:t xml:space="preserve"> worldwide community</w:t>
        </w:r>
      </w:hyperlink>
      <w:r w:rsidR="000C41F5" w:rsidRPr="00550FCB">
        <w:rPr>
          <w:rFonts w:ascii="Times New Roman" w:hAnsi="Times New Roman" w:cs="Times New Roman"/>
          <w:sz w:val="24"/>
          <w:szCs w:val="24"/>
        </w:rPr>
        <w:t xml:space="preserve"> of</w:t>
      </w:r>
      <w:hyperlink r:id="rId27" w:history="1">
        <w:r w:rsidR="000C41F5" w:rsidRPr="00550FCB">
          <w:rPr>
            <w:rStyle w:val="Hyperlink"/>
            <w:rFonts w:ascii="Times New Roman" w:hAnsi="Times New Roman" w:cs="Times New Roman"/>
            <w:color w:val="auto"/>
            <w:sz w:val="24"/>
            <w:szCs w:val="24"/>
            <w:u w:val="none"/>
          </w:rPr>
          <w:t xml:space="preserve"> Christians</w:t>
        </w:r>
      </w:hyperlink>
      <w:r w:rsidR="000C41F5" w:rsidRPr="00550FCB">
        <w:rPr>
          <w:rFonts w:ascii="Times New Roman" w:hAnsi="Times New Roman" w:cs="Times New Roman"/>
          <w:sz w:val="24"/>
          <w:szCs w:val="24"/>
        </w:rPr>
        <w:t>, adherents of</w:t>
      </w:r>
      <w:hyperlink r:id="rId28" w:history="1">
        <w:r w:rsidR="000C41F5" w:rsidRPr="00550FCB">
          <w:rPr>
            <w:rStyle w:val="Hyperlink"/>
            <w:rFonts w:ascii="Times New Roman" w:hAnsi="Times New Roman" w:cs="Times New Roman"/>
            <w:color w:val="auto"/>
            <w:sz w:val="24"/>
            <w:szCs w:val="24"/>
            <w:u w:val="none"/>
          </w:rPr>
          <w:t xml:space="preserve"> Christianity</w:t>
        </w:r>
      </w:hyperlink>
      <w:r w:rsidR="000C41F5" w:rsidRPr="00550FCB">
        <w:rPr>
          <w:rFonts w:ascii="Times New Roman" w:hAnsi="Times New Roman" w:cs="Times New Roman"/>
          <w:sz w:val="24"/>
          <w:szCs w:val="24"/>
        </w:rPr>
        <w:t>. In a</w:t>
      </w:r>
      <w:hyperlink r:id="rId29" w:history="1">
        <w:r w:rsidR="000C41F5" w:rsidRPr="00550FCB">
          <w:rPr>
            <w:rStyle w:val="Hyperlink"/>
            <w:rFonts w:ascii="Times New Roman" w:hAnsi="Times New Roman" w:cs="Times New Roman"/>
            <w:color w:val="auto"/>
            <w:sz w:val="24"/>
            <w:szCs w:val="24"/>
            <w:u w:val="none"/>
          </w:rPr>
          <w:t xml:space="preserve"> historical</w:t>
        </w:r>
      </w:hyperlink>
      <w:r w:rsidR="000C41F5" w:rsidRPr="00550FCB">
        <w:rPr>
          <w:rFonts w:ascii="Times New Roman" w:hAnsi="Times New Roman" w:cs="Times New Roman"/>
          <w:sz w:val="24"/>
          <w:szCs w:val="24"/>
        </w:rPr>
        <w:t xml:space="preserve"> or</w:t>
      </w:r>
      <w:hyperlink r:id="rId30" w:history="1">
        <w:r w:rsidR="000C41F5" w:rsidRPr="00550FCB">
          <w:rPr>
            <w:rStyle w:val="Hyperlink"/>
            <w:rFonts w:ascii="Times New Roman" w:hAnsi="Times New Roman" w:cs="Times New Roman"/>
            <w:color w:val="auto"/>
            <w:sz w:val="24"/>
            <w:szCs w:val="24"/>
            <w:u w:val="none"/>
          </w:rPr>
          <w:t xml:space="preserve"> geopolitical</w:t>
        </w:r>
      </w:hyperlink>
      <w:r w:rsidR="000C41F5" w:rsidRPr="00550FCB">
        <w:rPr>
          <w:rFonts w:ascii="Times New Roman" w:hAnsi="Times New Roman" w:cs="Times New Roman"/>
          <w:sz w:val="24"/>
          <w:szCs w:val="24"/>
        </w:rPr>
        <w:t xml:space="preserve"> sense the term usually refers collectively to</w:t>
      </w:r>
      <w:hyperlink r:id="rId31" w:history="1">
        <w:r w:rsidR="000C41F5" w:rsidRPr="00550FCB">
          <w:rPr>
            <w:rStyle w:val="Hyperlink"/>
            <w:rFonts w:ascii="Times New Roman" w:hAnsi="Times New Roman" w:cs="Times New Roman"/>
            <w:color w:val="auto"/>
            <w:sz w:val="24"/>
            <w:szCs w:val="24"/>
            <w:u w:val="none"/>
          </w:rPr>
          <w:t xml:space="preserve"> Christian majority countries</w:t>
        </w:r>
      </w:hyperlink>
      <w:r w:rsidR="000C41F5" w:rsidRPr="00550FCB">
        <w:rPr>
          <w:rFonts w:ascii="Times New Roman" w:hAnsi="Times New Roman" w:cs="Times New Roman"/>
          <w:sz w:val="24"/>
          <w:szCs w:val="24"/>
        </w:rPr>
        <w:t xml:space="preserve"> or countries in which Christianity dominates</w:t>
      </w:r>
    </w:p>
    <w:p w:rsidR="001756C5" w:rsidRPr="00550FCB" w:rsidRDefault="001756C5" w:rsidP="003A1C8A">
      <w:pPr>
        <w:jc w:val="both"/>
        <w:rPr>
          <w:rFonts w:ascii="Times New Roman" w:hAnsi="Times New Roman" w:cs="Times New Roman"/>
          <w:sz w:val="24"/>
          <w:szCs w:val="24"/>
          <w:u w:val="single"/>
        </w:rPr>
      </w:pPr>
      <w:r w:rsidRPr="00550FCB">
        <w:rPr>
          <w:rFonts w:ascii="Times New Roman" w:hAnsi="Times New Roman" w:cs="Times New Roman"/>
          <w:sz w:val="24"/>
          <w:szCs w:val="24"/>
          <w:u w:val="single"/>
        </w:rPr>
        <w:t xml:space="preserve">Miniscule/Codex: </w:t>
      </w:r>
      <w:r w:rsidR="000C41F5" w:rsidRPr="00550FCB">
        <w:rPr>
          <w:rFonts w:ascii="Times New Roman" w:hAnsi="Times New Roman" w:cs="Times New Roman"/>
          <w:color w:val="000000"/>
          <w:sz w:val="24"/>
          <w:szCs w:val="24"/>
        </w:rPr>
        <w:t>New style of writing and binding books to make them last longer.</w:t>
      </w:r>
    </w:p>
    <w:p w:rsidR="001756C5" w:rsidRPr="00550FCB" w:rsidRDefault="00E172FF" w:rsidP="003A1C8A">
      <w:pPr>
        <w:jc w:val="both"/>
        <w:rPr>
          <w:rFonts w:ascii="Times New Roman" w:hAnsi="Times New Roman" w:cs="Times New Roman"/>
          <w:sz w:val="24"/>
          <w:szCs w:val="24"/>
          <w:u w:val="single"/>
        </w:rPr>
      </w:pPr>
      <w:proofErr w:type="spellStart"/>
      <w:r w:rsidRPr="00550FCB">
        <w:rPr>
          <w:rFonts w:ascii="Times New Roman" w:hAnsi="Times New Roman" w:cs="Times New Roman"/>
          <w:sz w:val="24"/>
          <w:szCs w:val="24"/>
          <w:u w:val="single"/>
        </w:rPr>
        <w:t>Ora</w:t>
      </w:r>
      <w:proofErr w:type="spellEnd"/>
      <w:r w:rsidRPr="00550FCB">
        <w:rPr>
          <w:rFonts w:ascii="Times New Roman" w:hAnsi="Times New Roman" w:cs="Times New Roman"/>
          <w:sz w:val="24"/>
          <w:szCs w:val="24"/>
          <w:u w:val="single"/>
        </w:rPr>
        <w:t xml:space="preserve"> </w:t>
      </w:r>
      <w:proofErr w:type="gramStart"/>
      <w:r w:rsidRPr="00550FCB">
        <w:rPr>
          <w:rFonts w:ascii="Times New Roman" w:hAnsi="Times New Roman" w:cs="Times New Roman"/>
          <w:sz w:val="24"/>
          <w:szCs w:val="24"/>
          <w:u w:val="single"/>
        </w:rPr>
        <w:t>et</w:t>
      </w:r>
      <w:proofErr w:type="gramEnd"/>
      <w:r w:rsidRPr="00550FCB">
        <w:rPr>
          <w:rFonts w:ascii="Times New Roman" w:hAnsi="Times New Roman" w:cs="Times New Roman"/>
          <w:sz w:val="24"/>
          <w:szCs w:val="24"/>
          <w:u w:val="single"/>
        </w:rPr>
        <w:t xml:space="preserve"> </w:t>
      </w:r>
      <w:proofErr w:type="spellStart"/>
      <w:r w:rsidRPr="00550FCB">
        <w:rPr>
          <w:rFonts w:ascii="Times New Roman" w:hAnsi="Times New Roman" w:cs="Times New Roman"/>
          <w:sz w:val="24"/>
          <w:szCs w:val="24"/>
          <w:u w:val="single"/>
        </w:rPr>
        <w:t>labora</w:t>
      </w:r>
      <w:proofErr w:type="spellEnd"/>
      <w:r w:rsidRPr="00550FCB">
        <w:rPr>
          <w:rFonts w:ascii="Times New Roman" w:hAnsi="Times New Roman" w:cs="Times New Roman"/>
          <w:sz w:val="24"/>
          <w:szCs w:val="24"/>
          <w:u w:val="single"/>
        </w:rPr>
        <w:t>:</w:t>
      </w:r>
      <w:r w:rsidR="000C41F5" w:rsidRPr="00550FCB">
        <w:rPr>
          <w:rFonts w:ascii="Times New Roman" w:hAnsi="Times New Roman" w:cs="Times New Roman"/>
          <w:sz w:val="24"/>
          <w:szCs w:val="24"/>
          <w:u w:val="single"/>
        </w:rPr>
        <w:t xml:space="preserve"> </w:t>
      </w:r>
      <w:r w:rsidR="00AA7D9A" w:rsidRPr="00550FCB">
        <w:rPr>
          <w:rFonts w:ascii="Times New Roman" w:hAnsi="Times New Roman" w:cs="Times New Roman"/>
          <w:color w:val="000000"/>
          <w:sz w:val="24"/>
          <w:szCs w:val="24"/>
        </w:rPr>
        <w:t>Faith/heart (</w:t>
      </w:r>
      <w:proofErr w:type="spellStart"/>
      <w:r w:rsidR="00AA7D9A" w:rsidRPr="00550FCB">
        <w:rPr>
          <w:rFonts w:ascii="Times New Roman" w:hAnsi="Times New Roman" w:cs="Times New Roman"/>
          <w:color w:val="000000"/>
          <w:sz w:val="24"/>
          <w:szCs w:val="24"/>
        </w:rPr>
        <w:t>ora</w:t>
      </w:r>
      <w:proofErr w:type="spellEnd"/>
      <w:r w:rsidR="00AA7D9A" w:rsidRPr="00550FCB">
        <w:rPr>
          <w:rFonts w:ascii="Times New Roman" w:hAnsi="Times New Roman" w:cs="Times New Roman"/>
          <w:color w:val="000000"/>
          <w:sz w:val="24"/>
          <w:szCs w:val="24"/>
        </w:rPr>
        <w:t>) and works/hands (</w:t>
      </w:r>
      <w:proofErr w:type="spellStart"/>
      <w:r w:rsidR="00AA7D9A" w:rsidRPr="00550FCB">
        <w:rPr>
          <w:rFonts w:ascii="Times New Roman" w:hAnsi="Times New Roman" w:cs="Times New Roman"/>
          <w:color w:val="000000"/>
          <w:sz w:val="24"/>
          <w:szCs w:val="24"/>
        </w:rPr>
        <w:t>labora</w:t>
      </w:r>
      <w:proofErr w:type="spellEnd"/>
      <w:r w:rsidR="00AA7D9A" w:rsidRPr="00550FCB">
        <w:rPr>
          <w:rFonts w:ascii="Times New Roman" w:hAnsi="Times New Roman" w:cs="Times New Roman"/>
          <w:color w:val="000000"/>
          <w:sz w:val="24"/>
          <w:szCs w:val="24"/>
        </w:rPr>
        <w:t>) are both required for a healthy Christian lifestyle.</w:t>
      </w:r>
    </w:p>
    <w:p w:rsidR="00E172FF" w:rsidRPr="00550FCB" w:rsidRDefault="00E172FF" w:rsidP="003A1C8A">
      <w:pPr>
        <w:jc w:val="both"/>
        <w:rPr>
          <w:rFonts w:ascii="Times New Roman" w:hAnsi="Times New Roman" w:cs="Times New Roman"/>
          <w:sz w:val="24"/>
          <w:szCs w:val="24"/>
          <w:u w:val="single"/>
        </w:rPr>
      </w:pPr>
      <w:proofErr w:type="spellStart"/>
      <w:r w:rsidRPr="00550FCB">
        <w:rPr>
          <w:rFonts w:ascii="Times New Roman" w:hAnsi="Times New Roman" w:cs="Times New Roman"/>
          <w:sz w:val="24"/>
          <w:szCs w:val="24"/>
          <w:u w:val="single"/>
        </w:rPr>
        <w:t>Sciptorium</w:t>
      </w:r>
      <w:proofErr w:type="spellEnd"/>
      <w:r w:rsidRPr="00550FCB">
        <w:rPr>
          <w:rFonts w:ascii="Times New Roman" w:hAnsi="Times New Roman" w:cs="Times New Roman"/>
          <w:sz w:val="24"/>
          <w:szCs w:val="24"/>
          <w:u w:val="single"/>
        </w:rPr>
        <w:t>:</w:t>
      </w:r>
      <w:r w:rsidR="00AA7D9A" w:rsidRPr="00550FCB">
        <w:rPr>
          <w:rFonts w:ascii="Times New Roman" w:hAnsi="Times New Roman" w:cs="Times New Roman"/>
          <w:sz w:val="24"/>
          <w:szCs w:val="24"/>
          <w:u w:val="single"/>
        </w:rPr>
        <w:t xml:space="preserve"> </w:t>
      </w:r>
      <w:r w:rsidR="00AA7D9A" w:rsidRPr="00550FCB">
        <w:rPr>
          <w:rFonts w:ascii="Times New Roman" w:hAnsi="Times New Roman" w:cs="Times New Roman"/>
          <w:sz w:val="24"/>
          <w:szCs w:val="24"/>
        </w:rPr>
        <w:t>room in medieval European</w:t>
      </w:r>
      <w:hyperlink r:id="rId32" w:history="1">
        <w:r w:rsidR="00AA7D9A" w:rsidRPr="00550FCB">
          <w:rPr>
            <w:rStyle w:val="Hyperlink"/>
            <w:rFonts w:ascii="Times New Roman" w:hAnsi="Times New Roman" w:cs="Times New Roman"/>
            <w:color w:val="auto"/>
            <w:sz w:val="24"/>
            <w:szCs w:val="24"/>
            <w:u w:val="none"/>
          </w:rPr>
          <w:t xml:space="preserve"> monasteries</w:t>
        </w:r>
      </w:hyperlink>
      <w:r w:rsidR="00AA7D9A" w:rsidRPr="00550FCB">
        <w:rPr>
          <w:rFonts w:ascii="Times New Roman" w:hAnsi="Times New Roman" w:cs="Times New Roman"/>
          <w:sz w:val="24"/>
          <w:szCs w:val="24"/>
        </w:rPr>
        <w:t xml:space="preserve"> devoted to the copying of manuscripts by monastic</w:t>
      </w:r>
      <w:hyperlink r:id="rId33" w:history="1">
        <w:r w:rsidR="00AA7D9A" w:rsidRPr="00550FCB">
          <w:rPr>
            <w:rStyle w:val="Hyperlink"/>
            <w:rFonts w:ascii="Times New Roman" w:hAnsi="Times New Roman" w:cs="Times New Roman"/>
            <w:color w:val="auto"/>
            <w:sz w:val="24"/>
            <w:szCs w:val="24"/>
            <w:u w:val="none"/>
          </w:rPr>
          <w:t xml:space="preserve"> scribes</w:t>
        </w:r>
      </w:hyperlink>
      <w:r w:rsidR="00AA7D9A" w:rsidRPr="00550FCB">
        <w:rPr>
          <w:rFonts w:ascii="Times New Roman" w:hAnsi="Times New Roman" w:cs="Times New Roman"/>
          <w:sz w:val="24"/>
          <w:szCs w:val="24"/>
        </w:rPr>
        <w:t>.</w:t>
      </w:r>
    </w:p>
    <w:p w:rsidR="00E172FF" w:rsidRPr="00550FCB" w:rsidRDefault="00E172FF" w:rsidP="003A1C8A">
      <w:pPr>
        <w:jc w:val="both"/>
        <w:rPr>
          <w:rFonts w:ascii="Times New Roman" w:hAnsi="Times New Roman" w:cs="Times New Roman"/>
          <w:sz w:val="24"/>
          <w:szCs w:val="24"/>
          <w:u w:val="single"/>
        </w:rPr>
      </w:pPr>
      <w:proofErr w:type="spellStart"/>
      <w:r w:rsidRPr="00550FCB">
        <w:rPr>
          <w:rFonts w:ascii="Times New Roman" w:hAnsi="Times New Roman" w:cs="Times New Roman"/>
          <w:sz w:val="24"/>
          <w:szCs w:val="24"/>
          <w:u w:val="single"/>
        </w:rPr>
        <w:t>Autocephalus</w:t>
      </w:r>
      <w:proofErr w:type="spellEnd"/>
      <w:r w:rsidRPr="00550FCB">
        <w:rPr>
          <w:rFonts w:ascii="Times New Roman" w:hAnsi="Times New Roman" w:cs="Times New Roman"/>
          <w:sz w:val="24"/>
          <w:szCs w:val="24"/>
          <w:u w:val="single"/>
        </w:rPr>
        <w:t>:</w:t>
      </w:r>
      <w:r w:rsidR="000C41F5" w:rsidRPr="00550FCB">
        <w:rPr>
          <w:rFonts w:ascii="Times New Roman" w:hAnsi="Times New Roman" w:cs="Times New Roman"/>
          <w:sz w:val="24"/>
          <w:szCs w:val="24"/>
          <w:u w:val="single"/>
        </w:rPr>
        <w:t xml:space="preserve"> </w:t>
      </w:r>
      <w:r w:rsidR="000C41F5" w:rsidRPr="00550FCB">
        <w:rPr>
          <w:rFonts w:ascii="Times New Roman" w:hAnsi="Times New Roman" w:cs="Times New Roman"/>
          <w:color w:val="000000"/>
          <w:sz w:val="24"/>
          <w:szCs w:val="24"/>
        </w:rPr>
        <w:t xml:space="preserve">the status of </w:t>
      </w:r>
      <w:r w:rsidR="005D3EBB" w:rsidRPr="00550FCB">
        <w:rPr>
          <w:rFonts w:ascii="Times New Roman" w:hAnsi="Times New Roman" w:cs="Times New Roman"/>
          <w:color w:val="000000"/>
          <w:sz w:val="24"/>
          <w:szCs w:val="24"/>
        </w:rPr>
        <w:t>0</w:t>
      </w:r>
      <w:r w:rsidR="000C41F5" w:rsidRPr="00550FCB">
        <w:rPr>
          <w:rFonts w:ascii="Times New Roman" w:hAnsi="Times New Roman" w:cs="Times New Roman"/>
          <w:color w:val="000000"/>
          <w:sz w:val="24"/>
          <w:szCs w:val="24"/>
        </w:rPr>
        <w:t>a hierarchical church whose head bishop does not report to any higher-ranking bishop.</w:t>
      </w:r>
    </w:p>
    <w:p w:rsidR="00E172FF" w:rsidRPr="00550FCB" w:rsidRDefault="00E172FF" w:rsidP="003A1C8A">
      <w:pPr>
        <w:jc w:val="both"/>
        <w:rPr>
          <w:rFonts w:ascii="Times New Roman" w:hAnsi="Times New Roman" w:cs="Times New Roman"/>
          <w:sz w:val="24"/>
          <w:szCs w:val="24"/>
          <w:u w:val="single"/>
        </w:rPr>
      </w:pPr>
      <w:r w:rsidRPr="00550FCB">
        <w:rPr>
          <w:rFonts w:ascii="Times New Roman" w:hAnsi="Times New Roman" w:cs="Times New Roman"/>
          <w:sz w:val="24"/>
          <w:szCs w:val="24"/>
          <w:u w:val="single"/>
        </w:rPr>
        <w:t>Cyrillic:</w:t>
      </w:r>
      <w:r w:rsidR="000C41F5" w:rsidRPr="00550FCB">
        <w:rPr>
          <w:rFonts w:ascii="Times New Roman" w:hAnsi="Times New Roman" w:cs="Times New Roman"/>
          <w:sz w:val="24"/>
          <w:szCs w:val="24"/>
          <w:u w:val="single"/>
        </w:rPr>
        <w:t xml:space="preserve"> </w:t>
      </w:r>
      <w:r w:rsidR="000C41F5" w:rsidRPr="00550FCB">
        <w:rPr>
          <w:rFonts w:ascii="Times New Roman" w:hAnsi="Times New Roman" w:cs="Times New Roman"/>
          <w:color w:val="000000"/>
          <w:sz w:val="24"/>
          <w:szCs w:val="24"/>
        </w:rPr>
        <w:t>The alphabet system used in Eastern Europe</w:t>
      </w:r>
    </w:p>
    <w:p w:rsidR="00E172FF" w:rsidRPr="00550FCB" w:rsidRDefault="00E172FF" w:rsidP="003A1C8A">
      <w:pPr>
        <w:jc w:val="both"/>
        <w:rPr>
          <w:rFonts w:ascii="Times New Roman" w:hAnsi="Times New Roman" w:cs="Times New Roman"/>
          <w:sz w:val="24"/>
          <w:szCs w:val="24"/>
          <w:u w:val="single"/>
        </w:rPr>
      </w:pPr>
      <w:r w:rsidRPr="00550FCB">
        <w:rPr>
          <w:rFonts w:ascii="Times New Roman" w:hAnsi="Times New Roman" w:cs="Times New Roman"/>
          <w:sz w:val="24"/>
          <w:szCs w:val="24"/>
          <w:u w:val="single"/>
        </w:rPr>
        <w:t>1054 C.E:</w:t>
      </w:r>
      <w:r w:rsidR="000C41F5" w:rsidRPr="00550FCB">
        <w:rPr>
          <w:rFonts w:ascii="Times New Roman" w:hAnsi="Times New Roman" w:cs="Times New Roman"/>
          <w:sz w:val="24"/>
          <w:szCs w:val="24"/>
          <w:u w:val="single"/>
        </w:rPr>
        <w:t xml:space="preserve"> </w:t>
      </w:r>
      <w:r w:rsidR="000C41F5" w:rsidRPr="00550FCB">
        <w:rPr>
          <w:rFonts w:ascii="Times New Roman" w:hAnsi="Times New Roman" w:cs="Times New Roman"/>
          <w:color w:val="000000"/>
          <w:sz w:val="24"/>
          <w:szCs w:val="24"/>
        </w:rPr>
        <w:t xml:space="preserve">Year of the great schism. </w:t>
      </w:r>
      <w:proofErr w:type="gramStart"/>
      <w:r w:rsidR="000C41F5" w:rsidRPr="00550FCB">
        <w:rPr>
          <w:rFonts w:ascii="Times New Roman" w:hAnsi="Times New Roman" w:cs="Times New Roman"/>
          <w:color w:val="000000"/>
          <w:sz w:val="24"/>
          <w:szCs w:val="24"/>
        </w:rPr>
        <w:t>Eastern and Western traditions split and separate from each other.</w:t>
      </w:r>
      <w:proofErr w:type="gramEnd"/>
      <w:r w:rsidR="000C41F5" w:rsidRPr="00550FCB">
        <w:rPr>
          <w:rFonts w:ascii="Times New Roman" w:hAnsi="Times New Roman" w:cs="Times New Roman"/>
          <w:color w:val="000000"/>
          <w:sz w:val="24"/>
          <w:szCs w:val="24"/>
        </w:rPr>
        <w:t xml:space="preserve">  Eastern Christianity has a very strong ongoing parallel of monasticism. (Russian Orthodoxy, Roman Catholicism…) Monks have moved into cliffs to remain a bit protected. In the west, monasticism is portrayed as having become a minority movement.</w:t>
      </w:r>
    </w:p>
    <w:p w:rsidR="006A6918" w:rsidRPr="00550FCB" w:rsidRDefault="006A6918" w:rsidP="003A1C8A">
      <w:pPr>
        <w:spacing w:before="100" w:beforeAutospacing="1" w:after="100" w:afterAutospacing="1" w:line="240" w:lineRule="auto"/>
        <w:jc w:val="both"/>
        <w:textAlignment w:val="baseline"/>
        <w:rPr>
          <w:rFonts w:ascii="Times New Roman" w:hAnsi="Times New Roman" w:cs="Times New Roman"/>
          <w:sz w:val="24"/>
          <w:szCs w:val="24"/>
          <w:u w:val="single"/>
        </w:rPr>
      </w:pPr>
    </w:p>
    <w:p w:rsidR="000C41F5" w:rsidRPr="00550FCB" w:rsidRDefault="000C41F5" w:rsidP="003A1C8A">
      <w:pPr>
        <w:spacing w:before="100" w:beforeAutospacing="1" w:after="100" w:afterAutospacing="1" w:line="240" w:lineRule="auto"/>
        <w:jc w:val="both"/>
        <w:textAlignment w:val="baseline"/>
        <w:rPr>
          <w:rFonts w:ascii="Times New Roman" w:hAnsi="Times New Roman" w:cs="Times New Roman"/>
          <w:sz w:val="24"/>
          <w:szCs w:val="24"/>
          <w:u w:val="single"/>
        </w:rPr>
      </w:pPr>
      <w:r w:rsidRPr="00550FCB">
        <w:rPr>
          <w:rFonts w:ascii="Times New Roman" w:hAnsi="Times New Roman" w:cs="Times New Roman"/>
          <w:sz w:val="24"/>
          <w:szCs w:val="24"/>
          <w:u w:val="single"/>
        </w:rPr>
        <w:t xml:space="preserve">Iconoclasm: </w:t>
      </w:r>
    </w:p>
    <w:p w:rsidR="000C41F5" w:rsidRPr="00550FCB" w:rsidRDefault="000C41F5" w:rsidP="003A1C8A">
      <w:pPr>
        <w:pStyle w:val="ListParagraph"/>
        <w:numPr>
          <w:ilvl w:val="0"/>
          <w:numId w:val="19"/>
        </w:numPr>
        <w:spacing w:before="100" w:beforeAutospacing="1" w:after="100" w:afterAutospacing="1" w:line="240" w:lineRule="auto"/>
        <w:jc w:val="both"/>
        <w:textAlignment w:val="baseline"/>
        <w:rPr>
          <w:rFonts w:ascii="Times New Roman" w:eastAsia="Times New Roman" w:hAnsi="Times New Roman" w:cs="Times New Roman"/>
          <w:b/>
          <w:bCs/>
          <w:color w:val="000000"/>
          <w:sz w:val="24"/>
          <w:szCs w:val="24"/>
          <w:lang w:eastAsia="en-CA"/>
        </w:rPr>
      </w:pPr>
      <w:r w:rsidRPr="00550FCB">
        <w:rPr>
          <w:rFonts w:ascii="Times New Roman" w:eastAsia="Times New Roman" w:hAnsi="Times New Roman" w:cs="Times New Roman"/>
          <w:color w:val="000000"/>
          <w:sz w:val="24"/>
          <w:szCs w:val="24"/>
          <w:lang w:eastAsia="en-CA"/>
        </w:rPr>
        <w:t>The destruction within a culture of a culture’s own religious icons.</w:t>
      </w:r>
    </w:p>
    <w:p w:rsidR="000C41F5" w:rsidRPr="000C41F5" w:rsidRDefault="000C41F5" w:rsidP="003A1C8A">
      <w:pPr>
        <w:numPr>
          <w:ilvl w:val="0"/>
          <w:numId w:val="18"/>
        </w:numPr>
        <w:spacing w:before="100" w:beforeAutospacing="1" w:after="100" w:afterAutospacing="1" w:line="240" w:lineRule="auto"/>
        <w:jc w:val="both"/>
        <w:textAlignment w:val="baseline"/>
        <w:rPr>
          <w:rFonts w:ascii="Times New Roman" w:eastAsia="Times New Roman" w:hAnsi="Times New Roman" w:cs="Times New Roman"/>
          <w:b/>
          <w:bCs/>
          <w:color w:val="000000"/>
          <w:sz w:val="24"/>
          <w:szCs w:val="24"/>
          <w:lang w:eastAsia="en-CA"/>
        </w:rPr>
      </w:pPr>
      <w:r w:rsidRPr="000C41F5">
        <w:rPr>
          <w:rFonts w:ascii="Times New Roman" w:eastAsia="Times New Roman" w:hAnsi="Times New Roman" w:cs="Times New Roman"/>
          <w:color w:val="000000"/>
          <w:sz w:val="24"/>
          <w:szCs w:val="24"/>
          <w:lang w:eastAsia="en-CA"/>
        </w:rPr>
        <w:t>an example would be The Soviet Union destroying religious icons during the Russian Revolution</w:t>
      </w:r>
    </w:p>
    <w:p w:rsidR="000C41F5" w:rsidRPr="000C41F5" w:rsidRDefault="000C41F5" w:rsidP="003A1C8A">
      <w:pPr>
        <w:numPr>
          <w:ilvl w:val="0"/>
          <w:numId w:val="18"/>
        </w:numPr>
        <w:spacing w:before="100" w:beforeAutospacing="1" w:after="100" w:afterAutospacing="1" w:line="240" w:lineRule="auto"/>
        <w:jc w:val="both"/>
        <w:textAlignment w:val="baseline"/>
        <w:rPr>
          <w:rFonts w:ascii="Times New Roman" w:eastAsia="Times New Roman" w:hAnsi="Times New Roman" w:cs="Times New Roman"/>
          <w:b/>
          <w:bCs/>
          <w:color w:val="000000"/>
          <w:sz w:val="24"/>
          <w:szCs w:val="24"/>
          <w:lang w:eastAsia="en-CA"/>
        </w:rPr>
      </w:pPr>
      <w:r w:rsidRPr="000C41F5">
        <w:rPr>
          <w:rFonts w:ascii="Times New Roman" w:eastAsia="Times New Roman" w:hAnsi="Times New Roman" w:cs="Times New Roman"/>
          <w:color w:val="000000"/>
          <w:sz w:val="24"/>
          <w:szCs w:val="24"/>
          <w:lang w:eastAsia="en-CA"/>
        </w:rPr>
        <w:lastRenderedPageBreak/>
        <w:t>Another example is The Eastern Orthodox Church destroying its own icons during the Byzantine Era</w:t>
      </w:r>
    </w:p>
    <w:p w:rsidR="000C41F5" w:rsidRPr="00550FCB" w:rsidRDefault="000C41F5" w:rsidP="003A1C8A">
      <w:pPr>
        <w:jc w:val="both"/>
        <w:rPr>
          <w:rFonts w:ascii="Times New Roman" w:hAnsi="Times New Roman" w:cs="Times New Roman"/>
          <w:sz w:val="24"/>
          <w:szCs w:val="24"/>
          <w:u w:val="single"/>
        </w:rPr>
      </w:pPr>
    </w:p>
    <w:p w:rsidR="00E172FF" w:rsidRPr="00550FCB" w:rsidRDefault="00E172FF" w:rsidP="003A1C8A">
      <w:pPr>
        <w:jc w:val="both"/>
        <w:rPr>
          <w:rFonts w:ascii="Times New Roman" w:hAnsi="Times New Roman" w:cs="Times New Roman"/>
          <w:sz w:val="24"/>
          <w:szCs w:val="24"/>
        </w:rPr>
      </w:pPr>
      <w:proofErr w:type="spellStart"/>
      <w:r w:rsidRPr="00550FCB">
        <w:rPr>
          <w:rFonts w:ascii="Times New Roman" w:hAnsi="Times New Roman" w:cs="Times New Roman"/>
          <w:sz w:val="24"/>
          <w:szCs w:val="24"/>
          <w:u w:val="single"/>
        </w:rPr>
        <w:t>iconodulia</w:t>
      </w:r>
      <w:proofErr w:type="spellEnd"/>
      <w:r w:rsidRPr="00550FCB">
        <w:rPr>
          <w:rFonts w:ascii="Times New Roman" w:hAnsi="Times New Roman" w:cs="Times New Roman"/>
          <w:sz w:val="24"/>
          <w:szCs w:val="24"/>
          <w:u w:val="single"/>
        </w:rPr>
        <w:t>:</w:t>
      </w:r>
      <w:r w:rsidR="005D3EBB" w:rsidRPr="00550FCB">
        <w:rPr>
          <w:rFonts w:ascii="Times New Roman" w:hAnsi="Times New Roman" w:cs="Times New Roman"/>
          <w:sz w:val="24"/>
          <w:szCs w:val="24"/>
          <w:u w:val="single"/>
        </w:rPr>
        <w:t xml:space="preserve"> </w:t>
      </w:r>
      <w:r w:rsidR="005D3EBB" w:rsidRPr="00550FCB">
        <w:rPr>
          <w:rFonts w:ascii="Times New Roman" w:hAnsi="Times New Roman" w:cs="Times New Roman"/>
          <w:sz w:val="24"/>
          <w:szCs w:val="24"/>
        </w:rPr>
        <w:t xml:space="preserve">is someone who espouses </w:t>
      </w:r>
      <w:proofErr w:type="spellStart"/>
      <w:r w:rsidR="005D3EBB" w:rsidRPr="00550FCB">
        <w:rPr>
          <w:rFonts w:ascii="Times New Roman" w:hAnsi="Times New Roman" w:cs="Times New Roman"/>
          <w:bCs/>
          <w:i/>
          <w:sz w:val="24"/>
          <w:szCs w:val="24"/>
        </w:rPr>
        <w:t>iconodulism</w:t>
      </w:r>
      <w:proofErr w:type="spellEnd"/>
      <w:r w:rsidR="005D3EBB" w:rsidRPr="00550FCB">
        <w:rPr>
          <w:rFonts w:ascii="Times New Roman" w:hAnsi="Times New Roman" w:cs="Times New Roman"/>
          <w:sz w:val="24"/>
          <w:szCs w:val="24"/>
        </w:rPr>
        <w:t xml:space="preserve">, i.e. who supports or is in </w:t>
      </w:r>
      <w:proofErr w:type="spellStart"/>
      <w:r w:rsidR="005D3EBB" w:rsidRPr="00550FCB">
        <w:rPr>
          <w:rFonts w:ascii="Times New Roman" w:hAnsi="Times New Roman" w:cs="Times New Roman"/>
          <w:sz w:val="24"/>
          <w:szCs w:val="24"/>
        </w:rPr>
        <w:t>favor</w:t>
      </w:r>
      <w:proofErr w:type="spellEnd"/>
      <w:r w:rsidR="005D3EBB" w:rsidRPr="00550FCB">
        <w:rPr>
          <w:rFonts w:ascii="Times New Roman" w:hAnsi="Times New Roman" w:cs="Times New Roman"/>
          <w:sz w:val="24"/>
          <w:szCs w:val="24"/>
        </w:rPr>
        <w:t xml:space="preserve"> of religious images or </w:t>
      </w:r>
      <w:hyperlink r:id="rId34" w:tooltip="Icons" w:history="1">
        <w:r w:rsidR="005D3EBB" w:rsidRPr="00550FCB">
          <w:rPr>
            <w:rStyle w:val="Hyperlink"/>
            <w:rFonts w:ascii="Times New Roman" w:hAnsi="Times New Roman" w:cs="Times New Roman"/>
            <w:color w:val="auto"/>
            <w:sz w:val="24"/>
            <w:szCs w:val="24"/>
            <w:u w:val="none"/>
          </w:rPr>
          <w:t>icons</w:t>
        </w:r>
      </w:hyperlink>
      <w:r w:rsidR="005D3EBB" w:rsidRPr="00550FCB">
        <w:rPr>
          <w:rFonts w:ascii="Times New Roman" w:hAnsi="Times New Roman" w:cs="Times New Roman"/>
          <w:sz w:val="24"/>
          <w:szCs w:val="24"/>
        </w:rPr>
        <w:t xml:space="preserve"> and their </w:t>
      </w:r>
      <w:hyperlink r:id="rId35" w:tooltip="Veneration" w:history="1">
        <w:r w:rsidR="005D3EBB" w:rsidRPr="00550FCB">
          <w:rPr>
            <w:rStyle w:val="Hyperlink"/>
            <w:rFonts w:ascii="Times New Roman" w:hAnsi="Times New Roman" w:cs="Times New Roman"/>
            <w:color w:val="auto"/>
            <w:sz w:val="24"/>
            <w:szCs w:val="24"/>
            <w:u w:val="none"/>
          </w:rPr>
          <w:t>veneration</w:t>
        </w:r>
      </w:hyperlink>
      <w:r w:rsidR="005D3EBB" w:rsidRPr="00550FCB">
        <w:rPr>
          <w:rFonts w:ascii="Times New Roman" w:hAnsi="Times New Roman" w:cs="Times New Roman"/>
          <w:sz w:val="24"/>
          <w:szCs w:val="24"/>
        </w:rPr>
        <w:t xml:space="preserve">, and is in opposition to an </w:t>
      </w:r>
      <w:hyperlink r:id="rId36" w:tooltip="Iconoclasm" w:history="1">
        <w:r w:rsidR="005D3EBB" w:rsidRPr="00550FCB">
          <w:rPr>
            <w:rStyle w:val="Hyperlink"/>
            <w:rFonts w:ascii="Times New Roman" w:hAnsi="Times New Roman" w:cs="Times New Roman"/>
            <w:color w:val="auto"/>
            <w:sz w:val="24"/>
            <w:szCs w:val="24"/>
            <w:u w:val="none"/>
          </w:rPr>
          <w:t>iconoclast</w:t>
        </w:r>
      </w:hyperlink>
      <w:r w:rsidR="005D3EBB" w:rsidRPr="00550FCB">
        <w:rPr>
          <w:rFonts w:ascii="Times New Roman" w:hAnsi="Times New Roman" w:cs="Times New Roman"/>
          <w:sz w:val="24"/>
          <w:szCs w:val="24"/>
        </w:rPr>
        <w:t xml:space="preserve">, someone against the use of religious images. The term is usually used in relation to the iconoclasm controversy in the </w:t>
      </w:r>
      <w:hyperlink r:id="rId37" w:tooltip="Byzantine Empire" w:history="1">
        <w:r w:rsidR="005D3EBB" w:rsidRPr="00550FCB">
          <w:rPr>
            <w:rStyle w:val="Hyperlink"/>
            <w:rFonts w:ascii="Times New Roman" w:hAnsi="Times New Roman" w:cs="Times New Roman"/>
            <w:color w:val="auto"/>
            <w:sz w:val="24"/>
            <w:szCs w:val="24"/>
            <w:u w:val="none"/>
          </w:rPr>
          <w:t>Byzantine Empire</w:t>
        </w:r>
      </w:hyperlink>
      <w:r w:rsidR="005D3EBB" w:rsidRPr="00550FCB">
        <w:rPr>
          <w:rFonts w:ascii="Times New Roman" w:hAnsi="Times New Roman" w:cs="Times New Roman"/>
          <w:sz w:val="24"/>
          <w:szCs w:val="24"/>
        </w:rPr>
        <w:t xml:space="preserve">; the most famous </w:t>
      </w:r>
      <w:proofErr w:type="spellStart"/>
      <w:r w:rsidR="005D3EBB" w:rsidRPr="00550FCB">
        <w:rPr>
          <w:rFonts w:ascii="Times New Roman" w:hAnsi="Times New Roman" w:cs="Times New Roman"/>
          <w:sz w:val="24"/>
          <w:szCs w:val="24"/>
        </w:rPr>
        <w:t>iconodules</w:t>
      </w:r>
      <w:proofErr w:type="spellEnd"/>
      <w:r w:rsidR="005D3EBB" w:rsidRPr="00550FCB">
        <w:rPr>
          <w:rFonts w:ascii="Times New Roman" w:hAnsi="Times New Roman" w:cs="Times New Roman"/>
          <w:sz w:val="24"/>
          <w:szCs w:val="24"/>
        </w:rPr>
        <w:t xml:space="preserve"> of that time being the Saints </w:t>
      </w:r>
      <w:hyperlink r:id="rId38" w:tooltip="Theodore the Studite" w:history="1">
        <w:r w:rsidR="005D3EBB" w:rsidRPr="00550FCB">
          <w:rPr>
            <w:rStyle w:val="Hyperlink"/>
            <w:rFonts w:ascii="Times New Roman" w:hAnsi="Times New Roman" w:cs="Times New Roman"/>
            <w:color w:val="auto"/>
            <w:sz w:val="24"/>
            <w:szCs w:val="24"/>
            <w:u w:val="none"/>
          </w:rPr>
          <w:t xml:space="preserve">Theodore the </w:t>
        </w:r>
        <w:proofErr w:type="spellStart"/>
        <w:r w:rsidR="005D3EBB" w:rsidRPr="00550FCB">
          <w:rPr>
            <w:rStyle w:val="Hyperlink"/>
            <w:rFonts w:ascii="Times New Roman" w:hAnsi="Times New Roman" w:cs="Times New Roman"/>
            <w:color w:val="auto"/>
            <w:sz w:val="24"/>
            <w:szCs w:val="24"/>
            <w:u w:val="none"/>
          </w:rPr>
          <w:t>Studite</w:t>
        </w:r>
        <w:proofErr w:type="spellEnd"/>
      </w:hyperlink>
      <w:r w:rsidR="005D3EBB" w:rsidRPr="00550FCB">
        <w:rPr>
          <w:rFonts w:ascii="Times New Roman" w:hAnsi="Times New Roman" w:cs="Times New Roman"/>
          <w:sz w:val="24"/>
          <w:szCs w:val="24"/>
        </w:rPr>
        <w:t xml:space="preserve"> and </w:t>
      </w:r>
      <w:hyperlink r:id="rId39" w:tooltip="John of Damascus" w:history="1">
        <w:r w:rsidR="005D3EBB" w:rsidRPr="00550FCB">
          <w:rPr>
            <w:rStyle w:val="Hyperlink"/>
            <w:rFonts w:ascii="Times New Roman" w:hAnsi="Times New Roman" w:cs="Times New Roman"/>
            <w:color w:val="auto"/>
            <w:sz w:val="24"/>
            <w:szCs w:val="24"/>
            <w:u w:val="none"/>
          </w:rPr>
          <w:t>John of Damascus</w:t>
        </w:r>
      </w:hyperlink>
      <w:r w:rsidR="005D3EBB" w:rsidRPr="00550FCB">
        <w:rPr>
          <w:rFonts w:ascii="Times New Roman" w:hAnsi="Times New Roman" w:cs="Times New Roman"/>
          <w:sz w:val="24"/>
          <w:szCs w:val="24"/>
        </w:rPr>
        <w:t>.</w:t>
      </w:r>
    </w:p>
    <w:p w:rsidR="00231A55" w:rsidRPr="00550FCB" w:rsidRDefault="00231A55" w:rsidP="003A1C8A">
      <w:pPr>
        <w:jc w:val="both"/>
        <w:rPr>
          <w:rFonts w:ascii="Times New Roman" w:hAnsi="Times New Roman" w:cs="Times New Roman"/>
          <w:sz w:val="24"/>
          <w:szCs w:val="24"/>
        </w:rPr>
      </w:pPr>
    </w:p>
    <w:p w:rsidR="00231A55" w:rsidRPr="00550FCB" w:rsidRDefault="00231A55" w:rsidP="00231A55">
      <w:pPr>
        <w:jc w:val="center"/>
        <w:rPr>
          <w:rFonts w:ascii="Times New Roman" w:hAnsi="Times New Roman" w:cs="Times New Roman"/>
          <w:sz w:val="24"/>
          <w:szCs w:val="24"/>
          <w:u w:val="single"/>
        </w:rPr>
      </w:pPr>
      <w:r w:rsidRPr="00550FCB">
        <w:rPr>
          <w:rFonts w:ascii="Times New Roman" w:hAnsi="Times New Roman" w:cs="Times New Roman"/>
          <w:sz w:val="24"/>
          <w:szCs w:val="24"/>
          <w:u w:val="single"/>
        </w:rPr>
        <w:t>Short Essay Questions</w:t>
      </w:r>
    </w:p>
    <w:p w:rsidR="001F521A" w:rsidRPr="00550FCB" w:rsidRDefault="001F521A" w:rsidP="00231A55">
      <w:pPr>
        <w:jc w:val="both"/>
        <w:rPr>
          <w:rFonts w:ascii="Times New Roman" w:hAnsi="Times New Roman" w:cs="Times New Roman"/>
          <w:sz w:val="24"/>
          <w:szCs w:val="24"/>
          <w:u w:val="single"/>
        </w:rPr>
      </w:pPr>
    </w:p>
    <w:p w:rsidR="00231A55" w:rsidRPr="00550FCB" w:rsidRDefault="00231A55" w:rsidP="001F521A">
      <w:pPr>
        <w:pStyle w:val="ListParagraph"/>
        <w:numPr>
          <w:ilvl w:val="0"/>
          <w:numId w:val="31"/>
        </w:numPr>
        <w:jc w:val="both"/>
        <w:rPr>
          <w:rFonts w:ascii="Times New Roman" w:hAnsi="Times New Roman" w:cs="Times New Roman"/>
          <w:b/>
          <w:i/>
          <w:color w:val="000000"/>
          <w:sz w:val="24"/>
          <w:szCs w:val="24"/>
        </w:rPr>
      </w:pPr>
      <w:r w:rsidRPr="00550FCB">
        <w:rPr>
          <w:rFonts w:ascii="Times New Roman" w:hAnsi="Times New Roman" w:cs="Times New Roman"/>
          <w:b/>
          <w:i/>
          <w:color w:val="000000"/>
          <w:sz w:val="24"/>
          <w:szCs w:val="24"/>
        </w:rPr>
        <w:t>Outline some of the key differences between “social historical” and “triumphalist” approaches to the development of Christianity into a major World Religion.</w:t>
      </w:r>
    </w:p>
    <w:p w:rsidR="00231A55" w:rsidRPr="00550FCB" w:rsidRDefault="00231A55" w:rsidP="00231A55">
      <w:pPr>
        <w:pStyle w:val="NormalWeb"/>
        <w:numPr>
          <w:ilvl w:val="1"/>
          <w:numId w:val="21"/>
        </w:numPr>
        <w:spacing w:after="0"/>
      </w:pPr>
      <w:r w:rsidRPr="00550FCB">
        <w:t>Social Historical</w:t>
      </w:r>
    </w:p>
    <w:p w:rsidR="00231A55" w:rsidRPr="00550FCB" w:rsidRDefault="00231A55" w:rsidP="00231A55">
      <w:pPr>
        <w:pStyle w:val="NormalWeb"/>
        <w:numPr>
          <w:ilvl w:val="2"/>
          <w:numId w:val="21"/>
        </w:numPr>
        <w:spacing w:after="0"/>
      </w:pPr>
      <w:r w:rsidRPr="00550FCB">
        <w:t xml:space="preserve">The historical approach has generated a formidable canon over the centuries, and histories of the church have become some of the classics of Christian thought and teaching. </w:t>
      </w:r>
      <w:r w:rsidRPr="00550FCB">
        <w:rPr>
          <w:b/>
          <w:i/>
        </w:rPr>
        <w:t>The Gospels themselves are historical records, accepted as fully factual by many believers; the Acts of the Apostles is their obvious continuation</w:t>
      </w:r>
      <w:r w:rsidRPr="00550FCB">
        <w:t>.</w:t>
      </w:r>
    </w:p>
    <w:p w:rsidR="00231A55" w:rsidRPr="00550FCB" w:rsidRDefault="00231A55" w:rsidP="00231A55">
      <w:pPr>
        <w:pStyle w:val="NormalWeb"/>
        <w:numPr>
          <w:ilvl w:val="2"/>
          <w:numId w:val="21"/>
        </w:numPr>
        <w:spacing w:after="0"/>
      </w:pPr>
      <w:r w:rsidRPr="00550FCB">
        <w:t>Other gospels and act style histories from the time of the apostles reinforce the awareness that this is a tradition rooted in concrete events. Many of the dogmatic (opinion) treatises of the early decades of Christian history are interpretations of historical events.</w:t>
      </w:r>
    </w:p>
    <w:p w:rsidR="00231A55" w:rsidRPr="00550FCB" w:rsidRDefault="00231A55" w:rsidP="00231A55">
      <w:pPr>
        <w:pStyle w:val="NormalWeb"/>
        <w:numPr>
          <w:ilvl w:val="2"/>
          <w:numId w:val="21"/>
        </w:numPr>
        <w:spacing w:after="0"/>
        <w:rPr>
          <w:b/>
          <w:i/>
        </w:rPr>
      </w:pPr>
      <w:r w:rsidRPr="00550FCB">
        <w:t>Like Judaism, Christianity relates a story, placing narrative before theory</w:t>
      </w:r>
      <w:r w:rsidRPr="00550FCB">
        <w:rPr>
          <w:b/>
          <w:i/>
        </w:rPr>
        <w:t xml:space="preserve">. One must first know what happened and then discern within these events the meaning of faith. </w:t>
      </w:r>
    </w:p>
    <w:p w:rsidR="00231A55" w:rsidRPr="00550FCB" w:rsidRDefault="00231A55" w:rsidP="00231A55">
      <w:pPr>
        <w:pStyle w:val="NormalWeb"/>
        <w:numPr>
          <w:ilvl w:val="1"/>
          <w:numId w:val="21"/>
        </w:numPr>
        <w:spacing w:after="0"/>
      </w:pPr>
      <w:r w:rsidRPr="00550FCB">
        <w:t>Triumphalist</w:t>
      </w:r>
    </w:p>
    <w:p w:rsidR="00231A55" w:rsidRPr="00550FCB" w:rsidRDefault="00231A55" w:rsidP="00231A55">
      <w:pPr>
        <w:pStyle w:val="NormalWeb"/>
        <w:numPr>
          <w:ilvl w:val="2"/>
          <w:numId w:val="21"/>
        </w:numPr>
        <w:spacing w:after="0"/>
      </w:pPr>
      <w:r w:rsidRPr="00550FCB">
        <w:t>Within Christianity it is an article of faith that the life of the Church is divinely guided. Therefore being the story of God’s work in history.</w:t>
      </w:r>
    </w:p>
    <w:p w:rsidR="00231A55" w:rsidRPr="00550FCB" w:rsidRDefault="00231A55" w:rsidP="00750FD9">
      <w:pPr>
        <w:pStyle w:val="NormalWeb"/>
        <w:numPr>
          <w:ilvl w:val="2"/>
          <w:numId w:val="21"/>
        </w:numPr>
        <w:spacing w:after="0"/>
      </w:pPr>
      <w:r w:rsidRPr="00550FCB">
        <w:t xml:space="preserve">The Anglo-Saxon historian Bede saw the progress of the church as the evolution of a lucky design; and the Carolingian chronicler Einhard depicted the reign of Charles the Great (Charlemagne) as the realization of a divine plan for a Christian empire. </w:t>
      </w:r>
      <w:r w:rsidRPr="00550FCB">
        <w:rPr>
          <w:b/>
          <w:i/>
        </w:rPr>
        <w:t>Not seeing history as the unfolding of a grand design would have been a denial that God acts in history</w:t>
      </w:r>
      <w:r w:rsidRPr="00550FCB">
        <w:t>.</w:t>
      </w:r>
    </w:p>
    <w:p w:rsidR="00231A55" w:rsidRPr="00550FCB" w:rsidRDefault="00231A55" w:rsidP="00231A55">
      <w:pPr>
        <w:pStyle w:val="NormalWeb"/>
        <w:numPr>
          <w:ilvl w:val="2"/>
          <w:numId w:val="21"/>
        </w:numPr>
        <w:spacing w:after="0"/>
        <w:rPr>
          <w:b/>
          <w:i/>
        </w:rPr>
      </w:pPr>
      <w:r w:rsidRPr="00550FCB">
        <w:rPr>
          <w:b/>
          <w:i/>
        </w:rPr>
        <w:t>The course of Christian history, from regional persecution in the Late Antiquity all the way to international dominance has been such an unlikely and peculiar story that most historians of the tradition have attributed its success either partly or wholly to divine power, thus using history of Christianity as evidence of the truth of Christianity.</w:t>
      </w:r>
    </w:p>
    <w:p w:rsidR="00231A55" w:rsidRPr="00550FCB" w:rsidRDefault="00231A55" w:rsidP="00231A55">
      <w:pPr>
        <w:pStyle w:val="NormalWeb"/>
        <w:numPr>
          <w:ilvl w:val="2"/>
          <w:numId w:val="21"/>
        </w:numPr>
        <w:spacing w:after="0"/>
        <w:rPr>
          <w:b/>
          <w:i/>
        </w:rPr>
      </w:pPr>
      <w:r w:rsidRPr="00550FCB">
        <w:lastRenderedPageBreak/>
        <w:t xml:space="preserve">Much of the history of the Christian tradition, indeed even of Western civilization, has been marked by religious biases and been prone to the historical fallacy of TRIUMPHALISM – </w:t>
      </w:r>
      <w:r w:rsidRPr="00550FCB">
        <w:rPr>
          <w:b/>
          <w:i/>
        </w:rPr>
        <w:t>in which the tendency is to see a tradition as being destined by divine will to dominance and to narrate its history as the unfolding of that destiny.</w:t>
      </w:r>
    </w:p>
    <w:p w:rsidR="00231A55" w:rsidRPr="00550FCB" w:rsidRDefault="00231A55" w:rsidP="00231A55">
      <w:pPr>
        <w:pStyle w:val="NormalWeb"/>
        <w:spacing w:after="0"/>
        <w:ind w:left="720"/>
      </w:pPr>
    </w:p>
    <w:p w:rsidR="00231A55" w:rsidRPr="00550FCB" w:rsidRDefault="00231A55" w:rsidP="001F521A">
      <w:pPr>
        <w:pStyle w:val="ListParagraph"/>
        <w:numPr>
          <w:ilvl w:val="0"/>
          <w:numId w:val="31"/>
        </w:numPr>
        <w:jc w:val="both"/>
        <w:rPr>
          <w:rFonts w:ascii="Times New Roman" w:hAnsi="Times New Roman" w:cs="Times New Roman"/>
          <w:b/>
          <w:i/>
          <w:color w:val="000000"/>
          <w:sz w:val="24"/>
          <w:szCs w:val="24"/>
        </w:rPr>
      </w:pPr>
      <w:r w:rsidRPr="00550FCB">
        <w:rPr>
          <w:rFonts w:ascii="Times New Roman" w:hAnsi="Times New Roman" w:cs="Times New Roman"/>
          <w:b/>
          <w:i/>
          <w:color w:val="000000"/>
          <w:sz w:val="24"/>
          <w:szCs w:val="24"/>
        </w:rPr>
        <w:t>Explain, briefly, why it is so difficult to define a Christian.</w:t>
      </w:r>
    </w:p>
    <w:p w:rsidR="00231A55" w:rsidRPr="00550FCB" w:rsidRDefault="00231A55" w:rsidP="00231A55">
      <w:pPr>
        <w:pStyle w:val="NormalWeb"/>
        <w:numPr>
          <w:ilvl w:val="1"/>
          <w:numId w:val="22"/>
        </w:numPr>
        <w:spacing w:after="0"/>
      </w:pPr>
      <w:r w:rsidRPr="00550FCB">
        <w:t xml:space="preserve">It is extremely difficult to define a Christian due to a few facts. In Christianity, belief is the most important principle. </w:t>
      </w:r>
      <w:r w:rsidRPr="00550FCB">
        <w:rPr>
          <w:b/>
          <w:i/>
        </w:rPr>
        <w:t>There are two sources from the idea of Christian belief. The first being practice, inherited by the Greeks and the second being ethics, which was inherited by the Jews.</w:t>
      </w:r>
    </w:p>
    <w:p w:rsidR="00231A55" w:rsidRPr="00550FCB" w:rsidRDefault="00231A55" w:rsidP="00231A55">
      <w:pPr>
        <w:pStyle w:val="NormalWeb"/>
        <w:numPr>
          <w:ilvl w:val="1"/>
          <w:numId w:val="22"/>
        </w:numPr>
        <w:spacing w:after="0"/>
      </w:pPr>
      <w:r w:rsidRPr="00550FCB">
        <w:t xml:space="preserve">The reason it is so difficult to define a Christian is because </w:t>
      </w:r>
      <w:r w:rsidRPr="00550FCB">
        <w:rPr>
          <w:b/>
          <w:i/>
        </w:rPr>
        <w:t xml:space="preserve">it took a long time for the Christians to actually outline what to believe. </w:t>
      </w:r>
      <w:r w:rsidRPr="00550FCB">
        <w:t>They did this in the 4</w:t>
      </w:r>
      <w:r w:rsidRPr="00550FCB">
        <w:rPr>
          <w:vertAlign w:val="superscript"/>
        </w:rPr>
        <w:t>th</w:t>
      </w:r>
      <w:r w:rsidRPr="00550FCB">
        <w:t xml:space="preserve"> century of C.E., about 300 years after Christianity had formed.</w:t>
      </w:r>
    </w:p>
    <w:p w:rsidR="00231A55" w:rsidRPr="00550FCB" w:rsidRDefault="00231A55" w:rsidP="00231A55">
      <w:pPr>
        <w:pStyle w:val="NormalWeb"/>
        <w:numPr>
          <w:ilvl w:val="1"/>
          <w:numId w:val="22"/>
        </w:numPr>
        <w:spacing w:after="0"/>
      </w:pPr>
      <w:r w:rsidRPr="00550FCB">
        <w:t xml:space="preserve">They formed these beliefs in the Nicene Creed (325 C.E.) and later reformulated the beliefs system in the revised version in (381 C.E.). Now it is not unusual for a religion to take its time in developing a belief system, in </w:t>
      </w:r>
      <w:proofErr w:type="spellStart"/>
      <w:r w:rsidRPr="00550FCB">
        <w:t>Christianities</w:t>
      </w:r>
      <w:proofErr w:type="spellEnd"/>
      <w:r w:rsidRPr="00550FCB">
        <w:t xml:space="preserve"> case it was due to the eschatological concern. This concern was that there was no reason to leave instruction for later generations because the end of the world was near and it would be pointless to leave instruction. Obviously this was not true so the beliefs system in the form of creeds was a necessity for clarification.</w:t>
      </w:r>
    </w:p>
    <w:p w:rsidR="00231A55" w:rsidRPr="00550FCB" w:rsidRDefault="00231A55" w:rsidP="00231A55">
      <w:pPr>
        <w:pStyle w:val="NormalWeb"/>
        <w:numPr>
          <w:ilvl w:val="1"/>
          <w:numId w:val="22"/>
        </w:numPr>
        <w:spacing w:after="0"/>
      </w:pPr>
      <w:r w:rsidRPr="00550FCB">
        <w:rPr>
          <w:b/>
          <w:i/>
        </w:rPr>
        <w:t>Some other facts that might play a role in the difficulty of defining a Christian is the fact that unlike Judaism, in which ones identity can be evidenced by certain tangible indications (</w:t>
      </w:r>
      <w:proofErr w:type="spellStart"/>
      <w:r w:rsidRPr="00550FCB">
        <w:rPr>
          <w:b/>
          <w:i/>
        </w:rPr>
        <w:t>e.g</w:t>
      </w:r>
      <w:proofErr w:type="spellEnd"/>
      <w:r w:rsidRPr="00550FCB">
        <w:rPr>
          <w:b/>
          <w:i/>
        </w:rPr>
        <w:t xml:space="preserve"> circumcision), membership in the Christian community was by FAITH, and could be proved only by making a statement of faith and by being baptized</w:t>
      </w:r>
      <w:r w:rsidRPr="00550FCB">
        <w:t>. Therefore they recited the beginning of the Christian creed to affirm their own beliefs and to identify themselves among each other. And finally baptism was the indicator that membership within the church was made official. It symbolizes purification and conversion, represents both cleansing from original sin and entry into the new covenant.</w:t>
      </w:r>
    </w:p>
    <w:p w:rsidR="00231A55" w:rsidRPr="00550FCB" w:rsidRDefault="00231A55" w:rsidP="00231A55">
      <w:pPr>
        <w:jc w:val="both"/>
        <w:rPr>
          <w:rFonts w:ascii="Times New Roman" w:hAnsi="Times New Roman" w:cs="Times New Roman"/>
          <w:sz w:val="24"/>
          <w:szCs w:val="24"/>
          <w:u w:val="single"/>
        </w:rPr>
      </w:pPr>
    </w:p>
    <w:p w:rsidR="00231A55" w:rsidRPr="00550FCB" w:rsidRDefault="00231A55" w:rsidP="001F521A">
      <w:pPr>
        <w:pStyle w:val="ListParagraph"/>
        <w:numPr>
          <w:ilvl w:val="0"/>
          <w:numId w:val="31"/>
        </w:numPr>
        <w:rPr>
          <w:rFonts w:ascii="Times New Roman" w:hAnsi="Times New Roman" w:cs="Times New Roman"/>
          <w:b/>
          <w:i/>
          <w:color w:val="000000"/>
          <w:sz w:val="24"/>
          <w:szCs w:val="24"/>
        </w:rPr>
      </w:pPr>
      <w:r w:rsidRPr="00550FCB">
        <w:rPr>
          <w:rFonts w:ascii="Times New Roman" w:hAnsi="Times New Roman" w:cs="Times New Roman"/>
          <w:b/>
          <w:i/>
          <w:color w:val="000000"/>
          <w:sz w:val="24"/>
          <w:szCs w:val="24"/>
        </w:rPr>
        <w:t>Comment on the historical source and significance of the following</w:t>
      </w:r>
      <w:proofErr w:type="gramStart"/>
      <w:r w:rsidRPr="00550FCB">
        <w:rPr>
          <w:rFonts w:ascii="Times New Roman" w:hAnsi="Times New Roman" w:cs="Times New Roman"/>
          <w:b/>
          <w:i/>
          <w:color w:val="000000"/>
          <w:sz w:val="24"/>
          <w:szCs w:val="24"/>
        </w:rPr>
        <w:t>:</w:t>
      </w:r>
      <w:proofErr w:type="gramEnd"/>
      <w:r w:rsidRPr="00550FCB">
        <w:rPr>
          <w:rFonts w:ascii="Times New Roman" w:hAnsi="Times New Roman" w:cs="Times New Roman"/>
          <w:b/>
          <w:i/>
          <w:sz w:val="24"/>
          <w:szCs w:val="24"/>
        </w:rPr>
        <w:br/>
      </w:r>
      <w:r w:rsidRPr="00550FCB">
        <w:rPr>
          <w:rFonts w:ascii="Times New Roman" w:hAnsi="Times New Roman" w:cs="Times New Roman"/>
          <w:b/>
          <w:i/>
          <w:color w:val="000000"/>
          <w:sz w:val="24"/>
          <w:szCs w:val="24"/>
        </w:rPr>
        <w:t>“I believe in God, the father almighty,</w:t>
      </w:r>
      <w:r w:rsidRPr="00550FCB">
        <w:rPr>
          <w:rFonts w:ascii="Times New Roman" w:hAnsi="Times New Roman" w:cs="Times New Roman"/>
          <w:b/>
          <w:i/>
          <w:sz w:val="24"/>
          <w:szCs w:val="24"/>
        </w:rPr>
        <w:br/>
      </w:r>
      <w:r w:rsidRPr="00550FCB">
        <w:rPr>
          <w:rFonts w:ascii="Times New Roman" w:hAnsi="Times New Roman" w:cs="Times New Roman"/>
          <w:b/>
          <w:i/>
          <w:color w:val="000000"/>
          <w:sz w:val="24"/>
          <w:szCs w:val="24"/>
        </w:rPr>
        <w:t>creator of heaven and earth.</w:t>
      </w:r>
      <w:r w:rsidRPr="00550FCB">
        <w:rPr>
          <w:rFonts w:ascii="Times New Roman" w:hAnsi="Times New Roman" w:cs="Times New Roman"/>
          <w:b/>
          <w:i/>
          <w:sz w:val="24"/>
          <w:szCs w:val="24"/>
        </w:rPr>
        <w:br/>
      </w:r>
      <w:r w:rsidRPr="00550FCB">
        <w:rPr>
          <w:rFonts w:ascii="Times New Roman" w:hAnsi="Times New Roman" w:cs="Times New Roman"/>
          <w:b/>
          <w:i/>
          <w:color w:val="000000"/>
          <w:sz w:val="24"/>
          <w:szCs w:val="24"/>
        </w:rPr>
        <w:t>I believe in Jesus Christ, his only Son, our Lord.</w:t>
      </w:r>
      <w:r w:rsidRPr="00550FCB">
        <w:rPr>
          <w:rFonts w:ascii="Times New Roman" w:hAnsi="Times New Roman" w:cs="Times New Roman"/>
          <w:b/>
          <w:i/>
          <w:sz w:val="24"/>
          <w:szCs w:val="24"/>
        </w:rPr>
        <w:br/>
      </w:r>
      <w:r w:rsidRPr="00550FCB">
        <w:rPr>
          <w:rFonts w:ascii="Times New Roman" w:hAnsi="Times New Roman" w:cs="Times New Roman"/>
          <w:b/>
          <w:i/>
          <w:color w:val="000000"/>
          <w:sz w:val="24"/>
          <w:szCs w:val="24"/>
        </w:rPr>
        <w:t>He was conceived by the power of the Holy Spirit</w:t>
      </w:r>
      <w:r w:rsidRPr="00550FCB">
        <w:rPr>
          <w:rFonts w:ascii="Times New Roman" w:hAnsi="Times New Roman" w:cs="Times New Roman"/>
          <w:b/>
          <w:i/>
          <w:sz w:val="24"/>
          <w:szCs w:val="24"/>
        </w:rPr>
        <w:br/>
      </w:r>
      <w:r w:rsidRPr="00550FCB">
        <w:rPr>
          <w:rFonts w:ascii="Times New Roman" w:hAnsi="Times New Roman" w:cs="Times New Roman"/>
          <w:b/>
          <w:i/>
          <w:color w:val="000000"/>
          <w:sz w:val="24"/>
          <w:szCs w:val="24"/>
        </w:rPr>
        <w:t>and born of the Virgin Mary….”</w:t>
      </w:r>
    </w:p>
    <w:p w:rsidR="00FC3835" w:rsidRPr="00550FCB" w:rsidRDefault="00FC3835" w:rsidP="00FC3835">
      <w:pPr>
        <w:pStyle w:val="NormalWeb"/>
        <w:numPr>
          <w:ilvl w:val="1"/>
          <w:numId w:val="23"/>
        </w:numPr>
        <w:spacing w:after="0"/>
      </w:pPr>
      <w:r w:rsidRPr="00550FCB">
        <w:rPr>
          <w:b/>
          <w:i/>
        </w:rPr>
        <w:t>The text is from the Apostles Creed</w:t>
      </w:r>
      <w:r w:rsidRPr="00550FCB">
        <w:t xml:space="preserve">. The apostles creed is named after a group (the messengers and most authoritative of transmitters of Jesus) created around the 4th century as well. It remains an important statement for Christians today, which is an interesting feature when looking at the difference between practice </w:t>
      </w:r>
      <w:r w:rsidRPr="00550FCB">
        <w:lastRenderedPageBreak/>
        <w:t>and beliefs (what Christians do about taking care of those beliefs) i.e. the groups who also write confessions in formal statements meaning a statement like a creed deriving from the Latin meaning i believe – personal statements, that are very lengthy.</w:t>
      </w:r>
    </w:p>
    <w:p w:rsidR="00FC3835" w:rsidRPr="00550FCB" w:rsidRDefault="00FC3835" w:rsidP="00FC3835">
      <w:pPr>
        <w:pStyle w:val="NormalWeb"/>
        <w:numPr>
          <w:ilvl w:val="1"/>
          <w:numId w:val="23"/>
        </w:numPr>
        <w:spacing w:after="0"/>
        <w:rPr>
          <w:b/>
          <w:i/>
        </w:rPr>
      </w:pPr>
      <w:r w:rsidRPr="00550FCB">
        <w:rPr>
          <w:b/>
          <w:i/>
        </w:rPr>
        <w:t xml:space="preserve">The Apostles Creed is significant in how it differs from other creeds. It is especially significant however because: a) it demonstrates the Christian habit of issuing such statements of belief and b) because it is a very early Christian </w:t>
      </w:r>
      <w:proofErr w:type="spellStart"/>
      <w:r w:rsidRPr="00550FCB">
        <w:rPr>
          <w:b/>
          <w:i/>
        </w:rPr>
        <w:t>behavior</w:t>
      </w:r>
      <w:proofErr w:type="spellEnd"/>
      <w:r w:rsidRPr="00550FCB">
        <w:rPr>
          <w:b/>
          <w:i/>
        </w:rPr>
        <w:t>.</w:t>
      </w:r>
    </w:p>
    <w:p w:rsidR="00FC3835" w:rsidRPr="00550FCB" w:rsidRDefault="00FC3835" w:rsidP="00FC3835">
      <w:pPr>
        <w:pStyle w:val="NormalWeb"/>
        <w:numPr>
          <w:ilvl w:val="1"/>
          <w:numId w:val="23"/>
        </w:numPr>
        <w:spacing w:after="0"/>
        <w:rPr>
          <w:b/>
          <w:i/>
        </w:rPr>
      </w:pPr>
      <w:r w:rsidRPr="00550FCB">
        <w:rPr>
          <w:b/>
          <w:i/>
        </w:rPr>
        <w:t>Is an early statement of Christian belief, a creed or "symbol"</w:t>
      </w:r>
      <w:proofErr w:type="gramStart"/>
      <w:r w:rsidRPr="00550FCB">
        <w:rPr>
          <w:b/>
          <w:i/>
        </w:rPr>
        <w:t>.[</w:t>
      </w:r>
      <w:proofErr w:type="gramEnd"/>
      <w:r w:rsidRPr="00550FCB">
        <w:rPr>
          <w:b/>
          <w:i/>
        </w:rPr>
        <w:t>1] It is widely used by a number of Christian denominations.</w:t>
      </w:r>
    </w:p>
    <w:p w:rsidR="00FC3835" w:rsidRPr="00550FCB" w:rsidRDefault="00FC3835" w:rsidP="00FC3835">
      <w:pPr>
        <w:pStyle w:val="NormalWeb"/>
        <w:numPr>
          <w:ilvl w:val="1"/>
          <w:numId w:val="23"/>
        </w:numPr>
        <w:spacing w:after="0"/>
      </w:pPr>
      <w:r w:rsidRPr="00550FCB">
        <w:t>The theological specifics of this creed appear to have been originally formulated as a refutation of Gnosticism, an early heresy. This can be seen in almost every phrase. For example, the creed states that Christ, Jesus, was born, suffered, and died on the cross. This seems to be a statement directly against the heretical teaching that Christ only appeared to become man and that he did not truly suffer and die but only appeared to do so. The Apostles' Creed, as well as other baptismal creeds, is esteemed as an example of the apostles' teachings and a defense of the Gospel of Christ.</w:t>
      </w:r>
    </w:p>
    <w:p w:rsidR="00022FFD" w:rsidRPr="00550FCB" w:rsidRDefault="00022FFD" w:rsidP="00022FFD">
      <w:pPr>
        <w:rPr>
          <w:rFonts w:ascii="Times New Roman" w:eastAsia="Times New Roman" w:hAnsi="Times New Roman" w:cs="Times New Roman"/>
          <w:sz w:val="24"/>
          <w:szCs w:val="24"/>
          <w:lang w:eastAsia="en-CA"/>
        </w:rPr>
      </w:pPr>
    </w:p>
    <w:p w:rsidR="00360B7C" w:rsidRPr="00550FCB" w:rsidRDefault="00FC3835" w:rsidP="001F521A">
      <w:pPr>
        <w:pStyle w:val="ListParagraph"/>
        <w:numPr>
          <w:ilvl w:val="0"/>
          <w:numId w:val="31"/>
        </w:numPr>
        <w:rPr>
          <w:rFonts w:ascii="Times New Roman" w:hAnsi="Times New Roman" w:cs="Times New Roman"/>
          <w:b/>
          <w:i/>
          <w:color w:val="000000"/>
          <w:sz w:val="24"/>
          <w:szCs w:val="24"/>
        </w:rPr>
      </w:pPr>
      <w:r w:rsidRPr="00550FCB">
        <w:rPr>
          <w:rFonts w:ascii="Times New Roman" w:hAnsi="Times New Roman" w:cs="Times New Roman"/>
          <w:b/>
          <w:i/>
          <w:color w:val="000000"/>
          <w:sz w:val="24"/>
          <w:szCs w:val="24"/>
        </w:rPr>
        <w:t>Comment on the significance following, with specific reference to the historical development of Christianity in the 4th century C.E.: “a religion is a sect or heresy that has an army or a navy.”</w:t>
      </w:r>
    </w:p>
    <w:p w:rsidR="00360B7C" w:rsidRPr="00550FCB" w:rsidRDefault="00360B7C" w:rsidP="00360B7C">
      <w:pPr>
        <w:pStyle w:val="NormalWeb"/>
        <w:numPr>
          <w:ilvl w:val="1"/>
          <w:numId w:val="24"/>
        </w:numPr>
        <w:spacing w:after="198" w:line="276" w:lineRule="auto"/>
      </w:pPr>
      <w:r w:rsidRPr="00550FCB">
        <w:rPr>
          <w:b/>
          <w:i/>
        </w:rPr>
        <w:t>An example of how secular history and supernatural agency come together.</w:t>
      </w:r>
      <w:r w:rsidRPr="00550FCB">
        <w:t xml:space="preserve"> 312 CE and there are two rivals, preparing for the mother of all battles, </w:t>
      </w:r>
      <w:r w:rsidRPr="00550FCB">
        <w:rPr>
          <w:b/>
          <w:i/>
        </w:rPr>
        <w:t>Maxentius vs. Constantine.</w:t>
      </w:r>
      <w:r w:rsidRPr="00550FCB">
        <w:t xml:space="preserve"> Maxentius could have survived as the leader but he had to decide to fight or not to fight (Sybil oracle). He had a prophecy and the Sybil tells him that the enemies of the Romans would die that day and he takes it to mean it was an auspicious battle. </w:t>
      </w:r>
      <w:r w:rsidRPr="00550FCB">
        <w:rPr>
          <w:b/>
          <w:i/>
        </w:rPr>
        <w:t>Constantine had also been divinely inspired, where he had a dream that told him to place the two letters (Chi and Rho) on his army’s shields, In fact his whole army claimed to have seen this sign. This was a face off, of two roman empires one as tradition and one as Christian. Eusebius of Caesarea, first historian of the Christian church and he worked for Constantine. Constantine wins and Maxentius is forced to flee. The support of the god understood in the Christianity is clearly superior as they won with divine power/intervention. Extremely important story for Christians</w:t>
      </w:r>
    </w:p>
    <w:p w:rsidR="00360B7C" w:rsidRPr="00550FCB" w:rsidRDefault="00360B7C" w:rsidP="00360B7C">
      <w:pPr>
        <w:pStyle w:val="NormalWeb"/>
        <w:numPr>
          <w:ilvl w:val="1"/>
          <w:numId w:val="24"/>
        </w:numPr>
        <w:spacing w:after="198" w:line="276" w:lineRule="auto"/>
        <w:rPr>
          <w:b/>
          <w:i/>
        </w:rPr>
      </w:pPr>
      <w:r w:rsidRPr="00550FCB">
        <w:t>Constantine had been working on his plot for a</w:t>
      </w:r>
      <w:r w:rsidR="00B21949" w:rsidRPr="00550FCB">
        <w:t xml:space="preserve"> lengthy time before this batter</w:t>
      </w:r>
      <w:r w:rsidRPr="00550FCB">
        <w:t xml:space="preserve">. </w:t>
      </w:r>
      <w:r w:rsidRPr="00550FCB">
        <w:rPr>
          <w:b/>
          <w:i/>
        </w:rPr>
        <w:t>Rome was ruled by four emperors (</w:t>
      </w:r>
      <w:proofErr w:type="spellStart"/>
      <w:r w:rsidRPr="00550FCB">
        <w:rPr>
          <w:b/>
          <w:i/>
        </w:rPr>
        <w:t>Tetrarachy</w:t>
      </w:r>
      <w:proofErr w:type="spellEnd"/>
      <w:r w:rsidRPr="00550FCB">
        <w:rPr>
          <w:b/>
          <w:i/>
        </w:rPr>
        <w:t>) – introduced by the leader Diocletian, trying to end the imperial rule as Rome had been a republic for about a century before this</w:t>
      </w:r>
      <w:r w:rsidRPr="00550FCB">
        <w:t xml:space="preserve">. Every time an emperor wasn’t in control for whatever reason numerous people would want to take leadership. This technique was not working well because the division of west and east still left a power </w:t>
      </w:r>
      <w:r w:rsidRPr="00550FCB">
        <w:lastRenderedPageBreak/>
        <w:t xml:space="preserve">struggle. Although this technique made a certain sense it did fail, one of the four always wanted the most power. </w:t>
      </w:r>
      <w:r w:rsidRPr="00550FCB">
        <w:rPr>
          <w:b/>
          <w:i/>
        </w:rPr>
        <w:t>The military also had a key role in deciding on who came out on top. The fact that Constantine oriented himself to Christianity and not paganism reflected the military.</w:t>
      </w:r>
      <w:r w:rsidRPr="00550FCB">
        <w:t xml:space="preserve"> </w:t>
      </w:r>
      <w:r w:rsidRPr="00550FCB">
        <w:rPr>
          <w:b/>
          <w:i/>
        </w:rPr>
        <w:t>The old aristocratic was replaced by the military, and they eventually didn’t come from noble backgrounds (Constantine - represented a group of people who had talent but they were defective in legitimacy because they lacked moral excellence or nobility of character – they were not born into anything). How the aristocrats worked with this:</w:t>
      </w:r>
    </w:p>
    <w:p w:rsidR="00360B7C" w:rsidRPr="00550FCB" w:rsidRDefault="00360B7C" w:rsidP="00360B7C">
      <w:pPr>
        <w:pStyle w:val="NormalWeb"/>
        <w:numPr>
          <w:ilvl w:val="2"/>
          <w:numId w:val="24"/>
        </w:numPr>
        <w:spacing w:after="198" w:line="276" w:lineRule="auto"/>
        <w:rPr>
          <w:b/>
          <w:i/>
        </w:rPr>
      </w:pPr>
      <w:proofErr w:type="spellStart"/>
      <w:r w:rsidRPr="00550FCB">
        <w:rPr>
          <w:b/>
          <w:i/>
        </w:rPr>
        <w:t>Breviarium</w:t>
      </w:r>
      <w:proofErr w:type="spellEnd"/>
      <w:r w:rsidRPr="00550FCB">
        <w:rPr>
          <w:b/>
          <w:i/>
        </w:rPr>
        <w:t>; what you need to know to have an aristocratic education without actually having it</w:t>
      </w:r>
    </w:p>
    <w:p w:rsidR="00360B7C" w:rsidRPr="00550FCB" w:rsidRDefault="00360B7C" w:rsidP="00360B7C">
      <w:pPr>
        <w:pStyle w:val="NormalWeb"/>
        <w:numPr>
          <w:ilvl w:val="2"/>
          <w:numId w:val="24"/>
        </w:numPr>
        <w:spacing w:after="198" w:line="276" w:lineRule="auto"/>
        <w:rPr>
          <w:b/>
          <w:i/>
        </w:rPr>
      </w:pPr>
      <w:r w:rsidRPr="00550FCB">
        <w:rPr>
          <w:b/>
          <w:i/>
        </w:rPr>
        <w:t>Religions of conversion; getting instant or complete moral excellence</w:t>
      </w:r>
    </w:p>
    <w:p w:rsidR="00360B7C" w:rsidRPr="00550FCB" w:rsidRDefault="00360B7C" w:rsidP="00360B7C">
      <w:pPr>
        <w:pStyle w:val="NormalWeb"/>
        <w:spacing w:after="198" w:line="276" w:lineRule="auto"/>
        <w:ind w:left="1440"/>
        <w:rPr>
          <w:b/>
          <w:i/>
        </w:rPr>
      </w:pPr>
      <w:r w:rsidRPr="00550FCB">
        <w:rPr>
          <w:b/>
          <w:i/>
        </w:rPr>
        <w:t>New religious movements of cults provided alternative to the cults of the aristocrats. Christianity becomes attractive because it is one way to win the civil war</w:t>
      </w:r>
    </w:p>
    <w:p w:rsidR="00360B7C" w:rsidRPr="00550FCB" w:rsidRDefault="00360B7C" w:rsidP="00360B7C">
      <w:pPr>
        <w:pStyle w:val="NormalWeb"/>
        <w:spacing w:after="0"/>
      </w:pPr>
    </w:p>
    <w:p w:rsidR="00FC3835" w:rsidRPr="00550FCB" w:rsidRDefault="00022FFD" w:rsidP="001F521A">
      <w:pPr>
        <w:pStyle w:val="ListParagraph"/>
        <w:numPr>
          <w:ilvl w:val="0"/>
          <w:numId w:val="31"/>
        </w:numPr>
        <w:rPr>
          <w:rFonts w:ascii="Times New Roman" w:hAnsi="Times New Roman" w:cs="Times New Roman"/>
          <w:color w:val="000000"/>
          <w:sz w:val="24"/>
          <w:szCs w:val="24"/>
        </w:rPr>
      </w:pPr>
      <w:r w:rsidRPr="00550FCB">
        <w:rPr>
          <w:rFonts w:ascii="Times New Roman" w:hAnsi="Times New Roman" w:cs="Times New Roman"/>
          <w:b/>
          <w:i/>
          <w:color w:val="000000"/>
          <w:sz w:val="24"/>
          <w:szCs w:val="24"/>
        </w:rPr>
        <w:t>Comment on the source and significance of the following: “If any treatise composed by Arius is discovered, let it be consigned to the flames…in order that no memorial of him be left…[and] if anyone shall be caught concealing a Book by Arius, and does not instantly bring it out and burn it, the penalty shall be death</w:t>
      </w:r>
      <w:r w:rsidRPr="00550FCB">
        <w:rPr>
          <w:rFonts w:ascii="Times New Roman" w:hAnsi="Times New Roman" w:cs="Times New Roman"/>
          <w:color w:val="000000"/>
          <w:sz w:val="24"/>
          <w:szCs w:val="24"/>
        </w:rPr>
        <w:t>.</w:t>
      </w:r>
      <w:r w:rsidR="00D02FE8" w:rsidRPr="00550FCB">
        <w:rPr>
          <w:rFonts w:ascii="Times New Roman" w:hAnsi="Times New Roman" w:cs="Times New Roman"/>
          <w:color w:val="000000"/>
          <w:sz w:val="24"/>
          <w:szCs w:val="24"/>
        </w:rPr>
        <w:t>”</w:t>
      </w:r>
    </w:p>
    <w:p w:rsidR="00022FFD" w:rsidRPr="00550FCB" w:rsidRDefault="00022FFD" w:rsidP="00022FFD">
      <w:pPr>
        <w:pStyle w:val="NormalWeb"/>
        <w:spacing w:after="0"/>
      </w:pPr>
    </w:p>
    <w:p w:rsidR="00022FFD" w:rsidRPr="00550FCB" w:rsidRDefault="00022FFD" w:rsidP="00D02FE8">
      <w:pPr>
        <w:pStyle w:val="NormalWeb"/>
        <w:numPr>
          <w:ilvl w:val="0"/>
          <w:numId w:val="4"/>
        </w:numPr>
        <w:spacing w:after="198" w:line="276" w:lineRule="auto"/>
      </w:pPr>
      <w:r w:rsidRPr="00550FCB">
        <w:t>Constantine said this, he said it because of the following:</w:t>
      </w:r>
    </w:p>
    <w:p w:rsidR="00022FFD" w:rsidRPr="00550FCB" w:rsidRDefault="00022FFD" w:rsidP="00022FFD">
      <w:pPr>
        <w:pStyle w:val="NormalWeb"/>
        <w:numPr>
          <w:ilvl w:val="0"/>
          <w:numId w:val="26"/>
        </w:numPr>
        <w:spacing w:after="198" w:line="276" w:lineRule="auto"/>
      </w:pPr>
      <w:r w:rsidRPr="00550FCB">
        <w:t>12 years after granting recognition to Christianity, Constantine gave further assistance to the church by convening a council at which disputes about doctrine could be resolved</w:t>
      </w:r>
    </w:p>
    <w:p w:rsidR="00022FFD" w:rsidRPr="00550FCB" w:rsidRDefault="00022FFD" w:rsidP="00022FFD">
      <w:pPr>
        <w:pStyle w:val="NormalWeb"/>
        <w:numPr>
          <w:ilvl w:val="0"/>
          <w:numId w:val="26"/>
        </w:numPr>
        <w:spacing w:after="198" w:line="276" w:lineRule="auto"/>
      </w:pPr>
      <w:r w:rsidRPr="00550FCB">
        <w:rPr>
          <w:b/>
          <w:i/>
        </w:rPr>
        <w:t>Christology</w:t>
      </w:r>
      <w:r w:rsidRPr="00550FCB">
        <w:t xml:space="preserve"> was the issue of whether Jesus Christ was really divine or human or both</w:t>
      </w:r>
    </w:p>
    <w:p w:rsidR="00022FFD" w:rsidRPr="00550FCB" w:rsidRDefault="00022FFD" w:rsidP="00022FFD">
      <w:pPr>
        <w:pStyle w:val="NormalWeb"/>
        <w:numPr>
          <w:ilvl w:val="0"/>
          <w:numId w:val="26"/>
        </w:numPr>
        <w:spacing w:after="198" w:line="276" w:lineRule="auto"/>
      </w:pPr>
      <w:r w:rsidRPr="00550FCB">
        <w:t>There was a tendency known as Arianism after his first advocate Arius to view Christ as a supernatural being created by god but not coeternal with him</w:t>
      </w:r>
    </w:p>
    <w:p w:rsidR="00022FFD" w:rsidRPr="00550FCB" w:rsidRDefault="00022FFD" w:rsidP="00022FFD">
      <w:pPr>
        <w:pStyle w:val="NormalWeb"/>
        <w:numPr>
          <w:ilvl w:val="0"/>
          <w:numId w:val="26"/>
        </w:numPr>
        <w:spacing w:after="198" w:line="276" w:lineRule="auto"/>
      </w:pPr>
      <w:r w:rsidRPr="00550FCB">
        <w:t>The Christian belief system that had evolved by the early fourth century: the trinity, incarnation and atonement was nullified</w:t>
      </w:r>
    </w:p>
    <w:p w:rsidR="00022FFD" w:rsidRPr="00550FCB" w:rsidRDefault="00022FFD" w:rsidP="00022FFD">
      <w:pPr>
        <w:pStyle w:val="NormalWeb"/>
        <w:numPr>
          <w:ilvl w:val="0"/>
          <w:numId w:val="26"/>
        </w:numPr>
        <w:spacing w:after="198" w:line="276" w:lineRule="auto"/>
      </w:pPr>
      <w:r w:rsidRPr="00550FCB">
        <w:t>The trinity is the concept that god is three persons in one: father, son and holy spirit</w:t>
      </w:r>
    </w:p>
    <w:p w:rsidR="00022FFD" w:rsidRPr="00550FCB" w:rsidRDefault="00022FFD" w:rsidP="00022FFD">
      <w:pPr>
        <w:pStyle w:val="NormalWeb"/>
        <w:numPr>
          <w:ilvl w:val="0"/>
          <w:numId w:val="26"/>
        </w:numPr>
        <w:spacing w:after="198" w:line="276" w:lineRule="auto"/>
      </w:pPr>
      <w:r w:rsidRPr="00550FCB">
        <w:t xml:space="preserve">Incarnation- god took human form in Jesus </w:t>
      </w:r>
    </w:p>
    <w:p w:rsidR="00022FFD" w:rsidRPr="00550FCB" w:rsidRDefault="00022FFD" w:rsidP="00022FFD">
      <w:pPr>
        <w:pStyle w:val="NormalWeb"/>
        <w:numPr>
          <w:ilvl w:val="0"/>
          <w:numId w:val="26"/>
        </w:numPr>
        <w:spacing w:after="198" w:line="276" w:lineRule="auto"/>
      </w:pPr>
      <w:r w:rsidRPr="00550FCB">
        <w:lastRenderedPageBreak/>
        <w:t>Atonement- refers to the crucifixion</w:t>
      </w:r>
    </w:p>
    <w:p w:rsidR="00022FFD" w:rsidRPr="00550FCB" w:rsidRDefault="00022FFD" w:rsidP="00022FFD">
      <w:pPr>
        <w:pStyle w:val="NormalWeb"/>
        <w:numPr>
          <w:ilvl w:val="1"/>
          <w:numId w:val="27"/>
        </w:numPr>
        <w:spacing w:after="198" w:line="276" w:lineRule="auto"/>
      </w:pPr>
      <w:r w:rsidRPr="00550FCB">
        <w:t>Constantine was aware of the danger of Arianism – to this end he invited religious figures from all over the world to a doctrinal council in Nicaea to formulate their position in the creed(statement of essentials of faith)</w:t>
      </w:r>
    </w:p>
    <w:p w:rsidR="00022FFD" w:rsidRPr="00550FCB" w:rsidRDefault="00022FFD" w:rsidP="00022FFD">
      <w:pPr>
        <w:pStyle w:val="NormalWeb"/>
        <w:numPr>
          <w:ilvl w:val="0"/>
          <w:numId w:val="28"/>
        </w:numPr>
        <w:spacing w:after="198" w:line="276" w:lineRule="auto"/>
      </w:pPr>
      <w:r w:rsidRPr="00550FCB">
        <w:t>Nicene Creed- affirms Trinitarian character of the Deity and the doctrine of Christ binding all believers to the idea that Christ is both human and divine – reflecting the new power of the church</w:t>
      </w:r>
    </w:p>
    <w:p w:rsidR="00022FFD" w:rsidRPr="00550FCB" w:rsidRDefault="00022FFD" w:rsidP="00022FFD">
      <w:pPr>
        <w:pStyle w:val="NormalWeb"/>
        <w:numPr>
          <w:ilvl w:val="0"/>
          <w:numId w:val="28"/>
        </w:numPr>
        <w:spacing w:after="198" w:line="276" w:lineRule="auto"/>
      </w:pPr>
      <w:r w:rsidRPr="00550FCB">
        <w:t>The council not only formulated the creed but punished those who didn’t believe in the creed</w:t>
      </w:r>
    </w:p>
    <w:p w:rsidR="00022FFD" w:rsidRPr="00550FCB" w:rsidRDefault="00022FFD" w:rsidP="00022FFD">
      <w:pPr>
        <w:pStyle w:val="NormalWeb"/>
        <w:numPr>
          <w:ilvl w:val="0"/>
          <w:numId w:val="28"/>
        </w:numPr>
        <w:spacing w:after="198" w:line="276" w:lineRule="auto"/>
      </w:pPr>
      <w:r w:rsidRPr="00550FCB">
        <w:t>The structure of the hierarchy with the power concentrated at the highest levels it legacy of the imperially summoned council at Nicaea – and the function of the church as both the formulator of orthodox doctrine and the condemner of Heresy, a function that has consumed so much of the church’s energy even to the present day, has its origins in an emperors desire to be peaceful</w:t>
      </w:r>
    </w:p>
    <w:p w:rsidR="00022FFD" w:rsidRPr="00550FCB" w:rsidRDefault="00022FFD" w:rsidP="00022FFD">
      <w:pPr>
        <w:pStyle w:val="NormalWeb"/>
        <w:numPr>
          <w:ilvl w:val="0"/>
          <w:numId w:val="28"/>
        </w:numPr>
        <w:spacing w:after="198" w:line="276" w:lineRule="auto"/>
      </w:pPr>
      <w:r w:rsidRPr="00550FCB">
        <w:t>Arianism: a 4</w:t>
      </w:r>
      <w:r w:rsidRPr="00550FCB">
        <w:rPr>
          <w:vertAlign w:val="superscript"/>
        </w:rPr>
        <w:t>th</w:t>
      </w:r>
      <w:r w:rsidRPr="00550FCB">
        <w:t xml:space="preserve"> century heresy denying that Christ was fully divine and coexisted with the father before time</w:t>
      </w:r>
    </w:p>
    <w:p w:rsidR="00022FFD" w:rsidRPr="00550FCB" w:rsidRDefault="00022FFD" w:rsidP="001F521A">
      <w:pPr>
        <w:pStyle w:val="ListParagraph"/>
        <w:numPr>
          <w:ilvl w:val="0"/>
          <w:numId w:val="31"/>
        </w:numPr>
        <w:rPr>
          <w:rFonts w:ascii="Times New Roman" w:hAnsi="Times New Roman" w:cs="Times New Roman"/>
          <w:b/>
          <w:i/>
          <w:color w:val="000000"/>
          <w:sz w:val="24"/>
          <w:szCs w:val="24"/>
        </w:rPr>
      </w:pPr>
      <w:r w:rsidRPr="00550FCB">
        <w:rPr>
          <w:rFonts w:ascii="Times New Roman" w:hAnsi="Times New Roman" w:cs="Times New Roman"/>
          <w:b/>
          <w:i/>
          <w:color w:val="000000"/>
          <w:sz w:val="24"/>
          <w:szCs w:val="24"/>
        </w:rPr>
        <w:t>Comment on the historical source and significance of the following</w:t>
      </w:r>
      <w:proofErr w:type="gramStart"/>
      <w:r w:rsidRPr="00550FCB">
        <w:rPr>
          <w:rFonts w:ascii="Times New Roman" w:hAnsi="Times New Roman" w:cs="Times New Roman"/>
          <w:b/>
          <w:i/>
          <w:color w:val="000000"/>
          <w:sz w:val="24"/>
          <w:szCs w:val="24"/>
        </w:rPr>
        <w:t>:</w:t>
      </w:r>
      <w:proofErr w:type="gramEnd"/>
      <w:r w:rsidRPr="00550FCB">
        <w:rPr>
          <w:rFonts w:ascii="Times New Roman" w:hAnsi="Times New Roman" w:cs="Times New Roman"/>
          <w:b/>
          <w:i/>
          <w:sz w:val="24"/>
          <w:szCs w:val="24"/>
        </w:rPr>
        <w:br/>
      </w:r>
      <w:r w:rsidRPr="00550FCB">
        <w:rPr>
          <w:rFonts w:ascii="Times New Roman" w:hAnsi="Times New Roman" w:cs="Times New Roman"/>
          <w:b/>
          <w:i/>
          <w:color w:val="000000"/>
          <w:sz w:val="24"/>
          <w:szCs w:val="24"/>
        </w:rPr>
        <w:t xml:space="preserve">“The fourth kind of monks are those called </w:t>
      </w:r>
      <w:proofErr w:type="spellStart"/>
      <w:r w:rsidRPr="00550FCB">
        <w:rPr>
          <w:rFonts w:ascii="Times New Roman" w:hAnsi="Times New Roman" w:cs="Times New Roman"/>
          <w:b/>
          <w:i/>
          <w:color w:val="000000"/>
          <w:sz w:val="24"/>
          <w:szCs w:val="24"/>
        </w:rPr>
        <w:t>Gyrovagues</w:t>
      </w:r>
      <w:proofErr w:type="spellEnd"/>
      <w:r w:rsidRPr="00550FCB">
        <w:rPr>
          <w:rFonts w:ascii="Times New Roman" w:hAnsi="Times New Roman" w:cs="Times New Roman"/>
          <w:b/>
          <w:i/>
          <w:color w:val="000000"/>
          <w:sz w:val="24"/>
          <w:szCs w:val="24"/>
        </w:rPr>
        <w:t>.</w:t>
      </w:r>
      <w:r w:rsidRPr="00550FCB">
        <w:rPr>
          <w:rFonts w:ascii="Times New Roman" w:hAnsi="Times New Roman" w:cs="Times New Roman"/>
          <w:b/>
          <w:i/>
          <w:sz w:val="24"/>
          <w:szCs w:val="24"/>
        </w:rPr>
        <w:br/>
      </w:r>
      <w:r w:rsidRPr="00550FCB">
        <w:rPr>
          <w:rFonts w:ascii="Times New Roman" w:hAnsi="Times New Roman" w:cs="Times New Roman"/>
          <w:b/>
          <w:i/>
          <w:color w:val="000000"/>
          <w:sz w:val="24"/>
          <w:szCs w:val="24"/>
        </w:rPr>
        <w:t>These spend their whole lives tramping from province to province</w:t>
      </w:r>
      <w:proofErr w:type="gramStart"/>
      <w:r w:rsidRPr="00550FCB">
        <w:rPr>
          <w:rFonts w:ascii="Times New Roman" w:hAnsi="Times New Roman" w:cs="Times New Roman"/>
          <w:b/>
          <w:i/>
          <w:color w:val="000000"/>
          <w:sz w:val="24"/>
          <w:szCs w:val="24"/>
        </w:rPr>
        <w:t>,</w:t>
      </w:r>
      <w:proofErr w:type="gramEnd"/>
      <w:r w:rsidRPr="00550FCB">
        <w:rPr>
          <w:rFonts w:ascii="Times New Roman" w:hAnsi="Times New Roman" w:cs="Times New Roman"/>
          <w:b/>
          <w:i/>
          <w:sz w:val="24"/>
          <w:szCs w:val="24"/>
        </w:rPr>
        <w:br/>
      </w:r>
      <w:r w:rsidRPr="00550FCB">
        <w:rPr>
          <w:rFonts w:ascii="Times New Roman" w:hAnsi="Times New Roman" w:cs="Times New Roman"/>
          <w:b/>
          <w:i/>
          <w:color w:val="000000"/>
          <w:sz w:val="24"/>
          <w:szCs w:val="24"/>
        </w:rPr>
        <w:t>staying as guests in different monasteries</w:t>
      </w:r>
      <w:r w:rsidRPr="00550FCB">
        <w:rPr>
          <w:rFonts w:ascii="Times New Roman" w:hAnsi="Times New Roman" w:cs="Times New Roman"/>
          <w:b/>
          <w:i/>
          <w:sz w:val="24"/>
          <w:szCs w:val="24"/>
        </w:rPr>
        <w:br/>
      </w:r>
      <w:r w:rsidRPr="00550FCB">
        <w:rPr>
          <w:rFonts w:ascii="Times New Roman" w:hAnsi="Times New Roman" w:cs="Times New Roman"/>
          <w:b/>
          <w:i/>
          <w:color w:val="000000"/>
          <w:sz w:val="24"/>
          <w:szCs w:val="24"/>
        </w:rPr>
        <w:t>for three or four days at a time.</w:t>
      </w:r>
      <w:r w:rsidRPr="00550FCB">
        <w:rPr>
          <w:rFonts w:ascii="Times New Roman" w:hAnsi="Times New Roman" w:cs="Times New Roman"/>
          <w:b/>
          <w:i/>
          <w:sz w:val="24"/>
          <w:szCs w:val="24"/>
        </w:rPr>
        <w:br/>
      </w:r>
      <w:r w:rsidRPr="00550FCB">
        <w:rPr>
          <w:rFonts w:ascii="Times New Roman" w:hAnsi="Times New Roman" w:cs="Times New Roman"/>
          <w:b/>
          <w:i/>
          <w:color w:val="000000"/>
          <w:sz w:val="24"/>
          <w:szCs w:val="24"/>
        </w:rPr>
        <w:t>Always on the move, with no stability</w:t>
      </w:r>
      <w:proofErr w:type="gramStart"/>
      <w:r w:rsidRPr="00550FCB">
        <w:rPr>
          <w:rFonts w:ascii="Times New Roman" w:hAnsi="Times New Roman" w:cs="Times New Roman"/>
          <w:b/>
          <w:i/>
          <w:color w:val="000000"/>
          <w:sz w:val="24"/>
          <w:szCs w:val="24"/>
        </w:rPr>
        <w:t>,</w:t>
      </w:r>
      <w:proofErr w:type="gramEnd"/>
      <w:r w:rsidRPr="00550FCB">
        <w:rPr>
          <w:rFonts w:ascii="Times New Roman" w:hAnsi="Times New Roman" w:cs="Times New Roman"/>
          <w:b/>
          <w:i/>
          <w:sz w:val="24"/>
          <w:szCs w:val="24"/>
        </w:rPr>
        <w:br/>
      </w:r>
      <w:r w:rsidRPr="00550FCB">
        <w:rPr>
          <w:rFonts w:ascii="Times New Roman" w:hAnsi="Times New Roman" w:cs="Times New Roman"/>
          <w:b/>
          <w:i/>
          <w:color w:val="000000"/>
          <w:sz w:val="24"/>
          <w:szCs w:val="24"/>
        </w:rPr>
        <w:t>they indulge their own wills</w:t>
      </w:r>
      <w:r w:rsidRPr="00550FCB">
        <w:rPr>
          <w:rFonts w:ascii="Times New Roman" w:hAnsi="Times New Roman" w:cs="Times New Roman"/>
          <w:b/>
          <w:i/>
          <w:sz w:val="24"/>
          <w:szCs w:val="24"/>
        </w:rPr>
        <w:br/>
      </w:r>
      <w:r w:rsidRPr="00550FCB">
        <w:rPr>
          <w:rFonts w:ascii="Times New Roman" w:hAnsi="Times New Roman" w:cs="Times New Roman"/>
          <w:b/>
          <w:i/>
          <w:color w:val="000000"/>
          <w:sz w:val="24"/>
          <w:szCs w:val="24"/>
        </w:rPr>
        <w:t>and succumb to the allurements of gluttony…”</w:t>
      </w:r>
    </w:p>
    <w:p w:rsidR="00022FFD" w:rsidRPr="00550FCB" w:rsidRDefault="00022FFD" w:rsidP="00022FFD">
      <w:pPr>
        <w:pStyle w:val="NormalWeb"/>
        <w:spacing w:after="0"/>
        <w:ind w:firstLine="720"/>
      </w:pPr>
    </w:p>
    <w:p w:rsidR="00022FFD" w:rsidRPr="00550FCB" w:rsidRDefault="00022FFD" w:rsidP="00022FFD">
      <w:pPr>
        <w:pStyle w:val="NormalWeb"/>
        <w:numPr>
          <w:ilvl w:val="1"/>
          <w:numId w:val="29"/>
        </w:numPr>
        <w:spacing w:after="0"/>
      </w:pPr>
      <w:r w:rsidRPr="00550FCB">
        <w:t>St. Benedict’s Rule for example</w:t>
      </w:r>
    </w:p>
    <w:p w:rsidR="00022FFD" w:rsidRPr="00550FCB" w:rsidRDefault="00022FFD" w:rsidP="00022FFD">
      <w:pPr>
        <w:pStyle w:val="NormalWeb"/>
        <w:numPr>
          <w:ilvl w:val="1"/>
          <w:numId w:val="29"/>
        </w:numPr>
        <w:spacing w:after="0"/>
      </w:pPr>
      <w:r w:rsidRPr="00550FCB">
        <w:t>As leader of the community, Benedict composed the RULE that remains the operating manual for monasteries throughout the world.</w:t>
      </w:r>
    </w:p>
    <w:p w:rsidR="00022FFD" w:rsidRPr="00550FCB" w:rsidRDefault="00022FFD" w:rsidP="00022FFD">
      <w:pPr>
        <w:pStyle w:val="NormalWeb"/>
        <w:numPr>
          <w:ilvl w:val="1"/>
          <w:numId w:val="29"/>
        </w:numPr>
        <w:spacing w:after="0"/>
      </w:pPr>
      <w:r w:rsidRPr="00550FCB">
        <w:t xml:space="preserve">This </w:t>
      </w:r>
      <w:proofErr w:type="spellStart"/>
      <w:r w:rsidRPr="00550FCB">
        <w:t>docusment</w:t>
      </w:r>
      <w:proofErr w:type="spellEnd"/>
      <w:r w:rsidRPr="00550FCB">
        <w:t xml:space="preserve"> is the patchwork of precepts taken from the </w:t>
      </w:r>
      <w:proofErr w:type="spellStart"/>
      <w:proofErr w:type="gramStart"/>
      <w:r w:rsidRPr="00550FCB">
        <w:t>greek</w:t>
      </w:r>
      <w:proofErr w:type="spellEnd"/>
      <w:proofErr w:type="gramEnd"/>
      <w:r w:rsidRPr="00550FCB">
        <w:t xml:space="preserve"> monastic tradition, with observations and instructions from Benedict himself.</w:t>
      </w:r>
    </w:p>
    <w:p w:rsidR="00022FFD" w:rsidRPr="00550FCB" w:rsidRDefault="00022FFD" w:rsidP="00022FFD">
      <w:pPr>
        <w:pStyle w:val="NormalWeb"/>
        <w:numPr>
          <w:ilvl w:val="1"/>
          <w:numId w:val="29"/>
        </w:numPr>
        <w:spacing w:after="0"/>
      </w:pPr>
      <w:r w:rsidRPr="00550FCB">
        <w:t xml:space="preserve">In the first chapter by the 6th century, response to other observations of </w:t>
      </w:r>
      <w:proofErr w:type="spellStart"/>
      <w:r w:rsidRPr="00550FCB">
        <w:t>monasticistic</w:t>
      </w:r>
      <w:proofErr w:type="spellEnd"/>
      <w:r w:rsidRPr="00550FCB">
        <w:t xml:space="preserve"> examples and engaging critically with the world of monasticism starting with a critique of all the other monks: </w:t>
      </w:r>
    </w:p>
    <w:p w:rsidR="00022FFD" w:rsidRPr="00550FCB" w:rsidRDefault="00022FFD" w:rsidP="00022FFD">
      <w:pPr>
        <w:pStyle w:val="NormalWeb"/>
        <w:numPr>
          <w:ilvl w:val="1"/>
          <w:numId w:val="29"/>
        </w:numPr>
        <w:spacing w:after="0"/>
      </w:pPr>
      <w:r w:rsidRPr="00550FCB">
        <w:t xml:space="preserve">There are four types of monks – coenobites (those that live in the monastery, abbot, irregular monasticism), hermits/ anchorites (generally in an urban setting but completely isolated, famous hermit – Julian of </w:t>
      </w:r>
      <w:proofErr w:type="spellStart"/>
      <w:r w:rsidRPr="00550FCB">
        <w:t>Noruich</w:t>
      </w:r>
      <w:proofErr w:type="spellEnd"/>
      <w:r w:rsidRPr="00550FCB">
        <w:t xml:space="preserve">, they have learned by </w:t>
      </w:r>
      <w:r w:rsidRPr="00550FCB">
        <w:lastRenderedPageBreak/>
        <w:t xml:space="preserve">the help of many breather to fight against the devil and go to the desert, these are experts, and are able to fight single handed the vices of the flesh and sin ), </w:t>
      </w:r>
      <w:proofErr w:type="spellStart"/>
      <w:r w:rsidRPr="00550FCB">
        <w:t>sarabites</w:t>
      </w:r>
      <w:proofErr w:type="spellEnd"/>
      <w:r w:rsidRPr="00550FCB">
        <w:t xml:space="preserve"> (detestable kind as they have not been tested by any rule, liars of god, pretend monks, hypocrites because they keep faith with the world, they live in twos, or threes without authority/abbot/rule, their law is desire for self-gratification, whatever appeals to them they call holy but whatever they don’t is not, they are arbitrary), </w:t>
      </w:r>
      <w:proofErr w:type="spellStart"/>
      <w:r w:rsidRPr="00550FCB">
        <w:t>gyrovagues</w:t>
      </w:r>
      <w:proofErr w:type="spellEnd"/>
      <w:r w:rsidRPr="00550FCB">
        <w:t xml:space="preserve"> (a monk that wanders about, they spend their whole live moving around, staying as guests in monasteries, with no stability, they indulge their own wills and are glutens, worse than the </w:t>
      </w:r>
      <w:proofErr w:type="spellStart"/>
      <w:r w:rsidRPr="00550FCB">
        <w:t>sarabites</w:t>
      </w:r>
      <w:proofErr w:type="spellEnd"/>
      <w:r w:rsidRPr="00550FCB">
        <w:t xml:space="preserve">) </w:t>
      </w:r>
    </w:p>
    <w:p w:rsidR="00022FFD" w:rsidRPr="00550FCB" w:rsidRDefault="00022FFD" w:rsidP="00022FFD">
      <w:pPr>
        <w:pStyle w:val="NormalWeb"/>
        <w:numPr>
          <w:ilvl w:val="1"/>
          <w:numId w:val="29"/>
        </w:numPr>
        <w:spacing w:after="0"/>
      </w:pPr>
      <w:r w:rsidRPr="00550FCB">
        <w:t xml:space="preserve">Demonology- science of devils, supernatural world that will beset </w:t>
      </w:r>
    </w:p>
    <w:p w:rsidR="00022FFD" w:rsidRPr="00550FCB" w:rsidRDefault="00022FFD" w:rsidP="00022FFD">
      <w:pPr>
        <w:pStyle w:val="NormalWeb"/>
        <w:numPr>
          <w:ilvl w:val="1"/>
          <w:numId w:val="29"/>
        </w:numPr>
        <w:spacing w:after="0"/>
      </w:pPr>
      <w:r w:rsidRPr="00550FCB">
        <w:t>He is trying to regulate monasticism</w:t>
      </w:r>
    </w:p>
    <w:p w:rsidR="00022FFD" w:rsidRPr="00550FCB" w:rsidRDefault="00022FFD" w:rsidP="00022FFD">
      <w:pPr>
        <w:pStyle w:val="NormalWeb"/>
        <w:numPr>
          <w:ilvl w:val="1"/>
          <w:numId w:val="29"/>
        </w:numPr>
        <w:spacing w:after="0"/>
      </w:pPr>
      <w:r w:rsidRPr="00550FCB">
        <w:t>Reformation entering/highlighting</w:t>
      </w:r>
    </w:p>
    <w:p w:rsidR="00022FFD" w:rsidRPr="00550FCB" w:rsidRDefault="00022FFD" w:rsidP="00022FFD">
      <w:pPr>
        <w:pStyle w:val="NormalWeb"/>
        <w:numPr>
          <w:ilvl w:val="1"/>
          <w:numId w:val="29"/>
        </w:numPr>
        <w:spacing w:after="0"/>
      </w:pPr>
      <w:r w:rsidRPr="00550FCB">
        <w:t>The strongest type of monk are coenobites in his opinion (they are the most elite and should be the only ones who exist and are essential)</w:t>
      </w:r>
    </w:p>
    <w:p w:rsidR="00022FFD" w:rsidRPr="00550FCB" w:rsidRDefault="00022FFD" w:rsidP="00231A55">
      <w:pPr>
        <w:rPr>
          <w:rFonts w:ascii="Times New Roman" w:hAnsi="Times New Roman" w:cs="Times New Roman"/>
          <w:sz w:val="24"/>
          <w:szCs w:val="24"/>
          <w:u w:val="single"/>
        </w:rPr>
      </w:pPr>
    </w:p>
    <w:p w:rsidR="000A1521" w:rsidRPr="00550FCB" w:rsidRDefault="00022FFD" w:rsidP="001F521A">
      <w:pPr>
        <w:pStyle w:val="ListParagraph"/>
        <w:numPr>
          <w:ilvl w:val="0"/>
          <w:numId w:val="31"/>
        </w:numPr>
        <w:rPr>
          <w:rFonts w:ascii="Times New Roman" w:hAnsi="Times New Roman" w:cs="Times New Roman"/>
          <w:color w:val="000000"/>
          <w:sz w:val="24"/>
          <w:szCs w:val="24"/>
        </w:rPr>
      </w:pPr>
      <w:r w:rsidRPr="00550FCB">
        <w:rPr>
          <w:rFonts w:ascii="Times New Roman" w:hAnsi="Times New Roman" w:cs="Times New Roman"/>
          <w:b/>
          <w:i/>
          <w:color w:val="000000"/>
          <w:sz w:val="24"/>
          <w:szCs w:val="24"/>
        </w:rPr>
        <w:t>Account, briefly but with reference to religion, for the rise of the Carolingian dynasty</w:t>
      </w:r>
    </w:p>
    <w:p w:rsidR="000A1521" w:rsidRPr="00550FCB" w:rsidRDefault="000A1521" w:rsidP="000A1521">
      <w:pPr>
        <w:pStyle w:val="NormalWeb"/>
        <w:numPr>
          <w:ilvl w:val="1"/>
          <w:numId w:val="30"/>
        </w:numPr>
        <w:spacing w:after="0"/>
      </w:pPr>
      <w:r w:rsidRPr="00550FCB">
        <w:t xml:space="preserve">The events that brought Christianity to the tribes of northern Europe did more than establish religious practices and beliefs, they ensured obedience to the papacy, they brought literacy, and they brought conceptions of culture both political and intellectual. Carolingian Ascendancy. The political institution that would become the Holy Roman Empire had somewhat shaky beginnings. It began with the ascendancy of a usurper’s dynasty, the Carolingians and their recognition by the papacy. There were alliances created for the sake of expediency and military advantage, efforts to consolidate power in the west as a defence and the unprecedented bestowal by the pope had collapsed. In 1751 the Carolingian prince </w:t>
      </w:r>
      <w:proofErr w:type="spellStart"/>
      <w:r w:rsidRPr="00550FCB">
        <w:t>Pepin</w:t>
      </w:r>
      <w:proofErr w:type="spellEnd"/>
      <w:r w:rsidRPr="00550FCB">
        <w:t xml:space="preserve"> III had become king of Franks and his son became king in 768 embarked on a program of conquest and annexation. One of the crucial components of the strategy was the cooperation of the papacy, support of the church – gaining partnership with the monarchy – ensuring Rome’s independence from Greece. A pope kneels before a king. The assorted needs and priorities of the two ambitious institutions came together on Christmas day, 800. Charlemagne was met by the relatively new pontiff, Leo III. The pope set a crown on Charlemagne’s head knelt in obedience to the ruler he had just crowned. At that moment a new civilization was born (dominating the west). However all sorts of things were wrong with this apparently authoritative coronation. </w:t>
      </w:r>
      <w:proofErr w:type="gramStart"/>
      <w:r w:rsidRPr="00550FCB">
        <w:t>i.e</w:t>
      </w:r>
      <w:proofErr w:type="gramEnd"/>
      <w:r w:rsidRPr="00550FCB">
        <w:t xml:space="preserve">. Charlemagne was already the king of Franks, the papacy never had the power to crown kings and Leo III was in a powerless position. The Carolingian </w:t>
      </w:r>
      <w:proofErr w:type="gramStart"/>
      <w:r w:rsidRPr="00550FCB">
        <w:t>Renaissance .</w:t>
      </w:r>
      <w:proofErr w:type="gramEnd"/>
      <w:r w:rsidRPr="00550FCB">
        <w:t xml:space="preserve"> Charlemagne built more than an empire; he guided the creation of a civilization doing more in this role </w:t>
      </w:r>
      <w:proofErr w:type="spellStart"/>
      <w:r w:rsidRPr="00550FCB">
        <w:t>then</w:t>
      </w:r>
      <w:proofErr w:type="spellEnd"/>
      <w:r w:rsidRPr="00550FCB">
        <w:t xml:space="preserve"> any individual in history. Thus when we use the term Carolingian we mean more then what we do. The Carolingian Renaissance actually began a generation before Charlemagne’s reign. Empires imply a degree of uniformity at some level of administration. The Carolingian dynasty had made attempts to standardize and Romanize religious life in the lands under their rule (capitalizing on the momentum that had built up over the proceeding century by </w:t>
      </w:r>
      <w:r w:rsidRPr="00550FCB">
        <w:lastRenderedPageBreak/>
        <w:t xml:space="preserve">reinforcing Roman practice). Education was another central component to this new cultural world. Bishops took on the Charlemagne challenge by establishing cathedral schools, public schools and schools for liberal arts and scared studies. At the Carolingian court of Aachen an intellectual elite dominated Charles II, the Bald (Charlemagne’s grandson). He commissioned scientific and historical works and the patron of monasteries. Early Medieval </w:t>
      </w:r>
      <w:proofErr w:type="gramStart"/>
      <w:r w:rsidRPr="00550FCB">
        <w:t>Spirituality .</w:t>
      </w:r>
      <w:proofErr w:type="gramEnd"/>
      <w:r w:rsidRPr="00550FCB">
        <w:t xml:space="preserve"> While examining the intellectual aspects of Carolingian Christianity it is important to realize that these developments were linked to religious beliefs. It is important to note we cannot study medieval religiosity in the same way we can trace the history of the papacy – we must try to understand religious sentiment from the texts available to us. Spirituality did not develop as a counterculture within the organized church it was parcel of the life of the medieval church meaning there is extensive material. Lay Spirituality. The line between religion and spirituality is a very hazy one. Evidence of spiritual life among the people of medieval Europe has tended to come from two sources; liturgical (dominated by clergy and the upper levels of secular society) and material culture (practicalities). The combination of Christian and pagan elements into an eclectic religious system puts strains on the medieval culture – among the roman elements were the sacraments of baptism and Eucharist, pagan practices included the blessing of crops and animals. These variations had one thing in common; that they tended to make religious power appear to be something tangible and holiness something accessible to the senses- making individuals more devout. In the west the sensory character of religiosity is presented in the art that adorned the medieval churches (sculptures and stained glass, bibles, crucifixion, etc.). Material Culture. Expressed in forms in which piety is expressed Carolingian Minuscule brought greater accuracy to the texts being copied and allowed for easier reading – the accuracy ensured the survival of the texts. These sacred books often bore beautiful illustrations – illuminated manuscripts. Ritual items from this period show an impressive level of culture. The rise of the Carolingians to imperial status was evidently joined by a sense that greater political power must be linked to a great cultural tradition. Shapers of Medieval Christianity. Alcuin: an English priest who joined the Charlemagne’s court and became Abbot of St. Martin’s tours – a notable teacher. Charlemagne: the first emperor of what became known as the </w:t>
      </w:r>
      <w:proofErr w:type="gramStart"/>
      <w:r w:rsidRPr="00550FCB">
        <w:t>holy roman empire</w:t>
      </w:r>
      <w:proofErr w:type="gramEnd"/>
      <w:r w:rsidRPr="00550FCB">
        <w:t xml:space="preserve">, responsible for a flourishing of Christian learning, reform and church building. Johannes </w:t>
      </w:r>
      <w:proofErr w:type="spellStart"/>
      <w:r w:rsidRPr="00550FCB">
        <w:t>Scotus</w:t>
      </w:r>
      <w:proofErr w:type="spellEnd"/>
      <w:r w:rsidRPr="00550FCB">
        <w:t xml:space="preserve"> </w:t>
      </w:r>
      <w:proofErr w:type="spellStart"/>
      <w:r w:rsidRPr="00550FCB">
        <w:t>Eriugena</w:t>
      </w:r>
      <w:proofErr w:type="spellEnd"/>
      <w:r w:rsidRPr="00550FCB">
        <w:t>: Irishman whose work dealt with the controversial topic of god’s all-encompassing world. Peter Abelard: famed for doomed love affair with Heloise</w:t>
      </w:r>
    </w:p>
    <w:p w:rsidR="000A1521" w:rsidRPr="00550FCB" w:rsidRDefault="00550FCB" w:rsidP="00550FCB">
      <w:pPr>
        <w:pStyle w:val="NormalWeb"/>
        <w:spacing w:after="0"/>
        <w:rPr>
          <w:b/>
          <w:i/>
        </w:rPr>
      </w:pPr>
      <w:r w:rsidRPr="00550FCB">
        <w:rPr>
          <w:b/>
          <w:i/>
          <w:color w:val="000000"/>
        </w:rPr>
        <w:t>Compare and contrast Constantine’s Roman Empire with Charlemagne’s Holy Roman Empire.</w:t>
      </w:r>
    </w:p>
    <w:p w:rsidR="00022FFD" w:rsidRPr="00550FCB" w:rsidRDefault="00022FFD" w:rsidP="00231A55">
      <w:pPr>
        <w:rPr>
          <w:rFonts w:ascii="Times New Roman" w:hAnsi="Times New Roman" w:cs="Times New Roman"/>
          <w:color w:val="000000"/>
          <w:sz w:val="24"/>
          <w:szCs w:val="24"/>
        </w:rPr>
      </w:pPr>
      <w:r w:rsidRPr="00550FCB">
        <w:rPr>
          <w:rFonts w:ascii="Times New Roman" w:hAnsi="Times New Roman" w:cs="Times New Roman"/>
          <w:color w:val="000000"/>
          <w:sz w:val="24"/>
          <w:szCs w:val="24"/>
        </w:rPr>
        <w:t xml:space="preserve"> </w:t>
      </w:r>
    </w:p>
    <w:p w:rsidR="00550FCB" w:rsidRPr="00550FCB" w:rsidRDefault="00550FCB" w:rsidP="00231A55">
      <w:pPr>
        <w:rPr>
          <w:rFonts w:ascii="Times New Roman" w:hAnsi="Times New Roman" w:cs="Times New Roman"/>
          <w:color w:val="000000"/>
          <w:sz w:val="24"/>
          <w:szCs w:val="24"/>
        </w:rPr>
      </w:pPr>
      <w:proofErr w:type="spellStart"/>
      <w:r w:rsidRPr="00550FCB">
        <w:rPr>
          <w:rFonts w:ascii="Times New Roman" w:hAnsi="Times New Roman" w:cs="Times New Roman"/>
          <w:sz w:val="24"/>
          <w:szCs w:val="24"/>
        </w:rPr>
        <w:t>Constantines</w:t>
      </w:r>
      <w:proofErr w:type="spellEnd"/>
      <w:r w:rsidRPr="00550FCB">
        <w:rPr>
          <w:rFonts w:ascii="Times New Roman" w:hAnsi="Times New Roman" w:cs="Times New Roman"/>
          <w:sz w:val="24"/>
          <w:szCs w:val="24"/>
        </w:rPr>
        <w:t xml:space="preserve"> Roman </w:t>
      </w:r>
      <w:proofErr w:type="gramStart"/>
      <w:r w:rsidRPr="00550FCB">
        <w:rPr>
          <w:rFonts w:ascii="Times New Roman" w:hAnsi="Times New Roman" w:cs="Times New Roman"/>
          <w:sz w:val="24"/>
          <w:szCs w:val="24"/>
        </w:rPr>
        <w:t>empire</w:t>
      </w:r>
      <w:proofErr w:type="gramEnd"/>
      <w:r w:rsidRPr="00550FCB">
        <w:rPr>
          <w:rFonts w:ascii="Times New Roman" w:hAnsi="Times New Roman" w:cs="Times New Roman"/>
          <w:sz w:val="24"/>
          <w:szCs w:val="24"/>
        </w:rPr>
        <w:t xml:space="preserve"> was not the same as the holy roman empire. He asserted that Charlemagne's empire was indeed </w:t>
      </w:r>
      <w:proofErr w:type="gramStart"/>
      <w:r w:rsidRPr="00550FCB">
        <w:rPr>
          <w:rFonts w:ascii="Times New Roman" w:hAnsi="Times New Roman" w:cs="Times New Roman"/>
          <w:sz w:val="24"/>
          <w:szCs w:val="24"/>
        </w:rPr>
        <w:t>a</w:t>
      </w:r>
      <w:proofErr w:type="gramEnd"/>
      <w:r w:rsidRPr="00550FCB">
        <w:rPr>
          <w:rFonts w:ascii="Times New Roman" w:hAnsi="Times New Roman" w:cs="Times New Roman"/>
          <w:sz w:val="24"/>
          <w:szCs w:val="24"/>
        </w:rPr>
        <w:t xml:space="preserve"> empire and a large and powerful one, but it was not a holy empire. The Holy Roman </w:t>
      </w:r>
      <w:proofErr w:type="gramStart"/>
      <w:r w:rsidRPr="00550FCB">
        <w:rPr>
          <w:rFonts w:ascii="Times New Roman" w:hAnsi="Times New Roman" w:cs="Times New Roman"/>
          <w:sz w:val="24"/>
          <w:szCs w:val="24"/>
        </w:rPr>
        <w:t>empire</w:t>
      </w:r>
      <w:proofErr w:type="gramEnd"/>
      <w:r w:rsidRPr="00550FCB">
        <w:rPr>
          <w:rFonts w:ascii="Times New Roman" w:hAnsi="Times New Roman" w:cs="Times New Roman"/>
          <w:sz w:val="24"/>
          <w:szCs w:val="24"/>
        </w:rPr>
        <w:t xml:space="preserve"> was a revival of the roman empire. I believe this has to do with the fact that Charlemagne's rise to power and continuation of power had nothing to do with </w:t>
      </w:r>
      <w:r w:rsidRPr="00550FCB">
        <w:rPr>
          <w:rFonts w:ascii="Times New Roman" w:hAnsi="Times New Roman" w:cs="Times New Roman"/>
          <w:sz w:val="24"/>
          <w:szCs w:val="24"/>
        </w:rPr>
        <w:lastRenderedPageBreak/>
        <w:t xml:space="preserve">Christianity, though he profited off of Christians. Both empires did quite a substantial amount of efforts for Christians and supporting </w:t>
      </w:r>
      <w:proofErr w:type="spellStart"/>
      <w:r w:rsidRPr="00550FCB">
        <w:rPr>
          <w:rFonts w:ascii="Times New Roman" w:hAnsi="Times New Roman" w:cs="Times New Roman"/>
          <w:sz w:val="24"/>
          <w:szCs w:val="24"/>
        </w:rPr>
        <w:t>infrastruction</w:t>
      </w:r>
      <w:proofErr w:type="spellEnd"/>
      <w:r w:rsidRPr="00550FCB">
        <w:rPr>
          <w:rFonts w:ascii="Times New Roman" w:hAnsi="Times New Roman" w:cs="Times New Roman"/>
          <w:sz w:val="24"/>
          <w:szCs w:val="24"/>
        </w:rPr>
        <w:t xml:space="preserve"> </w:t>
      </w:r>
      <w:proofErr w:type="gramStart"/>
      <w:r w:rsidRPr="00550FCB">
        <w:rPr>
          <w:rFonts w:ascii="Times New Roman" w:hAnsi="Times New Roman" w:cs="Times New Roman"/>
          <w:sz w:val="24"/>
          <w:szCs w:val="24"/>
        </w:rPr>
        <w:t xml:space="preserve">( </w:t>
      </w:r>
      <w:proofErr w:type="spellStart"/>
      <w:r w:rsidRPr="00550FCB">
        <w:rPr>
          <w:rFonts w:ascii="Times New Roman" w:hAnsi="Times New Roman" w:cs="Times New Roman"/>
          <w:sz w:val="24"/>
          <w:szCs w:val="24"/>
        </w:rPr>
        <w:t>i.e</w:t>
      </w:r>
      <w:proofErr w:type="spellEnd"/>
      <w:proofErr w:type="gramEnd"/>
      <w:r w:rsidRPr="00550FCB">
        <w:rPr>
          <w:rFonts w:ascii="Times New Roman" w:hAnsi="Times New Roman" w:cs="Times New Roman"/>
          <w:sz w:val="24"/>
          <w:szCs w:val="24"/>
        </w:rPr>
        <w:t xml:space="preserve"> Churches). But Charlemagne used Christians to continue his dominance, whereas there are different versions of if Constantine was ever really Christian himself.</w:t>
      </w:r>
    </w:p>
    <w:sectPr w:rsidR="00550FCB" w:rsidRPr="00550FC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93E4A"/>
    <w:multiLevelType w:val="hybridMultilevel"/>
    <w:tmpl w:val="E0DE3A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6D95E68"/>
    <w:multiLevelType w:val="hybridMultilevel"/>
    <w:tmpl w:val="294A6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7521847"/>
    <w:multiLevelType w:val="hybridMultilevel"/>
    <w:tmpl w:val="316EC8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C7F13FB"/>
    <w:multiLevelType w:val="multilevel"/>
    <w:tmpl w:val="7034F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511F63"/>
    <w:multiLevelType w:val="multilevel"/>
    <w:tmpl w:val="ACCEF6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794065"/>
    <w:multiLevelType w:val="hybridMultilevel"/>
    <w:tmpl w:val="45AE9ED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nsid w:val="100A7E78"/>
    <w:multiLevelType w:val="multilevel"/>
    <w:tmpl w:val="2F622B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B22CFA"/>
    <w:multiLevelType w:val="multilevel"/>
    <w:tmpl w:val="4E6E59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4DB557D"/>
    <w:multiLevelType w:val="hybridMultilevel"/>
    <w:tmpl w:val="CCC2A8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D6B4BB3"/>
    <w:multiLevelType w:val="hybridMultilevel"/>
    <w:tmpl w:val="C2688A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FA823CA"/>
    <w:multiLevelType w:val="multilevel"/>
    <w:tmpl w:val="5B508A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420EF6"/>
    <w:multiLevelType w:val="multilevel"/>
    <w:tmpl w:val="40F095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80341B6"/>
    <w:multiLevelType w:val="hybridMultilevel"/>
    <w:tmpl w:val="EA16ED78"/>
    <w:lvl w:ilvl="0" w:tplc="DE5CEFF4">
      <w:start w:val="1"/>
      <w:numFmt w:val="decimal"/>
      <w:lvlText w:val="%1."/>
      <w:lvlJc w:val="left"/>
      <w:pPr>
        <w:ind w:left="720" w:hanging="360"/>
      </w:pPr>
      <w:rPr>
        <w:rFonts w:asciiTheme="minorHAnsi" w:hAnsiTheme="minorHAnsi" w:cstheme="minorHAnsi" w:hint="default"/>
        <w:b w:val="0"/>
        <w:i w:val="0"/>
        <w:color w:val="auto"/>
        <w:sz w:val="24"/>
        <w:u w:val="singl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2A5833AA"/>
    <w:multiLevelType w:val="multilevel"/>
    <w:tmpl w:val="65362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C144751"/>
    <w:multiLevelType w:val="multilevel"/>
    <w:tmpl w:val="5C8495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6DC5CEA"/>
    <w:multiLevelType w:val="hybridMultilevel"/>
    <w:tmpl w:val="EC2CE4F0"/>
    <w:lvl w:ilvl="0" w:tplc="01CE7FC4">
      <w:start w:val="70"/>
      <w:numFmt w:val="bullet"/>
      <w:lvlText w:val="-"/>
      <w:lvlJc w:val="left"/>
      <w:pPr>
        <w:ind w:left="720" w:hanging="360"/>
      </w:pPr>
      <w:rPr>
        <w:rFonts w:ascii="Calibri" w:eastAsiaTheme="minorHAnsi" w:hAnsi="Calibri" w:cs="Calibri" w:hint="default"/>
        <w:u w:val="single"/>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0425E1F"/>
    <w:multiLevelType w:val="multilevel"/>
    <w:tmpl w:val="1FC09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7635A15"/>
    <w:multiLevelType w:val="multilevel"/>
    <w:tmpl w:val="309AF8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8D9600C"/>
    <w:multiLevelType w:val="hybridMultilevel"/>
    <w:tmpl w:val="27AA0284"/>
    <w:lvl w:ilvl="0" w:tplc="3A5E7746">
      <w:start w:val="70"/>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2A30DD2"/>
    <w:multiLevelType w:val="hybridMultilevel"/>
    <w:tmpl w:val="D0C464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5334413C"/>
    <w:multiLevelType w:val="hybridMultilevel"/>
    <w:tmpl w:val="941A56C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54BF59C6"/>
    <w:multiLevelType w:val="hybridMultilevel"/>
    <w:tmpl w:val="7B223D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5A3F6D5A"/>
    <w:multiLevelType w:val="hybridMultilevel"/>
    <w:tmpl w:val="B26418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E802312"/>
    <w:multiLevelType w:val="hybridMultilevel"/>
    <w:tmpl w:val="151AE6A0"/>
    <w:lvl w:ilvl="0" w:tplc="511AD392">
      <w:start w:val="1"/>
      <w:numFmt w:val="decimal"/>
      <w:lvlText w:val="%1."/>
      <w:lvlJc w:val="left"/>
      <w:pPr>
        <w:ind w:left="720" w:hanging="360"/>
      </w:pPr>
      <w:rPr>
        <w:rFonts w:hint="default"/>
        <w:u w:val="singl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610C67CC"/>
    <w:multiLevelType w:val="hybridMultilevel"/>
    <w:tmpl w:val="763EC9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6DAC1BD5"/>
    <w:multiLevelType w:val="multilevel"/>
    <w:tmpl w:val="E4BA57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039146F"/>
    <w:multiLevelType w:val="hybridMultilevel"/>
    <w:tmpl w:val="3E824E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742A368F"/>
    <w:multiLevelType w:val="hybridMultilevel"/>
    <w:tmpl w:val="1D9C49AA"/>
    <w:lvl w:ilvl="0" w:tplc="6B4A6DF0">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nsid w:val="7A3A4738"/>
    <w:multiLevelType w:val="hybridMultilevel"/>
    <w:tmpl w:val="FAD45C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7AC705BC"/>
    <w:multiLevelType w:val="hybridMultilevel"/>
    <w:tmpl w:val="6BE4A7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7FEC59DE"/>
    <w:multiLevelType w:val="multilevel"/>
    <w:tmpl w:val="A16E70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19"/>
  </w:num>
  <w:num w:numId="3">
    <w:abstractNumId w:val="15"/>
  </w:num>
  <w:num w:numId="4">
    <w:abstractNumId w:val="18"/>
  </w:num>
  <w:num w:numId="5">
    <w:abstractNumId w:val="5"/>
  </w:num>
  <w:num w:numId="6">
    <w:abstractNumId w:val="1"/>
  </w:num>
  <w:num w:numId="7">
    <w:abstractNumId w:val="0"/>
  </w:num>
  <w:num w:numId="8">
    <w:abstractNumId w:val="22"/>
  </w:num>
  <w:num w:numId="9">
    <w:abstractNumId w:val="2"/>
  </w:num>
  <w:num w:numId="10">
    <w:abstractNumId w:val="9"/>
  </w:num>
  <w:num w:numId="11">
    <w:abstractNumId w:val="8"/>
  </w:num>
  <w:num w:numId="12">
    <w:abstractNumId w:val="21"/>
  </w:num>
  <w:num w:numId="13">
    <w:abstractNumId w:val="28"/>
  </w:num>
  <w:num w:numId="14">
    <w:abstractNumId w:val="29"/>
  </w:num>
  <w:num w:numId="15">
    <w:abstractNumId w:val="26"/>
  </w:num>
  <w:num w:numId="16">
    <w:abstractNumId w:val="23"/>
  </w:num>
  <w:num w:numId="17">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24"/>
  </w:num>
  <w:num w:numId="20">
    <w:abstractNumId w:val="11"/>
  </w:num>
  <w:num w:numId="21">
    <w:abstractNumId w:val="10"/>
  </w:num>
  <w:num w:numId="22">
    <w:abstractNumId w:val="7"/>
  </w:num>
  <w:num w:numId="23">
    <w:abstractNumId w:val="17"/>
  </w:num>
  <w:num w:numId="24">
    <w:abstractNumId w:val="25"/>
  </w:num>
  <w:num w:numId="25">
    <w:abstractNumId w:val="6"/>
  </w:num>
  <w:num w:numId="26">
    <w:abstractNumId w:val="16"/>
  </w:num>
  <w:num w:numId="27">
    <w:abstractNumId w:val="4"/>
  </w:num>
  <w:num w:numId="28">
    <w:abstractNumId w:val="3"/>
  </w:num>
  <w:num w:numId="29">
    <w:abstractNumId w:val="14"/>
  </w:num>
  <w:num w:numId="30">
    <w:abstractNumId w:val="30"/>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7F1C"/>
    <w:rsid w:val="00022FFD"/>
    <w:rsid w:val="00083ABA"/>
    <w:rsid w:val="00091DB1"/>
    <w:rsid w:val="000A1521"/>
    <w:rsid w:val="000C41F5"/>
    <w:rsid w:val="00104256"/>
    <w:rsid w:val="0012777D"/>
    <w:rsid w:val="0013633D"/>
    <w:rsid w:val="001651D3"/>
    <w:rsid w:val="001756C5"/>
    <w:rsid w:val="00182E57"/>
    <w:rsid w:val="001B74CF"/>
    <w:rsid w:val="001D4314"/>
    <w:rsid w:val="001F521A"/>
    <w:rsid w:val="00203F22"/>
    <w:rsid w:val="00231A55"/>
    <w:rsid w:val="0026021F"/>
    <w:rsid w:val="002C5518"/>
    <w:rsid w:val="00300998"/>
    <w:rsid w:val="003425CD"/>
    <w:rsid w:val="00360B7C"/>
    <w:rsid w:val="003A1C8A"/>
    <w:rsid w:val="003B617A"/>
    <w:rsid w:val="003C3A3D"/>
    <w:rsid w:val="003E51FD"/>
    <w:rsid w:val="00415A22"/>
    <w:rsid w:val="00433A50"/>
    <w:rsid w:val="0044712B"/>
    <w:rsid w:val="00457C70"/>
    <w:rsid w:val="0049220D"/>
    <w:rsid w:val="0049566F"/>
    <w:rsid w:val="004975FF"/>
    <w:rsid w:val="00497AA6"/>
    <w:rsid w:val="004B395C"/>
    <w:rsid w:val="004D74BB"/>
    <w:rsid w:val="00550FCB"/>
    <w:rsid w:val="00591731"/>
    <w:rsid w:val="005A3772"/>
    <w:rsid w:val="005B54E5"/>
    <w:rsid w:val="005D3EBB"/>
    <w:rsid w:val="0061510F"/>
    <w:rsid w:val="006306E9"/>
    <w:rsid w:val="00646631"/>
    <w:rsid w:val="006A5F6A"/>
    <w:rsid w:val="006A6918"/>
    <w:rsid w:val="006B6B7F"/>
    <w:rsid w:val="006F1D97"/>
    <w:rsid w:val="00704670"/>
    <w:rsid w:val="00723D7A"/>
    <w:rsid w:val="007409A4"/>
    <w:rsid w:val="00750FD9"/>
    <w:rsid w:val="0077531D"/>
    <w:rsid w:val="007F4012"/>
    <w:rsid w:val="00876D01"/>
    <w:rsid w:val="008926BD"/>
    <w:rsid w:val="008B74E2"/>
    <w:rsid w:val="008C5628"/>
    <w:rsid w:val="00937243"/>
    <w:rsid w:val="009E7F83"/>
    <w:rsid w:val="00AA7D9A"/>
    <w:rsid w:val="00AC0BC6"/>
    <w:rsid w:val="00B00706"/>
    <w:rsid w:val="00B051E1"/>
    <w:rsid w:val="00B21949"/>
    <w:rsid w:val="00B2361E"/>
    <w:rsid w:val="00B33597"/>
    <w:rsid w:val="00B65DEC"/>
    <w:rsid w:val="00B82A12"/>
    <w:rsid w:val="00BA4F0E"/>
    <w:rsid w:val="00BD1C9B"/>
    <w:rsid w:val="00C4738A"/>
    <w:rsid w:val="00CD7864"/>
    <w:rsid w:val="00CE7F1C"/>
    <w:rsid w:val="00CF6898"/>
    <w:rsid w:val="00D02FE8"/>
    <w:rsid w:val="00D11BA0"/>
    <w:rsid w:val="00D81F99"/>
    <w:rsid w:val="00D83E82"/>
    <w:rsid w:val="00D93DA8"/>
    <w:rsid w:val="00DC44B1"/>
    <w:rsid w:val="00DD7988"/>
    <w:rsid w:val="00DE0E5F"/>
    <w:rsid w:val="00E172FF"/>
    <w:rsid w:val="00E451D7"/>
    <w:rsid w:val="00E875EC"/>
    <w:rsid w:val="00F1361C"/>
    <w:rsid w:val="00F2412E"/>
    <w:rsid w:val="00F4492E"/>
    <w:rsid w:val="00F63A23"/>
    <w:rsid w:val="00FB7D9E"/>
    <w:rsid w:val="00FC3835"/>
    <w:rsid w:val="00FF28B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7864"/>
    <w:pPr>
      <w:ind w:left="720"/>
      <w:contextualSpacing/>
    </w:pPr>
  </w:style>
  <w:style w:type="character" w:styleId="Hyperlink">
    <w:name w:val="Hyperlink"/>
    <w:basedOn w:val="DefaultParagraphFont"/>
    <w:uiPriority w:val="99"/>
    <w:semiHidden/>
    <w:unhideWhenUsed/>
    <w:rsid w:val="00497AA6"/>
    <w:rPr>
      <w:color w:val="0000FF"/>
      <w:u w:val="single"/>
    </w:rPr>
  </w:style>
  <w:style w:type="paragraph" w:styleId="NormalWeb">
    <w:name w:val="Normal (Web)"/>
    <w:basedOn w:val="Normal"/>
    <w:uiPriority w:val="99"/>
    <w:unhideWhenUsed/>
    <w:rsid w:val="006A6918"/>
    <w:pPr>
      <w:spacing w:before="100" w:beforeAutospacing="1" w:after="119"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7864"/>
    <w:pPr>
      <w:ind w:left="720"/>
      <w:contextualSpacing/>
    </w:pPr>
  </w:style>
  <w:style w:type="character" w:styleId="Hyperlink">
    <w:name w:val="Hyperlink"/>
    <w:basedOn w:val="DefaultParagraphFont"/>
    <w:uiPriority w:val="99"/>
    <w:semiHidden/>
    <w:unhideWhenUsed/>
    <w:rsid w:val="00497AA6"/>
    <w:rPr>
      <w:color w:val="0000FF"/>
      <w:u w:val="single"/>
    </w:rPr>
  </w:style>
  <w:style w:type="paragraph" w:styleId="NormalWeb">
    <w:name w:val="Normal (Web)"/>
    <w:basedOn w:val="Normal"/>
    <w:uiPriority w:val="99"/>
    <w:unhideWhenUsed/>
    <w:rsid w:val="006A6918"/>
    <w:pPr>
      <w:spacing w:before="100" w:beforeAutospacing="1" w:after="119"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312340">
      <w:bodyDiv w:val="1"/>
      <w:marLeft w:val="0"/>
      <w:marRight w:val="0"/>
      <w:marTop w:val="0"/>
      <w:marBottom w:val="0"/>
      <w:divBdr>
        <w:top w:val="none" w:sz="0" w:space="0" w:color="auto"/>
        <w:left w:val="none" w:sz="0" w:space="0" w:color="auto"/>
        <w:bottom w:val="none" w:sz="0" w:space="0" w:color="auto"/>
        <w:right w:val="none" w:sz="0" w:space="0" w:color="auto"/>
      </w:divBdr>
    </w:div>
    <w:div w:id="484517712">
      <w:bodyDiv w:val="1"/>
      <w:marLeft w:val="0"/>
      <w:marRight w:val="0"/>
      <w:marTop w:val="0"/>
      <w:marBottom w:val="0"/>
      <w:divBdr>
        <w:top w:val="none" w:sz="0" w:space="0" w:color="auto"/>
        <w:left w:val="none" w:sz="0" w:space="0" w:color="auto"/>
        <w:bottom w:val="none" w:sz="0" w:space="0" w:color="auto"/>
        <w:right w:val="none" w:sz="0" w:space="0" w:color="auto"/>
      </w:divBdr>
    </w:div>
    <w:div w:id="653610821">
      <w:bodyDiv w:val="1"/>
      <w:marLeft w:val="0"/>
      <w:marRight w:val="0"/>
      <w:marTop w:val="0"/>
      <w:marBottom w:val="0"/>
      <w:divBdr>
        <w:top w:val="none" w:sz="0" w:space="0" w:color="auto"/>
        <w:left w:val="none" w:sz="0" w:space="0" w:color="auto"/>
        <w:bottom w:val="none" w:sz="0" w:space="0" w:color="auto"/>
        <w:right w:val="none" w:sz="0" w:space="0" w:color="auto"/>
      </w:divBdr>
    </w:div>
    <w:div w:id="689918827">
      <w:bodyDiv w:val="1"/>
      <w:marLeft w:val="0"/>
      <w:marRight w:val="0"/>
      <w:marTop w:val="0"/>
      <w:marBottom w:val="0"/>
      <w:divBdr>
        <w:top w:val="none" w:sz="0" w:space="0" w:color="auto"/>
        <w:left w:val="none" w:sz="0" w:space="0" w:color="auto"/>
        <w:bottom w:val="none" w:sz="0" w:space="0" w:color="auto"/>
        <w:right w:val="none" w:sz="0" w:space="0" w:color="auto"/>
      </w:divBdr>
    </w:div>
    <w:div w:id="760416953">
      <w:bodyDiv w:val="1"/>
      <w:marLeft w:val="0"/>
      <w:marRight w:val="0"/>
      <w:marTop w:val="0"/>
      <w:marBottom w:val="0"/>
      <w:divBdr>
        <w:top w:val="none" w:sz="0" w:space="0" w:color="auto"/>
        <w:left w:val="none" w:sz="0" w:space="0" w:color="auto"/>
        <w:bottom w:val="none" w:sz="0" w:space="0" w:color="auto"/>
        <w:right w:val="none" w:sz="0" w:space="0" w:color="auto"/>
      </w:divBdr>
    </w:div>
    <w:div w:id="959409595">
      <w:bodyDiv w:val="1"/>
      <w:marLeft w:val="0"/>
      <w:marRight w:val="0"/>
      <w:marTop w:val="0"/>
      <w:marBottom w:val="0"/>
      <w:divBdr>
        <w:top w:val="none" w:sz="0" w:space="0" w:color="auto"/>
        <w:left w:val="none" w:sz="0" w:space="0" w:color="auto"/>
        <w:bottom w:val="none" w:sz="0" w:space="0" w:color="auto"/>
        <w:right w:val="none" w:sz="0" w:space="0" w:color="auto"/>
      </w:divBdr>
    </w:div>
    <w:div w:id="1246576279">
      <w:bodyDiv w:val="1"/>
      <w:marLeft w:val="0"/>
      <w:marRight w:val="0"/>
      <w:marTop w:val="0"/>
      <w:marBottom w:val="0"/>
      <w:divBdr>
        <w:top w:val="none" w:sz="0" w:space="0" w:color="auto"/>
        <w:left w:val="none" w:sz="0" w:space="0" w:color="auto"/>
        <w:bottom w:val="none" w:sz="0" w:space="0" w:color="auto"/>
        <w:right w:val="none" w:sz="0" w:space="0" w:color="auto"/>
      </w:divBdr>
    </w:div>
    <w:div w:id="1367489976">
      <w:bodyDiv w:val="1"/>
      <w:marLeft w:val="0"/>
      <w:marRight w:val="0"/>
      <w:marTop w:val="0"/>
      <w:marBottom w:val="0"/>
      <w:divBdr>
        <w:top w:val="none" w:sz="0" w:space="0" w:color="auto"/>
        <w:left w:val="none" w:sz="0" w:space="0" w:color="auto"/>
        <w:bottom w:val="none" w:sz="0" w:space="0" w:color="auto"/>
        <w:right w:val="none" w:sz="0" w:space="0" w:color="auto"/>
      </w:divBdr>
    </w:div>
    <w:div w:id="1450590557">
      <w:bodyDiv w:val="1"/>
      <w:marLeft w:val="0"/>
      <w:marRight w:val="0"/>
      <w:marTop w:val="0"/>
      <w:marBottom w:val="0"/>
      <w:divBdr>
        <w:top w:val="none" w:sz="0" w:space="0" w:color="auto"/>
        <w:left w:val="none" w:sz="0" w:space="0" w:color="auto"/>
        <w:bottom w:val="none" w:sz="0" w:space="0" w:color="auto"/>
        <w:right w:val="none" w:sz="0" w:space="0" w:color="auto"/>
      </w:divBdr>
    </w:div>
    <w:div w:id="1495686274">
      <w:bodyDiv w:val="1"/>
      <w:marLeft w:val="0"/>
      <w:marRight w:val="0"/>
      <w:marTop w:val="0"/>
      <w:marBottom w:val="0"/>
      <w:divBdr>
        <w:top w:val="none" w:sz="0" w:space="0" w:color="auto"/>
        <w:left w:val="none" w:sz="0" w:space="0" w:color="auto"/>
        <w:bottom w:val="none" w:sz="0" w:space="0" w:color="auto"/>
        <w:right w:val="none" w:sz="0" w:space="0" w:color="auto"/>
      </w:divBdr>
    </w:div>
    <w:div w:id="1779256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Visigoths" TargetMode="External"/><Relationship Id="rId13" Type="http://schemas.openxmlformats.org/officeDocument/2006/relationships/hyperlink" Target="http://en.wikipedia.org/wiki/Umayyad" TargetMode="External"/><Relationship Id="rId18" Type="http://schemas.openxmlformats.org/officeDocument/2006/relationships/hyperlink" Target="http://en.wikipedia.org/wiki/Culture" TargetMode="External"/><Relationship Id="rId26" Type="http://schemas.openxmlformats.org/officeDocument/2006/relationships/hyperlink" Target="http://en.wikipedia.org/wiki/Cultural_community" TargetMode="External"/><Relationship Id="rId39" Type="http://schemas.openxmlformats.org/officeDocument/2006/relationships/hyperlink" Target="http://en.wikipedia.org/wiki/John_of_Damascus" TargetMode="External"/><Relationship Id="rId3" Type="http://schemas.openxmlformats.org/officeDocument/2006/relationships/styles" Target="styles.xml"/><Relationship Id="rId21" Type="http://schemas.openxmlformats.org/officeDocument/2006/relationships/hyperlink" Target="http://en.wikipedia.org/wiki/Christianity" TargetMode="External"/><Relationship Id="rId34" Type="http://schemas.openxmlformats.org/officeDocument/2006/relationships/hyperlink" Target="http://en.wikipedia.org/wiki/Icons" TargetMode="External"/><Relationship Id="rId7" Type="http://schemas.openxmlformats.org/officeDocument/2006/relationships/hyperlink" Target="http://en.wikipedia.org/wiki/Roman_Empire" TargetMode="External"/><Relationship Id="rId12" Type="http://schemas.openxmlformats.org/officeDocument/2006/relationships/hyperlink" Target="http://en.wikipedia.org/wiki/Spirituality" TargetMode="External"/><Relationship Id="rId17" Type="http://schemas.openxmlformats.org/officeDocument/2006/relationships/hyperlink" Target="http://en.wikipedia.org/wiki/Vita_Karoli_Magni" TargetMode="External"/><Relationship Id="rId25" Type="http://schemas.openxmlformats.org/officeDocument/2006/relationships/hyperlink" Target="http://en.wikipedia.org/wiki/Culture" TargetMode="External"/><Relationship Id="rId33" Type="http://schemas.openxmlformats.org/officeDocument/2006/relationships/hyperlink" Target="http://en.wikipedia.org/wiki/Scribe" TargetMode="External"/><Relationship Id="rId38" Type="http://schemas.openxmlformats.org/officeDocument/2006/relationships/hyperlink" Target="http://en.wikipedia.org/wiki/Theodore_the_Studite" TargetMode="External"/><Relationship Id="rId2" Type="http://schemas.openxmlformats.org/officeDocument/2006/relationships/numbering" Target="numbering.xml"/><Relationship Id="rId16" Type="http://schemas.openxmlformats.org/officeDocument/2006/relationships/hyperlink" Target="http://en.wikipedia.org/wiki/Louis_the_Pious" TargetMode="External"/><Relationship Id="rId20" Type="http://schemas.openxmlformats.org/officeDocument/2006/relationships/hyperlink" Target="http://en.wikipedia.org/wiki/Christian" TargetMode="External"/><Relationship Id="rId29" Type="http://schemas.openxmlformats.org/officeDocument/2006/relationships/hyperlink" Target="http://en.wikipedia.org/wiki/History"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n.wikipedia.org/wiki/Abstinence" TargetMode="External"/><Relationship Id="rId24" Type="http://schemas.openxmlformats.org/officeDocument/2006/relationships/hyperlink" Target="http://en.wikipedia.org/wiki/Christian_majority_countries" TargetMode="External"/><Relationship Id="rId32" Type="http://schemas.openxmlformats.org/officeDocument/2006/relationships/hyperlink" Target="http://en.wikipedia.org/wiki/Monasteries" TargetMode="External"/><Relationship Id="rId37" Type="http://schemas.openxmlformats.org/officeDocument/2006/relationships/hyperlink" Target="http://en.wikipedia.org/wiki/Byzantine_Empire"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en.wikipedia.org/wiki/Charlemagne" TargetMode="External"/><Relationship Id="rId23" Type="http://schemas.openxmlformats.org/officeDocument/2006/relationships/hyperlink" Target="http://en.wikipedia.org/wiki/Geopolitics" TargetMode="External"/><Relationship Id="rId28" Type="http://schemas.openxmlformats.org/officeDocument/2006/relationships/hyperlink" Target="http://en.wikipedia.org/wiki/Christianity" TargetMode="External"/><Relationship Id="rId36" Type="http://schemas.openxmlformats.org/officeDocument/2006/relationships/hyperlink" Target="http://en.wikipedia.org/wiki/Iconoclasm" TargetMode="External"/><Relationship Id="rId10" Type="http://schemas.openxmlformats.org/officeDocument/2006/relationships/hyperlink" Target="http://en.wikipedia.org/wiki/Rome" TargetMode="External"/><Relationship Id="rId19" Type="http://schemas.openxmlformats.org/officeDocument/2006/relationships/hyperlink" Target="http://en.wikipedia.org/wiki/Cultural_community" TargetMode="External"/><Relationship Id="rId31" Type="http://schemas.openxmlformats.org/officeDocument/2006/relationships/hyperlink" Target="http://en.wikipedia.org/wiki/Christian_majority_countries" TargetMode="External"/><Relationship Id="rId4" Type="http://schemas.microsoft.com/office/2007/relationships/stylesWithEffects" Target="stylesWithEffects.xml"/><Relationship Id="rId9" Type="http://schemas.openxmlformats.org/officeDocument/2006/relationships/hyperlink" Target="http://en.wikipedia.org/wiki/Germanic_peoples" TargetMode="External"/><Relationship Id="rId14" Type="http://schemas.openxmlformats.org/officeDocument/2006/relationships/hyperlink" Target="http://en.wikipedia.org/wiki/Franks" TargetMode="External"/><Relationship Id="rId22" Type="http://schemas.openxmlformats.org/officeDocument/2006/relationships/hyperlink" Target="http://en.wikipedia.org/wiki/History" TargetMode="External"/><Relationship Id="rId27" Type="http://schemas.openxmlformats.org/officeDocument/2006/relationships/hyperlink" Target="http://en.wikipedia.org/wiki/Christian" TargetMode="External"/><Relationship Id="rId30" Type="http://schemas.openxmlformats.org/officeDocument/2006/relationships/hyperlink" Target="http://en.wikipedia.org/wiki/Geopolitics" TargetMode="External"/><Relationship Id="rId35" Type="http://schemas.openxmlformats.org/officeDocument/2006/relationships/hyperlink" Target="http://en.wikipedia.org/wiki/Vene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2BA9B-A6AF-4869-A2B8-C3F905832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1456</TotalTime>
  <Pages>1</Pages>
  <Words>5451</Words>
  <Characters>31077</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36456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Hiba Khawaja</dc:creator>
  <cp:lastModifiedBy>Hiba Khawaja</cp:lastModifiedBy>
  <cp:revision>50</cp:revision>
  <dcterms:created xsi:type="dcterms:W3CDTF">2010-10-10T19:19:00Z</dcterms:created>
  <dcterms:modified xsi:type="dcterms:W3CDTF">2010-11-29T23:11:00Z</dcterms:modified>
</cp:coreProperties>
</file>