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35F" w:rsidRDefault="005A2F5C" w:rsidP="005A2F5C">
      <w:pPr>
        <w:jc w:val="right"/>
      </w:pPr>
      <w:r>
        <w:t>Sociology</w:t>
      </w:r>
      <w:r>
        <w:tab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Tuesday, November-06-12</w:t>
      </w:r>
    </w:p>
    <w:p w:rsidR="005A2F5C" w:rsidRDefault="005A2F5C" w:rsidP="005A2F5C">
      <w:pPr>
        <w:jc w:val="center"/>
        <w:rPr>
          <w:b/>
          <w:u w:val="single"/>
        </w:rPr>
      </w:pPr>
    </w:p>
    <w:p w:rsidR="005A2F5C" w:rsidRDefault="005A2F5C" w:rsidP="005A2F5C">
      <w:pPr>
        <w:jc w:val="center"/>
        <w:rPr>
          <w:b/>
          <w:u w:val="single"/>
        </w:rPr>
      </w:pPr>
      <w:r w:rsidRPr="005A2F5C">
        <w:rPr>
          <w:b/>
          <w:u w:val="single"/>
        </w:rPr>
        <w:t>NOTES</w:t>
      </w:r>
    </w:p>
    <w:p w:rsidR="00B47216" w:rsidRDefault="00B47216" w:rsidP="005A2F5C">
      <w:pPr>
        <w:jc w:val="center"/>
      </w:pPr>
      <w:r w:rsidRPr="00B47216">
        <w:rPr>
          <w:highlight w:val="green"/>
        </w:rPr>
        <w:t>DEFINITIONS IN GREEN</w:t>
      </w:r>
    </w:p>
    <w:p w:rsidR="00F71402" w:rsidRPr="00B47216" w:rsidRDefault="00F71402" w:rsidP="005A2F5C">
      <w:pPr>
        <w:jc w:val="center"/>
      </w:pPr>
      <w:r w:rsidRPr="00F71402">
        <w:rPr>
          <w:highlight w:val="yellow"/>
        </w:rPr>
        <w:t>LOOKUPS IN YELLOW</w:t>
      </w:r>
    </w:p>
    <w:p w:rsidR="005A2F5C" w:rsidRDefault="005A2F5C">
      <w:pPr>
        <w:rPr>
          <w:b/>
          <w:sz w:val="32"/>
        </w:rPr>
      </w:pPr>
      <w:r w:rsidRPr="005A2F5C">
        <w:rPr>
          <w:b/>
          <w:sz w:val="32"/>
        </w:rPr>
        <w:t>*****do some discussion board questions on WEBCT!!!!</w:t>
      </w:r>
      <w:r>
        <w:rPr>
          <w:b/>
          <w:sz w:val="32"/>
        </w:rPr>
        <w:t>*****</w:t>
      </w:r>
    </w:p>
    <w:p w:rsidR="005A2F5C" w:rsidRDefault="005A2F5C">
      <w:pPr>
        <w:rPr>
          <w:b/>
          <w:sz w:val="24"/>
        </w:rPr>
      </w:pPr>
      <w:r>
        <w:rPr>
          <w:sz w:val="24"/>
        </w:rPr>
        <w:t>*</w:t>
      </w:r>
      <w:r>
        <w:rPr>
          <w:b/>
          <w:sz w:val="24"/>
        </w:rPr>
        <w:t>(Insert Gender Quote Here (</w:t>
      </w:r>
      <w:proofErr w:type="spellStart"/>
      <w:r>
        <w:rPr>
          <w:b/>
          <w:sz w:val="24"/>
        </w:rPr>
        <w:t>Lorber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pg</w:t>
      </w:r>
      <w:proofErr w:type="spellEnd"/>
      <w:r>
        <w:rPr>
          <w:b/>
          <w:sz w:val="24"/>
        </w:rPr>
        <w:t xml:space="preserve"> </w:t>
      </w:r>
      <w:proofErr w:type="gramStart"/>
      <w:r>
        <w:rPr>
          <w:b/>
          <w:sz w:val="24"/>
        </w:rPr>
        <w:t>fifty something…</w:t>
      </w:r>
      <w:proofErr w:type="gramEnd"/>
      <w:r>
        <w:rPr>
          <w:b/>
          <w:sz w:val="24"/>
        </w:rPr>
        <w:t>))</w:t>
      </w:r>
    </w:p>
    <w:p w:rsidR="005A2F5C" w:rsidRDefault="005A2F5C">
      <w:pPr>
        <w:rPr>
          <w:sz w:val="24"/>
        </w:rPr>
      </w:pPr>
      <w:r>
        <w:rPr>
          <w:sz w:val="24"/>
        </w:rPr>
        <w:t xml:space="preserve">GENDER: </w:t>
      </w:r>
    </w:p>
    <w:p w:rsidR="005A2F5C" w:rsidRDefault="005A2F5C">
      <w:pPr>
        <w:rPr>
          <w:sz w:val="24"/>
        </w:rPr>
      </w:pPr>
      <w:r>
        <w:rPr>
          <w:sz w:val="24"/>
        </w:rPr>
        <w:t>-Gender is a social construction</w:t>
      </w:r>
    </w:p>
    <w:p w:rsidR="005A2F5C" w:rsidRDefault="005A2F5C">
      <w:pPr>
        <w:rPr>
          <w:sz w:val="24"/>
        </w:rPr>
      </w:pPr>
      <w:r>
        <w:rPr>
          <w:sz w:val="24"/>
        </w:rPr>
        <w:t>-We don’t have to organize gender in the way that we do, we do it this way because it has been created over time through human decision</w:t>
      </w:r>
    </w:p>
    <w:p w:rsidR="005A2F5C" w:rsidRDefault="005A2F5C">
      <w:pPr>
        <w:rPr>
          <w:sz w:val="24"/>
        </w:rPr>
      </w:pPr>
      <w:r>
        <w:rPr>
          <w:sz w:val="24"/>
        </w:rPr>
        <w:t xml:space="preserve">(See slide) </w:t>
      </w:r>
    </w:p>
    <w:p w:rsidR="005A2F5C" w:rsidRDefault="00B47216">
      <w:pPr>
        <w:rPr>
          <w:sz w:val="24"/>
        </w:rPr>
      </w:pPr>
      <w:r>
        <w:rPr>
          <w:sz w:val="24"/>
        </w:rPr>
        <w:t xml:space="preserve">Sex and Gender: </w:t>
      </w:r>
    </w:p>
    <w:p w:rsidR="00B47216" w:rsidRDefault="00B47216">
      <w:pPr>
        <w:rPr>
          <w:sz w:val="24"/>
        </w:rPr>
      </w:pPr>
      <w:r w:rsidRPr="00B47216">
        <w:rPr>
          <w:sz w:val="24"/>
          <w:highlight w:val="green"/>
        </w:rPr>
        <w:t>S</w:t>
      </w:r>
      <w:r w:rsidRPr="00B47216">
        <w:rPr>
          <w:b/>
          <w:sz w:val="24"/>
          <w:highlight w:val="green"/>
        </w:rPr>
        <w:t>EX</w:t>
      </w:r>
      <w:r w:rsidRPr="00B47216">
        <w:rPr>
          <w:sz w:val="24"/>
          <w:highlight w:val="green"/>
        </w:rPr>
        <w:t xml:space="preserve">: biology, </w:t>
      </w:r>
      <w:proofErr w:type="spellStart"/>
      <w:r w:rsidRPr="00B47216">
        <w:rPr>
          <w:sz w:val="24"/>
          <w:highlight w:val="green"/>
        </w:rPr>
        <w:t>gentialia</w:t>
      </w:r>
      <w:proofErr w:type="spellEnd"/>
      <w:r w:rsidRPr="00B47216">
        <w:rPr>
          <w:sz w:val="24"/>
          <w:highlight w:val="green"/>
        </w:rPr>
        <w:t>, role in reproduction, largely determined at birth</w:t>
      </w:r>
    </w:p>
    <w:p w:rsidR="00B47216" w:rsidRDefault="00B47216">
      <w:pPr>
        <w:rPr>
          <w:sz w:val="24"/>
        </w:rPr>
      </w:pPr>
      <w:r w:rsidRPr="00B47216">
        <w:rPr>
          <w:b/>
          <w:sz w:val="24"/>
          <w:highlight w:val="green"/>
        </w:rPr>
        <w:t>GENDER</w:t>
      </w:r>
      <w:r w:rsidRPr="00B47216">
        <w:rPr>
          <w:sz w:val="24"/>
          <w:highlight w:val="green"/>
        </w:rPr>
        <w:t>: all expected and actual thoughts, the social aspect, how we map behaviours onto Bodies, behaviours associated with masculinity and femininity</w:t>
      </w:r>
      <w:r>
        <w:rPr>
          <w:sz w:val="24"/>
        </w:rPr>
        <w:t xml:space="preserve"> </w:t>
      </w:r>
    </w:p>
    <w:p w:rsidR="00B47216" w:rsidRPr="00B47216" w:rsidRDefault="00B47216">
      <w:pPr>
        <w:rPr>
          <w:sz w:val="24"/>
          <w:highlight w:val="green"/>
        </w:rPr>
      </w:pPr>
      <w:r>
        <w:rPr>
          <w:b/>
          <w:sz w:val="24"/>
          <w:highlight w:val="green"/>
        </w:rPr>
        <w:t>**</w:t>
      </w:r>
      <w:r w:rsidRPr="00B47216">
        <w:rPr>
          <w:b/>
          <w:sz w:val="24"/>
          <w:highlight w:val="green"/>
        </w:rPr>
        <w:t xml:space="preserve">INTERSEXED BODY: </w:t>
      </w:r>
      <w:r w:rsidRPr="00B47216">
        <w:rPr>
          <w:sz w:val="24"/>
          <w:highlight w:val="green"/>
        </w:rPr>
        <w:t>Biological facts associated with being born male or female</w:t>
      </w:r>
    </w:p>
    <w:p w:rsidR="00B47216" w:rsidRDefault="00B47216">
      <w:pPr>
        <w:rPr>
          <w:sz w:val="24"/>
        </w:rPr>
      </w:pPr>
      <w:proofErr w:type="spellStart"/>
      <w:r w:rsidRPr="00B47216">
        <w:rPr>
          <w:sz w:val="24"/>
          <w:highlight w:val="green"/>
        </w:rPr>
        <w:t>Intersexed</w:t>
      </w:r>
      <w:proofErr w:type="spellEnd"/>
      <w:r w:rsidRPr="00B47216">
        <w:rPr>
          <w:sz w:val="24"/>
          <w:highlight w:val="green"/>
        </w:rPr>
        <w:t xml:space="preserve"> infants previously hermaphrodites</w:t>
      </w:r>
      <w:r>
        <w:rPr>
          <w:sz w:val="24"/>
        </w:rPr>
        <w:t xml:space="preserve"> </w:t>
      </w:r>
    </w:p>
    <w:p w:rsidR="00B47216" w:rsidRPr="00B47216" w:rsidRDefault="00B47216">
      <w:pPr>
        <w:rPr>
          <w:b/>
          <w:sz w:val="24"/>
          <w:highlight w:val="green"/>
        </w:rPr>
      </w:pPr>
      <w:r w:rsidRPr="00B47216">
        <w:rPr>
          <w:b/>
          <w:sz w:val="24"/>
          <w:highlight w:val="green"/>
        </w:rPr>
        <w:t xml:space="preserve">**Gender is a dichotomous category: </w:t>
      </w:r>
    </w:p>
    <w:p w:rsidR="00B47216" w:rsidRDefault="00B47216">
      <w:pPr>
        <w:rPr>
          <w:b/>
          <w:sz w:val="24"/>
        </w:rPr>
      </w:pPr>
      <w:r w:rsidRPr="00B47216">
        <w:rPr>
          <w:b/>
          <w:sz w:val="24"/>
          <w:highlight w:val="green"/>
        </w:rPr>
        <w:t>**Gender Binary:</w:t>
      </w:r>
      <w:r>
        <w:rPr>
          <w:b/>
          <w:sz w:val="24"/>
        </w:rPr>
        <w:t xml:space="preserve"> </w:t>
      </w:r>
    </w:p>
    <w:p w:rsidR="00B47216" w:rsidRDefault="00B47216">
      <w:pPr>
        <w:rPr>
          <w:b/>
          <w:sz w:val="24"/>
        </w:rPr>
      </w:pPr>
    </w:p>
    <w:p w:rsidR="00B47216" w:rsidRDefault="00B47216">
      <w:pPr>
        <w:rPr>
          <w:b/>
          <w:sz w:val="24"/>
        </w:rPr>
      </w:pPr>
      <w:r>
        <w:rPr>
          <w:b/>
          <w:sz w:val="24"/>
        </w:rPr>
        <w:t xml:space="preserve">GENDER BBELIEF SYSTEMS: </w:t>
      </w:r>
    </w:p>
    <w:p w:rsidR="00B47216" w:rsidRPr="00B47216" w:rsidRDefault="00B47216">
      <w:pPr>
        <w:rPr>
          <w:sz w:val="24"/>
        </w:rPr>
      </w:pPr>
      <w:r w:rsidRPr="00B47216">
        <w:rPr>
          <w:sz w:val="24"/>
        </w:rPr>
        <w:t xml:space="preserve">-masculine traits are seen as positive, Feminine r=traits are seen as negative. </w:t>
      </w:r>
    </w:p>
    <w:p w:rsidR="00B47216" w:rsidRPr="00B47216" w:rsidRDefault="00B47216">
      <w:pPr>
        <w:rPr>
          <w:sz w:val="24"/>
        </w:rPr>
      </w:pPr>
      <w:r w:rsidRPr="00B47216">
        <w:rPr>
          <w:sz w:val="24"/>
        </w:rPr>
        <w:t>-unnatural way, this is a social construct.</w:t>
      </w:r>
    </w:p>
    <w:p w:rsidR="00B47216" w:rsidRPr="00B47216" w:rsidRDefault="00B47216">
      <w:pPr>
        <w:rPr>
          <w:sz w:val="24"/>
        </w:rPr>
      </w:pPr>
      <w:r w:rsidRPr="00B47216">
        <w:rPr>
          <w:sz w:val="24"/>
        </w:rPr>
        <w:t xml:space="preserve">-many societies do not have this same stigma. </w:t>
      </w:r>
    </w:p>
    <w:p w:rsidR="00B47216" w:rsidRPr="00B47216" w:rsidRDefault="00B47216">
      <w:pPr>
        <w:rPr>
          <w:sz w:val="24"/>
        </w:rPr>
      </w:pPr>
    </w:p>
    <w:p w:rsidR="00B47216" w:rsidRDefault="00B47216">
      <w:pPr>
        <w:rPr>
          <w:b/>
          <w:sz w:val="24"/>
        </w:rPr>
      </w:pPr>
      <w:r>
        <w:rPr>
          <w:b/>
          <w:sz w:val="24"/>
        </w:rPr>
        <w:t xml:space="preserve">ALTERNATIVE GENDERS I NOTHER CULTURES: </w:t>
      </w:r>
    </w:p>
    <w:p w:rsidR="00B47216" w:rsidRPr="00B47216" w:rsidRDefault="00B47216">
      <w:pPr>
        <w:rPr>
          <w:sz w:val="24"/>
        </w:rPr>
      </w:pPr>
      <w:r w:rsidRPr="00B47216">
        <w:rPr>
          <w:sz w:val="24"/>
        </w:rPr>
        <w:t>Native: two spirited</w:t>
      </w:r>
    </w:p>
    <w:p w:rsidR="00B47216" w:rsidRPr="00B47216" w:rsidRDefault="00B47216">
      <w:pPr>
        <w:rPr>
          <w:sz w:val="24"/>
        </w:rPr>
      </w:pPr>
      <w:r w:rsidRPr="00B47216">
        <w:rPr>
          <w:sz w:val="24"/>
        </w:rPr>
        <w:t xml:space="preserve">Indian: </w:t>
      </w:r>
      <w:proofErr w:type="spellStart"/>
      <w:r w:rsidRPr="00B47216">
        <w:rPr>
          <w:sz w:val="24"/>
        </w:rPr>
        <w:t>Hirja</w:t>
      </w:r>
      <w:proofErr w:type="spellEnd"/>
      <w:r w:rsidRPr="00B47216">
        <w:rPr>
          <w:sz w:val="24"/>
        </w:rPr>
        <w:t xml:space="preserve"> </w:t>
      </w:r>
    </w:p>
    <w:p w:rsidR="00B47216" w:rsidRDefault="00B47216">
      <w:pPr>
        <w:rPr>
          <w:b/>
          <w:sz w:val="24"/>
        </w:rPr>
      </w:pPr>
      <w:r>
        <w:rPr>
          <w:b/>
          <w:sz w:val="24"/>
        </w:rPr>
        <w:t xml:space="preserve">TRANSGENDER: </w:t>
      </w:r>
      <w:proofErr w:type="spellStart"/>
      <w:r>
        <w:rPr>
          <w:b/>
          <w:sz w:val="24"/>
        </w:rPr>
        <w:t>Expierienceing</w:t>
      </w:r>
      <w:proofErr w:type="spellEnd"/>
      <w:r>
        <w:rPr>
          <w:b/>
          <w:sz w:val="24"/>
        </w:rPr>
        <w:t xml:space="preserve"> gender identity in one or more </w:t>
      </w:r>
      <w:proofErr w:type="spellStart"/>
      <w:r>
        <w:rPr>
          <w:b/>
          <w:sz w:val="24"/>
        </w:rPr>
        <w:t>non traditional</w:t>
      </w:r>
      <w:proofErr w:type="spellEnd"/>
      <w:r>
        <w:rPr>
          <w:b/>
          <w:sz w:val="24"/>
        </w:rPr>
        <w:t xml:space="preserve"> ways. </w:t>
      </w:r>
    </w:p>
    <w:p w:rsidR="00B47216" w:rsidRDefault="00B47216">
      <w:pPr>
        <w:rPr>
          <w:b/>
          <w:sz w:val="24"/>
        </w:rPr>
      </w:pPr>
      <w:r w:rsidRPr="00F71402">
        <w:rPr>
          <w:b/>
          <w:sz w:val="24"/>
          <w:highlight w:val="green"/>
        </w:rPr>
        <w:t>“Trans” means to cross or change</w:t>
      </w:r>
    </w:p>
    <w:p w:rsidR="00F71402" w:rsidRPr="00F71402" w:rsidRDefault="00F71402">
      <w:pPr>
        <w:rPr>
          <w:b/>
          <w:sz w:val="24"/>
          <w:highlight w:val="yellow"/>
        </w:rPr>
      </w:pPr>
      <w:r w:rsidRPr="00F71402">
        <w:rPr>
          <w:b/>
          <w:sz w:val="24"/>
          <w:highlight w:val="yellow"/>
        </w:rPr>
        <w:t>*Gender</w:t>
      </w:r>
    </w:p>
    <w:p w:rsidR="00F71402" w:rsidRPr="00F71402" w:rsidRDefault="00F71402">
      <w:pPr>
        <w:rPr>
          <w:b/>
          <w:sz w:val="24"/>
          <w:highlight w:val="yellow"/>
        </w:rPr>
      </w:pPr>
      <w:r w:rsidRPr="00F71402">
        <w:rPr>
          <w:b/>
          <w:sz w:val="24"/>
          <w:highlight w:val="yellow"/>
        </w:rPr>
        <w:t>*Sex</w:t>
      </w:r>
    </w:p>
    <w:p w:rsidR="00F71402" w:rsidRPr="00F71402" w:rsidRDefault="00F71402">
      <w:pPr>
        <w:rPr>
          <w:b/>
          <w:sz w:val="24"/>
        </w:rPr>
      </w:pPr>
      <w:r w:rsidRPr="00F71402">
        <w:rPr>
          <w:b/>
          <w:sz w:val="24"/>
          <w:highlight w:val="yellow"/>
        </w:rPr>
        <w:t>*Sexual Orientation</w:t>
      </w:r>
    </w:p>
    <w:p w:rsidR="00B47216" w:rsidRDefault="00F71402">
      <w:pPr>
        <w:rPr>
          <w:b/>
          <w:sz w:val="24"/>
          <w:u w:val="single"/>
        </w:rPr>
      </w:pPr>
      <w:r w:rsidRPr="00F71402">
        <w:rPr>
          <w:b/>
          <w:sz w:val="24"/>
          <w:u w:val="single"/>
        </w:rPr>
        <w:t>INTERSECTIONALITY</w:t>
      </w:r>
    </w:p>
    <w:p w:rsidR="00F71402" w:rsidRDefault="00F71402">
      <w:pPr>
        <w:rPr>
          <w:sz w:val="24"/>
        </w:rPr>
      </w:pPr>
      <w:r>
        <w:rPr>
          <w:sz w:val="24"/>
        </w:rPr>
        <w:t>-our identities and position in social categories (</w:t>
      </w:r>
      <w:proofErr w:type="spellStart"/>
      <w:r>
        <w:rPr>
          <w:sz w:val="24"/>
        </w:rPr>
        <w:t>ie</w:t>
      </w:r>
      <w:proofErr w:type="spellEnd"/>
      <w:r>
        <w:rPr>
          <w:sz w:val="24"/>
        </w:rPr>
        <w:t>: woman, heterosexual, aboriginal) are complex and interconnected</w:t>
      </w:r>
    </w:p>
    <w:p w:rsidR="00F71402" w:rsidRDefault="00F71402">
      <w:pPr>
        <w:rPr>
          <w:sz w:val="24"/>
        </w:rPr>
      </w:pPr>
      <w:r>
        <w:rPr>
          <w:sz w:val="24"/>
        </w:rPr>
        <w:t xml:space="preserve">-Various socially and culturally constructed categories (race/ethnicity, </w:t>
      </w:r>
      <w:proofErr w:type="spellStart"/>
      <w:r>
        <w:rPr>
          <w:sz w:val="24"/>
        </w:rPr>
        <w:t>gender</w:t>
      </w:r>
      <w:proofErr w:type="gramStart"/>
      <w:r>
        <w:rPr>
          <w:sz w:val="24"/>
        </w:rPr>
        <w:t>,sexuality,socio</w:t>
      </w:r>
      <w:proofErr w:type="gramEnd"/>
      <w:r>
        <w:rPr>
          <w:sz w:val="24"/>
        </w:rPr>
        <w:t>-economic,disability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age,nationality,etc</w:t>
      </w:r>
      <w:proofErr w:type="spellEnd"/>
      <w:r>
        <w:rPr>
          <w:sz w:val="24"/>
        </w:rPr>
        <w:t xml:space="preserve">.) all interact on multiple levels to manifest themselves as inequality in society. </w:t>
      </w:r>
    </w:p>
    <w:p w:rsidR="00F71402" w:rsidRDefault="00F71402">
      <w:pPr>
        <w:rPr>
          <w:b/>
          <w:sz w:val="24"/>
          <w:u w:val="single"/>
        </w:rPr>
      </w:pPr>
      <w:r>
        <w:rPr>
          <w:b/>
          <w:sz w:val="24"/>
          <w:u w:val="single"/>
        </w:rPr>
        <w:t xml:space="preserve">Explanations of Gender Difference: Nature or Nurture???? </w:t>
      </w:r>
    </w:p>
    <w:p w:rsidR="00F71402" w:rsidRDefault="00F71402">
      <w:pPr>
        <w:rPr>
          <w:sz w:val="24"/>
        </w:rPr>
      </w:pPr>
      <w:r>
        <w:rPr>
          <w:sz w:val="24"/>
        </w:rPr>
        <w:t xml:space="preserve">-there are two main perspectives: </w:t>
      </w:r>
    </w:p>
    <w:p w:rsidR="00F71402" w:rsidRPr="00F71402" w:rsidRDefault="00F71402">
      <w:pPr>
        <w:rPr>
          <w:sz w:val="24"/>
          <w:highlight w:val="green"/>
        </w:rPr>
      </w:pPr>
      <w:proofErr w:type="gramStart"/>
      <w:r w:rsidRPr="00F71402">
        <w:rPr>
          <w:sz w:val="24"/>
          <w:highlight w:val="green"/>
        </w:rPr>
        <w:t>1.</w:t>
      </w:r>
      <w:r w:rsidRPr="00F71402">
        <w:rPr>
          <w:b/>
          <w:sz w:val="24"/>
          <w:highlight w:val="green"/>
        </w:rPr>
        <w:t>Biological</w:t>
      </w:r>
      <w:proofErr w:type="gramEnd"/>
      <w:r w:rsidRPr="00F71402">
        <w:rPr>
          <w:b/>
          <w:sz w:val="24"/>
          <w:highlight w:val="green"/>
        </w:rPr>
        <w:t xml:space="preserve"> Essentialism:</w:t>
      </w:r>
      <w:r w:rsidRPr="00F71402">
        <w:rPr>
          <w:sz w:val="24"/>
          <w:highlight w:val="green"/>
        </w:rPr>
        <w:t xml:space="preserve"> school of thought that views gender differences as a reflection of biological differences between men and women</w:t>
      </w:r>
    </w:p>
    <w:p w:rsidR="00F71402" w:rsidRDefault="00F71402">
      <w:pPr>
        <w:rPr>
          <w:sz w:val="24"/>
        </w:rPr>
      </w:pPr>
      <w:r w:rsidRPr="00F71402">
        <w:rPr>
          <w:sz w:val="24"/>
          <w:highlight w:val="green"/>
        </w:rPr>
        <w:t>2</w:t>
      </w:r>
      <w:r w:rsidRPr="00F71402">
        <w:rPr>
          <w:b/>
          <w:sz w:val="24"/>
          <w:highlight w:val="green"/>
        </w:rPr>
        <w:t>. Social constructionism:</w:t>
      </w:r>
      <w:r w:rsidRPr="00F71402">
        <w:rPr>
          <w:sz w:val="24"/>
          <w:highlight w:val="green"/>
        </w:rPr>
        <w:t xml:space="preserve"> Regards gender differences as constructed by social structure.</w:t>
      </w:r>
      <w:r>
        <w:rPr>
          <w:sz w:val="24"/>
        </w:rPr>
        <w:t xml:space="preserve"> </w:t>
      </w:r>
    </w:p>
    <w:p w:rsidR="00F71402" w:rsidRDefault="00F71402">
      <w:pPr>
        <w:rPr>
          <w:sz w:val="24"/>
        </w:rPr>
      </w:pPr>
    </w:p>
    <w:p w:rsidR="00F71402" w:rsidRDefault="00F71402">
      <w:pPr>
        <w:rPr>
          <w:b/>
          <w:sz w:val="24"/>
        </w:rPr>
      </w:pPr>
      <w:r>
        <w:rPr>
          <w:b/>
          <w:sz w:val="24"/>
        </w:rPr>
        <w:t xml:space="preserve">A critique of Essentialism: </w:t>
      </w:r>
    </w:p>
    <w:p w:rsidR="00F71402" w:rsidRDefault="00F71402">
      <w:pPr>
        <w:rPr>
          <w:sz w:val="24"/>
        </w:rPr>
      </w:pPr>
      <w:r>
        <w:rPr>
          <w:b/>
          <w:sz w:val="24"/>
        </w:rPr>
        <w:t>-</w:t>
      </w:r>
      <w:r>
        <w:rPr>
          <w:sz w:val="24"/>
        </w:rPr>
        <w:t>ignores historical and cultural variability of gender and sexuality</w:t>
      </w:r>
    </w:p>
    <w:p w:rsidR="00F71402" w:rsidRDefault="00F71402">
      <w:pPr>
        <w:rPr>
          <w:sz w:val="24"/>
        </w:rPr>
      </w:pPr>
      <w:r>
        <w:rPr>
          <w:sz w:val="24"/>
        </w:rPr>
        <w:t>-tends to generalize from the average, ignoring variations within gender groups</w:t>
      </w:r>
    </w:p>
    <w:p w:rsidR="00F71402" w:rsidRDefault="00F71402">
      <w:pPr>
        <w:rPr>
          <w:sz w:val="24"/>
        </w:rPr>
      </w:pPr>
      <w:r>
        <w:rPr>
          <w:sz w:val="24"/>
        </w:rPr>
        <w:t>-is little or no evidence that directly supports major claims</w:t>
      </w:r>
    </w:p>
    <w:p w:rsidR="00F71402" w:rsidRDefault="00F71402">
      <w:pPr>
        <w:rPr>
          <w:sz w:val="24"/>
        </w:rPr>
      </w:pPr>
      <w:r>
        <w:rPr>
          <w:sz w:val="24"/>
        </w:rPr>
        <w:t>-ignores the role of power</w:t>
      </w:r>
    </w:p>
    <w:p w:rsidR="00F71402" w:rsidRDefault="00F71402">
      <w:pPr>
        <w:rPr>
          <w:sz w:val="24"/>
        </w:rPr>
      </w:pPr>
    </w:p>
    <w:p w:rsidR="00F71402" w:rsidRDefault="00EC2AB8">
      <w:pPr>
        <w:rPr>
          <w:sz w:val="24"/>
        </w:rPr>
      </w:pPr>
      <w:r>
        <w:rPr>
          <w:b/>
          <w:sz w:val="24"/>
        </w:rPr>
        <w:t>SOCIAL CONSTRUCTION</w:t>
      </w:r>
    </w:p>
    <w:p w:rsidR="00F71402" w:rsidRDefault="00EC2AB8">
      <w:pPr>
        <w:rPr>
          <w:sz w:val="24"/>
        </w:rPr>
      </w:pPr>
      <w:r>
        <w:rPr>
          <w:sz w:val="24"/>
        </w:rPr>
        <w:t>-the perspective that there is not a natural or objective basis to ‘reality‘</w:t>
      </w:r>
    </w:p>
    <w:p w:rsidR="00EC2AB8" w:rsidRDefault="00EC2AB8">
      <w:pPr>
        <w:rPr>
          <w:sz w:val="24"/>
        </w:rPr>
      </w:pPr>
      <w:r>
        <w:rPr>
          <w:sz w:val="24"/>
        </w:rPr>
        <w:t xml:space="preserve">-All </w:t>
      </w:r>
      <w:proofErr w:type="gramStart"/>
      <w:r>
        <w:rPr>
          <w:sz w:val="24"/>
        </w:rPr>
        <w:t>knowledge ,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customs,habbbits</w:t>
      </w:r>
      <w:proofErr w:type="spellEnd"/>
      <w:r>
        <w:rPr>
          <w:sz w:val="24"/>
        </w:rPr>
        <w:t xml:space="preserve"> etc. no matter how basic and natural they seem, are the by-products of countless human </w:t>
      </w:r>
      <w:proofErr w:type="spellStart"/>
      <w:r>
        <w:rPr>
          <w:sz w:val="24"/>
        </w:rPr>
        <w:t>chaoices</w:t>
      </w:r>
      <w:proofErr w:type="spellEnd"/>
      <w:r>
        <w:rPr>
          <w:sz w:val="24"/>
        </w:rPr>
        <w:t xml:space="preserve"> rather than resulting from … *** see slide </w:t>
      </w:r>
    </w:p>
    <w:p w:rsidR="00EC2AB8" w:rsidRDefault="00EC2AB8">
      <w:pPr>
        <w:rPr>
          <w:b/>
          <w:sz w:val="24"/>
        </w:rPr>
      </w:pPr>
      <w:r>
        <w:rPr>
          <w:b/>
          <w:sz w:val="24"/>
        </w:rPr>
        <w:t>GENDER IS A SOCIAL CONSTRUCTION</w:t>
      </w:r>
    </w:p>
    <w:p w:rsidR="00EC2AB8" w:rsidRDefault="00EC2AB8">
      <w:pPr>
        <w:rPr>
          <w:sz w:val="24"/>
        </w:rPr>
      </w:pPr>
      <w:r>
        <w:rPr>
          <w:sz w:val="24"/>
        </w:rPr>
        <w:t xml:space="preserve">-Gender is: </w:t>
      </w:r>
    </w:p>
    <w:p w:rsidR="00EC2AB8" w:rsidRDefault="00EC2AB8">
      <w:pPr>
        <w:rPr>
          <w:sz w:val="24"/>
        </w:rPr>
      </w:pPr>
      <w:r>
        <w:rPr>
          <w:sz w:val="24"/>
        </w:rPr>
        <w:t>Taught</w:t>
      </w:r>
    </w:p>
    <w:p w:rsidR="00EC2AB8" w:rsidRDefault="00EC2AB8">
      <w:pPr>
        <w:rPr>
          <w:sz w:val="24"/>
        </w:rPr>
      </w:pPr>
      <w:r>
        <w:rPr>
          <w:sz w:val="24"/>
        </w:rPr>
        <w:t>-Learned</w:t>
      </w:r>
    </w:p>
    <w:p w:rsidR="00EC2AB8" w:rsidRPr="00EC2AB8" w:rsidRDefault="00EC2AB8">
      <w:pPr>
        <w:rPr>
          <w:sz w:val="24"/>
        </w:rPr>
      </w:pPr>
      <w:r>
        <w:rPr>
          <w:sz w:val="24"/>
        </w:rPr>
        <w:t>-done</w:t>
      </w:r>
    </w:p>
    <w:p w:rsidR="00F71402" w:rsidRDefault="00F71402">
      <w:pPr>
        <w:rPr>
          <w:sz w:val="24"/>
        </w:rPr>
      </w:pPr>
      <w:r>
        <w:rPr>
          <w:sz w:val="24"/>
        </w:rPr>
        <w:t xml:space="preserve"> </w:t>
      </w:r>
      <w:bookmarkStart w:id="0" w:name="_GoBack"/>
      <w:bookmarkEnd w:id="0"/>
    </w:p>
    <w:p w:rsidR="00F71402" w:rsidRPr="00F71402" w:rsidRDefault="00F71402">
      <w:pPr>
        <w:rPr>
          <w:sz w:val="24"/>
        </w:rPr>
      </w:pPr>
    </w:p>
    <w:p w:rsidR="00B47216" w:rsidRDefault="00B47216">
      <w:pPr>
        <w:rPr>
          <w:sz w:val="24"/>
        </w:rPr>
      </w:pPr>
    </w:p>
    <w:p w:rsidR="00B47216" w:rsidRDefault="00B47216">
      <w:pPr>
        <w:rPr>
          <w:sz w:val="24"/>
        </w:rPr>
      </w:pPr>
    </w:p>
    <w:p w:rsidR="00B47216" w:rsidRPr="005A2F5C" w:rsidRDefault="00B47216">
      <w:pPr>
        <w:rPr>
          <w:sz w:val="24"/>
        </w:rPr>
      </w:pPr>
    </w:p>
    <w:sectPr w:rsidR="00B47216" w:rsidRPr="005A2F5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486F" w:rsidRDefault="00CA486F" w:rsidP="005A2F5C">
      <w:pPr>
        <w:spacing w:after="0" w:line="240" w:lineRule="auto"/>
      </w:pPr>
      <w:r>
        <w:separator/>
      </w:r>
    </w:p>
  </w:endnote>
  <w:endnote w:type="continuationSeparator" w:id="0">
    <w:p w:rsidR="00CA486F" w:rsidRDefault="00CA486F" w:rsidP="005A2F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486F" w:rsidRDefault="00CA486F" w:rsidP="005A2F5C">
      <w:pPr>
        <w:spacing w:after="0" w:line="240" w:lineRule="auto"/>
      </w:pPr>
      <w:r>
        <w:separator/>
      </w:r>
    </w:p>
  </w:footnote>
  <w:footnote w:type="continuationSeparator" w:id="0">
    <w:p w:rsidR="00CA486F" w:rsidRDefault="00CA486F" w:rsidP="005A2F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F5C"/>
    <w:rsid w:val="005A2F5C"/>
    <w:rsid w:val="00B47216"/>
    <w:rsid w:val="00C20337"/>
    <w:rsid w:val="00CA486F"/>
    <w:rsid w:val="00D26794"/>
    <w:rsid w:val="00E05319"/>
    <w:rsid w:val="00EC2AB8"/>
    <w:rsid w:val="00F71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A2F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2F5C"/>
  </w:style>
  <w:style w:type="paragraph" w:styleId="Footer">
    <w:name w:val="footer"/>
    <w:basedOn w:val="Normal"/>
    <w:link w:val="FooterChar"/>
    <w:uiPriority w:val="99"/>
    <w:unhideWhenUsed/>
    <w:rsid w:val="005A2F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2F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A2F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2F5C"/>
  </w:style>
  <w:style w:type="paragraph" w:styleId="Footer">
    <w:name w:val="footer"/>
    <w:basedOn w:val="Normal"/>
    <w:link w:val="FooterChar"/>
    <w:uiPriority w:val="99"/>
    <w:unhideWhenUsed/>
    <w:rsid w:val="005A2F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2F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</dc:creator>
  <cp:lastModifiedBy>Carm</cp:lastModifiedBy>
  <cp:revision>2</cp:revision>
  <dcterms:created xsi:type="dcterms:W3CDTF">2012-11-06T19:38:00Z</dcterms:created>
  <dcterms:modified xsi:type="dcterms:W3CDTF">2012-11-07T09:54:00Z</dcterms:modified>
</cp:coreProperties>
</file>