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A01" w:rsidRDefault="002E7214">
      <w:pPr>
        <w:pBdr>
          <w:bottom w:val="single" w:sz="6" w:space="1" w:color="auto"/>
        </w:pBdr>
      </w:pPr>
      <w:r>
        <w:t xml:space="preserve">Policy evaluation </w:t>
      </w:r>
    </w:p>
    <w:p w:rsidR="002E7214" w:rsidRDefault="002E7214">
      <w:r w:rsidRPr="002E7214">
        <w:t>Three views on program evaluation</w:t>
      </w:r>
    </w:p>
    <w:p w:rsidR="00000000" w:rsidRPr="002E7214" w:rsidRDefault="0046242C" w:rsidP="002E7214">
      <w:r w:rsidRPr="002E7214">
        <w:t>“Program evaluation is the systematic collection of information about the activities, characteristics, and outcomes of programs to make judgements about the program, improve program effect</w:t>
      </w:r>
      <w:r w:rsidRPr="002E7214">
        <w:t>iveness, and/or  inform decisions about future programming” – Michael Patton (1997)</w:t>
      </w:r>
    </w:p>
    <w:p w:rsidR="00000000" w:rsidRPr="002E7214" w:rsidRDefault="0046242C" w:rsidP="002E7214">
      <w:r w:rsidRPr="002E7214">
        <w:t>“[Program evaluation is] the systematic assessment of the operations and/or the outcomes of a program or p</w:t>
      </w:r>
      <w:r w:rsidRPr="002E7214">
        <w:t>olicy, compared to a set of explicit or implicit standards, as a means of contributing to the improvement of the program or policy.” – Weiss (1998)</w:t>
      </w:r>
    </w:p>
    <w:p w:rsidR="002E7214" w:rsidRDefault="002E7214" w:rsidP="002E7214">
      <w:pPr>
        <w:pBdr>
          <w:bottom w:val="single" w:sz="6" w:space="1" w:color="auto"/>
        </w:pBdr>
      </w:pPr>
      <w:r w:rsidRPr="002E7214">
        <w:t xml:space="preserve">“[Program evaluation is] the use of social research procedures to systematically investigate the effectiveness of social intervention programs in ways that are adapted to their political and organization environments and are designed to inform social action to improve social conditions.” – Rossi, </w:t>
      </w:r>
      <w:proofErr w:type="spellStart"/>
      <w:r w:rsidRPr="002E7214">
        <w:t>Lipsey</w:t>
      </w:r>
      <w:proofErr w:type="spellEnd"/>
      <w:r w:rsidRPr="002E7214">
        <w:t xml:space="preserve"> and Freeman (2004)</w:t>
      </w:r>
    </w:p>
    <w:p w:rsidR="002E7214" w:rsidRDefault="002E7214" w:rsidP="002E7214">
      <w:r w:rsidRPr="002E7214">
        <w:t>Commonalities of the preceding definitions</w:t>
      </w:r>
    </w:p>
    <w:p w:rsidR="00000000" w:rsidRPr="002E7214" w:rsidRDefault="0046242C" w:rsidP="002E7214">
      <w:pPr>
        <w:numPr>
          <w:ilvl w:val="0"/>
          <w:numId w:val="2"/>
        </w:numPr>
        <w:spacing w:after="120"/>
        <w:ind w:left="714" w:hanging="357"/>
      </w:pPr>
      <w:r w:rsidRPr="002E7214">
        <w:t xml:space="preserve">Refer to the practice and application of </w:t>
      </w:r>
      <w:r w:rsidRPr="002E7214">
        <w:rPr>
          <w:u w:val="single"/>
        </w:rPr>
        <w:t>techniques</w:t>
      </w:r>
    </w:p>
    <w:p w:rsidR="00000000" w:rsidRPr="002E7214" w:rsidRDefault="0046242C" w:rsidP="002E7214">
      <w:pPr>
        <w:numPr>
          <w:ilvl w:val="0"/>
          <w:numId w:val="2"/>
        </w:numPr>
        <w:spacing w:after="120"/>
        <w:ind w:left="714" w:hanging="357"/>
      </w:pPr>
      <w:r w:rsidRPr="002E7214">
        <w:t xml:space="preserve">They identify </w:t>
      </w:r>
      <w:r w:rsidRPr="002E7214">
        <w:rPr>
          <w:u w:val="single"/>
        </w:rPr>
        <w:t>improvement</w:t>
      </w:r>
      <w:r w:rsidRPr="002E7214">
        <w:t xml:space="preserve"> of public policy processes as the primary goal of evaluation</w:t>
      </w:r>
    </w:p>
    <w:p w:rsidR="00000000" w:rsidRPr="002E7214" w:rsidRDefault="0046242C" w:rsidP="002E7214">
      <w:pPr>
        <w:numPr>
          <w:ilvl w:val="0"/>
          <w:numId w:val="2"/>
        </w:numPr>
        <w:spacing w:after="120"/>
        <w:ind w:left="714" w:hanging="357"/>
      </w:pPr>
      <w:r w:rsidRPr="002E7214">
        <w:t xml:space="preserve">They highlight the </w:t>
      </w:r>
      <w:r w:rsidRPr="002E7214">
        <w:rPr>
          <w:u w:val="single"/>
        </w:rPr>
        <w:t>systematic</w:t>
      </w:r>
      <w:r w:rsidRPr="002E7214">
        <w:t xml:space="preserve"> character of evaluation; specifically, a</w:t>
      </w:r>
      <w:r w:rsidRPr="002E7214">
        <w:t>n empiricist model of evaluation</w:t>
      </w:r>
    </w:p>
    <w:p w:rsidR="002E7214" w:rsidRDefault="002E7214" w:rsidP="002E7214">
      <w:pPr>
        <w:pBdr>
          <w:bottom w:val="single" w:sz="6" w:space="1" w:color="auto"/>
        </w:pBdr>
        <w:rPr>
          <w:b/>
        </w:rPr>
      </w:pPr>
      <w:r w:rsidRPr="002E7214">
        <w:rPr>
          <w:b/>
        </w:rPr>
        <w:t>Remember, Technical, focused on improvement and systematic</w:t>
      </w:r>
    </w:p>
    <w:p w:rsidR="002E7214" w:rsidRDefault="002E7214" w:rsidP="002E7214">
      <w:pPr>
        <w:rPr>
          <w:b/>
        </w:rPr>
      </w:pPr>
      <w:r>
        <w:rPr>
          <w:b/>
        </w:rPr>
        <w:t xml:space="preserve">Why evaluate? </w:t>
      </w:r>
    </w:p>
    <w:p w:rsidR="00000000" w:rsidRPr="002E7214" w:rsidRDefault="002E7214" w:rsidP="002E7214">
      <w:r>
        <w:t xml:space="preserve">1 </w:t>
      </w:r>
      <w:r w:rsidR="0046242C" w:rsidRPr="002E7214">
        <w:t>Program improvement</w:t>
      </w:r>
      <w:r>
        <w:t xml:space="preserve"> -</w:t>
      </w:r>
      <w:r w:rsidR="0046242C" w:rsidRPr="002E7214">
        <w:rPr>
          <w:b/>
          <w:bCs/>
        </w:rPr>
        <w:t>Formative evaluation</w:t>
      </w:r>
      <w:r w:rsidR="0046242C" w:rsidRPr="002E7214">
        <w:t>: Evaluation designed to support development and improv</w:t>
      </w:r>
      <w:r w:rsidR="0046242C" w:rsidRPr="002E7214">
        <w:t>ement of a program as it is being implemented</w:t>
      </w:r>
    </w:p>
    <w:p w:rsidR="00000000" w:rsidRPr="002E7214" w:rsidRDefault="002E7214" w:rsidP="002E7214">
      <w:r>
        <w:t xml:space="preserve">2 </w:t>
      </w:r>
      <w:r w:rsidR="0046242C" w:rsidRPr="002E7214">
        <w:t>Accountability</w:t>
      </w:r>
      <w:r>
        <w:t xml:space="preserve"> -</w:t>
      </w:r>
      <w:r w:rsidR="0046242C" w:rsidRPr="002E7214">
        <w:rPr>
          <w:b/>
          <w:bCs/>
        </w:rPr>
        <w:t>Summative evaluation</w:t>
      </w:r>
      <w:r w:rsidR="0046242C" w:rsidRPr="002E7214">
        <w:t>: an evaluation undertaken at the end of a program to gauge its success</w:t>
      </w:r>
    </w:p>
    <w:p w:rsidR="00000000" w:rsidRPr="002E7214" w:rsidRDefault="002E7214" w:rsidP="002E7214">
      <w:r>
        <w:t xml:space="preserve">3 </w:t>
      </w:r>
      <w:r w:rsidR="0046242C" w:rsidRPr="002E7214">
        <w:t>Generation of knowledge</w:t>
      </w:r>
      <w:r>
        <w:t xml:space="preserve"> - </w:t>
      </w:r>
      <w:r w:rsidR="0046242C" w:rsidRPr="002E7214">
        <w:t>M</w:t>
      </w:r>
      <w:r w:rsidR="0046242C" w:rsidRPr="002E7214">
        <w:t>ay be directly relevant to the program, or may be used to highlight more general social issues</w:t>
      </w:r>
    </w:p>
    <w:p w:rsidR="00000000" w:rsidRPr="002E7214" w:rsidRDefault="002E7214" w:rsidP="002E7214">
      <w:pPr>
        <w:pBdr>
          <w:bottom w:val="single" w:sz="6" w:space="1" w:color="auto"/>
        </w:pBdr>
      </w:pPr>
      <w:r>
        <w:t xml:space="preserve">4 </w:t>
      </w:r>
      <w:r w:rsidR="0046242C" w:rsidRPr="002E7214">
        <w:t>Political purposes</w:t>
      </w:r>
    </w:p>
    <w:p w:rsidR="002E7214" w:rsidRDefault="002E7214" w:rsidP="002E7214">
      <w:r w:rsidRPr="002E7214">
        <w:t>Two factors that make evaluation complicated</w:t>
      </w:r>
      <w:r>
        <w:t xml:space="preserve">: </w:t>
      </w:r>
    </w:p>
    <w:p w:rsidR="00000000" w:rsidRDefault="0046242C" w:rsidP="002E7214">
      <w:r w:rsidRPr="002E7214">
        <w:rPr>
          <w:u w:val="single"/>
        </w:rPr>
        <w:t>Attribution problem</w:t>
      </w:r>
      <w:r w:rsidRPr="002E7214">
        <w:t xml:space="preserve">: The difficulty in determining what the specific contribution of a </w:t>
      </w:r>
      <w:r w:rsidRPr="002E7214">
        <w:t>policy or program intervention has been to outcomes, in contrast to all other possible factors that might have affected those outcomes</w:t>
      </w:r>
      <w:r w:rsidR="002E7214">
        <w:t xml:space="preserve"> …. And </w:t>
      </w:r>
      <w:r w:rsidRPr="002E7214">
        <w:rPr>
          <w:u w:val="single"/>
        </w:rPr>
        <w:t>Unpopularity</w:t>
      </w:r>
      <w:r w:rsidRPr="002E7214">
        <w:t>: Who wants to be told their work was a failure, and who wants to deal with the implications this may have</w:t>
      </w:r>
      <w:r w:rsidR="002E7214">
        <w:t xml:space="preserve"> *(example F-35)</w:t>
      </w:r>
    </w:p>
    <w:p w:rsidR="002E7214" w:rsidRDefault="002E7214" w:rsidP="002E7214">
      <w:r w:rsidRPr="002E7214">
        <w:lastRenderedPageBreak/>
        <w:t>Program Evaluation in-depth</w:t>
      </w:r>
    </w:p>
    <w:p w:rsidR="00000000" w:rsidRPr="002E7214" w:rsidRDefault="0046242C" w:rsidP="002E7214">
      <w:r w:rsidRPr="002E7214">
        <w:t>Three core categories of program evaluation (see figure 7.1 in Pal 2010, 310):</w:t>
      </w:r>
    </w:p>
    <w:p w:rsidR="00000000" w:rsidRPr="002E7214" w:rsidRDefault="0046242C" w:rsidP="002E7214">
      <w:pPr>
        <w:numPr>
          <w:ilvl w:val="1"/>
          <w:numId w:val="5"/>
        </w:numPr>
        <w:ind w:left="527" w:hanging="357"/>
      </w:pPr>
      <w:r w:rsidRPr="002E7214">
        <w:rPr>
          <w:u w:val="single"/>
        </w:rPr>
        <w:t>Impact evaluation (outcomes)</w:t>
      </w:r>
      <w:r w:rsidRPr="002E7214">
        <w:t>: Did the program have the intended effects?  If not, why not?</w:t>
      </w:r>
    </w:p>
    <w:p w:rsidR="00000000" w:rsidRPr="002E7214" w:rsidRDefault="0046242C" w:rsidP="002E7214">
      <w:pPr>
        <w:numPr>
          <w:ilvl w:val="1"/>
          <w:numId w:val="5"/>
        </w:numPr>
        <w:ind w:left="527" w:hanging="357"/>
      </w:pPr>
      <w:r w:rsidRPr="002E7214">
        <w:rPr>
          <w:u w:val="single"/>
        </w:rPr>
        <w:t>Process evaluation (program activities)</w:t>
      </w:r>
      <w:r w:rsidRPr="002E7214">
        <w:t>: What are the components of the program?  How is the program delivered</w:t>
      </w:r>
    </w:p>
    <w:p w:rsidR="00000000" w:rsidRDefault="0046242C" w:rsidP="002E7214">
      <w:pPr>
        <w:numPr>
          <w:ilvl w:val="1"/>
          <w:numId w:val="5"/>
        </w:numPr>
        <w:pBdr>
          <w:bottom w:val="single" w:sz="6" w:space="1" w:color="auto"/>
        </w:pBdr>
        <w:ind w:left="527" w:hanging="357"/>
      </w:pPr>
      <w:r w:rsidRPr="002E7214">
        <w:rPr>
          <w:u w:val="single"/>
        </w:rPr>
        <w:t>Efficiency evaluation (costs/benefits)</w:t>
      </w:r>
      <w:r w:rsidRPr="002E7214">
        <w:t>: What was the ratio of benefits to costs in the program?  Given what was spent, did we get the most out of it?</w:t>
      </w:r>
    </w:p>
    <w:p w:rsidR="002E7214" w:rsidRDefault="002E7214" w:rsidP="002E7214">
      <w:pPr>
        <w:ind w:left="170"/>
      </w:pPr>
      <w:r w:rsidRPr="002E7214">
        <w:t>Problems confronting the evaluator</w:t>
      </w:r>
    </w:p>
    <w:p w:rsidR="002E7214" w:rsidRDefault="0046242C" w:rsidP="002E7214">
      <w:pPr>
        <w:pStyle w:val="ListParagraph"/>
        <w:numPr>
          <w:ilvl w:val="0"/>
          <w:numId w:val="8"/>
        </w:numPr>
      </w:pPr>
      <w:r w:rsidRPr="002E7214">
        <w:t xml:space="preserve">Evaluation is usually an </w:t>
      </w:r>
      <w:r w:rsidRPr="002E7214">
        <w:rPr>
          <w:i/>
          <w:iCs/>
        </w:rPr>
        <w:t xml:space="preserve">ex post </w:t>
      </w:r>
      <w:r w:rsidRPr="002E7214">
        <w:t>analysis, with policy goals, instruments and implementation either finished or well underway</w:t>
      </w:r>
    </w:p>
    <w:p w:rsidR="002E7214" w:rsidRDefault="002E7214" w:rsidP="002E7214">
      <w:pPr>
        <w:pStyle w:val="ListParagraph"/>
        <w:numPr>
          <w:ilvl w:val="0"/>
          <w:numId w:val="8"/>
        </w:numPr>
      </w:pPr>
      <w:r w:rsidRPr="002E7214">
        <w:t>While some policies are unambiguous, others are highly complex and subject to interpretation</w:t>
      </w:r>
    </w:p>
    <w:p w:rsidR="002E7214" w:rsidRDefault="002E7214" w:rsidP="002E7214">
      <w:pPr>
        <w:pStyle w:val="ListParagraph"/>
        <w:numPr>
          <w:ilvl w:val="0"/>
          <w:numId w:val="8"/>
        </w:numPr>
        <w:pBdr>
          <w:bottom w:val="single" w:sz="6" w:space="1" w:color="auto"/>
        </w:pBdr>
      </w:pPr>
      <w:r>
        <w:t>Must focus on the program on the ground, not the paper program</w:t>
      </w:r>
    </w:p>
    <w:p w:rsidR="002E7214" w:rsidRDefault="002E7214" w:rsidP="002E7214">
      <w:r w:rsidRPr="002E7214">
        <w:t xml:space="preserve">Two models </w:t>
      </w:r>
      <w:r>
        <w:t xml:space="preserve">to help understand the program </w:t>
      </w:r>
    </w:p>
    <w:p w:rsidR="002E7214" w:rsidRDefault="002E7214" w:rsidP="002E7214">
      <w:r>
        <w:t>1</w:t>
      </w:r>
      <w:r w:rsidRPr="002E7214">
        <w:rPr>
          <w:vertAlign w:val="superscript"/>
        </w:rPr>
        <w:t>st</w:t>
      </w:r>
      <w:r>
        <w:t xml:space="preserve"> – program theory … understand the specific programs used, theory and aim of that activity  </w:t>
      </w:r>
    </w:p>
    <w:p w:rsidR="002E7214" w:rsidRDefault="002E7214" w:rsidP="002E7214">
      <w:pPr>
        <w:pBdr>
          <w:bottom w:val="single" w:sz="6" w:space="1" w:color="auto"/>
        </w:pBdr>
      </w:pPr>
      <w:r>
        <w:t>2</w:t>
      </w:r>
      <w:r w:rsidRPr="002E7214">
        <w:rPr>
          <w:vertAlign w:val="superscript"/>
        </w:rPr>
        <w:t>nd</w:t>
      </w:r>
      <w:r>
        <w:t xml:space="preserve"> - </w:t>
      </w:r>
      <w:r w:rsidRPr="002E7214">
        <w:t>Implementation theory</w:t>
      </w:r>
      <w:r>
        <w:t xml:space="preserve"> … focuses on the specific elements of the activity</w:t>
      </w:r>
    </w:p>
    <w:p w:rsidR="002E7214" w:rsidRDefault="002E7214" w:rsidP="002E7214">
      <w:r>
        <w:t xml:space="preserve">Logic models </w:t>
      </w:r>
    </w:p>
    <w:p w:rsidR="002E7214" w:rsidRDefault="002E7214" w:rsidP="002E7214">
      <w:pPr>
        <w:pBdr>
          <w:bottom w:val="single" w:sz="6" w:space="1" w:color="auto"/>
        </w:pBdr>
      </w:pPr>
      <w:r>
        <w:t>Inputs (resources) – outputs (activities) --- outcomes</w:t>
      </w:r>
    </w:p>
    <w:p w:rsidR="002E7214" w:rsidRDefault="0046242C" w:rsidP="002E7214">
      <w:pPr>
        <w:pBdr>
          <w:bottom w:val="single" w:sz="6" w:space="1" w:color="auto"/>
        </w:pBdr>
      </w:pPr>
      <w:r>
        <w:t xml:space="preserve">Key points: </w:t>
      </w:r>
      <w:r w:rsidR="002E7214" w:rsidRPr="002E7214">
        <w:t>The ‘</w:t>
      </w:r>
      <w:r w:rsidR="002E7214" w:rsidRPr="002E7214">
        <w:rPr>
          <w:u w:val="single"/>
        </w:rPr>
        <w:t>area of control</w:t>
      </w:r>
      <w:r w:rsidR="002E7214" w:rsidRPr="002E7214">
        <w:t>’ for an organization is between inputs and outputs</w:t>
      </w:r>
      <w:r>
        <w:t xml:space="preserve">… </w:t>
      </w:r>
      <w:r w:rsidRPr="0046242C">
        <w:t>Logic models highlight efficiency and effectiveness</w:t>
      </w:r>
      <w:bookmarkStart w:id="0" w:name="_GoBack"/>
      <w:bookmarkEnd w:id="0"/>
    </w:p>
    <w:p w:rsidR="0046242C" w:rsidRDefault="0046242C" w:rsidP="002E7214">
      <w:r>
        <w:t>Some quasi-</w:t>
      </w:r>
      <w:proofErr w:type="spellStart"/>
      <w:r>
        <w:t>experiemental</w:t>
      </w:r>
      <w:proofErr w:type="spellEnd"/>
      <w:r>
        <w:t xml:space="preserve"> ways to evaluate: </w:t>
      </w:r>
    </w:p>
    <w:p w:rsidR="00000000" w:rsidRPr="0046242C" w:rsidRDefault="0046242C" w:rsidP="0046242C">
      <w:r w:rsidRPr="0046242C">
        <w:rPr>
          <w:b/>
          <w:bCs/>
        </w:rPr>
        <w:t>Pre-program and post-program comparisons</w:t>
      </w:r>
    </w:p>
    <w:p w:rsidR="00000000" w:rsidRPr="0046242C" w:rsidRDefault="0046242C" w:rsidP="0046242C">
      <w:r w:rsidRPr="0046242C">
        <w:t>An evaluation technique that uses time-series data for the period before program implementation and after to draw conclusions about the likely impact of the intervention</w:t>
      </w:r>
    </w:p>
    <w:p w:rsidR="00000000" w:rsidRPr="0046242C" w:rsidRDefault="0046242C" w:rsidP="0046242C">
      <w:r w:rsidRPr="0046242C">
        <w:rPr>
          <w:b/>
          <w:bCs/>
        </w:rPr>
        <w:t>Single-observer or pre-experimental design</w:t>
      </w:r>
    </w:p>
    <w:p w:rsidR="00000000" w:rsidRPr="0046242C" w:rsidRDefault="0046242C" w:rsidP="0046242C">
      <w:r w:rsidRPr="0046242C">
        <w:t>A method of evaluation that relies on a measure of impact only after the program is introduced</w:t>
      </w:r>
    </w:p>
    <w:p w:rsidR="00000000" w:rsidRPr="0046242C" w:rsidRDefault="0046242C" w:rsidP="0046242C">
      <w:r w:rsidRPr="0046242C">
        <w:rPr>
          <w:b/>
          <w:bCs/>
        </w:rPr>
        <w:t>Contrasted groups</w:t>
      </w:r>
    </w:p>
    <w:p w:rsidR="002E7214" w:rsidRPr="0046242C" w:rsidRDefault="0046242C" w:rsidP="002E7214">
      <w:r w:rsidRPr="0046242C">
        <w:t>An experimental evaluation design where recipients are compared to non-recipients, and the differe</w:t>
      </w:r>
      <w:r>
        <w:t>nces are ascribed to the program</w:t>
      </w:r>
    </w:p>
    <w:sectPr w:rsidR="002E7214" w:rsidRPr="004624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47D4"/>
    <w:multiLevelType w:val="hybridMultilevel"/>
    <w:tmpl w:val="9B22D924"/>
    <w:lvl w:ilvl="0" w:tplc="EC66BEA8">
      <w:start w:val="1"/>
      <w:numFmt w:val="bullet"/>
      <w:lvlText w:val="•"/>
      <w:lvlJc w:val="left"/>
      <w:pPr>
        <w:tabs>
          <w:tab w:val="num" w:pos="720"/>
        </w:tabs>
        <w:ind w:left="720" w:hanging="360"/>
      </w:pPr>
      <w:rPr>
        <w:rFonts w:ascii="Arial" w:hAnsi="Arial" w:hint="default"/>
      </w:rPr>
    </w:lvl>
    <w:lvl w:ilvl="1" w:tplc="D8AE2CC4" w:tentative="1">
      <w:start w:val="1"/>
      <w:numFmt w:val="bullet"/>
      <w:lvlText w:val="•"/>
      <w:lvlJc w:val="left"/>
      <w:pPr>
        <w:tabs>
          <w:tab w:val="num" w:pos="1440"/>
        </w:tabs>
        <w:ind w:left="1440" w:hanging="360"/>
      </w:pPr>
      <w:rPr>
        <w:rFonts w:ascii="Arial" w:hAnsi="Arial" w:hint="default"/>
      </w:rPr>
    </w:lvl>
    <w:lvl w:ilvl="2" w:tplc="9F74C144" w:tentative="1">
      <w:start w:val="1"/>
      <w:numFmt w:val="bullet"/>
      <w:lvlText w:val="•"/>
      <w:lvlJc w:val="left"/>
      <w:pPr>
        <w:tabs>
          <w:tab w:val="num" w:pos="2160"/>
        </w:tabs>
        <w:ind w:left="2160" w:hanging="360"/>
      </w:pPr>
      <w:rPr>
        <w:rFonts w:ascii="Arial" w:hAnsi="Arial" w:hint="default"/>
      </w:rPr>
    </w:lvl>
    <w:lvl w:ilvl="3" w:tplc="D39A4ACC" w:tentative="1">
      <w:start w:val="1"/>
      <w:numFmt w:val="bullet"/>
      <w:lvlText w:val="•"/>
      <w:lvlJc w:val="left"/>
      <w:pPr>
        <w:tabs>
          <w:tab w:val="num" w:pos="2880"/>
        </w:tabs>
        <w:ind w:left="2880" w:hanging="360"/>
      </w:pPr>
      <w:rPr>
        <w:rFonts w:ascii="Arial" w:hAnsi="Arial" w:hint="default"/>
      </w:rPr>
    </w:lvl>
    <w:lvl w:ilvl="4" w:tplc="D2B04712" w:tentative="1">
      <w:start w:val="1"/>
      <w:numFmt w:val="bullet"/>
      <w:lvlText w:val="•"/>
      <w:lvlJc w:val="left"/>
      <w:pPr>
        <w:tabs>
          <w:tab w:val="num" w:pos="3600"/>
        </w:tabs>
        <w:ind w:left="3600" w:hanging="360"/>
      </w:pPr>
      <w:rPr>
        <w:rFonts w:ascii="Arial" w:hAnsi="Arial" w:hint="default"/>
      </w:rPr>
    </w:lvl>
    <w:lvl w:ilvl="5" w:tplc="F9B40346" w:tentative="1">
      <w:start w:val="1"/>
      <w:numFmt w:val="bullet"/>
      <w:lvlText w:val="•"/>
      <w:lvlJc w:val="left"/>
      <w:pPr>
        <w:tabs>
          <w:tab w:val="num" w:pos="4320"/>
        </w:tabs>
        <w:ind w:left="4320" w:hanging="360"/>
      </w:pPr>
      <w:rPr>
        <w:rFonts w:ascii="Arial" w:hAnsi="Arial" w:hint="default"/>
      </w:rPr>
    </w:lvl>
    <w:lvl w:ilvl="6" w:tplc="F13E7490" w:tentative="1">
      <w:start w:val="1"/>
      <w:numFmt w:val="bullet"/>
      <w:lvlText w:val="•"/>
      <w:lvlJc w:val="left"/>
      <w:pPr>
        <w:tabs>
          <w:tab w:val="num" w:pos="5040"/>
        </w:tabs>
        <w:ind w:left="5040" w:hanging="360"/>
      </w:pPr>
      <w:rPr>
        <w:rFonts w:ascii="Arial" w:hAnsi="Arial" w:hint="default"/>
      </w:rPr>
    </w:lvl>
    <w:lvl w:ilvl="7" w:tplc="140A0AC8" w:tentative="1">
      <w:start w:val="1"/>
      <w:numFmt w:val="bullet"/>
      <w:lvlText w:val="•"/>
      <w:lvlJc w:val="left"/>
      <w:pPr>
        <w:tabs>
          <w:tab w:val="num" w:pos="5760"/>
        </w:tabs>
        <w:ind w:left="5760" w:hanging="360"/>
      </w:pPr>
      <w:rPr>
        <w:rFonts w:ascii="Arial" w:hAnsi="Arial" w:hint="default"/>
      </w:rPr>
    </w:lvl>
    <w:lvl w:ilvl="8" w:tplc="10E217E0" w:tentative="1">
      <w:start w:val="1"/>
      <w:numFmt w:val="bullet"/>
      <w:lvlText w:val="•"/>
      <w:lvlJc w:val="left"/>
      <w:pPr>
        <w:tabs>
          <w:tab w:val="num" w:pos="6480"/>
        </w:tabs>
        <w:ind w:left="6480" w:hanging="360"/>
      </w:pPr>
      <w:rPr>
        <w:rFonts w:ascii="Arial" w:hAnsi="Arial" w:hint="default"/>
      </w:rPr>
    </w:lvl>
  </w:abstractNum>
  <w:abstractNum w:abstractNumId="1">
    <w:nsid w:val="06E531C5"/>
    <w:multiLevelType w:val="hybridMultilevel"/>
    <w:tmpl w:val="3B28FCA2"/>
    <w:lvl w:ilvl="0" w:tplc="6FC42C4E">
      <w:start w:val="1"/>
      <w:numFmt w:val="decimal"/>
      <w:lvlText w:val="%1."/>
      <w:lvlJc w:val="left"/>
      <w:pPr>
        <w:tabs>
          <w:tab w:val="num" w:pos="720"/>
        </w:tabs>
        <w:ind w:left="720" w:hanging="360"/>
      </w:pPr>
    </w:lvl>
    <w:lvl w:ilvl="1" w:tplc="F4761A46">
      <w:start w:val="2855"/>
      <w:numFmt w:val="bullet"/>
      <w:lvlText w:val="•"/>
      <w:lvlJc w:val="left"/>
      <w:pPr>
        <w:tabs>
          <w:tab w:val="num" w:pos="1440"/>
        </w:tabs>
        <w:ind w:left="1440" w:hanging="360"/>
      </w:pPr>
      <w:rPr>
        <w:rFonts w:ascii="Arial" w:hAnsi="Arial" w:hint="default"/>
      </w:rPr>
    </w:lvl>
    <w:lvl w:ilvl="2" w:tplc="6694B410">
      <w:start w:val="2855"/>
      <w:numFmt w:val="bullet"/>
      <w:lvlText w:val="•"/>
      <w:lvlJc w:val="left"/>
      <w:pPr>
        <w:tabs>
          <w:tab w:val="num" w:pos="2160"/>
        </w:tabs>
        <w:ind w:left="2160" w:hanging="360"/>
      </w:pPr>
      <w:rPr>
        <w:rFonts w:ascii="Arial" w:hAnsi="Arial" w:hint="default"/>
      </w:rPr>
    </w:lvl>
    <w:lvl w:ilvl="3" w:tplc="71F68544" w:tentative="1">
      <w:start w:val="1"/>
      <w:numFmt w:val="decimal"/>
      <w:lvlText w:val="%4."/>
      <w:lvlJc w:val="left"/>
      <w:pPr>
        <w:tabs>
          <w:tab w:val="num" w:pos="2880"/>
        </w:tabs>
        <w:ind w:left="2880" w:hanging="360"/>
      </w:pPr>
    </w:lvl>
    <w:lvl w:ilvl="4" w:tplc="05BA08B0" w:tentative="1">
      <w:start w:val="1"/>
      <w:numFmt w:val="decimal"/>
      <w:lvlText w:val="%5."/>
      <w:lvlJc w:val="left"/>
      <w:pPr>
        <w:tabs>
          <w:tab w:val="num" w:pos="3600"/>
        </w:tabs>
        <w:ind w:left="3600" w:hanging="360"/>
      </w:pPr>
    </w:lvl>
    <w:lvl w:ilvl="5" w:tplc="92C64ED2" w:tentative="1">
      <w:start w:val="1"/>
      <w:numFmt w:val="decimal"/>
      <w:lvlText w:val="%6."/>
      <w:lvlJc w:val="left"/>
      <w:pPr>
        <w:tabs>
          <w:tab w:val="num" w:pos="4320"/>
        </w:tabs>
        <w:ind w:left="4320" w:hanging="360"/>
      </w:pPr>
    </w:lvl>
    <w:lvl w:ilvl="6" w:tplc="4C68BC70" w:tentative="1">
      <w:start w:val="1"/>
      <w:numFmt w:val="decimal"/>
      <w:lvlText w:val="%7."/>
      <w:lvlJc w:val="left"/>
      <w:pPr>
        <w:tabs>
          <w:tab w:val="num" w:pos="5040"/>
        </w:tabs>
        <w:ind w:left="5040" w:hanging="360"/>
      </w:pPr>
    </w:lvl>
    <w:lvl w:ilvl="7" w:tplc="B330AD36" w:tentative="1">
      <w:start w:val="1"/>
      <w:numFmt w:val="decimal"/>
      <w:lvlText w:val="%8."/>
      <w:lvlJc w:val="left"/>
      <w:pPr>
        <w:tabs>
          <w:tab w:val="num" w:pos="5760"/>
        </w:tabs>
        <w:ind w:left="5760" w:hanging="360"/>
      </w:pPr>
    </w:lvl>
    <w:lvl w:ilvl="8" w:tplc="8E7A685E" w:tentative="1">
      <w:start w:val="1"/>
      <w:numFmt w:val="decimal"/>
      <w:lvlText w:val="%9."/>
      <w:lvlJc w:val="left"/>
      <w:pPr>
        <w:tabs>
          <w:tab w:val="num" w:pos="6480"/>
        </w:tabs>
        <w:ind w:left="6480" w:hanging="360"/>
      </w:pPr>
    </w:lvl>
  </w:abstractNum>
  <w:abstractNum w:abstractNumId="2">
    <w:nsid w:val="402E5D77"/>
    <w:multiLevelType w:val="hybridMultilevel"/>
    <w:tmpl w:val="BAB2F31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4E3A4FB5"/>
    <w:multiLevelType w:val="hybridMultilevel"/>
    <w:tmpl w:val="1430D98A"/>
    <w:lvl w:ilvl="0" w:tplc="39583D40">
      <w:start w:val="1"/>
      <w:numFmt w:val="bullet"/>
      <w:lvlText w:val="•"/>
      <w:lvlJc w:val="left"/>
      <w:pPr>
        <w:tabs>
          <w:tab w:val="num" w:pos="720"/>
        </w:tabs>
        <w:ind w:left="720" w:hanging="360"/>
      </w:pPr>
      <w:rPr>
        <w:rFonts w:ascii="Arial" w:hAnsi="Arial" w:hint="default"/>
      </w:rPr>
    </w:lvl>
    <w:lvl w:ilvl="1" w:tplc="1AA4672C" w:tentative="1">
      <w:start w:val="1"/>
      <w:numFmt w:val="bullet"/>
      <w:lvlText w:val="•"/>
      <w:lvlJc w:val="left"/>
      <w:pPr>
        <w:tabs>
          <w:tab w:val="num" w:pos="1440"/>
        </w:tabs>
        <w:ind w:left="1440" w:hanging="360"/>
      </w:pPr>
      <w:rPr>
        <w:rFonts w:ascii="Arial" w:hAnsi="Arial" w:hint="default"/>
      </w:rPr>
    </w:lvl>
    <w:lvl w:ilvl="2" w:tplc="86A85DFE" w:tentative="1">
      <w:start w:val="1"/>
      <w:numFmt w:val="bullet"/>
      <w:lvlText w:val="•"/>
      <w:lvlJc w:val="left"/>
      <w:pPr>
        <w:tabs>
          <w:tab w:val="num" w:pos="2160"/>
        </w:tabs>
        <w:ind w:left="2160" w:hanging="360"/>
      </w:pPr>
      <w:rPr>
        <w:rFonts w:ascii="Arial" w:hAnsi="Arial" w:hint="default"/>
      </w:rPr>
    </w:lvl>
    <w:lvl w:ilvl="3" w:tplc="50AEBD2E" w:tentative="1">
      <w:start w:val="1"/>
      <w:numFmt w:val="bullet"/>
      <w:lvlText w:val="•"/>
      <w:lvlJc w:val="left"/>
      <w:pPr>
        <w:tabs>
          <w:tab w:val="num" w:pos="2880"/>
        </w:tabs>
        <w:ind w:left="2880" w:hanging="360"/>
      </w:pPr>
      <w:rPr>
        <w:rFonts w:ascii="Arial" w:hAnsi="Arial" w:hint="default"/>
      </w:rPr>
    </w:lvl>
    <w:lvl w:ilvl="4" w:tplc="08949246" w:tentative="1">
      <w:start w:val="1"/>
      <w:numFmt w:val="bullet"/>
      <w:lvlText w:val="•"/>
      <w:lvlJc w:val="left"/>
      <w:pPr>
        <w:tabs>
          <w:tab w:val="num" w:pos="3600"/>
        </w:tabs>
        <w:ind w:left="3600" w:hanging="360"/>
      </w:pPr>
      <w:rPr>
        <w:rFonts w:ascii="Arial" w:hAnsi="Arial" w:hint="default"/>
      </w:rPr>
    </w:lvl>
    <w:lvl w:ilvl="5" w:tplc="F2B49F80" w:tentative="1">
      <w:start w:val="1"/>
      <w:numFmt w:val="bullet"/>
      <w:lvlText w:val="•"/>
      <w:lvlJc w:val="left"/>
      <w:pPr>
        <w:tabs>
          <w:tab w:val="num" w:pos="4320"/>
        </w:tabs>
        <w:ind w:left="4320" w:hanging="360"/>
      </w:pPr>
      <w:rPr>
        <w:rFonts w:ascii="Arial" w:hAnsi="Arial" w:hint="default"/>
      </w:rPr>
    </w:lvl>
    <w:lvl w:ilvl="6" w:tplc="7BEA66C8" w:tentative="1">
      <w:start w:val="1"/>
      <w:numFmt w:val="bullet"/>
      <w:lvlText w:val="•"/>
      <w:lvlJc w:val="left"/>
      <w:pPr>
        <w:tabs>
          <w:tab w:val="num" w:pos="5040"/>
        </w:tabs>
        <w:ind w:left="5040" w:hanging="360"/>
      </w:pPr>
      <w:rPr>
        <w:rFonts w:ascii="Arial" w:hAnsi="Arial" w:hint="default"/>
      </w:rPr>
    </w:lvl>
    <w:lvl w:ilvl="7" w:tplc="A72482CC" w:tentative="1">
      <w:start w:val="1"/>
      <w:numFmt w:val="bullet"/>
      <w:lvlText w:val="•"/>
      <w:lvlJc w:val="left"/>
      <w:pPr>
        <w:tabs>
          <w:tab w:val="num" w:pos="5760"/>
        </w:tabs>
        <w:ind w:left="5760" w:hanging="360"/>
      </w:pPr>
      <w:rPr>
        <w:rFonts w:ascii="Arial" w:hAnsi="Arial" w:hint="default"/>
      </w:rPr>
    </w:lvl>
    <w:lvl w:ilvl="8" w:tplc="6B6207C6" w:tentative="1">
      <w:start w:val="1"/>
      <w:numFmt w:val="bullet"/>
      <w:lvlText w:val="•"/>
      <w:lvlJc w:val="left"/>
      <w:pPr>
        <w:tabs>
          <w:tab w:val="num" w:pos="6480"/>
        </w:tabs>
        <w:ind w:left="6480" w:hanging="360"/>
      </w:pPr>
      <w:rPr>
        <w:rFonts w:ascii="Arial" w:hAnsi="Arial" w:hint="default"/>
      </w:rPr>
    </w:lvl>
  </w:abstractNum>
  <w:abstractNum w:abstractNumId="4">
    <w:nsid w:val="4FE24A63"/>
    <w:multiLevelType w:val="hybridMultilevel"/>
    <w:tmpl w:val="1B3041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10D23E1"/>
    <w:multiLevelType w:val="hybridMultilevel"/>
    <w:tmpl w:val="5CC42CDC"/>
    <w:lvl w:ilvl="0" w:tplc="477A71CC">
      <w:start w:val="1"/>
      <w:numFmt w:val="bullet"/>
      <w:lvlText w:val="–"/>
      <w:lvlJc w:val="left"/>
      <w:pPr>
        <w:tabs>
          <w:tab w:val="num" w:pos="720"/>
        </w:tabs>
        <w:ind w:left="720" w:hanging="360"/>
      </w:pPr>
      <w:rPr>
        <w:rFonts w:ascii="Arial" w:hAnsi="Arial" w:hint="default"/>
      </w:rPr>
    </w:lvl>
    <w:lvl w:ilvl="1" w:tplc="3B06E1DC">
      <w:start w:val="1"/>
      <w:numFmt w:val="bullet"/>
      <w:lvlText w:val="–"/>
      <w:lvlJc w:val="left"/>
      <w:pPr>
        <w:tabs>
          <w:tab w:val="num" w:pos="1440"/>
        </w:tabs>
        <w:ind w:left="1440" w:hanging="360"/>
      </w:pPr>
      <w:rPr>
        <w:rFonts w:ascii="Arial" w:hAnsi="Arial" w:hint="default"/>
      </w:rPr>
    </w:lvl>
    <w:lvl w:ilvl="2" w:tplc="7A6AD68C">
      <w:start w:val="3223"/>
      <w:numFmt w:val="bullet"/>
      <w:lvlText w:val="•"/>
      <w:lvlJc w:val="left"/>
      <w:pPr>
        <w:tabs>
          <w:tab w:val="num" w:pos="2160"/>
        </w:tabs>
        <w:ind w:left="2160" w:hanging="360"/>
      </w:pPr>
      <w:rPr>
        <w:rFonts w:ascii="Arial" w:hAnsi="Arial" w:hint="default"/>
      </w:rPr>
    </w:lvl>
    <w:lvl w:ilvl="3" w:tplc="59B87318" w:tentative="1">
      <w:start w:val="1"/>
      <w:numFmt w:val="bullet"/>
      <w:lvlText w:val="–"/>
      <w:lvlJc w:val="left"/>
      <w:pPr>
        <w:tabs>
          <w:tab w:val="num" w:pos="2880"/>
        </w:tabs>
        <w:ind w:left="2880" w:hanging="360"/>
      </w:pPr>
      <w:rPr>
        <w:rFonts w:ascii="Arial" w:hAnsi="Arial" w:hint="default"/>
      </w:rPr>
    </w:lvl>
    <w:lvl w:ilvl="4" w:tplc="D6BEE272" w:tentative="1">
      <w:start w:val="1"/>
      <w:numFmt w:val="bullet"/>
      <w:lvlText w:val="–"/>
      <w:lvlJc w:val="left"/>
      <w:pPr>
        <w:tabs>
          <w:tab w:val="num" w:pos="3600"/>
        </w:tabs>
        <w:ind w:left="3600" w:hanging="360"/>
      </w:pPr>
      <w:rPr>
        <w:rFonts w:ascii="Arial" w:hAnsi="Arial" w:hint="default"/>
      </w:rPr>
    </w:lvl>
    <w:lvl w:ilvl="5" w:tplc="DE88A68A" w:tentative="1">
      <w:start w:val="1"/>
      <w:numFmt w:val="bullet"/>
      <w:lvlText w:val="–"/>
      <w:lvlJc w:val="left"/>
      <w:pPr>
        <w:tabs>
          <w:tab w:val="num" w:pos="4320"/>
        </w:tabs>
        <w:ind w:left="4320" w:hanging="360"/>
      </w:pPr>
      <w:rPr>
        <w:rFonts w:ascii="Arial" w:hAnsi="Arial" w:hint="default"/>
      </w:rPr>
    </w:lvl>
    <w:lvl w:ilvl="6" w:tplc="7222E9E6" w:tentative="1">
      <w:start w:val="1"/>
      <w:numFmt w:val="bullet"/>
      <w:lvlText w:val="–"/>
      <w:lvlJc w:val="left"/>
      <w:pPr>
        <w:tabs>
          <w:tab w:val="num" w:pos="5040"/>
        </w:tabs>
        <w:ind w:left="5040" w:hanging="360"/>
      </w:pPr>
      <w:rPr>
        <w:rFonts w:ascii="Arial" w:hAnsi="Arial" w:hint="default"/>
      </w:rPr>
    </w:lvl>
    <w:lvl w:ilvl="7" w:tplc="DF6841BE" w:tentative="1">
      <w:start w:val="1"/>
      <w:numFmt w:val="bullet"/>
      <w:lvlText w:val="–"/>
      <w:lvlJc w:val="left"/>
      <w:pPr>
        <w:tabs>
          <w:tab w:val="num" w:pos="5760"/>
        </w:tabs>
        <w:ind w:left="5760" w:hanging="360"/>
      </w:pPr>
      <w:rPr>
        <w:rFonts w:ascii="Arial" w:hAnsi="Arial" w:hint="default"/>
      </w:rPr>
    </w:lvl>
    <w:lvl w:ilvl="8" w:tplc="724E83EC" w:tentative="1">
      <w:start w:val="1"/>
      <w:numFmt w:val="bullet"/>
      <w:lvlText w:val="–"/>
      <w:lvlJc w:val="left"/>
      <w:pPr>
        <w:tabs>
          <w:tab w:val="num" w:pos="6480"/>
        </w:tabs>
        <w:ind w:left="6480" w:hanging="360"/>
      </w:pPr>
      <w:rPr>
        <w:rFonts w:ascii="Arial" w:hAnsi="Arial" w:hint="default"/>
      </w:rPr>
    </w:lvl>
  </w:abstractNum>
  <w:abstractNum w:abstractNumId="6">
    <w:nsid w:val="5B18670B"/>
    <w:multiLevelType w:val="hybridMultilevel"/>
    <w:tmpl w:val="CB484012"/>
    <w:lvl w:ilvl="0" w:tplc="502AB8B4">
      <w:start w:val="1"/>
      <w:numFmt w:val="bullet"/>
      <w:lvlText w:val="•"/>
      <w:lvlJc w:val="left"/>
      <w:pPr>
        <w:tabs>
          <w:tab w:val="num" w:pos="720"/>
        </w:tabs>
        <w:ind w:left="720" w:hanging="360"/>
      </w:pPr>
      <w:rPr>
        <w:rFonts w:ascii="Arial" w:hAnsi="Arial" w:hint="default"/>
      </w:rPr>
    </w:lvl>
    <w:lvl w:ilvl="1" w:tplc="7DD2448A" w:tentative="1">
      <w:start w:val="1"/>
      <w:numFmt w:val="bullet"/>
      <w:lvlText w:val="•"/>
      <w:lvlJc w:val="left"/>
      <w:pPr>
        <w:tabs>
          <w:tab w:val="num" w:pos="1440"/>
        </w:tabs>
        <w:ind w:left="1440" w:hanging="360"/>
      </w:pPr>
      <w:rPr>
        <w:rFonts w:ascii="Arial" w:hAnsi="Arial" w:hint="default"/>
      </w:rPr>
    </w:lvl>
    <w:lvl w:ilvl="2" w:tplc="E88E4E2A" w:tentative="1">
      <w:start w:val="1"/>
      <w:numFmt w:val="bullet"/>
      <w:lvlText w:val="•"/>
      <w:lvlJc w:val="left"/>
      <w:pPr>
        <w:tabs>
          <w:tab w:val="num" w:pos="2160"/>
        </w:tabs>
        <w:ind w:left="2160" w:hanging="360"/>
      </w:pPr>
      <w:rPr>
        <w:rFonts w:ascii="Arial" w:hAnsi="Arial" w:hint="default"/>
      </w:rPr>
    </w:lvl>
    <w:lvl w:ilvl="3" w:tplc="0DD278B6" w:tentative="1">
      <w:start w:val="1"/>
      <w:numFmt w:val="bullet"/>
      <w:lvlText w:val="•"/>
      <w:lvlJc w:val="left"/>
      <w:pPr>
        <w:tabs>
          <w:tab w:val="num" w:pos="2880"/>
        </w:tabs>
        <w:ind w:left="2880" w:hanging="360"/>
      </w:pPr>
      <w:rPr>
        <w:rFonts w:ascii="Arial" w:hAnsi="Arial" w:hint="default"/>
      </w:rPr>
    </w:lvl>
    <w:lvl w:ilvl="4" w:tplc="65862BE6" w:tentative="1">
      <w:start w:val="1"/>
      <w:numFmt w:val="bullet"/>
      <w:lvlText w:val="•"/>
      <w:lvlJc w:val="left"/>
      <w:pPr>
        <w:tabs>
          <w:tab w:val="num" w:pos="3600"/>
        </w:tabs>
        <w:ind w:left="3600" w:hanging="360"/>
      </w:pPr>
      <w:rPr>
        <w:rFonts w:ascii="Arial" w:hAnsi="Arial" w:hint="default"/>
      </w:rPr>
    </w:lvl>
    <w:lvl w:ilvl="5" w:tplc="7A769ADE" w:tentative="1">
      <w:start w:val="1"/>
      <w:numFmt w:val="bullet"/>
      <w:lvlText w:val="•"/>
      <w:lvlJc w:val="left"/>
      <w:pPr>
        <w:tabs>
          <w:tab w:val="num" w:pos="4320"/>
        </w:tabs>
        <w:ind w:left="4320" w:hanging="360"/>
      </w:pPr>
      <w:rPr>
        <w:rFonts w:ascii="Arial" w:hAnsi="Arial" w:hint="default"/>
      </w:rPr>
    </w:lvl>
    <w:lvl w:ilvl="6" w:tplc="C1847D28" w:tentative="1">
      <w:start w:val="1"/>
      <w:numFmt w:val="bullet"/>
      <w:lvlText w:val="•"/>
      <w:lvlJc w:val="left"/>
      <w:pPr>
        <w:tabs>
          <w:tab w:val="num" w:pos="5040"/>
        </w:tabs>
        <w:ind w:left="5040" w:hanging="360"/>
      </w:pPr>
      <w:rPr>
        <w:rFonts w:ascii="Arial" w:hAnsi="Arial" w:hint="default"/>
      </w:rPr>
    </w:lvl>
    <w:lvl w:ilvl="7" w:tplc="05B8C5EA" w:tentative="1">
      <w:start w:val="1"/>
      <w:numFmt w:val="bullet"/>
      <w:lvlText w:val="•"/>
      <w:lvlJc w:val="left"/>
      <w:pPr>
        <w:tabs>
          <w:tab w:val="num" w:pos="5760"/>
        </w:tabs>
        <w:ind w:left="5760" w:hanging="360"/>
      </w:pPr>
      <w:rPr>
        <w:rFonts w:ascii="Arial" w:hAnsi="Arial" w:hint="default"/>
      </w:rPr>
    </w:lvl>
    <w:lvl w:ilvl="8" w:tplc="2014F934" w:tentative="1">
      <w:start w:val="1"/>
      <w:numFmt w:val="bullet"/>
      <w:lvlText w:val="•"/>
      <w:lvlJc w:val="left"/>
      <w:pPr>
        <w:tabs>
          <w:tab w:val="num" w:pos="6480"/>
        </w:tabs>
        <w:ind w:left="6480" w:hanging="360"/>
      </w:pPr>
      <w:rPr>
        <w:rFonts w:ascii="Arial" w:hAnsi="Arial" w:hint="default"/>
      </w:rPr>
    </w:lvl>
  </w:abstractNum>
  <w:abstractNum w:abstractNumId="7">
    <w:nsid w:val="603F2BCA"/>
    <w:multiLevelType w:val="hybridMultilevel"/>
    <w:tmpl w:val="3B544F6E"/>
    <w:lvl w:ilvl="0" w:tplc="AD2013B2">
      <w:start w:val="1"/>
      <w:numFmt w:val="bullet"/>
      <w:lvlText w:val="•"/>
      <w:lvlJc w:val="left"/>
      <w:pPr>
        <w:tabs>
          <w:tab w:val="num" w:pos="720"/>
        </w:tabs>
        <w:ind w:left="720" w:hanging="360"/>
      </w:pPr>
      <w:rPr>
        <w:rFonts w:ascii="Arial" w:hAnsi="Arial" w:hint="default"/>
      </w:rPr>
    </w:lvl>
    <w:lvl w:ilvl="1" w:tplc="03567BE6">
      <w:start w:val="2855"/>
      <w:numFmt w:val="bullet"/>
      <w:lvlText w:val="–"/>
      <w:lvlJc w:val="left"/>
      <w:pPr>
        <w:tabs>
          <w:tab w:val="num" w:pos="1440"/>
        </w:tabs>
        <w:ind w:left="1440" w:hanging="360"/>
      </w:pPr>
      <w:rPr>
        <w:rFonts w:ascii="Arial" w:hAnsi="Arial" w:hint="default"/>
      </w:rPr>
    </w:lvl>
    <w:lvl w:ilvl="2" w:tplc="9A4E4B88" w:tentative="1">
      <w:start w:val="1"/>
      <w:numFmt w:val="bullet"/>
      <w:lvlText w:val="•"/>
      <w:lvlJc w:val="left"/>
      <w:pPr>
        <w:tabs>
          <w:tab w:val="num" w:pos="2160"/>
        </w:tabs>
        <w:ind w:left="2160" w:hanging="360"/>
      </w:pPr>
      <w:rPr>
        <w:rFonts w:ascii="Arial" w:hAnsi="Arial" w:hint="default"/>
      </w:rPr>
    </w:lvl>
    <w:lvl w:ilvl="3" w:tplc="12B29E50" w:tentative="1">
      <w:start w:val="1"/>
      <w:numFmt w:val="bullet"/>
      <w:lvlText w:val="•"/>
      <w:lvlJc w:val="left"/>
      <w:pPr>
        <w:tabs>
          <w:tab w:val="num" w:pos="2880"/>
        </w:tabs>
        <w:ind w:left="2880" w:hanging="360"/>
      </w:pPr>
      <w:rPr>
        <w:rFonts w:ascii="Arial" w:hAnsi="Arial" w:hint="default"/>
      </w:rPr>
    </w:lvl>
    <w:lvl w:ilvl="4" w:tplc="D6F05B5C" w:tentative="1">
      <w:start w:val="1"/>
      <w:numFmt w:val="bullet"/>
      <w:lvlText w:val="•"/>
      <w:lvlJc w:val="left"/>
      <w:pPr>
        <w:tabs>
          <w:tab w:val="num" w:pos="3600"/>
        </w:tabs>
        <w:ind w:left="3600" w:hanging="360"/>
      </w:pPr>
      <w:rPr>
        <w:rFonts w:ascii="Arial" w:hAnsi="Arial" w:hint="default"/>
      </w:rPr>
    </w:lvl>
    <w:lvl w:ilvl="5" w:tplc="49BAF13C" w:tentative="1">
      <w:start w:val="1"/>
      <w:numFmt w:val="bullet"/>
      <w:lvlText w:val="•"/>
      <w:lvlJc w:val="left"/>
      <w:pPr>
        <w:tabs>
          <w:tab w:val="num" w:pos="4320"/>
        </w:tabs>
        <w:ind w:left="4320" w:hanging="360"/>
      </w:pPr>
      <w:rPr>
        <w:rFonts w:ascii="Arial" w:hAnsi="Arial" w:hint="default"/>
      </w:rPr>
    </w:lvl>
    <w:lvl w:ilvl="6" w:tplc="4CC0D644" w:tentative="1">
      <w:start w:val="1"/>
      <w:numFmt w:val="bullet"/>
      <w:lvlText w:val="•"/>
      <w:lvlJc w:val="left"/>
      <w:pPr>
        <w:tabs>
          <w:tab w:val="num" w:pos="5040"/>
        </w:tabs>
        <w:ind w:left="5040" w:hanging="360"/>
      </w:pPr>
      <w:rPr>
        <w:rFonts w:ascii="Arial" w:hAnsi="Arial" w:hint="default"/>
      </w:rPr>
    </w:lvl>
    <w:lvl w:ilvl="7" w:tplc="A4AE1796" w:tentative="1">
      <w:start w:val="1"/>
      <w:numFmt w:val="bullet"/>
      <w:lvlText w:val="•"/>
      <w:lvlJc w:val="left"/>
      <w:pPr>
        <w:tabs>
          <w:tab w:val="num" w:pos="5760"/>
        </w:tabs>
        <w:ind w:left="5760" w:hanging="360"/>
      </w:pPr>
      <w:rPr>
        <w:rFonts w:ascii="Arial" w:hAnsi="Arial" w:hint="default"/>
      </w:rPr>
    </w:lvl>
    <w:lvl w:ilvl="8" w:tplc="4BB25922" w:tentative="1">
      <w:start w:val="1"/>
      <w:numFmt w:val="bullet"/>
      <w:lvlText w:val="•"/>
      <w:lvlJc w:val="left"/>
      <w:pPr>
        <w:tabs>
          <w:tab w:val="num" w:pos="6480"/>
        </w:tabs>
        <w:ind w:left="6480" w:hanging="360"/>
      </w:pPr>
      <w:rPr>
        <w:rFonts w:ascii="Arial" w:hAnsi="Arial" w:hint="default"/>
      </w:rPr>
    </w:lvl>
  </w:abstractNum>
  <w:abstractNum w:abstractNumId="8">
    <w:nsid w:val="692A2F34"/>
    <w:multiLevelType w:val="hybridMultilevel"/>
    <w:tmpl w:val="2A78BA30"/>
    <w:lvl w:ilvl="0" w:tplc="47A27DAC">
      <w:start w:val="1"/>
      <w:numFmt w:val="decimal"/>
      <w:lvlText w:val="%1."/>
      <w:lvlJc w:val="left"/>
      <w:pPr>
        <w:tabs>
          <w:tab w:val="num" w:pos="720"/>
        </w:tabs>
        <w:ind w:left="720" w:hanging="360"/>
      </w:pPr>
    </w:lvl>
    <w:lvl w:ilvl="1" w:tplc="D722D224" w:tentative="1">
      <w:start w:val="1"/>
      <w:numFmt w:val="decimal"/>
      <w:lvlText w:val="%2."/>
      <w:lvlJc w:val="left"/>
      <w:pPr>
        <w:tabs>
          <w:tab w:val="num" w:pos="1440"/>
        </w:tabs>
        <w:ind w:left="1440" w:hanging="360"/>
      </w:pPr>
    </w:lvl>
    <w:lvl w:ilvl="2" w:tplc="598CB872" w:tentative="1">
      <w:start w:val="1"/>
      <w:numFmt w:val="decimal"/>
      <w:lvlText w:val="%3."/>
      <w:lvlJc w:val="left"/>
      <w:pPr>
        <w:tabs>
          <w:tab w:val="num" w:pos="2160"/>
        </w:tabs>
        <w:ind w:left="2160" w:hanging="360"/>
      </w:pPr>
    </w:lvl>
    <w:lvl w:ilvl="3" w:tplc="8578DB1C" w:tentative="1">
      <w:start w:val="1"/>
      <w:numFmt w:val="decimal"/>
      <w:lvlText w:val="%4."/>
      <w:lvlJc w:val="left"/>
      <w:pPr>
        <w:tabs>
          <w:tab w:val="num" w:pos="2880"/>
        </w:tabs>
        <w:ind w:left="2880" w:hanging="360"/>
      </w:pPr>
    </w:lvl>
    <w:lvl w:ilvl="4" w:tplc="5E6CDE10" w:tentative="1">
      <w:start w:val="1"/>
      <w:numFmt w:val="decimal"/>
      <w:lvlText w:val="%5."/>
      <w:lvlJc w:val="left"/>
      <w:pPr>
        <w:tabs>
          <w:tab w:val="num" w:pos="3600"/>
        </w:tabs>
        <w:ind w:left="3600" w:hanging="360"/>
      </w:pPr>
    </w:lvl>
    <w:lvl w:ilvl="5" w:tplc="B0122AC2" w:tentative="1">
      <w:start w:val="1"/>
      <w:numFmt w:val="decimal"/>
      <w:lvlText w:val="%6."/>
      <w:lvlJc w:val="left"/>
      <w:pPr>
        <w:tabs>
          <w:tab w:val="num" w:pos="4320"/>
        </w:tabs>
        <w:ind w:left="4320" w:hanging="360"/>
      </w:pPr>
    </w:lvl>
    <w:lvl w:ilvl="6" w:tplc="A5EE361E" w:tentative="1">
      <w:start w:val="1"/>
      <w:numFmt w:val="decimal"/>
      <w:lvlText w:val="%7."/>
      <w:lvlJc w:val="left"/>
      <w:pPr>
        <w:tabs>
          <w:tab w:val="num" w:pos="5040"/>
        </w:tabs>
        <w:ind w:left="5040" w:hanging="360"/>
      </w:pPr>
    </w:lvl>
    <w:lvl w:ilvl="7" w:tplc="7A98BD82" w:tentative="1">
      <w:start w:val="1"/>
      <w:numFmt w:val="decimal"/>
      <w:lvlText w:val="%8."/>
      <w:lvlJc w:val="left"/>
      <w:pPr>
        <w:tabs>
          <w:tab w:val="num" w:pos="5760"/>
        </w:tabs>
        <w:ind w:left="5760" w:hanging="360"/>
      </w:pPr>
    </w:lvl>
    <w:lvl w:ilvl="8" w:tplc="C6DC8DD2" w:tentative="1">
      <w:start w:val="1"/>
      <w:numFmt w:val="decimal"/>
      <w:lvlText w:val="%9."/>
      <w:lvlJc w:val="left"/>
      <w:pPr>
        <w:tabs>
          <w:tab w:val="num" w:pos="6480"/>
        </w:tabs>
        <w:ind w:left="6480" w:hanging="360"/>
      </w:pPr>
    </w:lvl>
  </w:abstractNum>
  <w:num w:numId="1">
    <w:abstractNumId w:val="6"/>
  </w:num>
  <w:num w:numId="2">
    <w:abstractNumId w:val="8"/>
  </w:num>
  <w:num w:numId="3">
    <w:abstractNumId w:val="1"/>
  </w:num>
  <w:num w:numId="4">
    <w:abstractNumId w:val="0"/>
  </w:num>
  <w:num w:numId="5">
    <w:abstractNumId w:val="7"/>
  </w:num>
  <w:num w:numId="6">
    <w:abstractNumId w:val="3"/>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14"/>
    <w:rsid w:val="00112E8E"/>
    <w:rsid w:val="0015189B"/>
    <w:rsid w:val="002E7214"/>
    <w:rsid w:val="0046242C"/>
    <w:rsid w:val="00CF19CE"/>
    <w:rsid w:val="00F214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187942">
      <w:bodyDiv w:val="1"/>
      <w:marLeft w:val="0"/>
      <w:marRight w:val="0"/>
      <w:marTop w:val="0"/>
      <w:marBottom w:val="0"/>
      <w:divBdr>
        <w:top w:val="none" w:sz="0" w:space="0" w:color="auto"/>
        <w:left w:val="none" w:sz="0" w:space="0" w:color="auto"/>
        <w:bottom w:val="none" w:sz="0" w:space="0" w:color="auto"/>
        <w:right w:val="none" w:sz="0" w:space="0" w:color="auto"/>
      </w:divBdr>
      <w:divsChild>
        <w:div w:id="811991118">
          <w:marLeft w:val="547"/>
          <w:marRight w:val="0"/>
          <w:marTop w:val="130"/>
          <w:marBottom w:val="0"/>
          <w:divBdr>
            <w:top w:val="none" w:sz="0" w:space="0" w:color="auto"/>
            <w:left w:val="none" w:sz="0" w:space="0" w:color="auto"/>
            <w:bottom w:val="none" w:sz="0" w:space="0" w:color="auto"/>
            <w:right w:val="none" w:sz="0" w:space="0" w:color="auto"/>
          </w:divBdr>
        </w:div>
        <w:div w:id="135417491">
          <w:marLeft w:val="547"/>
          <w:marRight w:val="0"/>
          <w:marTop w:val="130"/>
          <w:marBottom w:val="0"/>
          <w:divBdr>
            <w:top w:val="none" w:sz="0" w:space="0" w:color="auto"/>
            <w:left w:val="none" w:sz="0" w:space="0" w:color="auto"/>
            <w:bottom w:val="none" w:sz="0" w:space="0" w:color="auto"/>
            <w:right w:val="none" w:sz="0" w:space="0" w:color="auto"/>
          </w:divBdr>
        </w:div>
      </w:divsChild>
    </w:div>
    <w:div w:id="357897748">
      <w:bodyDiv w:val="1"/>
      <w:marLeft w:val="0"/>
      <w:marRight w:val="0"/>
      <w:marTop w:val="0"/>
      <w:marBottom w:val="0"/>
      <w:divBdr>
        <w:top w:val="none" w:sz="0" w:space="0" w:color="auto"/>
        <w:left w:val="none" w:sz="0" w:space="0" w:color="auto"/>
        <w:bottom w:val="none" w:sz="0" w:space="0" w:color="auto"/>
        <w:right w:val="none" w:sz="0" w:space="0" w:color="auto"/>
      </w:divBdr>
      <w:divsChild>
        <w:div w:id="1651206729">
          <w:marLeft w:val="547"/>
          <w:marRight w:val="0"/>
          <w:marTop w:val="130"/>
          <w:marBottom w:val="0"/>
          <w:divBdr>
            <w:top w:val="none" w:sz="0" w:space="0" w:color="auto"/>
            <w:left w:val="none" w:sz="0" w:space="0" w:color="auto"/>
            <w:bottom w:val="none" w:sz="0" w:space="0" w:color="auto"/>
            <w:right w:val="none" w:sz="0" w:space="0" w:color="auto"/>
          </w:divBdr>
        </w:div>
      </w:divsChild>
    </w:div>
    <w:div w:id="734936593">
      <w:bodyDiv w:val="1"/>
      <w:marLeft w:val="0"/>
      <w:marRight w:val="0"/>
      <w:marTop w:val="0"/>
      <w:marBottom w:val="0"/>
      <w:divBdr>
        <w:top w:val="none" w:sz="0" w:space="0" w:color="auto"/>
        <w:left w:val="none" w:sz="0" w:space="0" w:color="auto"/>
        <w:bottom w:val="none" w:sz="0" w:space="0" w:color="auto"/>
        <w:right w:val="none" w:sz="0" w:space="0" w:color="auto"/>
      </w:divBdr>
      <w:divsChild>
        <w:div w:id="972059300">
          <w:marLeft w:val="806"/>
          <w:marRight w:val="0"/>
          <w:marTop w:val="144"/>
          <w:marBottom w:val="0"/>
          <w:divBdr>
            <w:top w:val="none" w:sz="0" w:space="0" w:color="auto"/>
            <w:left w:val="none" w:sz="0" w:space="0" w:color="auto"/>
            <w:bottom w:val="none" w:sz="0" w:space="0" w:color="auto"/>
            <w:right w:val="none" w:sz="0" w:space="0" w:color="auto"/>
          </w:divBdr>
        </w:div>
        <w:div w:id="555555977">
          <w:marLeft w:val="1440"/>
          <w:marRight w:val="0"/>
          <w:marTop w:val="125"/>
          <w:marBottom w:val="0"/>
          <w:divBdr>
            <w:top w:val="none" w:sz="0" w:space="0" w:color="auto"/>
            <w:left w:val="none" w:sz="0" w:space="0" w:color="auto"/>
            <w:bottom w:val="none" w:sz="0" w:space="0" w:color="auto"/>
            <w:right w:val="none" w:sz="0" w:space="0" w:color="auto"/>
          </w:divBdr>
        </w:div>
        <w:div w:id="881747925">
          <w:marLeft w:val="806"/>
          <w:marRight w:val="0"/>
          <w:marTop w:val="144"/>
          <w:marBottom w:val="0"/>
          <w:divBdr>
            <w:top w:val="none" w:sz="0" w:space="0" w:color="auto"/>
            <w:left w:val="none" w:sz="0" w:space="0" w:color="auto"/>
            <w:bottom w:val="none" w:sz="0" w:space="0" w:color="auto"/>
            <w:right w:val="none" w:sz="0" w:space="0" w:color="auto"/>
          </w:divBdr>
        </w:div>
        <w:div w:id="1984002241">
          <w:marLeft w:val="1440"/>
          <w:marRight w:val="0"/>
          <w:marTop w:val="125"/>
          <w:marBottom w:val="0"/>
          <w:divBdr>
            <w:top w:val="none" w:sz="0" w:space="0" w:color="auto"/>
            <w:left w:val="none" w:sz="0" w:space="0" w:color="auto"/>
            <w:bottom w:val="none" w:sz="0" w:space="0" w:color="auto"/>
            <w:right w:val="none" w:sz="0" w:space="0" w:color="auto"/>
          </w:divBdr>
        </w:div>
        <w:div w:id="469395884">
          <w:marLeft w:val="0"/>
          <w:marRight w:val="0"/>
          <w:marTop w:val="144"/>
          <w:marBottom w:val="0"/>
          <w:divBdr>
            <w:top w:val="none" w:sz="0" w:space="0" w:color="auto"/>
            <w:left w:val="none" w:sz="0" w:space="0" w:color="auto"/>
            <w:bottom w:val="none" w:sz="0" w:space="0" w:color="auto"/>
            <w:right w:val="none" w:sz="0" w:space="0" w:color="auto"/>
          </w:divBdr>
        </w:div>
        <w:div w:id="792023429">
          <w:marLeft w:val="706"/>
          <w:marRight w:val="0"/>
          <w:marTop w:val="125"/>
          <w:marBottom w:val="0"/>
          <w:divBdr>
            <w:top w:val="none" w:sz="0" w:space="0" w:color="auto"/>
            <w:left w:val="none" w:sz="0" w:space="0" w:color="auto"/>
            <w:bottom w:val="none" w:sz="0" w:space="0" w:color="auto"/>
            <w:right w:val="none" w:sz="0" w:space="0" w:color="auto"/>
          </w:divBdr>
        </w:div>
        <w:div w:id="809715785">
          <w:marLeft w:val="0"/>
          <w:marRight w:val="0"/>
          <w:marTop w:val="144"/>
          <w:marBottom w:val="0"/>
          <w:divBdr>
            <w:top w:val="none" w:sz="0" w:space="0" w:color="auto"/>
            <w:left w:val="none" w:sz="0" w:space="0" w:color="auto"/>
            <w:bottom w:val="none" w:sz="0" w:space="0" w:color="auto"/>
            <w:right w:val="none" w:sz="0" w:space="0" w:color="auto"/>
          </w:divBdr>
        </w:div>
      </w:divsChild>
    </w:div>
    <w:div w:id="1353457079">
      <w:bodyDiv w:val="1"/>
      <w:marLeft w:val="0"/>
      <w:marRight w:val="0"/>
      <w:marTop w:val="0"/>
      <w:marBottom w:val="0"/>
      <w:divBdr>
        <w:top w:val="none" w:sz="0" w:space="0" w:color="auto"/>
        <w:left w:val="none" w:sz="0" w:space="0" w:color="auto"/>
        <w:bottom w:val="none" w:sz="0" w:space="0" w:color="auto"/>
        <w:right w:val="none" w:sz="0" w:space="0" w:color="auto"/>
      </w:divBdr>
      <w:divsChild>
        <w:div w:id="1972125621">
          <w:marLeft w:val="806"/>
          <w:marRight w:val="0"/>
          <w:marTop w:val="144"/>
          <w:marBottom w:val="0"/>
          <w:divBdr>
            <w:top w:val="none" w:sz="0" w:space="0" w:color="auto"/>
            <w:left w:val="none" w:sz="0" w:space="0" w:color="auto"/>
            <w:bottom w:val="none" w:sz="0" w:space="0" w:color="auto"/>
            <w:right w:val="none" w:sz="0" w:space="0" w:color="auto"/>
          </w:divBdr>
        </w:div>
        <w:div w:id="1294018864">
          <w:marLeft w:val="806"/>
          <w:marRight w:val="0"/>
          <w:marTop w:val="144"/>
          <w:marBottom w:val="0"/>
          <w:divBdr>
            <w:top w:val="none" w:sz="0" w:space="0" w:color="auto"/>
            <w:left w:val="none" w:sz="0" w:space="0" w:color="auto"/>
            <w:bottom w:val="none" w:sz="0" w:space="0" w:color="auto"/>
            <w:right w:val="none" w:sz="0" w:space="0" w:color="auto"/>
          </w:divBdr>
        </w:div>
        <w:div w:id="1058473072">
          <w:marLeft w:val="806"/>
          <w:marRight w:val="0"/>
          <w:marTop w:val="144"/>
          <w:marBottom w:val="0"/>
          <w:divBdr>
            <w:top w:val="none" w:sz="0" w:space="0" w:color="auto"/>
            <w:left w:val="none" w:sz="0" w:space="0" w:color="auto"/>
            <w:bottom w:val="none" w:sz="0" w:space="0" w:color="auto"/>
            <w:right w:val="none" w:sz="0" w:space="0" w:color="auto"/>
          </w:divBdr>
        </w:div>
      </w:divsChild>
    </w:div>
    <w:div w:id="1634554769">
      <w:bodyDiv w:val="1"/>
      <w:marLeft w:val="0"/>
      <w:marRight w:val="0"/>
      <w:marTop w:val="0"/>
      <w:marBottom w:val="0"/>
      <w:divBdr>
        <w:top w:val="none" w:sz="0" w:space="0" w:color="auto"/>
        <w:left w:val="none" w:sz="0" w:space="0" w:color="auto"/>
        <w:bottom w:val="none" w:sz="0" w:space="0" w:color="auto"/>
        <w:right w:val="none" w:sz="0" w:space="0" w:color="auto"/>
      </w:divBdr>
      <w:divsChild>
        <w:div w:id="559942166">
          <w:marLeft w:val="547"/>
          <w:marRight w:val="0"/>
          <w:marTop w:val="101"/>
          <w:marBottom w:val="0"/>
          <w:divBdr>
            <w:top w:val="none" w:sz="0" w:space="0" w:color="auto"/>
            <w:left w:val="none" w:sz="0" w:space="0" w:color="auto"/>
            <w:bottom w:val="none" w:sz="0" w:space="0" w:color="auto"/>
            <w:right w:val="none" w:sz="0" w:space="0" w:color="auto"/>
          </w:divBdr>
        </w:div>
        <w:div w:id="248541091">
          <w:marLeft w:val="547"/>
          <w:marRight w:val="0"/>
          <w:marTop w:val="101"/>
          <w:marBottom w:val="0"/>
          <w:divBdr>
            <w:top w:val="none" w:sz="0" w:space="0" w:color="auto"/>
            <w:left w:val="none" w:sz="0" w:space="0" w:color="auto"/>
            <w:bottom w:val="none" w:sz="0" w:space="0" w:color="auto"/>
            <w:right w:val="none" w:sz="0" w:space="0" w:color="auto"/>
          </w:divBdr>
        </w:div>
      </w:divsChild>
    </w:div>
    <w:div w:id="1767916698">
      <w:bodyDiv w:val="1"/>
      <w:marLeft w:val="0"/>
      <w:marRight w:val="0"/>
      <w:marTop w:val="0"/>
      <w:marBottom w:val="0"/>
      <w:divBdr>
        <w:top w:val="none" w:sz="0" w:space="0" w:color="auto"/>
        <w:left w:val="none" w:sz="0" w:space="0" w:color="auto"/>
        <w:bottom w:val="none" w:sz="0" w:space="0" w:color="auto"/>
        <w:right w:val="none" w:sz="0" w:space="0" w:color="auto"/>
      </w:divBdr>
      <w:divsChild>
        <w:div w:id="900362713">
          <w:marLeft w:val="547"/>
          <w:marRight w:val="0"/>
          <w:marTop w:val="144"/>
          <w:marBottom w:val="0"/>
          <w:divBdr>
            <w:top w:val="none" w:sz="0" w:space="0" w:color="auto"/>
            <w:left w:val="none" w:sz="0" w:space="0" w:color="auto"/>
            <w:bottom w:val="none" w:sz="0" w:space="0" w:color="auto"/>
            <w:right w:val="none" w:sz="0" w:space="0" w:color="auto"/>
          </w:divBdr>
        </w:div>
        <w:div w:id="1546213213">
          <w:marLeft w:val="1166"/>
          <w:marRight w:val="0"/>
          <w:marTop w:val="125"/>
          <w:marBottom w:val="0"/>
          <w:divBdr>
            <w:top w:val="none" w:sz="0" w:space="0" w:color="auto"/>
            <w:left w:val="none" w:sz="0" w:space="0" w:color="auto"/>
            <w:bottom w:val="none" w:sz="0" w:space="0" w:color="auto"/>
            <w:right w:val="none" w:sz="0" w:space="0" w:color="auto"/>
          </w:divBdr>
        </w:div>
        <w:div w:id="2010718177">
          <w:marLeft w:val="1166"/>
          <w:marRight w:val="0"/>
          <w:marTop w:val="125"/>
          <w:marBottom w:val="0"/>
          <w:divBdr>
            <w:top w:val="none" w:sz="0" w:space="0" w:color="auto"/>
            <w:left w:val="none" w:sz="0" w:space="0" w:color="auto"/>
            <w:bottom w:val="none" w:sz="0" w:space="0" w:color="auto"/>
            <w:right w:val="none" w:sz="0" w:space="0" w:color="auto"/>
          </w:divBdr>
        </w:div>
        <w:div w:id="1781223382">
          <w:marLeft w:val="1166"/>
          <w:marRight w:val="0"/>
          <w:marTop w:val="125"/>
          <w:marBottom w:val="0"/>
          <w:divBdr>
            <w:top w:val="none" w:sz="0" w:space="0" w:color="auto"/>
            <w:left w:val="none" w:sz="0" w:space="0" w:color="auto"/>
            <w:bottom w:val="none" w:sz="0" w:space="0" w:color="auto"/>
            <w:right w:val="none" w:sz="0" w:space="0" w:color="auto"/>
          </w:divBdr>
        </w:div>
      </w:divsChild>
    </w:div>
    <w:div w:id="2038002338">
      <w:bodyDiv w:val="1"/>
      <w:marLeft w:val="0"/>
      <w:marRight w:val="0"/>
      <w:marTop w:val="0"/>
      <w:marBottom w:val="0"/>
      <w:divBdr>
        <w:top w:val="none" w:sz="0" w:space="0" w:color="auto"/>
        <w:left w:val="none" w:sz="0" w:space="0" w:color="auto"/>
        <w:bottom w:val="none" w:sz="0" w:space="0" w:color="auto"/>
        <w:right w:val="none" w:sz="0" w:space="0" w:color="auto"/>
      </w:divBdr>
      <w:divsChild>
        <w:div w:id="104665869">
          <w:marLeft w:val="1166"/>
          <w:marRight w:val="0"/>
          <w:marTop w:val="115"/>
          <w:marBottom w:val="0"/>
          <w:divBdr>
            <w:top w:val="none" w:sz="0" w:space="0" w:color="auto"/>
            <w:left w:val="none" w:sz="0" w:space="0" w:color="auto"/>
            <w:bottom w:val="none" w:sz="0" w:space="0" w:color="auto"/>
            <w:right w:val="none" w:sz="0" w:space="0" w:color="auto"/>
          </w:divBdr>
        </w:div>
      </w:divsChild>
    </w:div>
    <w:div w:id="2110927988">
      <w:bodyDiv w:val="1"/>
      <w:marLeft w:val="0"/>
      <w:marRight w:val="0"/>
      <w:marTop w:val="0"/>
      <w:marBottom w:val="0"/>
      <w:divBdr>
        <w:top w:val="none" w:sz="0" w:space="0" w:color="auto"/>
        <w:left w:val="none" w:sz="0" w:space="0" w:color="auto"/>
        <w:bottom w:val="none" w:sz="0" w:space="0" w:color="auto"/>
        <w:right w:val="none" w:sz="0" w:space="0" w:color="auto"/>
      </w:divBdr>
      <w:divsChild>
        <w:div w:id="1676956587">
          <w:marLeft w:val="1166"/>
          <w:marRight w:val="0"/>
          <w:marTop w:val="115"/>
          <w:marBottom w:val="0"/>
          <w:divBdr>
            <w:top w:val="none" w:sz="0" w:space="0" w:color="auto"/>
            <w:left w:val="none" w:sz="0" w:space="0" w:color="auto"/>
            <w:bottom w:val="none" w:sz="0" w:space="0" w:color="auto"/>
            <w:right w:val="none" w:sz="0" w:space="0" w:color="auto"/>
          </w:divBdr>
        </w:div>
        <w:div w:id="1474370057">
          <w:marLeft w:val="1800"/>
          <w:marRight w:val="0"/>
          <w:marTop w:val="96"/>
          <w:marBottom w:val="0"/>
          <w:divBdr>
            <w:top w:val="none" w:sz="0" w:space="0" w:color="auto"/>
            <w:left w:val="none" w:sz="0" w:space="0" w:color="auto"/>
            <w:bottom w:val="none" w:sz="0" w:space="0" w:color="auto"/>
            <w:right w:val="none" w:sz="0" w:space="0" w:color="auto"/>
          </w:divBdr>
        </w:div>
        <w:div w:id="651058331">
          <w:marLeft w:val="1166"/>
          <w:marRight w:val="0"/>
          <w:marTop w:val="115"/>
          <w:marBottom w:val="0"/>
          <w:divBdr>
            <w:top w:val="none" w:sz="0" w:space="0" w:color="auto"/>
            <w:left w:val="none" w:sz="0" w:space="0" w:color="auto"/>
            <w:bottom w:val="none" w:sz="0" w:space="0" w:color="auto"/>
            <w:right w:val="none" w:sz="0" w:space="0" w:color="auto"/>
          </w:divBdr>
        </w:div>
        <w:div w:id="83453007">
          <w:marLeft w:val="1800"/>
          <w:marRight w:val="0"/>
          <w:marTop w:val="96"/>
          <w:marBottom w:val="0"/>
          <w:divBdr>
            <w:top w:val="none" w:sz="0" w:space="0" w:color="auto"/>
            <w:left w:val="none" w:sz="0" w:space="0" w:color="auto"/>
            <w:bottom w:val="none" w:sz="0" w:space="0" w:color="auto"/>
            <w:right w:val="none" w:sz="0" w:space="0" w:color="auto"/>
          </w:divBdr>
        </w:div>
        <w:div w:id="1249119877">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Kayle</dc:creator>
  <cp:lastModifiedBy>Kayle</cp:lastModifiedBy>
  <cp:revision>1</cp:revision>
  <dcterms:created xsi:type="dcterms:W3CDTF">2012-12-08T01:52:00Z</dcterms:created>
  <dcterms:modified xsi:type="dcterms:W3CDTF">2012-12-08T02:08:00Z</dcterms:modified>
</cp:coreProperties>
</file>