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689" w:rsidRDefault="00465593">
      <w:r>
        <w:t>Policy design and Instruments</w:t>
      </w:r>
    </w:p>
    <w:p w:rsidR="00465593" w:rsidRPr="00465593" w:rsidRDefault="00465593" w:rsidP="00465593">
      <w:pPr>
        <w:rPr>
          <w:sz w:val="28"/>
          <w:szCs w:val="28"/>
        </w:rPr>
      </w:pPr>
      <w:r w:rsidRPr="00465593">
        <w:rPr>
          <w:sz w:val="28"/>
          <w:szCs w:val="28"/>
        </w:rPr>
        <w:t>So what is Policy Design?</w:t>
      </w:r>
    </w:p>
    <w:p w:rsidR="004E5689" w:rsidRDefault="00465593" w:rsidP="00465593">
      <w:pPr>
        <w:tabs>
          <w:tab w:val="num" w:pos="720"/>
          <w:tab w:val="num" w:pos="1440"/>
          <w:tab w:val="num" w:pos="2160"/>
        </w:tabs>
      </w:pPr>
      <w:r>
        <w:t xml:space="preserve"> … </w:t>
      </w:r>
      <w:r w:rsidR="004E5689" w:rsidRPr="00465593">
        <w:rPr>
          <w:b/>
          <w:bCs/>
        </w:rPr>
        <w:t>Policy Design</w:t>
      </w:r>
      <w:r w:rsidR="004E5689" w:rsidRPr="00465593">
        <w:t xml:space="preserve">: Is about choosing the most appropriate </w:t>
      </w:r>
      <w:r w:rsidR="004E5689" w:rsidRPr="00465593">
        <w:rPr>
          <w:u w:val="single"/>
        </w:rPr>
        <w:t>instrument</w:t>
      </w:r>
      <w:r w:rsidR="004E5689" w:rsidRPr="00465593">
        <w:t xml:space="preserve"> to deal with the policy problem as it has been </w:t>
      </w:r>
      <w:r w:rsidR="004E5689" w:rsidRPr="00465593">
        <w:rPr>
          <w:u w:val="single"/>
        </w:rPr>
        <w:t>defined</w:t>
      </w:r>
      <w:r w:rsidR="004E5689" w:rsidRPr="00465593">
        <w:t xml:space="preserve"> in order to achieve a given policy goal.</w:t>
      </w:r>
      <w:r>
        <w:t xml:space="preserve"> </w:t>
      </w:r>
      <w:r w:rsidR="004E5689" w:rsidRPr="00465593">
        <w:t>Policy Design as a mix of:</w:t>
      </w:r>
      <w:r>
        <w:t xml:space="preserve"> </w:t>
      </w:r>
      <w:r w:rsidR="004E5689" w:rsidRPr="00465593">
        <w:rPr>
          <w:u w:val="single"/>
        </w:rPr>
        <w:t>Inspiration</w:t>
      </w:r>
      <w:r>
        <w:rPr>
          <w:u w:val="single"/>
        </w:rPr>
        <w:t xml:space="preserve"> - d</w:t>
      </w:r>
      <w:r w:rsidR="004E5689" w:rsidRPr="00465593">
        <w:t>efining/Framing the policy problem and offering creative solutions</w:t>
      </w:r>
      <w:r>
        <w:t xml:space="preserve">, and </w:t>
      </w:r>
      <w:r w:rsidR="004E5689" w:rsidRPr="00465593">
        <w:rPr>
          <w:u w:val="single"/>
        </w:rPr>
        <w:t>Technique</w:t>
      </w:r>
      <w:r>
        <w:rPr>
          <w:u w:val="single"/>
        </w:rPr>
        <w:t xml:space="preserve"> - </w:t>
      </w:r>
      <w:r w:rsidR="004E5689" w:rsidRPr="00465593">
        <w:t>Detailing the tools/instruments to be used and bundling them together into programs</w:t>
      </w:r>
    </w:p>
    <w:p w:rsidR="004E5689" w:rsidRPr="00465593" w:rsidRDefault="004E5689" w:rsidP="00F7383B">
      <w:pPr>
        <w:tabs>
          <w:tab w:val="num" w:pos="1440"/>
          <w:tab w:val="num" w:pos="2160"/>
        </w:tabs>
      </w:pPr>
      <w:r w:rsidRPr="00465593">
        <w:t>Policy design is creative and technical, but it can also be thought of as a mix of ‘art and circumstance’</w:t>
      </w:r>
      <w:r w:rsidR="00F7383B">
        <w:t xml:space="preserve"> (</w:t>
      </w:r>
      <w:r w:rsidRPr="00465593">
        <w:t xml:space="preserve">Ex. Creative examples include the use of </w:t>
      </w:r>
      <w:r w:rsidRPr="00465593">
        <w:rPr>
          <w:b/>
          <w:bCs/>
        </w:rPr>
        <w:t>shaming</w:t>
      </w:r>
      <w:r w:rsidR="00F7383B">
        <w:t xml:space="preserve"> via </w:t>
      </w:r>
      <w:proofErr w:type="spellStart"/>
      <w:r w:rsidR="00F7383B">
        <w:t>Cybershame</w:t>
      </w:r>
      <w:proofErr w:type="spellEnd"/>
      <w:proofErr w:type="gramStart"/>
      <w:r w:rsidR="00F7383B">
        <w:t>) ..</w:t>
      </w:r>
      <w:proofErr w:type="gramEnd"/>
      <w:r w:rsidR="00F7383B">
        <w:t xml:space="preserve"> </w:t>
      </w:r>
    </w:p>
    <w:p w:rsidR="00F7383B" w:rsidRDefault="004E5689" w:rsidP="00F7383B">
      <w:pPr>
        <w:tabs>
          <w:tab w:val="num" w:pos="1440"/>
          <w:tab w:val="num" w:pos="2160"/>
        </w:tabs>
      </w:pPr>
      <w:r w:rsidRPr="00465593">
        <w:t xml:space="preserve">But, with this said, policy design can usually </w:t>
      </w:r>
      <w:proofErr w:type="spellStart"/>
      <w:r w:rsidRPr="00465593">
        <w:t>judged</w:t>
      </w:r>
      <w:proofErr w:type="spellEnd"/>
      <w:r w:rsidRPr="00465593">
        <w:t xml:space="preserve"> according to its:</w:t>
      </w:r>
    </w:p>
    <w:p w:rsidR="004E5689" w:rsidRPr="00465593" w:rsidRDefault="004E5689" w:rsidP="00F7383B">
      <w:pPr>
        <w:tabs>
          <w:tab w:val="num" w:pos="1440"/>
          <w:tab w:val="num" w:pos="2160"/>
        </w:tabs>
      </w:pPr>
      <w:r w:rsidRPr="00465593">
        <w:rPr>
          <w:u w:val="single"/>
        </w:rPr>
        <w:t>Effectiveness</w:t>
      </w:r>
      <w:r w:rsidRPr="00465593">
        <w:t xml:space="preserve"> (getting the job done right)</w:t>
      </w:r>
    </w:p>
    <w:p w:rsidR="004E5689" w:rsidRPr="00465593" w:rsidRDefault="004E5689" w:rsidP="00F7383B">
      <w:pPr>
        <w:tabs>
          <w:tab w:val="num" w:pos="1440"/>
          <w:tab w:val="num" w:pos="2160"/>
        </w:tabs>
      </w:pPr>
      <w:r w:rsidRPr="00465593">
        <w:rPr>
          <w:u w:val="single"/>
        </w:rPr>
        <w:t>Efficiency</w:t>
      </w:r>
      <w:r w:rsidRPr="00465593">
        <w:t xml:space="preserve"> (getting the job done right, with the least amount inputs)</w:t>
      </w:r>
    </w:p>
    <w:p w:rsidR="004E5689" w:rsidRPr="00465593" w:rsidRDefault="00F7383B" w:rsidP="00F7383B">
      <w:pPr>
        <w:tabs>
          <w:tab w:val="num" w:pos="1440"/>
          <w:tab w:val="num" w:pos="2160"/>
        </w:tabs>
      </w:pPr>
      <w:r w:rsidRPr="00F7383B">
        <w:rPr>
          <w:lang w:val="en-US"/>
        </w:rPr>
        <w:t>Therefore</w:t>
      </w:r>
      <w:r>
        <w:rPr>
          <w:u w:val="single"/>
          <w:lang w:val="en-US"/>
        </w:rPr>
        <w:t xml:space="preserve"> </w:t>
      </w:r>
      <w:r w:rsidR="004E5689" w:rsidRPr="00465593">
        <w:rPr>
          <w:u w:val="single"/>
          <w:lang w:val="en-US"/>
        </w:rPr>
        <w:t>Policymakers</w:t>
      </w:r>
      <w:r>
        <w:rPr>
          <w:lang w:val="en-US"/>
        </w:rPr>
        <w:t xml:space="preserve"> are</w:t>
      </w:r>
      <w:r w:rsidR="004E5689" w:rsidRPr="00465593">
        <w:rPr>
          <w:lang w:val="en-US"/>
        </w:rPr>
        <w:t xml:space="preserve"> deliberate in their selection of policy instruments. And, to help advance this task, </w:t>
      </w:r>
      <w:r w:rsidR="004E5689" w:rsidRPr="00465593">
        <w:rPr>
          <w:u w:val="single"/>
          <w:lang w:val="en-US"/>
        </w:rPr>
        <w:t xml:space="preserve">policy analysts </w:t>
      </w:r>
      <w:r w:rsidR="004E5689" w:rsidRPr="00465593">
        <w:rPr>
          <w:lang w:val="en-US"/>
        </w:rPr>
        <w:t>have constructed policy instrument typologies to clarify the choices available to policymakers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F7383B" w:rsidTr="00F7383B">
        <w:tc>
          <w:tcPr>
            <w:tcW w:w="9576" w:type="dxa"/>
          </w:tcPr>
          <w:p w:rsidR="00F7383B" w:rsidRDefault="00F7383B" w:rsidP="00465593">
            <w:pPr>
              <w:tabs>
                <w:tab w:val="num" w:pos="720"/>
                <w:tab w:val="num" w:pos="1440"/>
                <w:tab w:val="num" w:pos="2160"/>
              </w:tabs>
            </w:pPr>
            <w:r>
              <w:t xml:space="preserve">Typologies </w:t>
            </w:r>
          </w:p>
        </w:tc>
      </w:tr>
      <w:tr w:rsidR="00F7383B" w:rsidTr="00F7383B">
        <w:tc>
          <w:tcPr>
            <w:tcW w:w="9576" w:type="dxa"/>
          </w:tcPr>
          <w:p w:rsidR="004E5689" w:rsidRPr="00F7383B" w:rsidRDefault="004E5689" w:rsidP="00F7383B">
            <w:pPr>
              <w:tabs>
                <w:tab w:val="num" w:pos="1440"/>
                <w:tab w:val="num" w:pos="2160"/>
              </w:tabs>
            </w:pPr>
            <w:r w:rsidRPr="00F7383B">
              <w:t xml:space="preserve">For </w:t>
            </w:r>
            <w:proofErr w:type="spellStart"/>
            <w:r w:rsidRPr="00F7383B">
              <w:t>Doern</w:t>
            </w:r>
            <w:proofErr w:type="spellEnd"/>
            <w:r w:rsidRPr="00F7383B">
              <w:t xml:space="preserve"> and </w:t>
            </w:r>
            <w:proofErr w:type="spellStart"/>
            <w:r w:rsidRPr="00F7383B">
              <w:t>Phidd</w:t>
            </w:r>
            <w:proofErr w:type="spellEnd"/>
            <w:r w:rsidRPr="00F7383B">
              <w:t xml:space="preserve"> (1992), instruments could be categorized along a continuum of </w:t>
            </w:r>
            <w:r w:rsidR="00F7383B">
              <w:rPr>
                <w:b/>
                <w:bCs/>
              </w:rPr>
              <w:t xml:space="preserve">legitimate coercion, </w:t>
            </w:r>
            <w:r w:rsidR="00F7383B" w:rsidRPr="00F7383B">
              <w:rPr>
                <w:bCs/>
              </w:rPr>
              <w:t xml:space="preserve">in </w:t>
            </w:r>
            <w:proofErr w:type="spellStart"/>
            <w:r w:rsidR="00F7383B" w:rsidRPr="00F7383B">
              <w:rPr>
                <w:bCs/>
              </w:rPr>
              <w:t>essense</w:t>
            </w:r>
            <w:proofErr w:type="spellEnd"/>
            <w:r w:rsidRPr="00F7383B">
              <w:t xml:space="preserve"> the application of force backed by law.  These categories are thus:</w:t>
            </w:r>
          </w:p>
          <w:p w:rsidR="004E5689" w:rsidRPr="00F7383B" w:rsidRDefault="004E5689" w:rsidP="00F7383B">
            <w:pPr>
              <w:numPr>
                <w:ilvl w:val="1"/>
                <w:numId w:val="3"/>
              </w:numPr>
              <w:tabs>
                <w:tab w:val="num" w:pos="720"/>
                <w:tab w:val="num" w:pos="2160"/>
              </w:tabs>
            </w:pPr>
            <w:r w:rsidRPr="00F7383B">
              <w:t>Self-regulation</w:t>
            </w:r>
          </w:p>
          <w:p w:rsidR="004E5689" w:rsidRPr="00F7383B" w:rsidRDefault="004E5689" w:rsidP="00F7383B">
            <w:pPr>
              <w:tabs>
                <w:tab w:val="num" w:pos="1440"/>
                <w:tab w:val="num" w:pos="2160"/>
              </w:tabs>
            </w:pPr>
            <w:r w:rsidRPr="00F7383B">
              <w:t>The delegation of the state regulatory power to a nongovernmental organization or private association</w:t>
            </w:r>
          </w:p>
          <w:p w:rsidR="004E5689" w:rsidRPr="00F7383B" w:rsidRDefault="004E5689" w:rsidP="00F7383B">
            <w:pPr>
              <w:numPr>
                <w:ilvl w:val="1"/>
                <w:numId w:val="3"/>
              </w:numPr>
              <w:tabs>
                <w:tab w:val="num" w:pos="720"/>
                <w:tab w:val="num" w:pos="2160"/>
              </w:tabs>
            </w:pPr>
            <w:r w:rsidRPr="00F7383B">
              <w:t>Exhortation</w:t>
            </w:r>
          </w:p>
          <w:p w:rsidR="004E5689" w:rsidRPr="00F7383B" w:rsidRDefault="004E5689" w:rsidP="00F7383B">
            <w:pPr>
              <w:tabs>
                <w:tab w:val="num" w:pos="1440"/>
                <w:tab w:val="num" w:pos="2160"/>
              </w:tabs>
            </w:pPr>
            <w:r w:rsidRPr="00F7383B">
              <w:t>The use of information resources to make direct appeals</w:t>
            </w:r>
          </w:p>
          <w:p w:rsidR="004E5689" w:rsidRPr="00F7383B" w:rsidRDefault="004E5689" w:rsidP="00F7383B">
            <w:pPr>
              <w:numPr>
                <w:ilvl w:val="1"/>
                <w:numId w:val="3"/>
              </w:numPr>
              <w:tabs>
                <w:tab w:val="num" w:pos="720"/>
                <w:tab w:val="num" w:pos="2160"/>
              </w:tabs>
            </w:pPr>
            <w:r w:rsidRPr="00F7383B">
              <w:t>Expenditure</w:t>
            </w:r>
          </w:p>
          <w:p w:rsidR="004E5689" w:rsidRPr="00F7383B" w:rsidRDefault="004E5689" w:rsidP="00F7383B">
            <w:pPr>
              <w:tabs>
                <w:tab w:val="num" w:pos="1440"/>
                <w:tab w:val="num" w:pos="2160"/>
              </w:tabs>
            </w:pPr>
            <w:r w:rsidRPr="00F7383B">
              <w:t>Disbursement of monies</w:t>
            </w:r>
          </w:p>
          <w:p w:rsidR="004E5689" w:rsidRPr="00F7383B" w:rsidRDefault="004E5689" w:rsidP="00F7383B">
            <w:pPr>
              <w:numPr>
                <w:ilvl w:val="1"/>
                <w:numId w:val="3"/>
              </w:numPr>
              <w:tabs>
                <w:tab w:val="num" w:pos="720"/>
                <w:tab w:val="num" w:pos="2160"/>
              </w:tabs>
            </w:pPr>
            <w:r w:rsidRPr="00F7383B">
              <w:t>Regulation</w:t>
            </w:r>
          </w:p>
          <w:p w:rsidR="004E5689" w:rsidRPr="00F7383B" w:rsidRDefault="004E5689" w:rsidP="00F7383B">
            <w:pPr>
              <w:tabs>
                <w:tab w:val="num" w:pos="1440"/>
                <w:tab w:val="num" w:pos="2160"/>
              </w:tabs>
            </w:pPr>
            <w:r w:rsidRPr="00F7383B">
              <w:t>The generic category of policy instruments that rely on the government’s capacity to command and prohibit</w:t>
            </w:r>
          </w:p>
          <w:p w:rsidR="004E5689" w:rsidRPr="00F7383B" w:rsidRDefault="004E5689" w:rsidP="00F7383B">
            <w:pPr>
              <w:numPr>
                <w:ilvl w:val="1"/>
                <w:numId w:val="3"/>
              </w:numPr>
              <w:tabs>
                <w:tab w:val="num" w:pos="720"/>
                <w:tab w:val="num" w:pos="2160"/>
              </w:tabs>
            </w:pPr>
            <w:r w:rsidRPr="00F7383B">
              <w:t>Public ownership</w:t>
            </w:r>
          </w:p>
          <w:p w:rsidR="00F7383B" w:rsidRDefault="00F7383B" w:rsidP="00F7383B">
            <w:pPr>
              <w:tabs>
                <w:tab w:val="num" w:pos="720"/>
                <w:tab w:val="num" w:pos="1440"/>
                <w:tab w:val="num" w:pos="2160"/>
              </w:tabs>
            </w:pPr>
            <w:r w:rsidRPr="00F7383B">
              <w:t>Property/assets owned by the state (ex. commercial/business properties)</w:t>
            </w:r>
          </w:p>
          <w:p w:rsidR="00F7383B" w:rsidRDefault="00F7383B" w:rsidP="00F7383B">
            <w:pPr>
              <w:tabs>
                <w:tab w:val="num" w:pos="720"/>
                <w:tab w:val="num" w:pos="1440"/>
                <w:tab w:val="num" w:pos="2160"/>
              </w:tabs>
            </w:pPr>
          </w:p>
        </w:tc>
      </w:tr>
      <w:tr w:rsidR="00F7383B" w:rsidTr="00F7383B">
        <w:tc>
          <w:tcPr>
            <w:tcW w:w="9576" w:type="dxa"/>
          </w:tcPr>
          <w:p w:rsidR="00F7383B" w:rsidRDefault="00F7383B" w:rsidP="00465593">
            <w:pPr>
              <w:tabs>
                <w:tab w:val="num" w:pos="720"/>
                <w:tab w:val="num" w:pos="1440"/>
                <w:tab w:val="num" w:pos="2160"/>
              </w:tabs>
            </w:pPr>
          </w:p>
          <w:p w:rsidR="004E5689" w:rsidRPr="00F7383B" w:rsidRDefault="004E5689" w:rsidP="00F7383B">
            <w:pPr>
              <w:tabs>
                <w:tab w:val="num" w:pos="1440"/>
                <w:tab w:val="num" w:pos="2160"/>
              </w:tabs>
            </w:pPr>
            <w:r w:rsidRPr="00F7383B">
              <w:t>Hood (1994) develops the NATO scheme to outline the different resources governments can draw on to effect policy:</w:t>
            </w:r>
          </w:p>
          <w:p w:rsidR="004E5689" w:rsidRPr="00F7383B" w:rsidRDefault="004E5689" w:rsidP="00F7383B">
            <w:pPr>
              <w:numPr>
                <w:ilvl w:val="1"/>
                <w:numId w:val="4"/>
              </w:numPr>
              <w:tabs>
                <w:tab w:val="num" w:pos="720"/>
                <w:tab w:val="num" w:pos="2160"/>
              </w:tabs>
            </w:pPr>
            <w:proofErr w:type="spellStart"/>
            <w:r w:rsidRPr="00F7383B">
              <w:rPr>
                <w:b/>
                <w:bCs/>
              </w:rPr>
              <w:t>N</w:t>
            </w:r>
            <w:r w:rsidRPr="00F7383B">
              <w:t>odality</w:t>
            </w:r>
            <w:proofErr w:type="spellEnd"/>
            <w:r w:rsidRPr="00F7383B">
              <w:t xml:space="preserve"> (information resources)</w:t>
            </w:r>
          </w:p>
          <w:p w:rsidR="004E5689" w:rsidRPr="00F7383B" w:rsidRDefault="004E5689" w:rsidP="00F7383B">
            <w:pPr>
              <w:numPr>
                <w:ilvl w:val="1"/>
                <w:numId w:val="4"/>
              </w:numPr>
              <w:tabs>
                <w:tab w:val="num" w:pos="720"/>
                <w:tab w:val="num" w:pos="2160"/>
              </w:tabs>
            </w:pPr>
            <w:r w:rsidRPr="00F7383B">
              <w:rPr>
                <w:b/>
                <w:bCs/>
              </w:rPr>
              <w:t>A</w:t>
            </w:r>
            <w:r w:rsidRPr="00F7383B">
              <w:t>uthority</w:t>
            </w:r>
          </w:p>
          <w:p w:rsidR="004E5689" w:rsidRPr="00F7383B" w:rsidRDefault="004E5689" w:rsidP="00F7383B">
            <w:pPr>
              <w:numPr>
                <w:ilvl w:val="1"/>
                <w:numId w:val="4"/>
              </w:numPr>
              <w:tabs>
                <w:tab w:val="num" w:pos="720"/>
                <w:tab w:val="num" w:pos="2160"/>
              </w:tabs>
            </w:pPr>
            <w:r w:rsidRPr="00F7383B">
              <w:rPr>
                <w:b/>
                <w:bCs/>
              </w:rPr>
              <w:t>T</w:t>
            </w:r>
            <w:r w:rsidRPr="00F7383B">
              <w:t>reasure (money)</w:t>
            </w:r>
          </w:p>
          <w:p w:rsidR="004E5689" w:rsidRPr="00F7383B" w:rsidRDefault="004E5689" w:rsidP="00F7383B">
            <w:pPr>
              <w:numPr>
                <w:ilvl w:val="1"/>
                <w:numId w:val="4"/>
              </w:numPr>
              <w:tabs>
                <w:tab w:val="num" w:pos="720"/>
                <w:tab w:val="num" w:pos="2160"/>
              </w:tabs>
            </w:pPr>
            <w:r w:rsidRPr="00F7383B">
              <w:rPr>
                <w:b/>
                <w:bCs/>
              </w:rPr>
              <w:t>O</w:t>
            </w:r>
            <w:r w:rsidRPr="00F7383B">
              <w:t>rganization (of personnel)</w:t>
            </w:r>
          </w:p>
          <w:p w:rsidR="00F7383B" w:rsidRDefault="00F7383B" w:rsidP="00465593">
            <w:pPr>
              <w:tabs>
                <w:tab w:val="num" w:pos="720"/>
                <w:tab w:val="num" w:pos="1440"/>
                <w:tab w:val="num" w:pos="2160"/>
              </w:tabs>
            </w:pPr>
          </w:p>
          <w:p w:rsidR="00F7383B" w:rsidRDefault="00F7383B" w:rsidP="00465593">
            <w:pPr>
              <w:tabs>
                <w:tab w:val="num" w:pos="720"/>
                <w:tab w:val="num" w:pos="1440"/>
                <w:tab w:val="num" w:pos="2160"/>
              </w:tabs>
            </w:pPr>
          </w:p>
        </w:tc>
      </w:tr>
      <w:tr w:rsidR="00F7383B" w:rsidTr="00F7383B">
        <w:tc>
          <w:tcPr>
            <w:tcW w:w="9576" w:type="dxa"/>
          </w:tcPr>
          <w:p w:rsidR="00F7383B" w:rsidRDefault="00F7383B" w:rsidP="00F7383B">
            <w:pPr>
              <w:tabs>
                <w:tab w:val="num" w:pos="720"/>
                <w:tab w:val="num" w:pos="1440"/>
                <w:tab w:val="num" w:pos="2160"/>
              </w:tabs>
            </w:pPr>
            <w:r>
              <w:t xml:space="preserve">Others: </w:t>
            </w:r>
          </w:p>
        </w:tc>
      </w:tr>
    </w:tbl>
    <w:p w:rsidR="00465593" w:rsidRPr="00F7383B" w:rsidRDefault="00F7383B" w:rsidP="00465593">
      <w:pPr>
        <w:tabs>
          <w:tab w:val="num" w:pos="720"/>
          <w:tab w:val="num" w:pos="1440"/>
          <w:tab w:val="num" w:pos="2160"/>
        </w:tabs>
        <w:rPr>
          <w:b/>
        </w:rPr>
      </w:pPr>
      <w:r w:rsidRPr="00F7383B">
        <w:rPr>
          <w:b/>
        </w:rPr>
        <w:lastRenderedPageBreak/>
        <w:t>So in selecting instruments from these typologies, what should we remember?</w:t>
      </w:r>
    </w:p>
    <w:p w:rsidR="004E5689" w:rsidRDefault="004E5689" w:rsidP="00F7383B">
      <w:pPr>
        <w:tabs>
          <w:tab w:val="num" w:pos="1440"/>
          <w:tab w:val="num" w:pos="2160"/>
        </w:tabs>
        <w:rPr>
          <w:lang w:val="en-US"/>
        </w:rPr>
      </w:pPr>
      <w:r w:rsidRPr="00F7383B">
        <w:rPr>
          <w:lang w:val="en-US"/>
        </w:rPr>
        <w:t xml:space="preserve">For starters, we need to remember instrument selection is not simply technical.  </w:t>
      </w:r>
      <w:r w:rsidR="00F7383B">
        <w:rPr>
          <w:lang w:val="en-US"/>
        </w:rPr>
        <w:t xml:space="preserve">…. </w:t>
      </w:r>
      <w:r w:rsidRPr="00F7383B">
        <w:rPr>
          <w:lang w:val="en-US"/>
        </w:rPr>
        <w:t>Rather the “technical means whereby we pursue goals are a reflection of the ways in which we perceive problems and the goals that we are pursuing.” (Pal 2010, 147)</w:t>
      </w:r>
    </w:p>
    <w:p w:rsidR="00F7383B" w:rsidRDefault="00F7383B" w:rsidP="00F7383B">
      <w:pPr>
        <w:tabs>
          <w:tab w:val="num" w:pos="1440"/>
          <w:tab w:val="num" w:pos="2160"/>
        </w:tabs>
      </w:pPr>
      <w:r w:rsidRPr="00F7383B">
        <w:t xml:space="preserve">And, because the selection of instruments is deliberate and intended to make people behave a certain way, the selection of just about any instrument involves some form of </w:t>
      </w:r>
      <w:r w:rsidRPr="00F7383B">
        <w:rPr>
          <w:b/>
        </w:rPr>
        <w:t>coercion or violence</w:t>
      </w:r>
      <w:r>
        <w:t xml:space="preserve"> (think </w:t>
      </w:r>
      <w:r w:rsidRPr="00F7383B">
        <w:t xml:space="preserve">Johan </w:t>
      </w:r>
      <w:proofErr w:type="spellStart"/>
      <w:r w:rsidRPr="00F7383B">
        <w:t>Galtung</w:t>
      </w:r>
      <w:proofErr w:type="spellEnd"/>
      <w:r>
        <w:t xml:space="preserve"> and the types of violence and the state monopoly on legitimate violence).</w:t>
      </w:r>
    </w:p>
    <w:p w:rsidR="004E5689" w:rsidRPr="00F7383B" w:rsidRDefault="00F7383B" w:rsidP="00F7383B">
      <w:pPr>
        <w:tabs>
          <w:tab w:val="num" w:pos="2160"/>
        </w:tabs>
      </w:pPr>
      <w:r>
        <w:t xml:space="preserve">Pal: </w:t>
      </w:r>
      <w:r w:rsidR="004E5689" w:rsidRPr="00F7383B">
        <w:t>Because there is no universally agreed typology of instruments, Pal tenders an eclectic model for thinking policy design and ‘</w:t>
      </w:r>
      <w:proofErr w:type="spellStart"/>
      <w:r w:rsidR="004E5689" w:rsidRPr="00F7383B">
        <w:t>typologizing</w:t>
      </w:r>
      <w:proofErr w:type="spellEnd"/>
      <w:r w:rsidR="004E5689" w:rsidRPr="00F7383B">
        <w:t>’ instruments:</w:t>
      </w:r>
    </w:p>
    <w:p w:rsidR="004E5689" w:rsidRPr="00F7383B" w:rsidRDefault="004E5689" w:rsidP="00F7383B">
      <w:pPr>
        <w:tabs>
          <w:tab w:val="num" w:pos="2160"/>
        </w:tabs>
      </w:pPr>
      <w:r w:rsidRPr="00F7383B">
        <w:t>Step 1: What is the general purpose of a policymaker?</w:t>
      </w:r>
      <w:r w:rsidR="00F7383B">
        <w:t xml:space="preserve"> </w:t>
      </w:r>
      <w:r w:rsidRPr="00F7383B">
        <w:t>A: To achieve an outcome related to</w:t>
      </w:r>
      <w:r w:rsidR="00F7383B">
        <w:t xml:space="preserve"> </w:t>
      </w:r>
    </w:p>
    <w:p w:rsidR="004E5689" w:rsidRPr="00F7383B" w:rsidRDefault="004E5689" w:rsidP="00F7383B">
      <w:pPr>
        <w:numPr>
          <w:ilvl w:val="2"/>
          <w:numId w:val="6"/>
        </w:numPr>
        <w:tabs>
          <w:tab w:val="num" w:pos="1440"/>
        </w:tabs>
      </w:pPr>
      <w:r w:rsidRPr="00F7383B">
        <w:t>The behaviour of individuals</w:t>
      </w:r>
    </w:p>
    <w:p w:rsidR="004E5689" w:rsidRPr="00F7383B" w:rsidRDefault="004E5689" w:rsidP="00F7383B">
      <w:pPr>
        <w:numPr>
          <w:ilvl w:val="2"/>
          <w:numId w:val="6"/>
        </w:numPr>
        <w:tabs>
          <w:tab w:val="num" w:pos="1440"/>
        </w:tabs>
      </w:pPr>
      <w:r w:rsidRPr="00F7383B">
        <w:t>Political, social, or economic conditions</w:t>
      </w:r>
    </w:p>
    <w:p w:rsidR="004E5689" w:rsidRDefault="004E5689" w:rsidP="00F7383B">
      <w:pPr>
        <w:numPr>
          <w:ilvl w:val="2"/>
          <w:numId w:val="6"/>
        </w:numPr>
        <w:tabs>
          <w:tab w:val="num" w:pos="1440"/>
        </w:tabs>
      </w:pPr>
      <w:r w:rsidRPr="00F7383B">
        <w:t>Services provided to the public</w:t>
      </w:r>
    </w:p>
    <w:p w:rsidR="004E5689" w:rsidRPr="004E5689" w:rsidRDefault="004E5689" w:rsidP="004E5689">
      <w:r w:rsidRPr="004E5689">
        <w:t>Step 2: What instruments/tools/options are at the disposal of the policymaker to achieve a desired outcome?</w:t>
      </w:r>
      <w:r>
        <w:t xml:space="preserve"> </w:t>
      </w:r>
      <w:r w:rsidRPr="004E5689">
        <w:rPr>
          <w:b/>
        </w:rPr>
        <w:t>A:</w:t>
      </w:r>
      <w:r w:rsidRPr="004E5689">
        <w:t xml:space="preserve"> There are 3 broad categories (see Pal 2010, 154)</w:t>
      </w:r>
    </w:p>
    <w:p w:rsidR="004E5689" w:rsidRPr="004E5689" w:rsidRDefault="004E5689" w:rsidP="004E5689">
      <w:pPr>
        <w:pStyle w:val="ListParagraph"/>
        <w:numPr>
          <w:ilvl w:val="0"/>
          <w:numId w:val="8"/>
        </w:numPr>
        <w:tabs>
          <w:tab w:val="num" w:pos="2160"/>
        </w:tabs>
      </w:pPr>
      <w:r w:rsidRPr="004E5689">
        <w:rPr>
          <w:rFonts w:eastAsiaTheme="minorEastAsia"/>
        </w:rPr>
        <w:t>Do nothing</w:t>
      </w:r>
      <w:r>
        <w:t xml:space="preserve"> - </w:t>
      </w:r>
      <w:r w:rsidRPr="004E5689">
        <w:rPr>
          <w:rFonts w:eastAsiaTheme="minorEastAsia"/>
        </w:rPr>
        <w:t>Deliberate inaction; recall definition of public policy</w:t>
      </w:r>
    </w:p>
    <w:p w:rsidR="004E5689" w:rsidRDefault="004E5689" w:rsidP="004E5689">
      <w:pPr>
        <w:pStyle w:val="ListParagraph"/>
        <w:numPr>
          <w:ilvl w:val="0"/>
          <w:numId w:val="8"/>
        </w:numPr>
        <w:tabs>
          <w:tab w:val="num" w:pos="2160"/>
        </w:tabs>
      </w:pPr>
      <w:r w:rsidRPr="004E5689">
        <w:rPr>
          <w:rFonts w:eastAsiaTheme="minorEastAsia"/>
        </w:rPr>
        <w:t>Act indirectly</w:t>
      </w:r>
      <w:r>
        <w:t xml:space="preserve"> - </w:t>
      </w:r>
      <w:r w:rsidRPr="004E5689">
        <w:rPr>
          <w:rFonts w:eastAsiaTheme="minorEastAsia"/>
        </w:rPr>
        <w:t>Objectives are being pursued by the public, by affecting information or values (e</w:t>
      </w:r>
      <w:r>
        <w:t xml:space="preserve">x. a voluntary code of practice) </w:t>
      </w:r>
    </w:p>
    <w:p w:rsidR="004E5689" w:rsidRPr="004E5689" w:rsidRDefault="004E5689" w:rsidP="004E5689">
      <w:pPr>
        <w:pStyle w:val="ListParagraph"/>
        <w:numPr>
          <w:ilvl w:val="0"/>
          <w:numId w:val="8"/>
        </w:numPr>
        <w:pBdr>
          <w:bottom w:val="single" w:sz="6" w:space="1" w:color="auto"/>
        </w:pBdr>
        <w:tabs>
          <w:tab w:val="num" w:pos="2160"/>
        </w:tabs>
      </w:pPr>
      <w:r w:rsidRPr="004E5689">
        <w:rPr>
          <w:rFonts w:eastAsiaTheme="minorEastAsia"/>
        </w:rPr>
        <w:t>Act directly</w:t>
      </w:r>
      <w:r>
        <w:t xml:space="preserve"> - </w:t>
      </w:r>
      <w:r w:rsidRPr="004E5689">
        <w:rPr>
          <w:rFonts w:eastAsiaTheme="minorEastAsia"/>
        </w:rPr>
        <w:t>Objectives are achieved by making use of the state’s own resources (ex. Departments, Crown Corporation, Third Party Partnership, etc...)</w:t>
      </w:r>
    </w:p>
    <w:p w:rsidR="00161D7A" w:rsidRDefault="00161D7A" w:rsidP="004E5689">
      <w:pPr>
        <w:tabs>
          <w:tab w:val="num" w:pos="2160"/>
        </w:tabs>
      </w:pPr>
    </w:p>
    <w:p w:rsidR="00161D7A" w:rsidRDefault="00161D7A" w:rsidP="004E5689">
      <w:pPr>
        <w:tabs>
          <w:tab w:val="num" w:pos="2160"/>
        </w:tabs>
      </w:pPr>
      <w:r w:rsidRPr="00161D7A">
        <w:t>Doing nothing/Static Response</w:t>
      </w:r>
    </w:p>
    <w:p w:rsidR="00000000" w:rsidRPr="00161D7A" w:rsidRDefault="003C28A8" w:rsidP="00161D7A">
      <w:r w:rsidRPr="00161D7A">
        <w:t xml:space="preserve">Think of doing nothing as a </w:t>
      </w:r>
      <w:r w:rsidRPr="00161D7A">
        <w:rPr>
          <w:b/>
          <w:bCs/>
        </w:rPr>
        <w:t xml:space="preserve">static response: </w:t>
      </w:r>
      <w:r w:rsidRPr="00161D7A">
        <w:t xml:space="preserve">a deliberate choice not </w:t>
      </w:r>
      <w:r w:rsidRPr="00161D7A">
        <w:t xml:space="preserve">to </w:t>
      </w:r>
      <w:proofErr w:type="gramStart"/>
      <w:r w:rsidRPr="00161D7A">
        <w:t>intervene,</w:t>
      </w:r>
      <w:proofErr w:type="gramEnd"/>
      <w:r w:rsidRPr="00161D7A">
        <w:t xml:space="preserve"> made after an analysis of the problem.</w:t>
      </w:r>
      <w:r w:rsidR="00161D7A">
        <w:t xml:space="preserve">  </w:t>
      </w:r>
      <w:r w:rsidRPr="00161D7A">
        <w:t xml:space="preserve">Various rationales for this: </w:t>
      </w:r>
    </w:p>
    <w:p w:rsidR="00000000" w:rsidRPr="00161D7A" w:rsidRDefault="003C28A8" w:rsidP="00161D7A">
      <w:pPr>
        <w:tabs>
          <w:tab w:val="num" w:pos="2160"/>
        </w:tabs>
      </w:pPr>
      <w:proofErr w:type="gramStart"/>
      <w:r w:rsidRPr="00161D7A">
        <w:t>problem-related</w:t>
      </w:r>
      <w:proofErr w:type="gramEnd"/>
      <w:r w:rsidRPr="00161D7A">
        <w:t xml:space="preserve"> (no problem or not in gov</w:t>
      </w:r>
      <w:r w:rsidRPr="00161D7A">
        <w:t>ernmental jurisdiction)</w:t>
      </w:r>
      <w:r w:rsidR="00161D7A">
        <w:t xml:space="preserve"> ex </w:t>
      </w:r>
      <w:r w:rsidRPr="00161D7A">
        <w:t>Trudeau on homosexuality</w:t>
      </w:r>
    </w:p>
    <w:p w:rsidR="00000000" w:rsidRPr="00161D7A" w:rsidRDefault="003C28A8" w:rsidP="00161D7A">
      <w:pPr>
        <w:tabs>
          <w:tab w:val="num" w:pos="2160"/>
        </w:tabs>
      </w:pPr>
      <w:proofErr w:type="gramStart"/>
      <w:r w:rsidRPr="00161D7A">
        <w:t>resource-related</w:t>
      </w:r>
      <w:proofErr w:type="gramEnd"/>
      <w:r w:rsidRPr="00161D7A">
        <w:t xml:space="preserve"> (there is a problem, but government does not have sufficient resources)</w:t>
      </w:r>
      <w:r w:rsidR="00161D7A">
        <w:t xml:space="preserve"> ex </w:t>
      </w:r>
      <w:r w:rsidRPr="00161D7A">
        <w:t>TTC</w:t>
      </w:r>
    </w:p>
    <w:p w:rsidR="00000000" w:rsidRPr="00161D7A" w:rsidRDefault="003C28A8" w:rsidP="00161D7A">
      <w:pPr>
        <w:tabs>
          <w:tab w:val="num" w:pos="2160"/>
        </w:tabs>
      </w:pPr>
      <w:proofErr w:type="gramStart"/>
      <w:r w:rsidRPr="00161D7A">
        <w:t>precedent</w:t>
      </w:r>
      <w:proofErr w:type="gramEnd"/>
      <w:r w:rsidRPr="00161D7A">
        <w:t xml:space="preserve"> related (there is a problem, but tackling it will set off a dangerous precedent)</w:t>
      </w:r>
      <w:r w:rsidR="00161D7A">
        <w:t xml:space="preserve"> … ex </w:t>
      </w:r>
      <w:r w:rsidRPr="00161D7A">
        <w:t>Tuition fees</w:t>
      </w:r>
    </w:p>
    <w:p w:rsidR="00161D7A" w:rsidRDefault="003C28A8" w:rsidP="00161D7A">
      <w:proofErr w:type="gramStart"/>
      <w:r w:rsidRPr="00161D7A">
        <w:t>self-corrective</w:t>
      </w:r>
      <w:proofErr w:type="gramEnd"/>
      <w:r w:rsidRPr="00161D7A">
        <w:t xml:space="preserve"> (there is a problem, but a system is in place that will ‘address’ it.</w:t>
      </w:r>
      <w:r w:rsidR="00161D7A">
        <w:t>)</w:t>
      </w:r>
    </w:p>
    <w:p w:rsidR="00161D7A" w:rsidRDefault="00161D7A" w:rsidP="00161D7A">
      <w:r>
        <w:t xml:space="preserve"> ------------------</w:t>
      </w:r>
    </w:p>
    <w:p w:rsidR="00161D7A" w:rsidRDefault="00161D7A" w:rsidP="00161D7A"/>
    <w:p w:rsidR="00161D7A" w:rsidRDefault="00161D7A" w:rsidP="00161D7A">
      <w:r w:rsidRPr="00161D7A">
        <w:lastRenderedPageBreak/>
        <w:t xml:space="preserve">Taking indirect action I: </w:t>
      </w:r>
      <w:r w:rsidRPr="00161D7A">
        <w:rPr>
          <w:b/>
        </w:rPr>
        <w:t>Information-based instruments</w:t>
      </w:r>
    </w:p>
    <w:p w:rsidR="00161D7A" w:rsidRDefault="003C28A8" w:rsidP="00161D7A">
      <w:r w:rsidRPr="00161D7A">
        <w:t xml:space="preserve">These types of instruments involve government-directed “attempts at influencing </w:t>
      </w:r>
      <w:r w:rsidRPr="00161D7A">
        <w:t xml:space="preserve">people through transfer of knowledge, communication of reasoned argument, and </w:t>
      </w:r>
      <w:r w:rsidRPr="00161D7A">
        <w:rPr>
          <w:b/>
          <w:bCs/>
        </w:rPr>
        <w:t>moral suasion</w:t>
      </w:r>
      <w:r w:rsidRPr="00161D7A">
        <w:t xml:space="preserve"> [</w:t>
      </w:r>
      <w:r w:rsidRPr="00161D7A">
        <w:rPr>
          <w:u w:val="single"/>
        </w:rPr>
        <w:t>the ability to persuade others based on one’s institutional prominence or authority</w:t>
      </w:r>
      <w:r w:rsidRPr="00161D7A">
        <w:t>] in order to achieve a policy result.”</w:t>
      </w:r>
      <w:r w:rsidR="00161D7A">
        <w:t xml:space="preserve"> (Note: </w:t>
      </w:r>
      <w:r w:rsidR="00161D7A" w:rsidRPr="00161D7A">
        <w:t xml:space="preserve">Note: an information-based instrument should be distinguished from a </w:t>
      </w:r>
      <w:proofErr w:type="spellStart"/>
      <w:r w:rsidR="00161D7A" w:rsidRPr="00161D7A">
        <w:t>metapolicy</w:t>
      </w:r>
      <w:proofErr w:type="spellEnd"/>
      <w:r w:rsidR="00161D7A" w:rsidRPr="00161D7A">
        <w:t xml:space="preserve"> instrument that requires information</w:t>
      </w:r>
      <w:r w:rsidR="00161D7A">
        <w:t xml:space="preserve"> be given … ex freedom of info act)</w:t>
      </w:r>
    </w:p>
    <w:p w:rsidR="00161D7A" w:rsidRDefault="00161D7A" w:rsidP="00161D7A">
      <w:r>
        <w:t>-----------</w:t>
      </w:r>
    </w:p>
    <w:p w:rsidR="00161D7A" w:rsidRDefault="00161D7A" w:rsidP="00161D7A">
      <w:r w:rsidRPr="00161D7A">
        <w:t xml:space="preserve">Taking indirect action II: </w:t>
      </w:r>
      <w:r w:rsidRPr="00161D7A">
        <w:rPr>
          <w:b/>
        </w:rPr>
        <w:t>Expenditure-based instruments</w:t>
      </w:r>
    </w:p>
    <w:p w:rsidR="00161D7A" w:rsidRPr="00161D7A" w:rsidRDefault="00161D7A" w:rsidP="00161D7A">
      <w:pPr>
        <w:pBdr>
          <w:bottom w:val="single" w:sz="6" w:space="1" w:color="auto"/>
        </w:pBdr>
      </w:pPr>
      <w:r w:rsidRPr="00161D7A">
        <w:t>Almost any instrument will require money in some form or another, but an expenditure-based instrument uses money as the core instrument</w:t>
      </w:r>
      <w:r>
        <w:t xml:space="preserve"> … examples: </w:t>
      </w:r>
      <w:r w:rsidRPr="00161D7A">
        <w:t>Examples include:</w:t>
      </w:r>
      <w:r>
        <w:t xml:space="preserve"> </w:t>
      </w:r>
      <w:r w:rsidRPr="00161D7A">
        <w:t>Cash transfers</w:t>
      </w:r>
      <w:r>
        <w:t xml:space="preserve">, </w:t>
      </w:r>
      <w:r w:rsidRPr="00161D7A">
        <w:t>Grants</w:t>
      </w:r>
      <w:proofErr w:type="gramStart"/>
      <w:r>
        <w:t xml:space="preserve">,  </w:t>
      </w:r>
      <w:r w:rsidRPr="00161D7A">
        <w:t>Contributions</w:t>
      </w:r>
      <w:proofErr w:type="gramEnd"/>
      <w:r>
        <w:t xml:space="preserve">, </w:t>
      </w:r>
      <w:r w:rsidRPr="00161D7A">
        <w:t>Investments</w:t>
      </w:r>
      <w:r>
        <w:t xml:space="preserve">, </w:t>
      </w:r>
      <w:r w:rsidRPr="00161D7A">
        <w:t>Vouchers</w:t>
      </w:r>
      <w:r>
        <w:t xml:space="preserve">, </w:t>
      </w:r>
      <w:r w:rsidRPr="00161D7A">
        <w:t>Sin taxes</w:t>
      </w:r>
      <w:r>
        <w:t xml:space="preserve">, </w:t>
      </w:r>
      <w:r w:rsidRPr="00161D7A">
        <w:t>User charges</w:t>
      </w:r>
      <w:r>
        <w:t xml:space="preserve">, </w:t>
      </w:r>
      <w:r w:rsidRPr="00161D7A">
        <w:t>Service fees</w:t>
      </w:r>
    </w:p>
    <w:p w:rsidR="00161D7A" w:rsidRDefault="00161D7A" w:rsidP="00945E31">
      <w:pPr>
        <w:tabs>
          <w:tab w:val="num" w:pos="2160"/>
        </w:tabs>
      </w:pPr>
      <w:r w:rsidRPr="00161D7A">
        <w:t>Taking indirect action III: Regulatory instruments</w:t>
      </w:r>
    </w:p>
    <w:p w:rsidR="00161D7A" w:rsidRPr="00161D7A" w:rsidRDefault="00161D7A" w:rsidP="00161D7A">
      <w:pPr>
        <w:tabs>
          <w:tab w:val="num" w:pos="2160"/>
        </w:tabs>
      </w:pPr>
      <w:r w:rsidRPr="00161D7A">
        <w:t>What are regulations?</w:t>
      </w:r>
    </w:p>
    <w:p w:rsidR="00161D7A" w:rsidRDefault="00161D7A" w:rsidP="00161D7A">
      <w:pPr>
        <w:tabs>
          <w:tab w:val="num" w:pos="2160"/>
        </w:tabs>
      </w:pPr>
      <w:proofErr w:type="gramStart"/>
      <w:r w:rsidRPr="00161D7A">
        <w:t>“The generic category of policy instruments that rely on the government’s capacity to command and prohibit.”</w:t>
      </w:r>
      <w:proofErr w:type="gramEnd"/>
      <w:r w:rsidRPr="00161D7A">
        <w:t xml:space="preserve"> (Pal 2010)</w:t>
      </w:r>
      <w:r>
        <w:t xml:space="preserve"> (</w:t>
      </w:r>
      <w:proofErr w:type="gramStart"/>
      <w:r>
        <w:t>from</w:t>
      </w:r>
      <w:proofErr w:type="gramEnd"/>
      <w:r>
        <w:t xml:space="preserve"> government or Non-</w:t>
      </w:r>
      <w:proofErr w:type="spellStart"/>
      <w:r>
        <w:t>gov</w:t>
      </w:r>
      <w:proofErr w:type="spellEnd"/>
      <w:r>
        <w:t xml:space="preserve"> actors) …  “</w:t>
      </w:r>
      <w:proofErr w:type="gramStart"/>
      <w:r w:rsidRPr="00161D7A">
        <w:t>instruments</w:t>
      </w:r>
      <w:proofErr w:type="gramEnd"/>
      <w:r w:rsidRPr="00161D7A">
        <w:t xml:space="preserve"> are used to define norms, acceptable behaviour, or to limit activities in a given society</w:t>
      </w:r>
      <w:r>
        <w:t xml:space="preserve">” … based on the premise of legitimacy </w:t>
      </w:r>
    </w:p>
    <w:p w:rsidR="00161D7A" w:rsidRDefault="003C28A8" w:rsidP="00161D7A">
      <w:r w:rsidRPr="00161D7A">
        <w:t>Regulations can be classed as:</w:t>
      </w:r>
      <w:r w:rsidR="00161D7A">
        <w:t xml:space="preserve"> </w:t>
      </w:r>
      <w:r w:rsidRPr="00161D7A">
        <w:rPr>
          <w:u w:val="single"/>
        </w:rPr>
        <w:t>Economic</w:t>
      </w:r>
      <w:r w:rsidRPr="00161D7A">
        <w:t xml:space="preserve"> – Used when the market isn’t functio</w:t>
      </w:r>
      <w:r w:rsidRPr="00161D7A">
        <w:t>ning</w:t>
      </w:r>
      <w:r w:rsidR="00161D7A">
        <w:t xml:space="preserve">, </w:t>
      </w:r>
      <w:r w:rsidRPr="00161D7A">
        <w:rPr>
          <w:u w:val="single"/>
        </w:rPr>
        <w:t>Social</w:t>
      </w:r>
      <w:r w:rsidRPr="00161D7A">
        <w:t xml:space="preserve"> – Treats us less as consumers and more as persons/citizens</w:t>
      </w:r>
      <w:r w:rsidR="00161D7A">
        <w:t xml:space="preserve">,  </w:t>
      </w:r>
      <w:r w:rsidR="00161D7A" w:rsidRPr="00161D7A">
        <w:rPr>
          <w:u w:val="single"/>
        </w:rPr>
        <w:t>Environmental</w:t>
      </w:r>
      <w:r w:rsidR="00161D7A" w:rsidRPr="00161D7A">
        <w:t xml:space="preserve"> – Struggles with standards pertaining to the environment</w:t>
      </w:r>
    </w:p>
    <w:p w:rsidR="00161D7A" w:rsidRDefault="00161D7A" w:rsidP="00161D7A">
      <w:pPr>
        <w:pBdr>
          <w:bottom w:val="single" w:sz="6" w:space="1" w:color="auto"/>
        </w:pBdr>
      </w:pPr>
      <w:proofErr w:type="gramStart"/>
      <w:r w:rsidRPr="00161D7A">
        <w:rPr>
          <w:b/>
          <w:bCs/>
        </w:rPr>
        <w:t>secondary</w:t>
      </w:r>
      <w:proofErr w:type="gramEnd"/>
      <w:r w:rsidRPr="00161D7A">
        <w:rPr>
          <w:b/>
          <w:bCs/>
        </w:rPr>
        <w:t xml:space="preserve"> legislation</w:t>
      </w:r>
      <w:r w:rsidRPr="00161D7A">
        <w:t>: regulations announced under the regulatory powers of a statute and that therefore have the force of law without necessarily being passed by the legislature</w:t>
      </w:r>
    </w:p>
    <w:p w:rsidR="00161D7A" w:rsidRDefault="00161D7A" w:rsidP="00161D7A">
      <w:r>
        <w:t>Modern move towards deregulations… NPM</w:t>
      </w:r>
    </w:p>
    <w:p w:rsidR="00000000" w:rsidRPr="00161D7A" w:rsidRDefault="00161D7A" w:rsidP="00161D7A">
      <w:r>
        <w:rPr>
          <w:u w:val="single"/>
        </w:rPr>
        <w:t>F</w:t>
      </w:r>
      <w:r w:rsidR="003C28A8" w:rsidRPr="00161D7A">
        <w:rPr>
          <w:u w:val="single"/>
        </w:rPr>
        <w:t xml:space="preserve">our constraints being placed </w:t>
      </w:r>
      <w:r w:rsidR="003C28A8" w:rsidRPr="00161D7A">
        <w:t>on the use of regulatory mechanisms:</w:t>
      </w:r>
    </w:p>
    <w:p w:rsidR="00000000" w:rsidRPr="00161D7A" w:rsidRDefault="003C28A8" w:rsidP="00161D7A">
      <w:r w:rsidRPr="00161D7A">
        <w:t>International trade agreements (ex. NAFTA)</w:t>
      </w:r>
    </w:p>
    <w:p w:rsidR="00000000" w:rsidRPr="00161D7A" w:rsidRDefault="003C28A8" w:rsidP="00161D7A">
      <w:r w:rsidRPr="00161D7A">
        <w:t>Technology (ex. Communication and transportation technologies)</w:t>
      </w:r>
    </w:p>
    <w:p w:rsidR="00000000" w:rsidRPr="00161D7A" w:rsidRDefault="003C28A8" w:rsidP="00161D7A">
      <w:r w:rsidRPr="00161D7A">
        <w:t>Economics (ex. Neo-liberal economics)</w:t>
      </w:r>
    </w:p>
    <w:p w:rsidR="00000000" w:rsidRPr="00161D7A" w:rsidRDefault="003C28A8" w:rsidP="00161D7A">
      <w:pPr>
        <w:pBdr>
          <w:bottom w:val="single" w:sz="6" w:space="1" w:color="auto"/>
        </w:pBdr>
      </w:pPr>
      <w:r w:rsidRPr="00161D7A">
        <w:t>Cost (ex. Implementation costs)</w:t>
      </w:r>
    </w:p>
    <w:p w:rsidR="00161D7A" w:rsidRPr="00161D7A" w:rsidRDefault="00161D7A" w:rsidP="00161D7A">
      <w:pPr>
        <w:rPr>
          <w:b/>
        </w:rPr>
      </w:pPr>
      <w:r w:rsidRPr="00161D7A">
        <w:rPr>
          <w:b/>
        </w:rPr>
        <w:t>Direct Action</w:t>
      </w:r>
    </w:p>
    <w:p w:rsidR="00000000" w:rsidRDefault="003C28A8" w:rsidP="00161D7A">
      <w:r w:rsidRPr="00161D7A">
        <w:t>Occurs when governments decide to marshal their own resources towards certain ends</w:t>
      </w:r>
      <w:r w:rsidR="00161D7A">
        <w:t>… PROGRAMS!</w:t>
      </w:r>
    </w:p>
    <w:p w:rsidR="00161D7A" w:rsidRDefault="00161D7A" w:rsidP="00161D7A"/>
    <w:p w:rsidR="003E6B3E" w:rsidRDefault="003E6B3E" w:rsidP="00161D7A">
      <w:r>
        <w:lastRenderedPageBreak/>
        <w:t>New trends!!!</w:t>
      </w:r>
    </w:p>
    <w:p w:rsidR="003E6B3E" w:rsidRPr="003E6B3E" w:rsidRDefault="003C28A8" w:rsidP="003E6B3E">
      <w:r w:rsidRPr="003E6B3E">
        <w:t xml:space="preserve">Pal argues that we can see </w:t>
      </w:r>
      <w:r w:rsidRPr="003E6B3E">
        <w:rPr>
          <w:u w:val="single"/>
        </w:rPr>
        <w:t>three trends</w:t>
      </w:r>
      <w:r w:rsidRPr="003E6B3E">
        <w:t xml:space="preserve"> emerging in the realm of policy-design and instrument selection:</w:t>
      </w:r>
    </w:p>
    <w:p w:rsidR="003E6B3E" w:rsidRDefault="003C28A8" w:rsidP="003E6B3E">
      <w:proofErr w:type="gramStart"/>
      <w:r w:rsidRPr="003E6B3E">
        <w:rPr>
          <w:b/>
          <w:u w:val="single"/>
        </w:rPr>
        <w:t>First</w:t>
      </w:r>
      <w:r w:rsidRPr="003E6B3E">
        <w:rPr>
          <w:b/>
        </w:rPr>
        <w:t>, information-based instruments seems</w:t>
      </w:r>
      <w:proofErr w:type="gramEnd"/>
      <w:r w:rsidRPr="003E6B3E">
        <w:rPr>
          <w:b/>
        </w:rPr>
        <w:t xml:space="preserve"> to be gaining momentum </w:t>
      </w:r>
      <w:r w:rsidRPr="003E6B3E">
        <w:t>as a preferred policy instrument, because:</w:t>
      </w:r>
    </w:p>
    <w:p w:rsidR="003E6B3E" w:rsidRDefault="003C28A8" w:rsidP="003E6B3E">
      <w:pPr>
        <w:rPr>
          <w:u w:val="single"/>
        </w:rPr>
      </w:pPr>
      <w:r w:rsidRPr="003E6B3E">
        <w:t xml:space="preserve">Expenditure and regulatory-based instruments are constrained in the new policy environment, while information is </w:t>
      </w:r>
      <w:r w:rsidRPr="003E6B3E">
        <w:rPr>
          <w:u w:val="single"/>
        </w:rPr>
        <w:t xml:space="preserve">less expensive </w:t>
      </w:r>
      <w:r w:rsidRPr="003E6B3E">
        <w:t xml:space="preserve">and appears </w:t>
      </w:r>
      <w:r w:rsidRPr="003E6B3E">
        <w:rPr>
          <w:u w:val="single"/>
        </w:rPr>
        <w:t>less intrusive</w:t>
      </w:r>
    </w:p>
    <w:p w:rsidR="00000000" w:rsidRPr="003E6B3E" w:rsidRDefault="003C28A8" w:rsidP="003E6B3E">
      <w:proofErr w:type="gramStart"/>
      <w:r w:rsidRPr="003E6B3E">
        <w:t xml:space="preserve">Information-based instruments </w:t>
      </w:r>
      <w:r w:rsidRPr="003E6B3E">
        <w:rPr>
          <w:u w:val="single"/>
        </w:rPr>
        <w:t>reflects</w:t>
      </w:r>
      <w:proofErr w:type="gramEnd"/>
      <w:r w:rsidRPr="003E6B3E">
        <w:rPr>
          <w:u w:val="single"/>
        </w:rPr>
        <w:t xml:space="preserve"> new approaches to policy making </w:t>
      </w:r>
      <w:r w:rsidRPr="003E6B3E">
        <w:t>(ex. NPM) and helps support the appearance of:</w:t>
      </w:r>
      <w:r w:rsidR="003E6B3E">
        <w:t xml:space="preserve"> …. </w:t>
      </w:r>
      <w:r w:rsidRPr="003E6B3E">
        <w:t>Citizen engagement</w:t>
      </w:r>
      <w:r w:rsidR="003E6B3E">
        <w:t xml:space="preserve"> … and … </w:t>
      </w:r>
      <w:r w:rsidRPr="003E6B3E">
        <w:t>Accountability</w:t>
      </w:r>
    </w:p>
    <w:p w:rsidR="00000000" w:rsidRPr="003E6B3E" w:rsidRDefault="003C28A8" w:rsidP="003E6B3E">
      <w:r w:rsidRPr="003E6B3E">
        <w:t xml:space="preserve">The explosion in information and communication </w:t>
      </w:r>
      <w:r w:rsidRPr="003E6B3E">
        <w:rPr>
          <w:u w:val="single"/>
        </w:rPr>
        <w:t>technologies</w:t>
      </w:r>
      <w:r w:rsidRPr="003E6B3E">
        <w:t xml:space="preserve"> builds natural synergies with information-based instruments</w:t>
      </w:r>
    </w:p>
    <w:p w:rsidR="00000000" w:rsidRDefault="003C28A8" w:rsidP="003E6B3E">
      <w:pPr>
        <w:rPr>
          <w:u w:val="single"/>
        </w:rPr>
      </w:pPr>
      <w:r w:rsidRPr="003E6B3E">
        <w:t xml:space="preserve">Governments are increasingly active in the realm of civic-regulation – remember post-materialism – where persuasion and the need to use information are crucial tools for </w:t>
      </w:r>
      <w:r w:rsidRPr="003E6B3E">
        <w:rPr>
          <w:u w:val="single"/>
        </w:rPr>
        <w:t>changing public opi</w:t>
      </w:r>
      <w:r w:rsidRPr="003E6B3E">
        <w:rPr>
          <w:u w:val="single"/>
        </w:rPr>
        <w:t>nions</w:t>
      </w:r>
    </w:p>
    <w:p w:rsidR="00000000" w:rsidRPr="003E6B3E" w:rsidRDefault="003C28A8" w:rsidP="003E6B3E">
      <w:r w:rsidRPr="003E6B3E">
        <w:rPr>
          <w:u w:val="single"/>
        </w:rPr>
        <w:t>Second</w:t>
      </w:r>
      <w:r w:rsidRPr="003E6B3E">
        <w:t xml:space="preserve">, Pal identifies a new emphasis on </w:t>
      </w:r>
      <w:r w:rsidRPr="003E6B3E">
        <w:rPr>
          <w:u w:val="single"/>
        </w:rPr>
        <w:t>partnersh</w:t>
      </w:r>
      <w:r w:rsidRPr="003E6B3E">
        <w:rPr>
          <w:u w:val="single"/>
        </w:rPr>
        <w:t>ips</w:t>
      </w:r>
      <w:r w:rsidRPr="003E6B3E">
        <w:t xml:space="preserve"> between governments and the non-governmental sector (recall class on policy networks)</w:t>
      </w:r>
    </w:p>
    <w:p w:rsidR="00000000" w:rsidRPr="003E6B3E" w:rsidRDefault="003C28A8" w:rsidP="003E6B3E">
      <w:r w:rsidRPr="003E6B3E">
        <w:rPr>
          <w:u w:val="single"/>
        </w:rPr>
        <w:t>Third</w:t>
      </w:r>
      <w:r w:rsidRPr="003E6B3E">
        <w:t xml:space="preserve">, the </w:t>
      </w:r>
      <w:r w:rsidRPr="003E6B3E">
        <w:rPr>
          <w:u w:val="single"/>
        </w:rPr>
        <w:t xml:space="preserve">international system </w:t>
      </w:r>
      <w:r w:rsidRPr="003E6B3E">
        <w:t>is being targeted as an instrument itself in a globalized world, as multiple departments now view international agreements as vessels to promote domestic policies and values</w:t>
      </w:r>
    </w:p>
    <w:p w:rsidR="00000000" w:rsidRDefault="003C28A8" w:rsidP="003E6B3E">
      <w:r w:rsidRPr="003E6B3E">
        <w:rPr>
          <w:u w:val="single"/>
        </w:rPr>
        <w:t>Fourth</w:t>
      </w:r>
      <w:r w:rsidRPr="003E6B3E">
        <w:t xml:space="preserve">, there is greater emphasis on the </w:t>
      </w:r>
      <w:r w:rsidRPr="003E6B3E">
        <w:rPr>
          <w:u w:val="single"/>
        </w:rPr>
        <w:t>procedural tools</w:t>
      </w:r>
      <w:r w:rsidRPr="003E6B3E">
        <w:t>, to streamline and make government decision-making more effective</w:t>
      </w:r>
      <w:r w:rsidR="003E6B3E">
        <w:t>… ex</w:t>
      </w:r>
      <w:r w:rsidRPr="003E6B3E">
        <w:t xml:space="preserve">. The application of </w:t>
      </w:r>
      <w:r w:rsidRPr="003E6B3E">
        <w:rPr>
          <w:b/>
          <w:bCs/>
        </w:rPr>
        <w:t>performance indicators</w:t>
      </w:r>
      <w:r w:rsidRPr="003E6B3E">
        <w:t>: some measure of how well a service or activity is doing, either through financial or output measures, or client satisfaction</w:t>
      </w:r>
    </w:p>
    <w:p w:rsidR="00161D7A" w:rsidRPr="00161D7A" w:rsidRDefault="00161D7A" w:rsidP="00161D7A">
      <w:pPr>
        <w:tabs>
          <w:tab w:val="num" w:pos="2160"/>
        </w:tabs>
      </w:pPr>
      <w:bookmarkStart w:id="0" w:name="_GoBack"/>
      <w:bookmarkEnd w:id="0"/>
    </w:p>
    <w:p w:rsidR="00F7383B" w:rsidRDefault="00F7383B" w:rsidP="00F7383B">
      <w:pPr>
        <w:tabs>
          <w:tab w:val="num" w:pos="1440"/>
          <w:tab w:val="num" w:pos="2160"/>
        </w:tabs>
      </w:pPr>
    </w:p>
    <w:p w:rsidR="00F7383B" w:rsidRDefault="00F7383B" w:rsidP="00F7383B">
      <w:pPr>
        <w:tabs>
          <w:tab w:val="num" w:pos="1440"/>
          <w:tab w:val="num" w:pos="2160"/>
        </w:tabs>
      </w:pPr>
    </w:p>
    <w:p w:rsidR="00F7383B" w:rsidRPr="00F7383B" w:rsidRDefault="00F7383B" w:rsidP="00F7383B">
      <w:pPr>
        <w:tabs>
          <w:tab w:val="num" w:pos="1440"/>
          <w:tab w:val="num" w:pos="2160"/>
        </w:tabs>
      </w:pPr>
    </w:p>
    <w:p w:rsidR="00F7383B" w:rsidRPr="00465593" w:rsidRDefault="00F7383B" w:rsidP="00465593">
      <w:pPr>
        <w:tabs>
          <w:tab w:val="num" w:pos="720"/>
          <w:tab w:val="num" w:pos="1440"/>
          <w:tab w:val="num" w:pos="2160"/>
        </w:tabs>
      </w:pPr>
    </w:p>
    <w:p w:rsidR="00465593" w:rsidRDefault="00465593"/>
    <w:sectPr w:rsidR="004655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0D38"/>
    <w:multiLevelType w:val="hybridMultilevel"/>
    <w:tmpl w:val="9008FAA8"/>
    <w:lvl w:ilvl="0" w:tplc="B23A0E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F84B74">
      <w:start w:val="342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A7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2A25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1AF1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B8A5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4A56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CCD3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C42C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44B5A7D"/>
    <w:multiLevelType w:val="hybridMultilevel"/>
    <w:tmpl w:val="7988C5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756C9"/>
    <w:multiLevelType w:val="hybridMultilevel"/>
    <w:tmpl w:val="30442F54"/>
    <w:lvl w:ilvl="0" w:tplc="F4DA02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964ABE">
      <w:start w:val="343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F22AA4">
      <w:start w:val="343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A0C2D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DE72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BC9D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9CE4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90EE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BEE5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1A47285"/>
    <w:multiLevelType w:val="hybridMultilevel"/>
    <w:tmpl w:val="67940C60"/>
    <w:lvl w:ilvl="0" w:tplc="3C1201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FAD26A">
      <w:start w:val="343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EA5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AE76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D4EE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12B1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24A3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06B6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8093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95D2FD9"/>
    <w:multiLevelType w:val="hybridMultilevel"/>
    <w:tmpl w:val="B94045DC"/>
    <w:lvl w:ilvl="0" w:tplc="774629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66BE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A01F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BE90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8AE1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B60A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5677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D233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3491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C680474"/>
    <w:multiLevelType w:val="hybridMultilevel"/>
    <w:tmpl w:val="F54AB118"/>
    <w:lvl w:ilvl="0" w:tplc="8CF28C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B648F4">
      <w:start w:val="343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FEFB80">
      <w:start w:val="343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8C78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BCFD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E671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B223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22B6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E84C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5195CC3"/>
    <w:multiLevelType w:val="hybridMultilevel"/>
    <w:tmpl w:val="E096983E"/>
    <w:lvl w:ilvl="0" w:tplc="0F3010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B2CFE2">
      <w:start w:val="343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FA001C">
      <w:start w:val="343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DCCC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868A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1895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0241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9E40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3C74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C1E3ED5"/>
    <w:multiLevelType w:val="hybridMultilevel"/>
    <w:tmpl w:val="61AA5320"/>
    <w:lvl w:ilvl="0" w:tplc="500085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E8E8D4">
      <w:start w:val="343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36BD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08FC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22F0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EA32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18D8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2A48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6C4B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C6C6227"/>
    <w:multiLevelType w:val="hybridMultilevel"/>
    <w:tmpl w:val="6A70DBE4"/>
    <w:lvl w:ilvl="0" w:tplc="45F435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3C751C">
      <w:start w:val="342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50893C">
      <w:start w:val="342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3A65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182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5045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3E57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0E34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3285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E242873"/>
    <w:multiLevelType w:val="hybridMultilevel"/>
    <w:tmpl w:val="E48A364C"/>
    <w:lvl w:ilvl="0" w:tplc="67860C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6234BE">
      <w:start w:val="343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56C9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5EBE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CA04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AA69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64DD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7252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B69C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6281CCC"/>
    <w:multiLevelType w:val="hybridMultilevel"/>
    <w:tmpl w:val="F66C4F5C"/>
    <w:lvl w:ilvl="0" w:tplc="E91EDF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F09B86">
      <w:start w:val="343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244B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D25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669E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48EC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72BD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F0A5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3A23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E097869"/>
    <w:multiLevelType w:val="hybridMultilevel"/>
    <w:tmpl w:val="6CCAE8A2"/>
    <w:lvl w:ilvl="0" w:tplc="44BAF0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E80C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B4D83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4EFEF6">
      <w:start w:val="3436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842A60">
      <w:start w:val="3436"/>
      <w:numFmt w:val="bullet"/>
      <w:lvlText w:val="»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C85D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F03F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F09D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2CDF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3C85C1F"/>
    <w:multiLevelType w:val="hybridMultilevel"/>
    <w:tmpl w:val="C7D4AB8E"/>
    <w:lvl w:ilvl="0" w:tplc="EA7080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282F2C">
      <w:start w:val="383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F0BF78">
      <w:start w:val="383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827448">
      <w:start w:val="3832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F8EF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A294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C4FC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825E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B87E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6F196709"/>
    <w:multiLevelType w:val="hybridMultilevel"/>
    <w:tmpl w:val="3C4CA784"/>
    <w:lvl w:ilvl="0" w:tplc="06F2AD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1E5756">
      <w:start w:val="343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5CFF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79C0E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D0A8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DAB0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7EF5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4288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B050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404030"/>
    <w:multiLevelType w:val="hybridMultilevel"/>
    <w:tmpl w:val="5A78023C"/>
    <w:lvl w:ilvl="0" w:tplc="F9F252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D651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4258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A041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B4D1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0E17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868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A2D4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441B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3"/>
  </w:num>
  <w:num w:numId="5">
    <w:abstractNumId w:val="13"/>
  </w:num>
  <w:num w:numId="6">
    <w:abstractNumId w:val="2"/>
  </w:num>
  <w:num w:numId="7">
    <w:abstractNumId w:val="12"/>
  </w:num>
  <w:num w:numId="8">
    <w:abstractNumId w:val="1"/>
  </w:num>
  <w:num w:numId="9">
    <w:abstractNumId w:val="11"/>
  </w:num>
  <w:num w:numId="10">
    <w:abstractNumId w:val="4"/>
  </w:num>
  <w:num w:numId="11">
    <w:abstractNumId w:val="7"/>
  </w:num>
  <w:num w:numId="12">
    <w:abstractNumId w:val="9"/>
  </w:num>
  <w:num w:numId="13">
    <w:abstractNumId w:val="14"/>
  </w:num>
  <w:num w:numId="14">
    <w:abstractNumId w:val="5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593"/>
    <w:rsid w:val="00112E8E"/>
    <w:rsid w:val="0015189B"/>
    <w:rsid w:val="00161D7A"/>
    <w:rsid w:val="003C28A8"/>
    <w:rsid w:val="003E6B3E"/>
    <w:rsid w:val="00465593"/>
    <w:rsid w:val="004E5689"/>
    <w:rsid w:val="00945E31"/>
    <w:rsid w:val="00CF19CE"/>
    <w:rsid w:val="00F214E1"/>
    <w:rsid w:val="00F73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59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table" w:styleId="TableGrid">
    <w:name w:val="Table Grid"/>
    <w:basedOn w:val="TableNormal"/>
    <w:uiPriority w:val="59"/>
    <w:rsid w:val="00F738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61D7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59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table" w:styleId="TableGrid">
    <w:name w:val="Table Grid"/>
    <w:basedOn w:val="TableNormal"/>
    <w:uiPriority w:val="59"/>
    <w:rsid w:val="00F738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61D7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0700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30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68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26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47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8855">
          <w:marLeft w:val="41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414">
          <w:marLeft w:val="41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5735">
          <w:marLeft w:val="113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781">
          <w:marLeft w:val="185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81">
          <w:marLeft w:val="113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59598">
          <w:marLeft w:val="185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2368">
          <w:marLeft w:val="113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5202">
          <w:marLeft w:val="185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270">
          <w:marLeft w:val="113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42375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93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70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35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923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05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74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680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6029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386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88129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69418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80508">
          <w:marLeft w:val="72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0462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1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1125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000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0997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2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1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0466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478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1333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8728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058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072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2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465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24183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859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1445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9090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75109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055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2343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70856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9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0358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811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33602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173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5681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22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604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7265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600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790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1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837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734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8516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05220">
          <w:marLeft w:val="25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8359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09831">
          <w:marLeft w:val="25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2129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5428">
          <w:marLeft w:val="25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4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773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55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27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07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809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63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89792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75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84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3835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125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131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3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9392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8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78358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2457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0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60209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104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5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05761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5775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356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985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1554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965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7644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548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0788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85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9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1250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6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05196">
          <w:marLeft w:val="41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78609">
          <w:marLeft w:val="41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67">
          <w:marLeft w:val="113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6389">
          <w:marLeft w:val="185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1062">
          <w:marLeft w:val="113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4771">
          <w:marLeft w:val="185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59063">
          <w:marLeft w:val="113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18637">
          <w:marLeft w:val="185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8666">
          <w:marLeft w:val="113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05747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775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72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292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4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Kayle</dc:creator>
  <cp:lastModifiedBy>Kayle</cp:lastModifiedBy>
  <cp:revision>2</cp:revision>
  <cp:lastPrinted>2012-12-08T01:10:00Z</cp:lastPrinted>
  <dcterms:created xsi:type="dcterms:W3CDTF">2012-12-07T19:41:00Z</dcterms:created>
  <dcterms:modified xsi:type="dcterms:W3CDTF">2012-12-08T01:12:00Z</dcterms:modified>
</cp:coreProperties>
</file>