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922" w:rsidRPr="00E87BBD" w:rsidRDefault="008D4922" w:rsidP="008D4922">
      <w:pPr>
        <w:rPr>
          <w:b/>
          <w:sz w:val="36"/>
        </w:rPr>
      </w:pPr>
      <w:r w:rsidRPr="008D4922">
        <w:rPr>
          <w:b/>
          <w:noProof/>
          <w:sz w:val="32"/>
          <w:szCs w:val="32"/>
          <w:lang w:eastAsia="en-CA"/>
        </w:rPr>
        <mc:AlternateContent>
          <mc:Choice Requires="wps">
            <w:drawing>
              <wp:anchor distT="0" distB="0" distL="114300" distR="114300" simplePos="0" relativeHeight="251659264" behindDoc="0" locked="0" layoutInCell="1" allowOverlap="1" wp14:anchorId="345E9490" wp14:editId="2B7629D6">
                <wp:simplePos x="0" y="0"/>
                <wp:positionH relativeFrom="column">
                  <wp:posOffset>8890</wp:posOffset>
                </wp:positionH>
                <wp:positionV relativeFrom="paragraph">
                  <wp:posOffset>314325</wp:posOffset>
                </wp:positionV>
                <wp:extent cx="6105525" cy="0"/>
                <wp:effectExtent l="38100" t="38100" r="66675" b="95250"/>
                <wp:wrapNone/>
                <wp:docPr id="1" name="Straight Connector 1"/>
                <wp:cNvGraphicFramePr/>
                <a:graphic xmlns:a="http://schemas.openxmlformats.org/drawingml/2006/main">
                  <a:graphicData uri="http://schemas.microsoft.com/office/word/2010/wordprocessingShape">
                    <wps:wsp>
                      <wps:cNvCnPr/>
                      <wps:spPr>
                        <a:xfrm>
                          <a:off x="0" y="0"/>
                          <a:ext cx="61055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pt,24.75pt" to="481.4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" strokecolor="black [3200]" strokeweight="2pt">
                <v:shadow on="t" color="black" opacity="24903f" origin=",.5" offset="0,.55556mm"/>
              </v:line>
            </w:pict>
          </mc:Fallback>
        </mc:AlternateContent>
      </w:r>
      <w:r w:rsidRPr="008D4922">
        <w:rPr>
          <w:b/>
          <w:noProof/>
          <w:sz w:val="32"/>
          <w:szCs w:val="32"/>
          <w:lang w:eastAsia="en-CA"/>
        </w:rPr>
        <w:t>PRENATAL DEVELOPMENT, BIRTH, &amp; THE NEWBORN</w:t>
      </w:r>
      <w:r w:rsidRPr="008D4922">
        <w:rPr>
          <w:b/>
          <w:sz w:val="32"/>
          <w:szCs w:val="32"/>
        </w:rPr>
        <w:t xml:space="preserve"> – CHAPTER 3</w:t>
      </w:r>
    </w:p>
    <w:p w:rsidR="008D4922" w:rsidRPr="00884FA4" w:rsidRDefault="008D4922">
      <w:pPr>
        <w:rPr>
          <w:u w:val="double"/>
        </w:rPr>
      </w:pPr>
      <w:r w:rsidRPr="00884FA4">
        <w:rPr>
          <w:u w:val="double"/>
        </w:rPr>
        <w:t>[3.1] From Conception to Birth</w:t>
      </w:r>
    </w:p>
    <w:p w:rsidR="008D4922" w:rsidRDefault="008D4922" w:rsidP="008D4922">
      <w:pPr>
        <w:pStyle w:val="ListParagraph"/>
        <w:numPr>
          <w:ilvl w:val="0"/>
          <w:numId w:val="1"/>
        </w:numPr>
      </w:pPr>
      <w:r>
        <w:rPr>
          <w:b/>
        </w:rPr>
        <w:t>Zygote Stage (Weeks 1-2)</w:t>
      </w:r>
    </w:p>
    <w:p w:rsidR="008D4922" w:rsidRDefault="008D4922" w:rsidP="008D4922">
      <w:pPr>
        <w:pStyle w:val="ListParagraph"/>
        <w:numPr>
          <w:ilvl w:val="1"/>
          <w:numId w:val="1"/>
        </w:numPr>
      </w:pPr>
      <w:r>
        <w:t>After ~ 4 days, zygote is comprised of about 100 cells (</w:t>
      </w:r>
      <w:r>
        <w:rPr>
          <w:b/>
        </w:rPr>
        <w:t>blastocyst</w:t>
      </w:r>
      <w:r>
        <w:t>)</w:t>
      </w:r>
    </w:p>
    <w:p w:rsidR="008D4922" w:rsidRDefault="008D4922" w:rsidP="008D4922">
      <w:pPr>
        <w:pStyle w:val="ListParagraph"/>
        <w:numPr>
          <w:ilvl w:val="1"/>
          <w:numId w:val="1"/>
        </w:numPr>
      </w:pPr>
      <w:r>
        <w:t>End of first week, zygote implants into the uterine wall</w:t>
      </w:r>
    </w:p>
    <w:p w:rsidR="008D4922" w:rsidRDefault="008D4922" w:rsidP="008D4922">
      <w:pPr>
        <w:pStyle w:val="ListParagraph"/>
        <w:numPr>
          <w:ilvl w:val="1"/>
          <w:numId w:val="1"/>
        </w:numPr>
      </w:pPr>
      <w:r>
        <w:t>Germ disc (baby-creating cells) and placenta (structure, nourishment structure)</w:t>
      </w:r>
    </w:p>
    <w:p w:rsidR="008D4922" w:rsidRDefault="008D4922" w:rsidP="008D4922">
      <w:pPr>
        <w:pStyle w:val="ListParagraph"/>
        <w:numPr>
          <w:ilvl w:val="1"/>
          <w:numId w:val="1"/>
        </w:numPr>
      </w:pPr>
      <w:r>
        <w:t>Zygote period ends when the blastocyst implants into the wall, sheltered</w:t>
      </w:r>
    </w:p>
    <w:p w:rsidR="008D4922" w:rsidRPr="008D4922" w:rsidRDefault="008D4922" w:rsidP="008D4922">
      <w:pPr>
        <w:pStyle w:val="ListParagraph"/>
        <w:numPr>
          <w:ilvl w:val="0"/>
          <w:numId w:val="1"/>
        </w:numPr>
      </w:pPr>
      <w:r>
        <w:rPr>
          <w:b/>
        </w:rPr>
        <w:t>Embryo Stage (Weeks 3-8)</w:t>
      </w:r>
    </w:p>
    <w:p w:rsidR="008D4922" w:rsidRDefault="008D4922" w:rsidP="008D4922">
      <w:pPr>
        <w:pStyle w:val="ListParagraph"/>
        <w:numPr>
          <w:ilvl w:val="1"/>
          <w:numId w:val="1"/>
        </w:numPr>
      </w:pPr>
      <w:r>
        <w:t>Body structures and internal organs develop</w:t>
      </w:r>
    </w:p>
    <w:p w:rsidR="008D4922" w:rsidRDefault="008D4922" w:rsidP="008D4922">
      <w:pPr>
        <w:pStyle w:val="ListParagraph"/>
        <w:numPr>
          <w:ilvl w:val="1"/>
          <w:numId w:val="1"/>
        </w:numPr>
      </w:pPr>
      <w:r w:rsidRPr="008D4922">
        <w:rPr>
          <w:b/>
        </w:rPr>
        <w:t>Ectoderm</w:t>
      </w:r>
      <w:r>
        <w:t xml:space="preserve"> (outer layer, hair/skin/nervous system), </w:t>
      </w:r>
      <w:r>
        <w:rPr>
          <w:b/>
        </w:rPr>
        <w:t>mesoderm</w:t>
      </w:r>
      <w:r>
        <w:t xml:space="preserve"> (muscles, bones, circulatory system), &amp; </w:t>
      </w:r>
      <w:r>
        <w:rPr>
          <w:b/>
        </w:rPr>
        <w:t>endoderm</w:t>
      </w:r>
      <w:r>
        <w:t xml:space="preserve"> (digestive system and lungs)</w:t>
      </w:r>
    </w:p>
    <w:p w:rsidR="008D4922" w:rsidRDefault="008D4922" w:rsidP="008D4922">
      <w:pPr>
        <w:pStyle w:val="ListParagraph"/>
        <w:numPr>
          <w:ilvl w:val="1"/>
          <w:numId w:val="1"/>
        </w:numPr>
      </w:pPr>
      <w:r>
        <w:t xml:space="preserve">Embryo rests in an </w:t>
      </w:r>
      <w:r>
        <w:rPr>
          <w:b/>
        </w:rPr>
        <w:t>amniotic sac</w:t>
      </w:r>
      <w:r>
        <w:t xml:space="preserve"> (in amniotic fluid), which cushions the embryo and provides temperature control</w:t>
      </w:r>
    </w:p>
    <w:p w:rsidR="008D4922" w:rsidRDefault="008D4922" w:rsidP="008D4922">
      <w:pPr>
        <w:pStyle w:val="ListParagraph"/>
        <w:numPr>
          <w:ilvl w:val="1"/>
          <w:numId w:val="1"/>
        </w:numPr>
      </w:pPr>
      <w:r>
        <w:rPr>
          <w:b/>
        </w:rPr>
        <w:t>Umbilical cord</w:t>
      </w:r>
      <w:r>
        <w:t xml:space="preserve"> </w:t>
      </w:r>
      <w:r w:rsidR="00CE066A">
        <w:t>houses blood vessels which join the baby to the placenta</w:t>
      </w:r>
    </w:p>
    <w:p w:rsidR="00CE066A" w:rsidRDefault="00CE066A" w:rsidP="00CE066A">
      <w:pPr>
        <w:pStyle w:val="ListParagraph"/>
        <w:numPr>
          <w:ilvl w:val="1"/>
          <w:numId w:val="1"/>
        </w:numPr>
      </w:pPr>
      <w:r>
        <w:t>Blood vessels from the umbilical cord aren’t connected to mother’s; very close together (</w:t>
      </w:r>
      <w:r>
        <w:rPr>
          <w:b/>
        </w:rPr>
        <w:t>villi</w:t>
      </w:r>
      <w:r>
        <w:t>)</w:t>
      </w:r>
    </w:p>
    <w:p w:rsidR="00CE066A" w:rsidRDefault="00CE066A" w:rsidP="00CE066A">
      <w:pPr>
        <w:pStyle w:val="ListParagraph"/>
        <w:numPr>
          <w:ilvl w:val="0"/>
          <w:numId w:val="1"/>
        </w:numPr>
      </w:pPr>
      <w:r>
        <w:rPr>
          <w:b/>
        </w:rPr>
        <w:t>Fetus Stage (Weeks 9-38)</w:t>
      </w:r>
    </w:p>
    <w:p w:rsidR="00CE066A" w:rsidRDefault="00CE066A" w:rsidP="00CE066A">
      <w:pPr>
        <w:pStyle w:val="ListParagraph"/>
        <w:numPr>
          <w:ilvl w:val="1"/>
          <w:numId w:val="1"/>
        </w:numPr>
      </w:pPr>
      <w:r>
        <w:t>Bodily systems begin to work</w:t>
      </w:r>
    </w:p>
    <w:p w:rsidR="00CE066A" w:rsidRDefault="00CE066A" w:rsidP="00CE066A">
      <w:pPr>
        <w:pStyle w:val="ListParagraph"/>
        <w:numPr>
          <w:ilvl w:val="1"/>
          <w:numId w:val="1"/>
        </w:numPr>
      </w:pPr>
      <w:r>
        <w:t xml:space="preserve">Brain regions grow (particularly the </w:t>
      </w:r>
      <w:r>
        <w:rPr>
          <w:b/>
        </w:rPr>
        <w:t>cerebral cortex</w:t>
      </w:r>
      <w:r>
        <w:t>)</w:t>
      </w:r>
    </w:p>
    <w:p w:rsidR="00CE066A" w:rsidRDefault="00CE066A" w:rsidP="00CE066A">
      <w:pPr>
        <w:pStyle w:val="ListParagraph"/>
        <w:numPr>
          <w:ilvl w:val="1"/>
          <w:numId w:val="1"/>
        </w:numPr>
      </w:pPr>
      <w:r>
        <w:t>During 5</w:t>
      </w:r>
      <w:r w:rsidRPr="00CE066A">
        <w:rPr>
          <w:vertAlign w:val="superscript"/>
        </w:rPr>
        <w:t>th</w:t>
      </w:r>
      <w:r>
        <w:t>/6</w:t>
      </w:r>
      <w:r w:rsidRPr="00CE066A">
        <w:rPr>
          <w:vertAlign w:val="superscript"/>
        </w:rPr>
        <w:t>th</w:t>
      </w:r>
      <w:r>
        <w:t xml:space="preserve"> month, skin thickens and is covered in </w:t>
      </w:r>
      <w:r>
        <w:rPr>
          <w:b/>
        </w:rPr>
        <w:t>vernix</w:t>
      </w:r>
      <w:r>
        <w:t xml:space="preserve"> (protection from amniotic fluid)</w:t>
      </w:r>
    </w:p>
    <w:p w:rsidR="00CE066A" w:rsidRDefault="00CE066A" w:rsidP="00CE066A">
      <w:pPr>
        <w:pStyle w:val="ListParagraph"/>
        <w:numPr>
          <w:ilvl w:val="1"/>
          <w:numId w:val="1"/>
        </w:numPr>
      </w:pPr>
      <w:r>
        <w:rPr>
          <w:b/>
        </w:rPr>
        <w:t>Age of Viability</w:t>
      </w:r>
      <w:r>
        <w:t>: Weeks 22-28, age at which a fetus may be born with a chance of survival (with severe medical intervention, though)</w:t>
      </w:r>
    </w:p>
    <w:p w:rsidR="007309CE" w:rsidRDefault="007309CE" w:rsidP="007309CE">
      <w:pPr>
        <w:pStyle w:val="ListParagraph"/>
        <w:numPr>
          <w:ilvl w:val="1"/>
          <w:numId w:val="1"/>
        </w:numPr>
      </w:pPr>
      <w:r>
        <w:t xml:space="preserve">Fetus’ senses are at work (aside from seeing, </w:t>
      </w:r>
      <w:proofErr w:type="spellStart"/>
      <w:r>
        <w:t>kinda</w:t>
      </w:r>
      <w:proofErr w:type="spellEnd"/>
      <w:r>
        <w:t>. Carrot juice study)</w:t>
      </w:r>
    </w:p>
    <w:p w:rsidR="00884FA4" w:rsidRPr="00614C1D" w:rsidRDefault="00884FA4" w:rsidP="00884FA4">
      <w:pPr>
        <w:rPr>
          <w:u w:val="dotted"/>
        </w:rPr>
      </w:pPr>
      <w:r w:rsidRPr="00614C1D">
        <w:rPr>
          <w:u w:val="dotted"/>
        </w:rPr>
        <w:t>[3.1.1] Summary Table</w:t>
      </w:r>
    </w:p>
    <w:tbl>
      <w:tblPr>
        <w:tblStyle w:val="TableGrid"/>
        <w:tblW w:w="0" w:type="auto"/>
        <w:tblLook w:val="04A0" w:firstRow="1" w:lastRow="0" w:firstColumn="1" w:lastColumn="0" w:noHBand="0" w:noVBand="1"/>
      </w:tblPr>
      <w:tblGrid>
        <w:gridCol w:w="1020"/>
        <w:gridCol w:w="845"/>
        <w:gridCol w:w="775"/>
        <w:gridCol w:w="1701"/>
        <w:gridCol w:w="4085"/>
      </w:tblGrid>
      <w:tr w:rsidR="007309CE" w:rsidRPr="00884FA4" w:rsidTr="00884FA4">
        <w:tc>
          <w:tcPr>
            <w:tcW w:w="0" w:type="auto"/>
            <w:tcBorders>
              <w:bottom w:val="single" w:sz="4" w:space="0" w:color="auto"/>
            </w:tcBorders>
          </w:tcPr>
          <w:p w:rsidR="007309CE" w:rsidRPr="00884FA4" w:rsidRDefault="007309CE" w:rsidP="00884FA4">
            <w:pPr>
              <w:spacing w:line="276" w:lineRule="auto"/>
              <w:rPr>
                <w:b/>
                <w:sz w:val="20"/>
                <w:szCs w:val="20"/>
              </w:rPr>
            </w:pPr>
            <w:r w:rsidRPr="00884FA4">
              <w:rPr>
                <w:b/>
                <w:sz w:val="20"/>
                <w:szCs w:val="20"/>
              </w:rPr>
              <w:t>Trimester</w:t>
            </w:r>
          </w:p>
        </w:tc>
        <w:tc>
          <w:tcPr>
            <w:tcW w:w="0" w:type="auto"/>
            <w:tcBorders>
              <w:bottom w:val="single" w:sz="4" w:space="0" w:color="auto"/>
            </w:tcBorders>
          </w:tcPr>
          <w:p w:rsidR="007309CE" w:rsidRPr="00884FA4" w:rsidRDefault="007309CE" w:rsidP="00884FA4">
            <w:pPr>
              <w:spacing w:line="276" w:lineRule="auto"/>
              <w:rPr>
                <w:b/>
                <w:sz w:val="20"/>
                <w:szCs w:val="20"/>
              </w:rPr>
            </w:pPr>
            <w:r w:rsidRPr="00884FA4">
              <w:rPr>
                <w:b/>
                <w:sz w:val="20"/>
                <w:szCs w:val="20"/>
              </w:rPr>
              <w:t>Period</w:t>
            </w:r>
          </w:p>
        </w:tc>
        <w:tc>
          <w:tcPr>
            <w:tcW w:w="0" w:type="auto"/>
            <w:tcBorders>
              <w:bottom w:val="single" w:sz="4" w:space="0" w:color="auto"/>
            </w:tcBorders>
          </w:tcPr>
          <w:p w:rsidR="007309CE" w:rsidRPr="00884FA4" w:rsidRDefault="007309CE" w:rsidP="00884FA4">
            <w:pPr>
              <w:spacing w:line="276" w:lineRule="auto"/>
              <w:rPr>
                <w:b/>
                <w:sz w:val="20"/>
                <w:szCs w:val="20"/>
              </w:rPr>
            </w:pPr>
            <w:r w:rsidRPr="00884FA4">
              <w:rPr>
                <w:b/>
                <w:sz w:val="20"/>
                <w:szCs w:val="20"/>
              </w:rPr>
              <w:t>Weeks</w:t>
            </w:r>
          </w:p>
        </w:tc>
        <w:tc>
          <w:tcPr>
            <w:tcW w:w="0" w:type="auto"/>
            <w:tcBorders>
              <w:bottom w:val="single" w:sz="4" w:space="0" w:color="auto"/>
            </w:tcBorders>
          </w:tcPr>
          <w:p w:rsidR="007309CE" w:rsidRPr="00884FA4" w:rsidRDefault="007309CE" w:rsidP="00884FA4">
            <w:pPr>
              <w:spacing w:line="276" w:lineRule="auto"/>
              <w:rPr>
                <w:b/>
                <w:sz w:val="20"/>
                <w:szCs w:val="20"/>
              </w:rPr>
            </w:pPr>
            <w:r w:rsidRPr="00884FA4">
              <w:rPr>
                <w:b/>
                <w:sz w:val="20"/>
                <w:szCs w:val="20"/>
              </w:rPr>
              <w:t>Size</w:t>
            </w:r>
          </w:p>
        </w:tc>
        <w:tc>
          <w:tcPr>
            <w:tcW w:w="0" w:type="auto"/>
            <w:tcBorders>
              <w:bottom w:val="single" w:sz="4" w:space="0" w:color="auto"/>
            </w:tcBorders>
          </w:tcPr>
          <w:p w:rsidR="007309CE" w:rsidRPr="00884FA4" w:rsidRDefault="007309CE" w:rsidP="00884FA4">
            <w:pPr>
              <w:spacing w:line="276" w:lineRule="auto"/>
              <w:rPr>
                <w:b/>
                <w:sz w:val="20"/>
                <w:szCs w:val="20"/>
              </w:rPr>
            </w:pPr>
            <w:r w:rsidRPr="00884FA4">
              <w:rPr>
                <w:b/>
                <w:sz w:val="20"/>
                <w:szCs w:val="20"/>
              </w:rPr>
              <w:t>Highlights</w:t>
            </w:r>
          </w:p>
        </w:tc>
      </w:tr>
      <w:tr w:rsidR="007309CE" w:rsidRPr="00884FA4" w:rsidTr="00884FA4">
        <w:tc>
          <w:tcPr>
            <w:tcW w:w="0" w:type="auto"/>
            <w:tcBorders>
              <w:bottom w:val="nil"/>
            </w:tcBorders>
          </w:tcPr>
          <w:p w:rsidR="007309CE" w:rsidRPr="00884FA4" w:rsidRDefault="007309CE" w:rsidP="00884FA4">
            <w:pPr>
              <w:spacing w:line="276" w:lineRule="auto"/>
              <w:rPr>
                <w:sz w:val="20"/>
                <w:szCs w:val="20"/>
              </w:rPr>
            </w:pPr>
            <w:r w:rsidRPr="00884FA4">
              <w:rPr>
                <w:sz w:val="20"/>
                <w:szCs w:val="20"/>
              </w:rPr>
              <w:t>First</w:t>
            </w:r>
          </w:p>
        </w:tc>
        <w:tc>
          <w:tcPr>
            <w:tcW w:w="0" w:type="auto"/>
            <w:tcBorders>
              <w:bottom w:val="nil"/>
            </w:tcBorders>
          </w:tcPr>
          <w:p w:rsidR="007309CE" w:rsidRPr="00884FA4" w:rsidRDefault="007309CE" w:rsidP="00884FA4">
            <w:pPr>
              <w:spacing w:line="276" w:lineRule="auto"/>
              <w:rPr>
                <w:sz w:val="20"/>
                <w:szCs w:val="20"/>
              </w:rPr>
            </w:pPr>
            <w:r w:rsidRPr="00884FA4">
              <w:rPr>
                <w:sz w:val="20"/>
                <w:szCs w:val="20"/>
              </w:rPr>
              <w:t>Zygote</w:t>
            </w:r>
          </w:p>
        </w:tc>
        <w:tc>
          <w:tcPr>
            <w:tcW w:w="0" w:type="auto"/>
            <w:tcBorders>
              <w:bottom w:val="nil"/>
            </w:tcBorders>
          </w:tcPr>
          <w:p w:rsidR="007309CE" w:rsidRPr="00884FA4" w:rsidRDefault="00884FA4" w:rsidP="00884FA4">
            <w:pPr>
              <w:spacing w:line="276" w:lineRule="auto"/>
              <w:rPr>
                <w:sz w:val="20"/>
                <w:szCs w:val="20"/>
              </w:rPr>
            </w:pPr>
            <w:r w:rsidRPr="00884FA4">
              <w:rPr>
                <w:sz w:val="20"/>
                <w:szCs w:val="20"/>
              </w:rPr>
              <w:t>1-2</w:t>
            </w:r>
          </w:p>
        </w:tc>
        <w:tc>
          <w:tcPr>
            <w:tcW w:w="0" w:type="auto"/>
            <w:tcBorders>
              <w:bottom w:val="nil"/>
            </w:tcBorders>
          </w:tcPr>
          <w:p w:rsidR="007309CE" w:rsidRPr="00884FA4" w:rsidRDefault="007309CE" w:rsidP="00884FA4">
            <w:pPr>
              <w:spacing w:line="276" w:lineRule="auto"/>
              <w:rPr>
                <w:sz w:val="20"/>
                <w:szCs w:val="20"/>
              </w:rPr>
            </w:pPr>
          </w:p>
        </w:tc>
        <w:tc>
          <w:tcPr>
            <w:tcW w:w="0" w:type="auto"/>
            <w:tcBorders>
              <w:bottom w:val="nil"/>
            </w:tcBorders>
          </w:tcPr>
          <w:p w:rsidR="007309CE" w:rsidRPr="00884FA4" w:rsidRDefault="00884FA4" w:rsidP="00884FA4">
            <w:pPr>
              <w:spacing w:line="276" w:lineRule="auto"/>
              <w:rPr>
                <w:sz w:val="20"/>
                <w:szCs w:val="20"/>
              </w:rPr>
            </w:pPr>
            <w:r w:rsidRPr="00884FA4">
              <w:rPr>
                <w:sz w:val="20"/>
                <w:szCs w:val="20"/>
              </w:rPr>
              <w:t>Fertilized egg becomes blastocyst</w:t>
            </w:r>
          </w:p>
        </w:tc>
      </w:tr>
      <w:tr w:rsidR="007309CE" w:rsidRPr="00884FA4" w:rsidTr="00884FA4">
        <w:tc>
          <w:tcPr>
            <w:tcW w:w="0" w:type="auto"/>
            <w:tcBorders>
              <w:top w:val="nil"/>
              <w:bottom w:val="nil"/>
            </w:tcBorders>
          </w:tcPr>
          <w:p w:rsidR="007309CE" w:rsidRPr="00884FA4" w:rsidRDefault="007309CE" w:rsidP="00884FA4">
            <w:pPr>
              <w:spacing w:line="276" w:lineRule="auto"/>
              <w:rPr>
                <w:sz w:val="20"/>
                <w:szCs w:val="20"/>
              </w:rPr>
            </w:pPr>
          </w:p>
        </w:tc>
        <w:tc>
          <w:tcPr>
            <w:tcW w:w="0" w:type="auto"/>
            <w:tcBorders>
              <w:top w:val="nil"/>
              <w:bottom w:val="nil"/>
            </w:tcBorders>
          </w:tcPr>
          <w:p w:rsidR="007309CE" w:rsidRPr="00884FA4" w:rsidRDefault="00884FA4" w:rsidP="00884FA4">
            <w:pPr>
              <w:spacing w:line="276" w:lineRule="auto"/>
              <w:rPr>
                <w:sz w:val="20"/>
                <w:szCs w:val="20"/>
              </w:rPr>
            </w:pPr>
            <w:r w:rsidRPr="00884FA4">
              <w:rPr>
                <w:sz w:val="20"/>
                <w:szCs w:val="20"/>
              </w:rPr>
              <w:t>Embryo</w:t>
            </w:r>
          </w:p>
        </w:tc>
        <w:tc>
          <w:tcPr>
            <w:tcW w:w="0" w:type="auto"/>
            <w:tcBorders>
              <w:top w:val="nil"/>
              <w:bottom w:val="nil"/>
            </w:tcBorders>
          </w:tcPr>
          <w:p w:rsidR="007309CE" w:rsidRPr="00884FA4" w:rsidRDefault="00884FA4" w:rsidP="00884FA4">
            <w:pPr>
              <w:spacing w:line="276" w:lineRule="auto"/>
              <w:rPr>
                <w:sz w:val="20"/>
                <w:szCs w:val="20"/>
              </w:rPr>
            </w:pPr>
            <w:r w:rsidRPr="00884FA4">
              <w:rPr>
                <w:sz w:val="20"/>
                <w:szCs w:val="20"/>
              </w:rPr>
              <w:t>3-4</w:t>
            </w:r>
          </w:p>
        </w:tc>
        <w:tc>
          <w:tcPr>
            <w:tcW w:w="0" w:type="auto"/>
            <w:tcBorders>
              <w:top w:val="nil"/>
              <w:bottom w:val="nil"/>
            </w:tcBorders>
          </w:tcPr>
          <w:p w:rsidR="007309CE" w:rsidRPr="00884FA4" w:rsidRDefault="00884FA4" w:rsidP="00884FA4">
            <w:pPr>
              <w:spacing w:line="276" w:lineRule="auto"/>
              <w:rPr>
                <w:sz w:val="20"/>
                <w:szCs w:val="20"/>
              </w:rPr>
            </w:pPr>
            <w:r w:rsidRPr="00884FA4">
              <w:rPr>
                <w:sz w:val="20"/>
                <w:szCs w:val="20"/>
              </w:rPr>
              <w:t>Few mm</w:t>
            </w:r>
          </w:p>
        </w:tc>
        <w:tc>
          <w:tcPr>
            <w:tcW w:w="0" w:type="auto"/>
            <w:tcBorders>
              <w:top w:val="nil"/>
              <w:bottom w:val="nil"/>
            </w:tcBorders>
          </w:tcPr>
          <w:p w:rsidR="007309CE" w:rsidRPr="00884FA4" w:rsidRDefault="00884FA4" w:rsidP="00884FA4">
            <w:pPr>
              <w:spacing w:line="276" w:lineRule="auto"/>
              <w:rPr>
                <w:sz w:val="20"/>
                <w:szCs w:val="20"/>
              </w:rPr>
            </w:pPr>
            <w:r w:rsidRPr="00884FA4">
              <w:rPr>
                <w:sz w:val="20"/>
                <w:szCs w:val="20"/>
              </w:rPr>
              <w:t>Rapid growth; nervous system, heart, limbs</w:t>
            </w:r>
          </w:p>
        </w:tc>
      </w:tr>
      <w:tr w:rsidR="007309CE" w:rsidRPr="00884FA4" w:rsidTr="00884FA4">
        <w:tc>
          <w:tcPr>
            <w:tcW w:w="0" w:type="auto"/>
            <w:tcBorders>
              <w:top w:val="nil"/>
              <w:bottom w:val="nil"/>
            </w:tcBorders>
          </w:tcPr>
          <w:p w:rsidR="007309CE" w:rsidRPr="00884FA4" w:rsidRDefault="007309CE" w:rsidP="00884FA4">
            <w:pPr>
              <w:spacing w:line="276" w:lineRule="auto"/>
              <w:rPr>
                <w:sz w:val="20"/>
                <w:szCs w:val="20"/>
              </w:rPr>
            </w:pPr>
          </w:p>
        </w:tc>
        <w:tc>
          <w:tcPr>
            <w:tcW w:w="0" w:type="auto"/>
            <w:tcBorders>
              <w:top w:val="nil"/>
              <w:bottom w:val="nil"/>
            </w:tcBorders>
          </w:tcPr>
          <w:p w:rsidR="007309CE" w:rsidRPr="00884FA4" w:rsidRDefault="00884FA4" w:rsidP="00884FA4">
            <w:pPr>
              <w:spacing w:line="276" w:lineRule="auto"/>
              <w:rPr>
                <w:sz w:val="20"/>
                <w:szCs w:val="20"/>
              </w:rPr>
            </w:pPr>
            <w:r w:rsidRPr="00884FA4">
              <w:rPr>
                <w:sz w:val="20"/>
                <w:szCs w:val="20"/>
              </w:rPr>
              <w:t>Embryo</w:t>
            </w:r>
          </w:p>
        </w:tc>
        <w:tc>
          <w:tcPr>
            <w:tcW w:w="0" w:type="auto"/>
            <w:tcBorders>
              <w:top w:val="nil"/>
              <w:bottom w:val="nil"/>
            </w:tcBorders>
          </w:tcPr>
          <w:p w:rsidR="007309CE" w:rsidRPr="00884FA4" w:rsidRDefault="00884FA4" w:rsidP="00884FA4">
            <w:pPr>
              <w:spacing w:line="276" w:lineRule="auto"/>
              <w:rPr>
                <w:sz w:val="20"/>
                <w:szCs w:val="20"/>
              </w:rPr>
            </w:pPr>
            <w:r w:rsidRPr="00884FA4">
              <w:rPr>
                <w:sz w:val="20"/>
                <w:szCs w:val="20"/>
              </w:rPr>
              <w:t>5-8</w:t>
            </w:r>
          </w:p>
        </w:tc>
        <w:tc>
          <w:tcPr>
            <w:tcW w:w="0" w:type="auto"/>
            <w:tcBorders>
              <w:top w:val="nil"/>
              <w:bottom w:val="nil"/>
            </w:tcBorders>
          </w:tcPr>
          <w:p w:rsidR="007309CE" w:rsidRPr="00884FA4" w:rsidRDefault="00884FA4" w:rsidP="00884FA4">
            <w:pPr>
              <w:spacing w:line="276" w:lineRule="auto"/>
              <w:rPr>
                <w:sz w:val="20"/>
                <w:szCs w:val="20"/>
              </w:rPr>
            </w:pPr>
            <w:r w:rsidRPr="00884FA4">
              <w:rPr>
                <w:sz w:val="20"/>
                <w:szCs w:val="20"/>
              </w:rPr>
              <w:t>2.5 cm, few grams</w:t>
            </w:r>
          </w:p>
        </w:tc>
        <w:tc>
          <w:tcPr>
            <w:tcW w:w="0" w:type="auto"/>
            <w:tcBorders>
              <w:top w:val="nil"/>
              <w:bottom w:val="nil"/>
            </w:tcBorders>
          </w:tcPr>
          <w:p w:rsidR="007309CE" w:rsidRPr="00884FA4" w:rsidRDefault="007309CE" w:rsidP="00884FA4">
            <w:pPr>
              <w:spacing w:line="276" w:lineRule="auto"/>
              <w:rPr>
                <w:sz w:val="20"/>
                <w:szCs w:val="20"/>
              </w:rPr>
            </w:pPr>
          </w:p>
        </w:tc>
      </w:tr>
      <w:tr w:rsidR="007309CE" w:rsidRPr="00884FA4" w:rsidTr="00884FA4">
        <w:tc>
          <w:tcPr>
            <w:tcW w:w="0" w:type="auto"/>
            <w:tcBorders>
              <w:top w:val="nil"/>
              <w:bottom w:val="nil"/>
            </w:tcBorders>
          </w:tcPr>
          <w:p w:rsidR="007309CE" w:rsidRPr="00884FA4" w:rsidRDefault="007309CE" w:rsidP="00884FA4">
            <w:pPr>
              <w:spacing w:line="276" w:lineRule="auto"/>
              <w:rPr>
                <w:sz w:val="20"/>
                <w:szCs w:val="20"/>
              </w:rPr>
            </w:pPr>
            <w:r w:rsidRPr="00884FA4">
              <w:rPr>
                <w:sz w:val="20"/>
                <w:szCs w:val="20"/>
              </w:rPr>
              <w:t>Second</w:t>
            </w:r>
          </w:p>
        </w:tc>
        <w:tc>
          <w:tcPr>
            <w:tcW w:w="0" w:type="auto"/>
            <w:tcBorders>
              <w:top w:val="nil"/>
              <w:bottom w:val="nil"/>
            </w:tcBorders>
          </w:tcPr>
          <w:p w:rsidR="007309CE" w:rsidRPr="00884FA4" w:rsidRDefault="00884FA4" w:rsidP="00884FA4">
            <w:pPr>
              <w:spacing w:line="276" w:lineRule="auto"/>
              <w:rPr>
                <w:sz w:val="20"/>
                <w:szCs w:val="20"/>
              </w:rPr>
            </w:pPr>
            <w:r w:rsidRPr="00884FA4">
              <w:rPr>
                <w:sz w:val="20"/>
                <w:szCs w:val="20"/>
              </w:rPr>
              <w:t>Fetus</w:t>
            </w:r>
          </w:p>
        </w:tc>
        <w:tc>
          <w:tcPr>
            <w:tcW w:w="0" w:type="auto"/>
            <w:tcBorders>
              <w:top w:val="nil"/>
              <w:bottom w:val="nil"/>
            </w:tcBorders>
          </w:tcPr>
          <w:p w:rsidR="007309CE" w:rsidRPr="00884FA4" w:rsidRDefault="00884FA4" w:rsidP="00884FA4">
            <w:pPr>
              <w:spacing w:line="276" w:lineRule="auto"/>
              <w:rPr>
                <w:sz w:val="20"/>
                <w:szCs w:val="20"/>
              </w:rPr>
            </w:pPr>
            <w:r w:rsidRPr="00884FA4">
              <w:rPr>
                <w:sz w:val="20"/>
                <w:szCs w:val="20"/>
              </w:rPr>
              <w:t>9-12</w:t>
            </w:r>
          </w:p>
        </w:tc>
        <w:tc>
          <w:tcPr>
            <w:tcW w:w="0" w:type="auto"/>
            <w:tcBorders>
              <w:top w:val="nil"/>
              <w:bottom w:val="nil"/>
            </w:tcBorders>
          </w:tcPr>
          <w:p w:rsidR="007309CE" w:rsidRPr="00884FA4" w:rsidRDefault="00884FA4" w:rsidP="00884FA4">
            <w:pPr>
              <w:spacing w:line="276" w:lineRule="auto"/>
              <w:rPr>
                <w:sz w:val="20"/>
                <w:szCs w:val="20"/>
              </w:rPr>
            </w:pPr>
            <w:r w:rsidRPr="00884FA4">
              <w:rPr>
                <w:sz w:val="20"/>
                <w:szCs w:val="20"/>
              </w:rPr>
              <w:t>7.5 cm, ~30 grams</w:t>
            </w:r>
          </w:p>
        </w:tc>
        <w:tc>
          <w:tcPr>
            <w:tcW w:w="0" w:type="auto"/>
            <w:tcBorders>
              <w:top w:val="nil"/>
              <w:bottom w:val="nil"/>
            </w:tcBorders>
          </w:tcPr>
          <w:p w:rsidR="007309CE" w:rsidRPr="00884FA4" w:rsidRDefault="00884FA4" w:rsidP="00884FA4">
            <w:pPr>
              <w:spacing w:line="276" w:lineRule="auto"/>
              <w:rPr>
                <w:sz w:val="20"/>
                <w:szCs w:val="20"/>
              </w:rPr>
            </w:pPr>
            <w:r w:rsidRPr="00884FA4">
              <w:rPr>
                <w:sz w:val="20"/>
                <w:szCs w:val="20"/>
              </w:rPr>
              <w:t>Body systems begin to function</w:t>
            </w:r>
          </w:p>
        </w:tc>
      </w:tr>
      <w:tr w:rsidR="007309CE" w:rsidRPr="00884FA4" w:rsidTr="00884FA4">
        <w:tc>
          <w:tcPr>
            <w:tcW w:w="0" w:type="auto"/>
            <w:tcBorders>
              <w:top w:val="nil"/>
              <w:bottom w:val="nil"/>
            </w:tcBorders>
          </w:tcPr>
          <w:p w:rsidR="007309CE" w:rsidRPr="00884FA4" w:rsidRDefault="007309CE" w:rsidP="00884FA4">
            <w:pPr>
              <w:spacing w:line="276" w:lineRule="auto"/>
              <w:rPr>
                <w:sz w:val="20"/>
                <w:szCs w:val="20"/>
              </w:rPr>
            </w:pPr>
          </w:p>
        </w:tc>
        <w:tc>
          <w:tcPr>
            <w:tcW w:w="0" w:type="auto"/>
            <w:tcBorders>
              <w:top w:val="nil"/>
              <w:bottom w:val="nil"/>
            </w:tcBorders>
          </w:tcPr>
          <w:p w:rsidR="007309CE" w:rsidRPr="00884FA4" w:rsidRDefault="00884FA4" w:rsidP="00884FA4">
            <w:pPr>
              <w:spacing w:line="276" w:lineRule="auto"/>
              <w:rPr>
                <w:sz w:val="20"/>
                <w:szCs w:val="20"/>
              </w:rPr>
            </w:pPr>
            <w:r w:rsidRPr="00884FA4">
              <w:rPr>
                <w:sz w:val="20"/>
                <w:szCs w:val="20"/>
              </w:rPr>
              <w:t>Fetus</w:t>
            </w:r>
          </w:p>
        </w:tc>
        <w:tc>
          <w:tcPr>
            <w:tcW w:w="0" w:type="auto"/>
            <w:tcBorders>
              <w:top w:val="nil"/>
              <w:bottom w:val="nil"/>
            </w:tcBorders>
          </w:tcPr>
          <w:p w:rsidR="007309CE" w:rsidRPr="00884FA4" w:rsidRDefault="00884FA4" w:rsidP="00884FA4">
            <w:pPr>
              <w:spacing w:line="276" w:lineRule="auto"/>
              <w:rPr>
                <w:sz w:val="20"/>
                <w:szCs w:val="20"/>
              </w:rPr>
            </w:pPr>
            <w:r w:rsidRPr="00884FA4">
              <w:rPr>
                <w:sz w:val="20"/>
                <w:szCs w:val="20"/>
              </w:rPr>
              <w:t>13-24</w:t>
            </w:r>
          </w:p>
        </w:tc>
        <w:tc>
          <w:tcPr>
            <w:tcW w:w="0" w:type="auto"/>
            <w:tcBorders>
              <w:top w:val="nil"/>
              <w:bottom w:val="nil"/>
            </w:tcBorders>
          </w:tcPr>
          <w:p w:rsidR="007309CE" w:rsidRPr="00884FA4" w:rsidRDefault="00884FA4" w:rsidP="00884FA4">
            <w:pPr>
              <w:spacing w:line="276" w:lineRule="auto"/>
              <w:rPr>
                <w:sz w:val="20"/>
                <w:szCs w:val="20"/>
              </w:rPr>
            </w:pPr>
            <w:r w:rsidRPr="00884FA4">
              <w:rPr>
                <w:sz w:val="20"/>
                <w:szCs w:val="20"/>
              </w:rPr>
              <w:t>10-40 cm, 1kg</w:t>
            </w:r>
          </w:p>
        </w:tc>
        <w:tc>
          <w:tcPr>
            <w:tcW w:w="0" w:type="auto"/>
            <w:tcBorders>
              <w:top w:val="nil"/>
              <w:bottom w:val="nil"/>
            </w:tcBorders>
          </w:tcPr>
          <w:p w:rsidR="007309CE" w:rsidRPr="00884FA4" w:rsidRDefault="00884FA4" w:rsidP="00884FA4">
            <w:pPr>
              <w:spacing w:line="276" w:lineRule="auto"/>
              <w:rPr>
                <w:sz w:val="20"/>
                <w:szCs w:val="20"/>
              </w:rPr>
            </w:pPr>
            <w:r w:rsidRPr="00884FA4">
              <w:rPr>
                <w:sz w:val="20"/>
                <w:szCs w:val="20"/>
              </w:rPr>
              <w:t>Large enough to feel movement; vernix present</w:t>
            </w:r>
          </w:p>
        </w:tc>
      </w:tr>
      <w:tr w:rsidR="00884FA4" w:rsidRPr="00884FA4" w:rsidTr="00884FA4">
        <w:tc>
          <w:tcPr>
            <w:tcW w:w="0" w:type="auto"/>
            <w:tcBorders>
              <w:top w:val="nil"/>
            </w:tcBorders>
          </w:tcPr>
          <w:p w:rsidR="00884FA4" w:rsidRPr="00884FA4" w:rsidRDefault="00884FA4" w:rsidP="00884FA4">
            <w:pPr>
              <w:spacing w:line="276" w:lineRule="auto"/>
              <w:rPr>
                <w:sz w:val="20"/>
                <w:szCs w:val="20"/>
              </w:rPr>
            </w:pPr>
            <w:r w:rsidRPr="00884FA4">
              <w:rPr>
                <w:sz w:val="20"/>
                <w:szCs w:val="20"/>
              </w:rPr>
              <w:t>Third</w:t>
            </w:r>
          </w:p>
        </w:tc>
        <w:tc>
          <w:tcPr>
            <w:tcW w:w="0" w:type="auto"/>
            <w:tcBorders>
              <w:top w:val="nil"/>
            </w:tcBorders>
          </w:tcPr>
          <w:p w:rsidR="00884FA4" w:rsidRPr="00884FA4" w:rsidRDefault="00884FA4" w:rsidP="00884FA4">
            <w:pPr>
              <w:spacing w:line="276" w:lineRule="auto"/>
              <w:rPr>
                <w:sz w:val="20"/>
                <w:szCs w:val="20"/>
              </w:rPr>
            </w:pPr>
            <w:r w:rsidRPr="00884FA4">
              <w:rPr>
                <w:sz w:val="20"/>
                <w:szCs w:val="20"/>
              </w:rPr>
              <w:t>Fetus</w:t>
            </w:r>
          </w:p>
        </w:tc>
        <w:tc>
          <w:tcPr>
            <w:tcW w:w="0" w:type="auto"/>
            <w:tcBorders>
              <w:top w:val="nil"/>
            </w:tcBorders>
          </w:tcPr>
          <w:p w:rsidR="00884FA4" w:rsidRPr="00884FA4" w:rsidRDefault="00884FA4" w:rsidP="00884FA4">
            <w:pPr>
              <w:spacing w:line="276" w:lineRule="auto"/>
              <w:rPr>
                <w:sz w:val="20"/>
                <w:szCs w:val="20"/>
              </w:rPr>
            </w:pPr>
            <w:r w:rsidRPr="00884FA4">
              <w:rPr>
                <w:sz w:val="20"/>
                <w:szCs w:val="20"/>
              </w:rPr>
              <w:t>25-38</w:t>
            </w:r>
          </w:p>
        </w:tc>
        <w:tc>
          <w:tcPr>
            <w:tcW w:w="0" w:type="auto"/>
            <w:tcBorders>
              <w:top w:val="nil"/>
            </w:tcBorders>
          </w:tcPr>
          <w:p w:rsidR="00884FA4" w:rsidRPr="00884FA4" w:rsidRDefault="00884FA4" w:rsidP="00884FA4">
            <w:pPr>
              <w:spacing w:line="276" w:lineRule="auto"/>
              <w:rPr>
                <w:sz w:val="20"/>
                <w:szCs w:val="20"/>
              </w:rPr>
            </w:pPr>
            <w:r w:rsidRPr="00884FA4">
              <w:rPr>
                <w:sz w:val="20"/>
                <w:szCs w:val="20"/>
              </w:rPr>
              <w:t>50 cm, 3-4 kg</w:t>
            </w:r>
          </w:p>
        </w:tc>
        <w:tc>
          <w:tcPr>
            <w:tcW w:w="0" w:type="auto"/>
            <w:tcBorders>
              <w:top w:val="nil"/>
            </w:tcBorders>
          </w:tcPr>
          <w:p w:rsidR="00884FA4" w:rsidRPr="00884FA4" w:rsidRDefault="00884FA4" w:rsidP="00884FA4">
            <w:pPr>
              <w:spacing w:line="276" w:lineRule="auto"/>
              <w:rPr>
                <w:sz w:val="20"/>
                <w:szCs w:val="20"/>
              </w:rPr>
            </w:pPr>
            <w:r w:rsidRPr="00884FA4">
              <w:rPr>
                <w:sz w:val="20"/>
                <w:szCs w:val="20"/>
              </w:rPr>
              <w:t>Fat acquired, age of viability</w:t>
            </w:r>
          </w:p>
        </w:tc>
      </w:tr>
    </w:tbl>
    <w:p w:rsidR="007309CE" w:rsidRDefault="007309CE" w:rsidP="007309CE"/>
    <w:p w:rsidR="00884FA4" w:rsidRPr="00884FA4" w:rsidRDefault="00884FA4" w:rsidP="007309CE">
      <w:pPr>
        <w:rPr>
          <w:u w:val="double"/>
        </w:rPr>
      </w:pPr>
      <w:r w:rsidRPr="00884FA4">
        <w:rPr>
          <w:u w:val="double"/>
        </w:rPr>
        <w:t>[3.2] Influences on Prenatal Development</w:t>
      </w:r>
    </w:p>
    <w:p w:rsidR="00884FA4" w:rsidRPr="00D21B0B" w:rsidRDefault="00884FA4" w:rsidP="007309CE">
      <w:pPr>
        <w:rPr>
          <w:u w:val="thick"/>
        </w:rPr>
      </w:pPr>
      <w:r w:rsidRPr="00D21B0B">
        <w:rPr>
          <w:u w:val="thick"/>
        </w:rPr>
        <w:t>General Risk Factors</w:t>
      </w:r>
    </w:p>
    <w:p w:rsidR="00884FA4" w:rsidRPr="00884FA4" w:rsidRDefault="00884FA4" w:rsidP="00884FA4">
      <w:pPr>
        <w:pStyle w:val="ListParagraph"/>
        <w:numPr>
          <w:ilvl w:val="0"/>
          <w:numId w:val="3"/>
        </w:numPr>
        <w:rPr>
          <w:u w:val="single"/>
        </w:rPr>
      </w:pPr>
      <w:r>
        <w:rPr>
          <w:b/>
        </w:rPr>
        <w:t>Nutrition</w:t>
      </w:r>
    </w:p>
    <w:p w:rsidR="00884FA4" w:rsidRPr="00884FA4" w:rsidRDefault="00884FA4" w:rsidP="00884FA4">
      <w:pPr>
        <w:pStyle w:val="ListParagraph"/>
        <w:numPr>
          <w:ilvl w:val="1"/>
          <w:numId w:val="3"/>
        </w:numPr>
        <w:rPr>
          <w:u w:val="single"/>
        </w:rPr>
      </w:pPr>
      <w:r>
        <w:t>Caloric intake +10-20% to meet demands of the baby</w:t>
      </w:r>
    </w:p>
    <w:p w:rsidR="00884FA4" w:rsidRPr="00884FA4" w:rsidRDefault="00884FA4" w:rsidP="00884FA4">
      <w:pPr>
        <w:pStyle w:val="ListParagraph"/>
        <w:numPr>
          <w:ilvl w:val="1"/>
          <w:numId w:val="3"/>
        </w:numPr>
        <w:rPr>
          <w:u w:val="single"/>
        </w:rPr>
      </w:pPr>
      <w:r>
        <w:lastRenderedPageBreak/>
        <w:t xml:space="preserve">Folic acid, important in </w:t>
      </w:r>
      <w:r>
        <w:rPr>
          <w:b/>
        </w:rPr>
        <w:t xml:space="preserve">spina bifida </w:t>
      </w:r>
      <w:r>
        <w:t>(neural tube does not close properly during the first month of pregnancy)</w:t>
      </w:r>
    </w:p>
    <w:p w:rsidR="00884FA4" w:rsidRPr="00336171" w:rsidRDefault="00336171" w:rsidP="00336171">
      <w:pPr>
        <w:pStyle w:val="ListParagraph"/>
        <w:numPr>
          <w:ilvl w:val="1"/>
          <w:numId w:val="3"/>
        </w:numPr>
        <w:rPr>
          <w:u w:val="single"/>
        </w:rPr>
      </w:pPr>
      <w:r>
        <w:t>Malnourishment leads to underweight babies, and premature births</w:t>
      </w:r>
    </w:p>
    <w:p w:rsidR="00336171" w:rsidRPr="00336171" w:rsidRDefault="00336171" w:rsidP="00336171">
      <w:pPr>
        <w:pStyle w:val="ListParagraph"/>
        <w:numPr>
          <w:ilvl w:val="0"/>
          <w:numId w:val="3"/>
        </w:numPr>
        <w:rPr>
          <w:u w:val="single"/>
        </w:rPr>
      </w:pPr>
      <w:r>
        <w:rPr>
          <w:b/>
        </w:rPr>
        <w:t>Stress</w:t>
      </w:r>
    </w:p>
    <w:p w:rsidR="00336171" w:rsidRPr="00336171" w:rsidRDefault="00336171" w:rsidP="00336171">
      <w:pPr>
        <w:pStyle w:val="ListParagraph"/>
        <w:numPr>
          <w:ilvl w:val="1"/>
          <w:numId w:val="3"/>
        </w:numPr>
        <w:rPr>
          <w:u w:val="single"/>
        </w:rPr>
      </w:pPr>
      <w:r>
        <w:t>Chronic stress may lead to babies with behavioural or physical defects</w:t>
      </w:r>
    </w:p>
    <w:p w:rsidR="00336171" w:rsidRPr="00336171" w:rsidRDefault="00336171" w:rsidP="00336171">
      <w:pPr>
        <w:pStyle w:val="ListParagraph"/>
        <w:numPr>
          <w:ilvl w:val="1"/>
          <w:numId w:val="3"/>
        </w:numPr>
        <w:rPr>
          <w:u w:val="single"/>
        </w:rPr>
      </w:pPr>
      <w:r>
        <w:t>Harms baby in several ways</w:t>
      </w:r>
    </w:p>
    <w:p w:rsidR="00336171" w:rsidRPr="00336171" w:rsidRDefault="00336171" w:rsidP="00336171">
      <w:pPr>
        <w:pStyle w:val="ListParagraph"/>
        <w:numPr>
          <w:ilvl w:val="2"/>
          <w:numId w:val="3"/>
        </w:numPr>
        <w:rPr>
          <w:u w:val="single"/>
        </w:rPr>
      </w:pPr>
      <w:r>
        <w:t>Hormones secreted which limit blood flow to baby, and increases its heart rate/activity level</w:t>
      </w:r>
    </w:p>
    <w:p w:rsidR="00336171" w:rsidRPr="00336171" w:rsidRDefault="00336171" w:rsidP="00336171">
      <w:pPr>
        <w:pStyle w:val="ListParagraph"/>
        <w:numPr>
          <w:ilvl w:val="2"/>
          <w:numId w:val="3"/>
        </w:numPr>
        <w:rPr>
          <w:u w:val="single"/>
        </w:rPr>
      </w:pPr>
      <w:r>
        <w:t>Weakens immune system</w:t>
      </w:r>
    </w:p>
    <w:p w:rsidR="00336171" w:rsidRPr="00336171" w:rsidRDefault="00336171" w:rsidP="00336171">
      <w:pPr>
        <w:pStyle w:val="ListParagraph"/>
        <w:numPr>
          <w:ilvl w:val="2"/>
          <w:numId w:val="3"/>
        </w:numPr>
        <w:rPr>
          <w:u w:val="single"/>
        </w:rPr>
      </w:pPr>
      <w:r>
        <w:t>More likely to smoke, drink. Less likely to rest, exercise, &amp; eat properly</w:t>
      </w:r>
    </w:p>
    <w:p w:rsidR="00336171" w:rsidRPr="00336171" w:rsidRDefault="00336171" w:rsidP="00336171">
      <w:pPr>
        <w:pStyle w:val="ListParagraph"/>
        <w:numPr>
          <w:ilvl w:val="0"/>
          <w:numId w:val="3"/>
        </w:numPr>
        <w:rPr>
          <w:u w:val="single"/>
        </w:rPr>
      </w:pPr>
      <w:r>
        <w:rPr>
          <w:b/>
        </w:rPr>
        <w:t>Mother’s Age</w:t>
      </w:r>
    </w:p>
    <w:p w:rsidR="008230DC" w:rsidRPr="008230DC" w:rsidRDefault="00336171" w:rsidP="008230DC">
      <w:pPr>
        <w:pStyle w:val="ListParagraph"/>
        <w:numPr>
          <w:ilvl w:val="1"/>
          <w:numId w:val="3"/>
        </w:numPr>
        <w:rPr>
          <w:u w:val="single"/>
        </w:rPr>
      </w:pPr>
      <w:r>
        <w:t>Teenagers typically at an economic disadvantage</w:t>
      </w:r>
    </w:p>
    <w:p w:rsidR="008230DC" w:rsidRPr="00FD062B" w:rsidRDefault="008230DC" w:rsidP="008230DC">
      <w:pPr>
        <w:pStyle w:val="ListParagraph"/>
        <w:numPr>
          <w:ilvl w:val="1"/>
          <w:numId w:val="3"/>
        </w:numPr>
        <w:rPr>
          <w:u w:val="single"/>
        </w:rPr>
      </w:pPr>
      <w:r>
        <w:t>After the age of 35, miscarriages and stillbirths increase dramatically</w:t>
      </w:r>
    </w:p>
    <w:p w:rsidR="00FD062B" w:rsidRPr="00186148" w:rsidRDefault="00FD062B" w:rsidP="008230DC">
      <w:pPr>
        <w:pStyle w:val="ListParagraph"/>
        <w:numPr>
          <w:ilvl w:val="1"/>
          <w:numId w:val="3"/>
        </w:numPr>
        <w:rPr>
          <w:u w:val="single"/>
        </w:rPr>
      </w:pPr>
      <w:r>
        <w:t>Older men can affect the baby as well (damaged gametes); Down syndrome may be present</w:t>
      </w:r>
    </w:p>
    <w:p w:rsidR="00186148" w:rsidRPr="00186148" w:rsidRDefault="00D21B0B" w:rsidP="00186148">
      <w:pPr>
        <w:jc w:val="center"/>
        <w:rPr>
          <w:rFonts w:ascii="Arial Narrow" w:hAnsi="Arial Narrow"/>
          <w:b/>
        </w:rPr>
      </w:pPr>
      <w:r w:rsidRPr="00D21B0B">
        <w:rPr>
          <w:rFonts w:ascii="Arial Narrow" w:hAnsi="Arial Narrow"/>
          <w:b/>
          <w:noProof/>
          <w:color w:val="00B050"/>
          <w:sz w:val="32"/>
          <w:szCs w:val="32"/>
          <w:lang w:eastAsia="en-CA"/>
        </w:rPr>
        <mc:AlternateContent>
          <mc:Choice Requires="wps">
            <w:drawing>
              <wp:anchor distT="0" distB="0" distL="114300" distR="114300" simplePos="0" relativeHeight="251658239" behindDoc="0" locked="0" layoutInCell="1" allowOverlap="1" wp14:anchorId="74525F13" wp14:editId="17163EA9">
                <wp:simplePos x="0" y="0"/>
                <wp:positionH relativeFrom="column">
                  <wp:posOffset>-57150</wp:posOffset>
                </wp:positionH>
                <wp:positionV relativeFrom="paragraph">
                  <wp:posOffset>93345</wp:posOffset>
                </wp:positionV>
                <wp:extent cx="1819275" cy="0"/>
                <wp:effectExtent l="19050" t="38100" r="66675" b="114300"/>
                <wp:wrapNone/>
                <wp:docPr id="3" name="Straight Connector 3"/>
                <wp:cNvGraphicFramePr/>
                <a:graphic xmlns:a="http://schemas.openxmlformats.org/drawingml/2006/main">
                  <a:graphicData uri="http://schemas.microsoft.com/office/word/2010/wordprocessingShape">
                    <wps:wsp>
                      <wps:cNvCnPr/>
                      <wps:spPr>
                        <a:xfrm>
                          <a:off x="0" y="0"/>
                          <a:ext cx="1819275" cy="0"/>
                        </a:xfrm>
                        <a:prstGeom prst="line">
                          <a:avLst/>
                        </a:prstGeom>
                        <a:effectLst>
                          <a:outerShdw blurRad="50800" dist="38100" dir="2700000" algn="tl" rotWithShape="0">
                            <a:prstClr val="black">
                              <a:alpha val="40000"/>
                            </a:prstClr>
                          </a:outerShdw>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82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pt,7.35pt" to="138.7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" strokecolor="black [3200]" strokeweight="2pt">
                <v:shadow on="t" color="black" opacity="26214f" origin="-.5,-.5" offset=".74836mm,.74836mm"/>
              </v:line>
            </w:pict>
          </mc:Fallback>
        </mc:AlternateContent>
      </w:r>
      <w:r w:rsidR="00186148" w:rsidRPr="00D21B0B">
        <w:rPr>
          <w:rFonts w:ascii="Arial Narrow" w:hAnsi="Arial Narrow"/>
          <w:b/>
          <w:noProof/>
          <w:color w:val="00B050"/>
          <w:sz w:val="32"/>
          <w:szCs w:val="32"/>
          <w:lang w:eastAsia="en-CA"/>
        </w:rPr>
        <mc:AlternateContent>
          <mc:Choice Requires="wps">
            <w:drawing>
              <wp:anchor distT="0" distB="0" distL="114300" distR="114300" simplePos="0" relativeHeight="251661312" behindDoc="0" locked="0" layoutInCell="1" allowOverlap="1" wp14:anchorId="6D74FDC8" wp14:editId="3C38D439">
                <wp:simplePos x="0" y="0"/>
                <wp:positionH relativeFrom="column">
                  <wp:posOffset>4105275</wp:posOffset>
                </wp:positionH>
                <wp:positionV relativeFrom="paragraph">
                  <wp:posOffset>93345</wp:posOffset>
                </wp:positionV>
                <wp:extent cx="1914525" cy="0"/>
                <wp:effectExtent l="38100" t="38100" r="66675" b="95250"/>
                <wp:wrapNone/>
                <wp:docPr id="4" name="Straight Connector 4"/>
                <wp:cNvGraphicFramePr/>
                <a:graphic xmlns:a="http://schemas.openxmlformats.org/drawingml/2006/main">
                  <a:graphicData uri="http://schemas.microsoft.com/office/word/2010/wordprocessingShape">
                    <wps:wsp>
                      <wps:cNvCnPr/>
                      <wps:spPr>
                        <a:xfrm>
                          <a:off x="0" y="0"/>
                          <a:ext cx="19145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3.25pt,7.35pt" to="474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" strokecolor="black [3200]" strokeweight="2pt">
                <v:shadow on="t" color="black" opacity="24903f" origin=",.5" offset="0,.55556mm"/>
              </v:line>
            </w:pict>
          </mc:Fallback>
        </mc:AlternateContent>
      </w:r>
      <w:r w:rsidRPr="00D21B0B">
        <w:rPr>
          <w:rFonts w:ascii="Arial Narrow" w:hAnsi="Arial Narrow"/>
          <w:b/>
          <w:color w:val="00B050"/>
        </w:rPr>
        <w:t>BEGINNING OF MIDTERM 2 MATERIAL</w:t>
      </w:r>
    </w:p>
    <w:p w:rsidR="00186148" w:rsidRPr="00D21B0B" w:rsidRDefault="008230DC" w:rsidP="008230DC">
      <w:pPr>
        <w:rPr>
          <w:u w:val="thick"/>
        </w:rPr>
      </w:pPr>
      <w:r w:rsidRPr="00D21B0B">
        <w:rPr>
          <w:u w:val="thick"/>
        </w:rPr>
        <w:t>Teratogens</w:t>
      </w:r>
    </w:p>
    <w:p w:rsidR="008230DC" w:rsidRPr="008230DC" w:rsidRDefault="008230DC" w:rsidP="008230DC">
      <w:pPr>
        <w:pStyle w:val="ListParagraph"/>
        <w:numPr>
          <w:ilvl w:val="0"/>
          <w:numId w:val="4"/>
        </w:numPr>
        <w:rPr>
          <w:u w:val="single"/>
        </w:rPr>
      </w:pPr>
      <w:r>
        <w:t>Any agent which causes abnormal prenatal development</w:t>
      </w:r>
    </w:p>
    <w:p w:rsidR="008230DC" w:rsidRPr="008230DC" w:rsidRDefault="008230DC" w:rsidP="008230DC">
      <w:pPr>
        <w:pStyle w:val="ListParagraph"/>
        <w:numPr>
          <w:ilvl w:val="0"/>
          <w:numId w:val="5"/>
        </w:numPr>
        <w:rPr>
          <w:u w:val="single"/>
        </w:rPr>
      </w:pPr>
      <w:r>
        <w:rPr>
          <w:b/>
        </w:rPr>
        <w:t>Diseases</w:t>
      </w:r>
    </w:p>
    <w:p w:rsidR="008230DC" w:rsidRPr="008230DC" w:rsidRDefault="008230DC" w:rsidP="008230DC">
      <w:pPr>
        <w:pStyle w:val="ListParagraph"/>
        <w:numPr>
          <w:ilvl w:val="1"/>
          <w:numId w:val="5"/>
        </w:numPr>
        <w:rPr>
          <w:u w:val="single"/>
        </w:rPr>
      </w:pPr>
      <w:r>
        <w:t>AIDS (Frequent infections, neurological disorders, death)</w:t>
      </w:r>
    </w:p>
    <w:p w:rsidR="008230DC" w:rsidRPr="008230DC" w:rsidRDefault="008230DC" w:rsidP="008230DC">
      <w:pPr>
        <w:pStyle w:val="ListParagraph"/>
        <w:numPr>
          <w:ilvl w:val="1"/>
          <w:numId w:val="5"/>
        </w:numPr>
        <w:rPr>
          <w:u w:val="single"/>
        </w:rPr>
      </w:pPr>
      <w:r>
        <w:t>Genital Herpes (Encephalitis, enlarged spleen, improper blood clotting)</w:t>
      </w:r>
    </w:p>
    <w:p w:rsidR="008230DC" w:rsidRPr="008230DC" w:rsidRDefault="008230DC" w:rsidP="008230DC">
      <w:pPr>
        <w:pStyle w:val="ListParagraph"/>
        <w:numPr>
          <w:ilvl w:val="1"/>
          <w:numId w:val="5"/>
        </w:numPr>
        <w:rPr>
          <w:u w:val="single"/>
        </w:rPr>
      </w:pPr>
      <w:r>
        <w:t>Syphilis (CNS, teeth and bone damage)</w:t>
      </w:r>
    </w:p>
    <w:p w:rsidR="008230DC" w:rsidRPr="008230DC" w:rsidRDefault="008230DC" w:rsidP="008230DC">
      <w:pPr>
        <w:pStyle w:val="ListParagraph"/>
        <w:numPr>
          <w:ilvl w:val="0"/>
          <w:numId w:val="5"/>
        </w:numPr>
        <w:rPr>
          <w:u w:val="single"/>
        </w:rPr>
      </w:pPr>
      <w:r>
        <w:rPr>
          <w:b/>
        </w:rPr>
        <w:t>Drugs</w:t>
      </w:r>
    </w:p>
    <w:p w:rsidR="008230DC" w:rsidRPr="00FD062B" w:rsidRDefault="008230DC" w:rsidP="008230DC">
      <w:pPr>
        <w:pStyle w:val="ListParagraph"/>
        <w:numPr>
          <w:ilvl w:val="1"/>
          <w:numId w:val="5"/>
        </w:numPr>
        <w:rPr>
          <w:u w:val="single"/>
        </w:rPr>
      </w:pPr>
      <w:r>
        <w:t>Alcohol (FAS, cognitive deficits, heart damage, retarded growth)</w:t>
      </w:r>
    </w:p>
    <w:p w:rsidR="00FD062B" w:rsidRPr="00FD062B" w:rsidRDefault="00FD062B" w:rsidP="00FD062B">
      <w:pPr>
        <w:pStyle w:val="ListParagraph"/>
        <w:numPr>
          <w:ilvl w:val="2"/>
          <w:numId w:val="5"/>
        </w:numPr>
        <w:rPr>
          <w:u w:val="single"/>
        </w:rPr>
      </w:pPr>
      <w:r>
        <w:t>Fetal Alcohol Syndrome (FAS) children grow more slowly, with heart problems and facial disfiguration (small head and thin upper lip)</w:t>
      </w:r>
    </w:p>
    <w:p w:rsidR="00FD062B" w:rsidRPr="00FD062B" w:rsidRDefault="00FD062B" w:rsidP="00FD062B">
      <w:pPr>
        <w:pStyle w:val="ListParagraph"/>
        <w:numPr>
          <w:ilvl w:val="2"/>
          <w:numId w:val="5"/>
        </w:numPr>
        <w:rPr>
          <w:u w:val="single"/>
        </w:rPr>
      </w:pPr>
      <w:r>
        <w:t>Typically present with women who drink five or more ounces a few times a week</w:t>
      </w:r>
    </w:p>
    <w:p w:rsidR="00FD062B" w:rsidRPr="008230DC" w:rsidRDefault="00FD062B" w:rsidP="00FD062B">
      <w:pPr>
        <w:pStyle w:val="ListParagraph"/>
        <w:numPr>
          <w:ilvl w:val="2"/>
          <w:numId w:val="5"/>
        </w:numPr>
        <w:rPr>
          <w:u w:val="single"/>
        </w:rPr>
      </w:pPr>
      <w:r>
        <w:t>Moderate drinking safe? No, there are various levels of the Fetal Alcohol Spectrum Disorder (FASD) a child may obtain from the mother – for example, Fetal Alcohol Effect (FAE)</w:t>
      </w:r>
    </w:p>
    <w:p w:rsidR="008230DC" w:rsidRPr="008230DC" w:rsidRDefault="008230DC" w:rsidP="008230DC">
      <w:pPr>
        <w:pStyle w:val="ListParagraph"/>
        <w:numPr>
          <w:ilvl w:val="1"/>
          <w:numId w:val="5"/>
        </w:numPr>
        <w:rPr>
          <w:u w:val="single"/>
        </w:rPr>
      </w:pPr>
      <w:r>
        <w:t>Caffeine (lower birth rate, decreased muscle tone)</w:t>
      </w:r>
    </w:p>
    <w:p w:rsidR="008230DC" w:rsidRPr="00FD062B" w:rsidRDefault="008230DC" w:rsidP="008230DC">
      <w:pPr>
        <w:pStyle w:val="ListParagraph"/>
        <w:numPr>
          <w:ilvl w:val="1"/>
          <w:numId w:val="5"/>
        </w:numPr>
        <w:rPr>
          <w:u w:val="single"/>
        </w:rPr>
      </w:pPr>
      <w:r>
        <w:t>Nicotine (retarded growth, possible cognitive impairments)</w:t>
      </w:r>
    </w:p>
    <w:p w:rsidR="00FD062B" w:rsidRPr="00FD062B" w:rsidRDefault="00FD062B" w:rsidP="00FD062B">
      <w:pPr>
        <w:pStyle w:val="ListParagraph"/>
        <w:numPr>
          <w:ilvl w:val="0"/>
          <w:numId w:val="5"/>
        </w:numPr>
        <w:rPr>
          <w:u w:val="single"/>
        </w:rPr>
      </w:pPr>
      <w:r>
        <w:rPr>
          <w:b/>
        </w:rPr>
        <w:t>Environmental Hazards</w:t>
      </w:r>
    </w:p>
    <w:p w:rsidR="00FD062B" w:rsidRPr="00FD062B" w:rsidRDefault="00FD062B" w:rsidP="00FD062B">
      <w:pPr>
        <w:pStyle w:val="ListParagraph"/>
        <w:numPr>
          <w:ilvl w:val="1"/>
          <w:numId w:val="5"/>
        </w:numPr>
        <w:rPr>
          <w:u w:val="single"/>
        </w:rPr>
      </w:pPr>
      <w:r>
        <w:t>Lead (mental retardation)</w:t>
      </w:r>
    </w:p>
    <w:p w:rsidR="00FD062B" w:rsidRPr="00FD062B" w:rsidRDefault="00FD062B" w:rsidP="00FD062B">
      <w:pPr>
        <w:pStyle w:val="ListParagraph"/>
        <w:numPr>
          <w:ilvl w:val="1"/>
          <w:numId w:val="5"/>
        </w:numPr>
        <w:rPr>
          <w:u w:val="single"/>
        </w:rPr>
      </w:pPr>
      <w:r>
        <w:t>Mercury (retarded growth, mental retardation, cerebral palsy. Avoid fish to be safe)</w:t>
      </w:r>
    </w:p>
    <w:p w:rsidR="00FD062B" w:rsidRPr="00186148" w:rsidRDefault="00FD062B" w:rsidP="00FD062B">
      <w:pPr>
        <w:pStyle w:val="ListParagraph"/>
        <w:numPr>
          <w:ilvl w:val="1"/>
          <w:numId w:val="5"/>
        </w:numPr>
        <w:rPr>
          <w:u w:val="single"/>
        </w:rPr>
      </w:pPr>
      <w:r>
        <w:t>X-Rays (retarded growth, leukemia, mental retardation)</w:t>
      </w:r>
    </w:p>
    <w:p w:rsidR="00186148" w:rsidRPr="00186148" w:rsidRDefault="00186148" w:rsidP="00186148">
      <w:pPr>
        <w:rPr>
          <w:u w:val="single"/>
        </w:rPr>
      </w:pPr>
    </w:p>
    <w:p w:rsidR="00FD062B" w:rsidRPr="00F43113" w:rsidRDefault="00186148" w:rsidP="00186148">
      <w:pPr>
        <w:rPr>
          <w:u w:val="thick"/>
        </w:rPr>
      </w:pPr>
      <w:r w:rsidRPr="00F43113">
        <w:rPr>
          <w:u w:val="thick"/>
        </w:rPr>
        <w:lastRenderedPageBreak/>
        <w:t>How Teratogens Influence Prenatal Development</w:t>
      </w:r>
    </w:p>
    <w:p w:rsidR="00186148" w:rsidRDefault="00186148" w:rsidP="00186148">
      <w:pPr>
        <w:pStyle w:val="ListParagraph"/>
        <w:numPr>
          <w:ilvl w:val="0"/>
          <w:numId w:val="6"/>
        </w:numPr>
      </w:pPr>
      <w:r>
        <w:t>Impact of a teratogen depends on genotype of organism</w:t>
      </w:r>
    </w:p>
    <w:p w:rsidR="00186148" w:rsidRDefault="00186148" w:rsidP="00186148">
      <w:pPr>
        <w:pStyle w:val="ListParagraph"/>
        <w:numPr>
          <w:ilvl w:val="1"/>
          <w:numId w:val="6"/>
        </w:numPr>
      </w:pPr>
      <w:r>
        <w:t>Thalidomide was safely tested on rabbits and rats</w:t>
      </w:r>
    </w:p>
    <w:p w:rsidR="00186148" w:rsidRDefault="00186148" w:rsidP="00186148">
      <w:pPr>
        <w:pStyle w:val="ListParagraph"/>
        <w:numPr>
          <w:ilvl w:val="1"/>
          <w:numId w:val="6"/>
        </w:numPr>
      </w:pPr>
      <w:r>
        <w:t>Some mothers who took it birthed normal children</w:t>
      </w:r>
    </w:p>
    <w:p w:rsidR="00186148" w:rsidRDefault="00186148" w:rsidP="00186148">
      <w:pPr>
        <w:pStyle w:val="ListParagraph"/>
        <w:numPr>
          <w:ilvl w:val="1"/>
          <w:numId w:val="6"/>
        </w:numPr>
      </w:pPr>
      <w:r>
        <w:rPr>
          <w:u w:val="single"/>
        </w:rPr>
        <w:t>Heredity makes some individuals more susceptible than others to a teratogen</w:t>
      </w:r>
    </w:p>
    <w:p w:rsidR="00186148" w:rsidRDefault="00186148" w:rsidP="00186148">
      <w:pPr>
        <w:pStyle w:val="ListParagraph"/>
        <w:numPr>
          <w:ilvl w:val="0"/>
          <w:numId w:val="6"/>
        </w:numPr>
      </w:pPr>
      <w:r>
        <w:t>Impact of teratogens changes over the course of prenatal development</w:t>
      </w:r>
    </w:p>
    <w:p w:rsidR="00186148" w:rsidRDefault="00186148" w:rsidP="00186148">
      <w:pPr>
        <w:pStyle w:val="ListParagraph"/>
        <w:numPr>
          <w:ilvl w:val="1"/>
          <w:numId w:val="6"/>
        </w:numPr>
      </w:pPr>
      <w:r>
        <w:t>Example, heart is most susceptible to teratogens during the first two-thirds of the embryonic period; exposure before rarely causes problems, exposure after produces mild damage</w:t>
      </w:r>
    </w:p>
    <w:p w:rsidR="00186148" w:rsidRDefault="00186148" w:rsidP="00186148">
      <w:pPr>
        <w:pStyle w:val="ListParagraph"/>
        <w:numPr>
          <w:ilvl w:val="0"/>
          <w:numId w:val="6"/>
        </w:numPr>
      </w:pPr>
      <w:r>
        <w:t>Specific teratogens affect specific aspects of prenatal development</w:t>
      </w:r>
    </w:p>
    <w:p w:rsidR="00186148" w:rsidRDefault="00186148" w:rsidP="00186148">
      <w:pPr>
        <w:pStyle w:val="ListParagraph"/>
        <w:numPr>
          <w:ilvl w:val="1"/>
          <w:numId w:val="6"/>
        </w:numPr>
      </w:pPr>
      <w:r>
        <w:t>Damage is selective; one teratogen does not affect every system</w:t>
      </w:r>
    </w:p>
    <w:p w:rsidR="00186148" w:rsidRDefault="00186148" w:rsidP="00186148">
      <w:pPr>
        <w:pStyle w:val="ListParagraph"/>
        <w:numPr>
          <w:ilvl w:val="1"/>
          <w:numId w:val="6"/>
        </w:numPr>
      </w:pPr>
      <w:r>
        <w:t>Example, mother with Rubella may birth a baby with eye, ears</w:t>
      </w:r>
      <w:r w:rsidR="00A20F3A">
        <w:t>, or heart problems but no limb problems</w:t>
      </w:r>
    </w:p>
    <w:p w:rsidR="00A20F3A" w:rsidRDefault="00A20F3A" w:rsidP="00A20F3A">
      <w:pPr>
        <w:pStyle w:val="ListParagraph"/>
        <w:numPr>
          <w:ilvl w:val="0"/>
          <w:numId w:val="6"/>
        </w:numPr>
      </w:pPr>
      <w:r>
        <w:t>Impact of teratogens is dose-dependent</w:t>
      </w:r>
    </w:p>
    <w:p w:rsidR="00A20F3A" w:rsidRDefault="00A20F3A" w:rsidP="00A20F3A">
      <w:pPr>
        <w:pStyle w:val="ListParagraph"/>
        <w:numPr>
          <w:ilvl w:val="1"/>
          <w:numId w:val="6"/>
        </w:numPr>
      </w:pPr>
      <w:r>
        <w:t>Similar to stress; prolonged exposure to teratogens creates problems, not a single dose</w:t>
      </w:r>
    </w:p>
    <w:p w:rsidR="00A20F3A" w:rsidRDefault="00A20F3A" w:rsidP="00A20F3A">
      <w:pPr>
        <w:pStyle w:val="ListParagraph"/>
        <w:numPr>
          <w:ilvl w:val="0"/>
          <w:numId w:val="6"/>
        </w:numPr>
      </w:pPr>
      <w:r>
        <w:t>Damage from teratogens is not always evident at birth, may appear later in life</w:t>
      </w:r>
    </w:p>
    <w:p w:rsidR="00A20F3A" w:rsidRDefault="00A20F3A" w:rsidP="00A20F3A">
      <w:pPr>
        <w:pStyle w:val="ListParagraph"/>
        <w:numPr>
          <w:ilvl w:val="1"/>
          <w:numId w:val="6"/>
        </w:numPr>
      </w:pPr>
      <w:r>
        <w:t>The drug DES, used to prevent miscarriages, led to adult females with a rare vaginal cancer and infertile adult males (they appeared normal at birth)</w:t>
      </w:r>
    </w:p>
    <w:p w:rsidR="00A20F3A" w:rsidRPr="00F43113" w:rsidRDefault="00A20F3A" w:rsidP="00A20F3A">
      <w:pPr>
        <w:rPr>
          <w:u w:val="thick"/>
        </w:rPr>
      </w:pPr>
      <w:r w:rsidRPr="00F43113">
        <w:rPr>
          <w:u w:val="thick"/>
        </w:rPr>
        <w:t>Prenatal Diagnosis and Treatment</w:t>
      </w:r>
    </w:p>
    <w:p w:rsidR="00614C1D" w:rsidRPr="00614C1D" w:rsidRDefault="00614C1D" w:rsidP="00A20F3A">
      <w:pPr>
        <w:rPr>
          <w:u w:val="dotted"/>
        </w:rPr>
      </w:pPr>
      <w:r w:rsidRPr="00614C1D">
        <w:rPr>
          <w:u w:val="dotted"/>
        </w:rPr>
        <w:t>[3.2.1] Summary Table</w:t>
      </w:r>
    </w:p>
    <w:tbl>
      <w:tblPr>
        <w:tblStyle w:val="TableGrid"/>
        <w:tblW w:w="0" w:type="auto"/>
        <w:tblBorders>
          <w:insideH w:val="none" w:sz="0" w:space="0" w:color="auto"/>
        </w:tblBorders>
        <w:tblLook w:val="04A0" w:firstRow="1" w:lastRow="0" w:firstColumn="1" w:lastColumn="0" w:noHBand="0" w:noVBand="1"/>
      </w:tblPr>
      <w:tblGrid>
        <w:gridCol w:w="2041"/>
        <w:gridCol w:w="3095"/>
        <w:gridCol w:w="4440"/>
      </w:tblGrid>
      <w:tr w:rsidR="00614C1D" w:rsidTr="00F43113">
        <w:tc>
          <w:tcPr>
            <w:tcW w:w="0" w:type="auto"/>
            <w:gridSpan w:val="3"/>
            <w:tcBorders>
              <w:top w:val="single" w:sz="4" w:space="0" w:color="auto"/>
              <w:bottom w:val="single" w:sz="4" w:space="0" w:color="auto"/>
            </w:tcBorders>
          </w:tcPr>
          <w:p w:rsidR="00614C1D" w:rsidRPr="00614C1D" w:rsidRDefault="00614C1D" w:rsidP="00930C02">
            <w:pPr>
              <w:rPr>
                <w:b/>
                <w:sz w:val="20"/>
                <w:szCs w:val="20"/>
              </w:rPr>
            </w:pPr>
            <w:r>
              <w:rPr>
                <w:b/>
                <w:sz w:val="20"/>
                <w:szCs w:val="20"/>
              </w:rPr>
              <w:t xml:space="preserve">METHODS OF PRENATAL </w:t>
            </w:r>
            <w:r w:rsidR="00930C02">
              <w:rPr>
                <w:b/>
                <w:sz w:val="20"/>
                <w:szCs w:val="20"/>
              </w:rPr>
              <w:t>DIAGNOSIS</w:t>
            </w:r>
          </w:p>
        </w:tc>
      </w:tr>
      <w:tr w:rsidR="00A20F3A" w:rsidTr="00614C1D">
        <w:tc>
          <w:tcPr>
            <w:tcW w:w="0" w:type="auto"/>
            <w:tcBorders>
              <w:top w:val="single" w:sz="4" w:space="0" w:color="auto"/>
              <w:bottom w:val="single" w:sz="4" w:space="0" w:color="auto"/>
            </w:tcBorders>
          </w:tcPr>
          <w:p w:rsidR="00A20F3A" w:rsidRPr="00614C1D" w:rsidRDefault="00A20F3A" w:rsidP="00A20F3A">
            <w:pPr>
              <w:rPr>
                <w:b/>
                <w:sz w:val="20"/>
                <w:szCs w:val="20"/>
              </w:rPr>
            </w:pPr>
            <w:r w:rsidRPr="00614C1D">
              <w:rPr>
                <w:b/>
                <w:sz w:val="20"/>
                <w:szCs w:val="20"/>
              </w:rPr>
              <w:t>Procedure</w:t>
            </w:r>
          </w:p>
        </w:tc>
        <w:tc>
          <w:tcPr>
            <w:tcW w:w="0" w:type="auto"/>
            <w:tcBorders>
              <w:top w:val="single" w:sz="4" w:space="0" w:color="auto"/>
              <w:bottom w:val="single" w:sz="4" w:space="0" w:color="auto"/>
            </w:tcBorders>
          </w:tcPr>
          <w:p w:rsidR="00A20F3A" w:rsidRPr="00614C1D" w:rsidRDefault="00A20F3A" w:rsidP="00A20F3A">
            <w:pPr>
              <w:rPr>
                <w:b/>
                <w:sz w:val="20"/>
                <w:szCs w:val="20"/>
              </w:rPr>
            </w:pPr>
            <w:r w:rsidRPr="00614C1D">
              <w:rPr>
                <w:b/>
                <w:sz w:val="20"/>
                <w:szCs w:val="20"/>
              </w:rPr>
              <w:t>Description</w:t>
            </w:r>
          </w:p>
        </w:tc>
        <w:tc>
          <w:tcPr>
            <w:tcW w:w="0" w:type="auto"/>
            <w:tcBorders>
              <w:top w:val="single" w:sz="4" w:space="0" w:color="auto"/>
              <w:bottom w:val="single" w:sz="4" w:space="0" w:color="auto"/>
            </w:tcBorders>
          </w:tcPr>
          <w:p w:rsidR="00A20F3A" w:rsidRPr="00614C1D" w:rsidRDefault="00A20F3A" w:rsidP="00A20F3A">
            <w:pPr>
              <w:rPr>
                <w:b/>
                <w:sz w:val="20"/>
                <w:szCs w:val="20"/>
              </w:rPr>
            </w:pPr>
            <w:r w:rsidRPr="00614C1D">
              <w:rPr>
                <w:b/>
                <w:sz w:val="20"/>
                <w:szCs w:val="20"/>
              </w:rPr>
              <w:t>Primary Uses</w:t>
            </w:r>
          </w:p>
        </w:tc>
      </w:tr>
      <w:tr w:rsidR="00A20F3A" w:rsidTr="00614C1D">
        <w:tc>
          <w:tcPr>
            <w:tcW w:w="0" w:type="auto"/>
            <w:tcBorders>
              <w:top w:val="single" w:sz="4" w:space="0" w:color="auto"/>
            </w:tcBorders>
          </w:tcPr>
          <w:p w:rsidR="00A20F3A" w:rsidRPr="00614C1D" w:rsidRDefault="00A20F3A" w:rsidP="00A20F3A">
            <w:pPr>
              <w:rPr>
                <w:sz w:val="20"/>
                <w:szCs w:val="20"/>
              </w:rPr>
            </w:pPr>
            <w:r w:rsidRPr="00614C1D">
              <w:rPr>
                <w:sz w:val="20"/>
                <w:szCs w:val="20"/>
              </w:rPr>
              <w:t>Ultrasound</w:t>
            </w:r>
          </w:p>
        </w:tc>
        <w:tc>
          <w:tcPr>
            <w:tcW w:w="0" w:type="auto"/>
            <w:tcBorders>
              <w:top w:val="single" w:sz="4" w:space="0" w:color="auto"/>
            </w:tcBorders>
          </w:tcPr>
          <w:p w:rsidR="00A20F3A" w:rsidRPr="00614C1D" w:rsidRDefault="00A20F3A" w:rsidP="00A20F3A">
            <w:pPr>
              <w:rPr>
                <w:sz w:val="20"/>
                <w:szCs w:val="20"/>
              </w:rPr>
            </w:pPr>
            <w:r w:rsidRPr="00614C1D">
              <w:rPr>
                <w:sz w:val="20"/>
                <w:szCs w:val="20"/>
              </w:rPr>
              <w:t>Sound waves generate image of fetus</w:t>
            </w:r>
          </w:p>
        </w:tc>
        <w:tc>
          <w:tcPr>
            <w:tcW w:w="0" w:type="auto"/>
            <w:tcBorders>
              <w:top w:val="single" w:sz="4" w:space="0" w:color="auto"/>
            </w:tcBorders>
          </w:tcPr>
          <w:p w:rsidR="00A20F3A" w:rsidRPr="00614C1D" w:rsidRDefault="00614C1D" w:rsidP="00A20F3A">
            <w:pPr>
              <w:rPr>
                <w:sz w:val="20"/>
                <w:szCs w:val="20"/>
              </w:rPr>
            </w:pPr>
            <w:r w:rsidRPr="00614C1D">
              <w:rPr>
                <w:sz w:val="20"/>
                <w:szCs w:val="20"/>
              </w:rPr>
              <w:t>Determine due date/position of fetus; check for physical deformities, multiple births, child sex</w:t>
            </w:r>
          </w:p>
        </w:tc>
      </w:tr>
      <w:tr w:rsidR="00A20F3A" w:rsidTr="00614C1D">
        <w:tc>
          <w:tcPr>
            <w:tcW w:w="0" w:type="auto"/>
          </w:tcPr>
          <w:p w:rsidR="00A20F3A" w:rsidRPr="00614C1D" w:rsidRDefault="00A20F3A" w:rsidP="00A20F3A">
            <w:pPr>
              <w:rPr>
                <w:sz w:val="20"/>
                <w:szCs w:val="20"/>
              </w:rPr>
            </w:pPr>
            <w:r w:rsidRPr="00614C1D">
              <w:rPr>
                <w:sz w:val="20"/>
                <w:szCs w:val="20"/>
              </w:rPr>
              <w:t>Amniocentesis</w:t>
            </w:r>
          </w:p>
        </w:tc>
        <w:tc>
          <w:tcPr>
            <w:tcW w:w="0" w:type="auto"/>
          </w:tcPr>
          <w:p w:rsidR="00A20F3A" w:rsidRPr="00614C1D" w:rsidRDefault="00A20F3A" w:rsidP="00A20F3A">
            <w:pPr>
              <w:rPr>
                <w:sz w:val="20"/>
                <w:szCs w:val="20"/>
              </w:rPr>
            </w:pPr>
            <w:r w:rsidRPr="00614C1D">
              <w:rPr>
                <w:sz w:val="20"/>
                <w:szCs w:val="20"/>
              </w:rPr>
              <w:t>Sample of fetal cells obtained from amniotic fluid</w:t>
            </w:r>
          </w:p>
        </w:tc>
        <w:tc>
          <w:tcPr>
            <w:tcW w:w="0" w:type="auto"/>
          </w:tcPr>
          <w:p w:rsidR="00A20F3A" w:rsidRPr="00614C1D" w:rsidRDefault="00614C1D" w:rsidP="00A20F3A">
            <w:pPr>
              <w:rPr>
                <w:sz w:val="20"/>
                <w:szCs w:val="20"/>
              </w:rPr>
            </w:pPr>
            <w:r w:rsidRPr="00614C1D">
              <w:rPr>
                <w:sz w:val="20"/>
                <w:szCs w:val="20"/>
              </w:rPr>
              <w:t>Screen for genetic disorders</w:t>
            </w:r>
          </w:p>
        </w:tc>
      </w:tr>
      <w:tr w:rsidR="00A20F3A" w:rsidTr="00614C1D">
        <w:tc>
          <w:tcPr>
            <w:tcW w:w="0" w:type="auto"/>
          </w:tcPr>
          <w:p w:rsidR="00A20F3A" w:rsidRPr="00614C1D" w:rsidRDefault="00A20F3A" w:rsidP="00A20F3A">
            <w:pPr>
              <w:rPr>
                <w:sz w:val="20"/>
                <w:szCs w:val="20"/>
              </w:rPr>
            </w:pPr>
            <w:r w:rsidRPr="00614C1D">
              <w:rPr>
                <w:sz w:val="20"/>
                <w:szCs w:val="20"/>
              </w:rPr>
              <w:t>Chorionic Villus Sampling (CVS)</w:t>
            </w:r>
          </w:p>
        </w:tc>
        <w:tc>
          <w:tcPr>
            <w:tcW w:w="0" w:type="auto"/>
          </w:tcPr>
          <w:p w:rsidR="00A20F3A" w:rsidRPr="00614C1D" w:rsidRDefault="00A20F3A" w:rsidP="00A20F3A">
            <w:pPr>
              <w:rPr>
                <w:sz w:val="20"/>
                <w:szCs w:val="20"/>
              </w:rPr>
            </w:pPr>
            <w:r w:rsidRPr="00614C1D">
              <w:rPr>
                <w:sz w:val="20"/>
                <w:szCs w:val="20"/>
              </w:rPr>
              <w:t>Sample of tissue obtained from the chorion (part of placenta)</w:t>
            </w:r>
          </w:p>
        </w:tc>
        <w:tc>
          <w:tcPr>
            <w:tcW w:w="0" w:type="auto"/>
          </w:tcPr>
          <w:p w:rsidR="00A20F3A" w:rsidRPr="00614C1D" w:rsidRDefault="00614C1D" w:rsidP="00A20F3A">
            <w:pPr>
              <w:rPr>
                <w:sz w:val="20"/>
                <w:szCs w:val="20"/>
              </w:rPr>
            </w:pPr>
            <w:r w:rsidRPr="00614C1D">
              <w:rPr>
                <w:sz w:val="20"/>
                <w:szCs w:val="20"/>
              </w:rPr>
              <w:t>Screen for genetic disorders</w:t>
            </w:r>
          </w:p>
        </w:tc>
      </w:tr>
    </w:tbl>
    <w:p w:rsidR="00A20F3A" w:rsidRDefault="00A20F3A" w:rsidP="00A20F3A"/>
    <w:p w:rsidR="00614C1D" w:rsidRDefault="00614C1D" w:rsidP="00930C02">
      <w:pPr>
        <w:pStyle w:val="ListParagraph"/>
        <w:numPr>
          <w:ilvl w:val="0"/>
          <w:numId w:val="10"/>
        </w:numPr>
      </w:pPr>
      <w:r>
        <w:t>Ultrasound sometimes used unethically (boys are more desired). Very controversial.</w:t>
      </w:r>
    </w:p>
    <w:p w:rsidR="00614C1D" w:rsidRDefault="00614C1D" w:rsidP="00930C02">
      <w:pPr>
        <w:pStyle w:val="ListParagraph"/>
        <w:numPr>
          <w:ilvl w:val="0"/>
          <w:numId w:val="10"/>
        </w:numPr>
      </w:pPr>
      <w:r>
        <w:t>CVS usually preferred over amniocentesis, can be performed about four to six weeks earlier.</w:t>
      </w:r>
    </w:p>
    <w:p w:rsidR="00930C02" w:rsidRDefault="00614C1D" w:rsidP="00930C02">
      <w:pPr>
        <w:pStyle w:val="ListParagraph"/>
        <w:numPr>
          <w:ilvl w:val="0"/>
          <w:numId w:val="10"/>
        </w:numPr>
      </w:pPr>
      <w:r>
        <w:t>Miscarriages are more likely after these procedures (ultrasound aside). Is it worth it?</w:t>
      </w:r>
    </w:p>
    <w:p w:rsidR="00930C02" w:rsidRPr="00930C02" w:rsidRDefault="00930C02" w:rsidP="00930C02">
      <w:pPr>
        <w:rPr>
          <w:u w:val="dotted"/>
        </w:rPr>
      </w:pPr>
      <w:r>
        <w:rPr>
          <w:u w:val="dotted"/>
        </w:rPr>
        <w:t>[3.2.2</w:t>
      </w:r>
      <w:r w:rsidRPr="00614C1D">
        <w:rPr>
          <w:u w:val="dotted"/>
        </w:rPr>
        <w:t>] Summary Table</w:t>
      </w:r>
    </w:p>
    <w:tbl>
      <w:tblPr>
        <w:tblStyle w:val="TableGrid"/>
        <w:tblW w:w="0" w:type="auto"/>
        <w:tblLook w:val="04A0" w:firstRow="1" w:lastRow="0" w:firstColumn="1" w:lastColumn="0" w:noHBand="0" w:noVBand="1"/>
      </w:tblPr>
      <w:tblGrid>
        <w:gridCol w:w="1646"/>
        <w:gridCol w:w="3418"/>
        <w:gridCol w:w="4512"/>
      </w:tblGrid>
      <w:tr w:rsidR="00930C02" w:rsidTr="00930C02">
        <w:tc>
          <w:tcPr>
            <w:tcW w:w="0" w:type="auto"/>
            <w:gridSpan w:val="3"/>
          </w:tcPr>
          <w:p w:rsidR="00930C02" w:rsidRPr="00930C02" w:rsidRDefault="00930C02" w:rsidP="00930C02">
            <w:pPr>
              <w:spacing w:line="276" w:lineRule="auto"/>
              <w:rPr>
                <w:b/>
                <w:sz w:val="20"/>
                <w:szCs w:val="20"/>
              </w:rPr>
            </w:pPr>
            <w:r w:rsidRPr="00930C02">
              <w:rPr>
                <w:b/>
                <w:sz w:val="20"/>
                <w:szCs w:val="20"/>
              </w:rPr>
              <w:t>CORRECTING PRENATAL PROBLEMS</w:t>
            </w:r>
          </w:p>
        </w:tc>
      </w:tr>
      <w:tr w:rsidR="00930C02" w:rsidTr="00930C02">
        <w:tc>
          <w:tcPr>
            <w:tcW w:w="0" w:type="auto"/>
            <w:tcBorders>
              <w:bottom w:val="single" w:sz="4" w:space="0" w:color="auto"/>
            </w:tcBorders>
          </w:tcPr>
          <w:p w:rsidR="00930C02" w:rsidRPr="00930C02" w:rsidRDefault="00930C02" w:rsidP="00930C02">
            <w:pPr>
              <w:spacing w:line="276" w:lineRule="auto"/>
              <w:rPr>
                <w:b/>
                <w:sz w:val="20"/>
                <w:szCs w:val="20"/>
              </w:rPr>
            </w:pPr>
            <w:r w:rsidRPr="00930C02">
              <w:rPr>
                <w:b/>
                <w:sz w:val="20"/>
                <w:szCs w:val="20"/>
              </w:rPr>
              <w:t>Procedure</w:t>
            </w:r>
          </w:p>
        </w:tc>
        <w:tc>
          <w:tcPr>
            <w:tcW w:w="0" w:type="auto"/>
            <w:tcBorders>
              <w:bottom w:val="single" w:sz="4" w:space="0" w:color="auto"/>
            </w:tcBorders>
          </w:tcPr>
          <w:p w:rsidR="00930C02" w:rsidRPr="00930C02" w:rsidRDefault="00930C02" w:rsidP="00930C02">
            <w:pPr>
              <w:spacing w:line="276" w:lineRule="auto"/>
              <w:rPr>
                <w:b/>
                <w:sz w:val="20"/>
                <w:szCs w:val="20"/>
              </w:rPr>
            </w:pPr>
            <w:r w:rsidRPr="00930C02">
              <w:rPr>
                <w:b/>
                <w:sz w:val="20"/>
                <w:szCs w:val="20"/>
              </w:rPr>
              <w:t>Description</w:t>
            </w:r>
          </w:p>
        </w:tc>
        <w:tc>
          <w:tcPr>
            <w:tcW w:w="0" w:type="auto"/>
            <w:tcBorders>
              <w:bottom w:val="single" w:sz="4" w:space="0" w:color="auto"/>
            </w:tcBorders>
          </w:tcPr>
          <w:p w:rsidR="00930C02" w:rsidRPr="00930C02" w:rsidRDefault="00930C02" w:rsidP="00930C02">
            <w:pPr>
              <w:rPr>
                <w:b/>
                <w:sz w:val="20"/>
                <w:szCs w:val="20"/>
              </w:rPr>
            </w:pPr>
            <w:r w:rsidRPr="00930C02">
              <w:rPr>
                <w:b/>
                <w:sz w:val="20"/>
                <w:szCs w:val="20"/>
              </w:rPr>
              <w:t>Primary Uses</w:t>
            </w:r>
          </w:p>
        </w:tc>
      </w:tr>
      <w:tr w:rsidR="00930C02" w:rsidTr="00930C02">
        <w:tc>
          <w:tcPr>
            <w:tcW w:w="0" w:type="auto"/>
            <w:tcBorders>
              <w:bottom w:val="nil"/>
            </w:tcBorders>
          </w:tcPr>
          <w:p w:rsidR="00930C02" w:rsidRPr="00930C02" w:rsidRDefault="00930C02" w:rsidP="00930C02">
            <w:pPr>
              <w:spacing w:line="276" w:lineRule="auto"/>
              <w:rPr>
                <w:sz w:val="20"/>
                <w:szCs w:val="20"/>
              </w:rPr>
            </w:pPr>
            <w:r w:rsidRPr="00930C02">
              <w:rPr>
                <w:sz w:val="20"/>
                <w:szCs w:val="20"/>
              </w:rPr>
              <w:t>Fetal Surgery</w:t>
            </w:r>
          </w:p>
        </w:tc>
        <w:tc>
          <w:tcPr>
            <w:tcW w:w="0" w:type="auto"/>
            <w:tcBorders>
              <w:bottom w:val="nil"/>
            </w:tcBorders>
          </w:tcPr>
          <w:p w:rsidR="00930C02" w:rsidRPr="00930C02" w:rsidRDefault="00930C02" w:rsidP="00930C02">
            <w:pPr>
              <w:spacing w:line="276" w:lineRule="auto"/>
              <w:rPr>
                <w:sz w:val="20"/>
                <w:szCs w:val="20"/>
              </w:rPr>
            </w:pPr>
            <w:r w:rsidRPr="00930C02">
              <w:rPr>
                <w:sz w:val="20"/>
                <w:szCs w:val="20"/>
              </w:rPr>
              <w:t>Surgeons cut into womb, fixing physical deformities</w:t>
            </w:r>
          </w:p>
        </w:tc>
        <w:tc>
          <w:tcPr>
            <w:tcW w:w="0" w:type="auto"/>
            <w:tcBorders>
              <w:bottom w:val="nil"/>
            </w:tcBorders>
          </w:tcPr>
          <w:p w:rsidR="00930C02" w:rsidRPr="00930C02" w:rsidRDefault="00930C02" w:rsidP="00930C02">
            <w:pPr>
              <w:rPr>
                <w:sz w:val="20"/>
                <w:szCs w:val="20"/>
              </w:rPr>
            </w:pPr>
            <w:r w:rsidRPr="00930C02">
              <w:rPr>
                <w:sz w:val="20"/>
                <w:szCs w:val="20"/>
              </w:rPr>
              <w:t>Spina bifida correction; Twin-to-Twin Transfusion Syndrome correction</w:t>
            </w:r>
          </w:p>
        </w:tc>
      </w:tr>
      <w:tr w:rsidR="00930C02" w:rsidTr="00930C02">
        <w:tc>
          <w:tcPr>
            <w:tcW w:w="0" w:type="auto"/>
            <w:tcBorders>
              <w:top w:val="nil"/>
            </w:tcBorders>
          </w:tcPr>
          <w:p w:rsidR="00930C02" w:rsidRPr="00930C02" w:rsidRDefault="00930C02" w:rsidP="00930C02">
            <w:pPr>
              <w:spacing w:line="276" w:lineRule="auto"/>
              <w:rPr>
                <w:sz w:val="20"/>
                <w:szCs w:val="20"/>
              </w:rPr>
            </w:pPr>
            <w:r w:rsidRPr="00930C02">
              <w:rPr>
                <w:sz w:val="20"/>
                <w:szCs w:val="20"/>
              </w:rPr>
              <w:t>Genetic Engineering</w:t>
            </w:r>
          </w:p>
        </w:tc>
        <w:tc>
          <w:tcPr>
            <w:tcW w:w="0" w:type="auto"/>
            <w:tcBorders>
              <w:top w:val="nil"/>
            </w:tcBorders>
          </w:tcPr>
          <w:p w:rsidR="00930C02" w:rsidRPr="00930C02" w:rsidRDefault="00930C02" w:rsidP="00930C02">
            <w:pPr>
              <w:spacing w:line="276" w:lineRule="auto"/>
              <w:rPr>
                <w:sz w:val="20"/>
                <w:szCs w:val="20"/>
              </w:rPr>
            </w:pPr>
            <w:r w:rsidRPr="00930C02">
              <w:rPr>
                <w:sz w:val="20"/>
                <w:szCs w:val="20"/>
              </w:rPr>
              <w:t>Replacing undesirable genes with desirable ones</w:t>
            </w:r>
          </w:p>
        </w:tc>
        <w:tc>
          <w:tcPr>
            <w:tcW w:w="0" w:type="auto"/>
            <w:tcBorders>
              <w:top w:val="nil"/>
            </w:tcBorders>
          </w:tcPr>
          <w:p w:rsidR="00930C02" w:rsidRPr="00930C02" w:rsidRDefault="00930C02" w:rsidP="00930C02">
            <w:pPr>
              <w:ind w:left="720" w:hanging="720"/>
              <w:rPr>
                <w:sz w:val="20"/>
                <w:szCs w:val="20"/>
              </w:rPr>
            </w:pPr>
            <w:r w:rsidRPr="00930C02">
              <w:rPr>
                <w:sz w:val="20"/>
                <w:szCs w:val="20"/>
              </w:rPr>
              <w:t>Fixing problematic genotypes, such as sickle-cell</w:t>
            </w:r>
          </w:p>
        </w:tc>
      </w:tr>
    </w:tbl>
    <w:p w:rsidR="00F85823" w:rsidRDefault="00930C02" w:rsidP="00F85823">
      <w:pPr>
        <w:pStyle w:val="ListParagraph"/>
        <w:numPr>
          <w:ilvl w:val="0"/>
          <w:numId w:val="11"/>
        </w:numPr>
      </w:pPr>
      <w:r>
        <w:lastRenderedPageBreak/>
        <w:t>Both are fairly new procedures; little knowledge (read: risky), yet promising</w:t>
      </w:r>
    </w:p>
    <w:p w:rsidR="00F85823" w:rsidRDefault="00F85823" w:rsidP="00F85823">
      <w:pPr>
        <w:rPr>
          <w:u w:val="double"/>
        </w:rPr>
      </w:pPr>
      <w:r>
        <w:rPr>
          <w:u w:val="double"/>
        </w:rPr>
        <w:t>[3.4</w:t>
      </w:r>
      <w:r w:rsidRPr="00F85823">
        <w:rPr>
          <w:u w:val="double"/>
        </w:rPr>
        <w:t>] Influences on Prenatal Development</w:t>
      </w:r>
    </w:p>
    <w:p w:rsidR="00F85823" w:rsidRPr="00F43113" w:rsidRDefault="00F85823" w:rsidP="00F85823">
      <w:pPr>
        <w:rPr>
          <w:u w:val="thick"/>
        </w:rPr>
      </w:pPr>
      <w:r w:rsidRPr="00F43113">
        <w:rPr>
          <w:u w:val="thick"/>
        </w:rPr>
        <w:t>Assessing the Newborn</w:t>
      </w:r>
    </w:p>
    <w:p w:rsidR="00F85823" w:rsidRDefault="00F85823" w:rsidP="00F85823">
      <w:pPr>
        <w:pStyle w:val="ListParagraph"/>
        <w:numPr>
          <w:ilvl w:val="0"/>
          <w:numId w:val="13"/>
        </w:numPr>
      </w:pPr>
      <w:r>
        <w:rPr>
          <w:b/>
        </w:rPr>
        <w:t>Apgar Score</w:t>
      </w:r>
    </w:p>
    <w:p w:rsidR="00F85823" w:rsidRDefault="00F85823" w:rsidP="00F85823">
      <w:pPr>
        <w:pStyle w:val="ListParagraph"/>
        <w:numPr>
          <w:ilvl w:val="1"/>
          <w:numId w:val="13"/>
        </w:numPr>
      </w:pPr>
      <w:r>
        <w:t>Evaluates a newborn`s condition</w:t>
      </w:r>
    </w:p>
    <w:p w:rsidR="00F85823" w:rsidRDefault="00F85823" w:rsidP="00F85823">
      <w:pPr>
        <w:pStyle w:val="ListParagraph"/>
        <w:numPr>
          <w:ilvl w:val="1"/>
          <w:numId w:val="13"/>
        </w:numPr>
      </w:pPr>
      <w:r>
        <w:t>Example, activity, heart pulse, response to irritating stimuli (crying is good), appearance (skin colour), respiration, etc.</w:t>
      </w:r>
    </w:p>
    <w:p w:rsidR="00F85823" w:rsidRDefault="00F85823" w:rsidP="00F85823">
      <w:pPr>
        <w:pStyle w:val="ListParagraph"/>
        <w:numPr>
          <w:ilvl w:val="1"/>
          <w:numId w:val="13"/>
        </w:numPr>
      </w:pPr>
      <w:r>
        <w:t>Quick and approximate assessment</w:t>
      </w:r>
    </w:p>
    <w:p w:rsidR="00F85823" w:rsidRDefault="00F85823" w:rsidP="00F85823">
      <w:pPr>
        <w:pStyle w:val="ListParagraph"/>
        <w:numPr>
          <w:ilvl w:val="0"/>
          <w:numId w:val="13"/>
        </w:numPr>
      </w:pPr>
      <w:r>
        <w:rPr>
          <w:b/>
        </w:rPr>
        <w:t>Neonatal Behavioural Assessment Scale</w:t>
      </w:r>
      <w:r>
        <w:t xml:space="preserve"> (NBAS)</w:t>
      </w:r>
    </w:p>
    <w:p w:rsidR="00F85823" w:rsidRDefault="00F85823" w:rsidP="00F85823">
      <w:pPr>
        <w:pStyle w:val="ListParagraph"/>
        <w:numPr>
          <w:ilvl w:val="1"/>
          <w:numId w:val="13"/>
        </w:numPr>
      </w:pPr>
      <w:r>
        <w:t>Used between birth and two months</w:t>
      </w:r>
    </w:p>
    <w:p w:rsidR="00F85823" w:rsidRDefault="00F85823" w:rsidP="00F85823">
      <w:pPr>
        <w:pStyle w:val="ListParagraph"/>
        <w:numPr>
          <w:ilvl w:val="1"/>
          <w:numId w:val="13"/>
        </w:numPr>
      </w:pPr>
      <w:r>
        <w:t>28 behavioural items, 18 reflex items</w:t>
      </w:r>
    </w:p>
    <w:p w:rsidR="00F85823" w:rsidRDefault="00F85823" w:rsidP="00F85823">
      <w:pPr>
        <w:pStyle w:val="ListParagraph"/>
        <w:numPr>
          <w:ilvl w:val="1"/>
          <w:numId w:val="13"/>
        </w:numPr>
      </w:pPr>
      <w:r>
        <w:t xml:space="preserve">Functioning tested in four areas: </w:t>
      </w:r>
    </w:p>
    <w:p w:rsidR="00F85823" w:rsidRDefault="00F85823" w:rsidP="00F85823">
      <w:pPr>
        <w:pStyle w:val="ListParagraph"/>
        <w:numPr>
          <w:ilvl w:val="2"/>
          <w:numId w:val="13"/>
        </w:numPr>
      </w:pPr>
      <w:r>
        <w:t xml:space="preserve">autonomic (controlling bodily functions); </w:t>
      </w:r>
    </w:p>
    <w:p w:rsidR="00F85823" w:rsidRDefault="00F85823" w:rsidP="00F85823">
      <w:pPr>
        <w:pStyle w:val="ListParagraph"/>
        <w:numPr>
          <w:ilvl w:val="2"/>
          <w:numId w:val="13"/>
        </w:numPr>
      </w:pPr>
      <w:r>
        <w:t xml:space="preserve">motor (controlling body movements); </w:t>
      </w:r>
    </w:p>
    <w:p w:rsidR="00F85823" w:rsidRDefault="00F85823" w:rsidP="00F85823">
      <w:pPr>
        <w:pStyle w:val="ListParagraph"/>
        <w:numPr>
          <w:ilvl w:val="2"/>
          <w:numId w:val="13"/>
        </w:numPr>
      </w:pPr>
      <w:r>
        <w:t>state (maintain sleep/alertness);</w:t>
      </w:r>
    </w:p>
    <w:p w:rsidR="00F85823" w:rsidRDefault="00F85823" w:rsidP="00F85823">
      <w:pPr>
        <w:pStyle w:val="ListParagraph"/>
        <w:numPr>
          <w:ilvl w:val="2"/>
          <w:numId w:val="13"/>
        </w:numPr>
      </w:pPr>
      <w:r>
        <w:t>social (ability to interact with people)</w:t>
      </w:r>
    </w:p>
    <w:p w:rsidR="00F85823" w:rsidRDefault="00F85823" w:rsidP="00F85823">
      <w:pPr>
        <w:pStyle w:val="ListParagraph"/>
        <w:numPr>
          <w:ilvl w:val="1"/>
          <w:numId w:val="13"/>
        </w:numPr>
      </w:pPr>
      <w:r>
        <w:t>Sometimes used as a research tool (looking at effects of teratogens)</w:t>
      </w:r>
    </w:p>
    <w:p w:rsidR="002E1A12" w:rsidRPr="00F43113" w:rsidRDefault="002E1A12" w:rsidP="002E1A12">
      <w:pPr>
        <w:rPr>
          <w:u w:val="thick"/>
        </w:rPr>
      </w:pPr>
      <w:r w:rsidRPr="00F43113">
        <w:rPr>
          <w:u w:val="thick"/>
        </w:rPr>
        <w:t>Newborn’s Reflexes</w:t>
      </w:r>
    </w:p>
    <w:p w:rsidR="002E1A12" w:rsidRDefault="002E1A12" w:rsidP="002E1A12">
      <w:pPr>
        <w:rPr>
          <w:u w:val="dotted"/>
        </w:rPr>
      </w:pPr>
      <w:r w:rsidRPr="002E1A12">
        <w:rPr>
          <w:u w:val="dotted"/>
        </w:rPr>
        <w:t>[3.4.1] Summary Table</w:t>
      </w:r>
    </w:p>
    <w:tbl>
      <w:tblPr>
        <w:tblStyle w:val="TableGrid"/>
        <w:tblW w:w="0" w:type="auto"/>
        <w:tblLook w:val="04A0" w:firstRow="1" w:lastRow="0" w:firstColumn="1" w:lastColumn="0" w:noHBand="0" w:noVBand="1"/>
      </w:tblPr>
      <w:tblGrid>
        <w:gridCol w:w="848"/>
        <w:gridCol w:w="4328"/>
        <w:gridCol w:w="2773"/>
      </w:tblGrid>
      <w:tr w:rsidR="002E1A12" w:rsidTr="002E1A12">
        <w:tc>
          <w:tcPr>
            <w:tcW w:w="0" w:type="auto"/>
            <w:gridSpan w:val="3"/>
          </w:tcPr>
          <w:p w:rsidR="002E1A12" w:rsidRPr="002E1A12" w:rsidRDefault="002E1A12" w:rsidP="002E1A12">
            <w:pPr>
              <w:spacing w:line="276" w:lineRule="auto"/>
              <w:rPr>
                <w:b/>
                <w:sz w:val="20"/>
                <w:szCs w:val="20"/>
              </w:rPr>
            </w:pPr>
            <w:r w:rsidRPr="002E1A12">
              <w:rPr>
                <w:b/>
                <w:sz w:val="20"/>
                <w:szCs w:val="20"/>
              </w:rPr>
              <w:t>MAJOR REFLEXES FOUND IN NEWBORNS</w:t>
            </w:r>
          </w:p>
        </w:tc>
      </w:tr>
      <w:tr w:rsidR="002E1A12" w:rsidTr="002E1A12">
        <w:tc>
          <w:tcPr>
            <w:tcW w:w="0" w:type="auto"/>
            <w:tcBorders>
              <w:bottom w:val="single" w:sz="4" w:space="0" w:color="auto"/>
            </w:tcBorders>
          </w:tcPr>
          <w:p w:rsidR="002E1A12" w:rsidRPr="002E1A12" w:rsidRDefault="002E1A12" w:rsidP="002E1A12">
            <w:pPr>
              <w:spacing w:line="276" w:lineRule="auto"/>
              <w:rPr>
                <w:b/>
                <w:sz w:val="20"/>
                <w:szCs w:val="20"/>
              </w:rPr>
            </w:pPr>
            <w:r w:rsidRPr="002E1A12">
              <w:rPr>
                <w:b/>
                <w:sz w:val="20"/>
                <w:szCs w:val="20"/>
              </w:rPr>
              <w:t>Name</w:t>
            </w:r>
          </w:p>
        </w:tc>
        <w:tc>
          <w:tcPr>
            <w:tcW w:w="0" w:type="auto"/>
            <w:tcBorders>
              <w:bottom w:val="single" w:sz="4" w:space="0" w:color="auto"/>
            </w:tcBorders>
          </w:tcPr>
          <w:p w:rsidR="002E1A12" w:rsidRPr="002E1A12" w:rsidRDefault="002E1A12" w:rsidP="002E1A12">
            <w:pPr>
              <w:spacing w:line="276" w:lineRule="auto"/>
              <w:rPr>
                <w:b/>
                <w:sz w:val="20"/>
                <w:szCs w:val="20"/>
              </w:rPr>
            </w:pPr>
            <w:r w:rsidRPr="002E1A12">
              <w:rPr>
                <w:b/>
                <w:sz w:val="20"/>
                <w:szCs w:val="20"/>
              </w:rPr>
              <w:t>Response</w:t>
            </w:r>
          </w:p>
        </w:tc>
        <w:tc>
          <w:tcPr>
            <w:tcW w:w="0" w:type="auto"/>
            <w:tcBorders>
              <w:bottom w:val="single" w:sz="4" w:space="0" w:color="auto"/>
            </w:tcBorders>
          </w:tcPr>
          <w:p w:rsidR="002E1A12" w:rsidRPr="002E1A12" w:rsidRDefault="002E1A12" w:rsidP="002E1A12">
            <w:pPr>
              <w:spacing w:line="276" w:lineRule="auto"/>
              <w:rPr>
                <w:b/>
                <w:sz w:val="20"/>
                <w:szCs w:val="20"/>
              </w:rPr>
            </w:pPr>
            <w:r w:rsidRPr="002E1A12">
              <w:rPr>
                <w:b/>
                <w:sz w:val="20"/>
                <w:szCs w:val="20"/>
              </w:rPr>
              <w:t>Significance</w:t>
            </w:r>
          </w:p>
        </w:tc>
      </w:tr>
      <w:tr w:rsidR="002E1A12" w:rsidTr="002E1A12">
        <w:tc>
          <w:tcPr>
            <w:tcW w:w="0" w:type="auto"/>
            <w:tcBorders>
              <w:bottom w:val="nil"/>
            </w:tcBorders>
          </w:tcPr>
          <w:p w:rsidR="002E1A12" w:rsidRPr="002E1A12" w:rsidRDefault="002E1A12" w:rsidP="002E1A12">
            <w:pPr>
              <w:spacing w:line="276" w:lineRule="auto"/>
              <w:rPr>
                <w:sz w:val="20"/>
                <w:szCs w:val="20"/>
              </w:rPr>
            </w:pPr>
            <w:r w:rsidRPr="002E1A12">
              <w:rPr>
                <w:sz w:val="20"/>
                <w:szCs w:val="20"/>
              </w:rPr>
              <w:t>Blink</w:t>
            </w:r>
          </w:p>
        </w:tc>
        <w:tc>
          <w:tcPr>
            <w:tcW w:w="0" w:type="auto"/>
            <w:tcBorders>
              <w:bottom w:val="nil"/>
            </w:tcBorders>
          </w:tcPr>
          <w:p w:rsidR="002E1A12" w:rsidRPr="002E1A12" w:rsidRDefault="002E1A12" w:rsidP="002E1A12">
            <w:pPr>
              <w:spacing w:line="276" w:lineRule="auto"/>
              <w:rPr>
                <w:sz w:val="20"/>
                <w:szCs w:val="20"/>
              </w:rPr>
            </w:pPr>
            <w:r w:rsidRPr="002E1A12">
              <w:rPr>
                <w:sz w:val="20"/>
                <w:szCs w:val="20"/>
              </w:rPr>
              <w:t>Eyes close as a result of loud noise or bright light</w:t>
            </w:r>
          </w:p>
        </w:tc>
        <w:tc>
          <w:tcPr>
            <w:tcW w:w="0" w:type="auto"/>
            <w:tcBorders>
              <w:bottom w:val="nil"/>
            </w:tcBorders>
          </w:tcPr>
          <w:p w:rsidR="002E1A12" w:rsidRPr="002E1A12" w:rsidRDefault="002E1A12" w:rsidP="002E1A12">
            <w:pPr>
              <w:spacing w:line="276" w:lineRule="auto"/>
              <w:rPr>
                <w:sz w:val="20"/>
                <w:szCs w:val="20"/>
              </w:rPr>
            </w:pPr>
            <w:r w:rsidRPr="002E1A12">
              <w:rPr>
                <w:sz w:val="20"/>
                <w:szCs w:val="20"/>
              </w:rPr>
              <w:t>Protects the eyes</w:t>
            </w:r>
          </w:p>
        </w:tc>
      </w:tr>
      <w:tr w:rsidR="002E1A12" w:rsidTr="002E1A12">
        <w:tc>
          <w:tcPr>
            <w:tcW w:w="0" w:type="auto"/>
            <w:tcBorders>
              <w:top w:val="nil"/>
              <w:bottom w:val="nil"/>
            </w:tcBorders>
          </w:tcPr>
          <w:p w:rsidR="002E1A12" w:rsidRPr="002E1A12" w:rsidRDefault="002E1A12" w:rsidP="002E1A12">
            <w:pPr>
              <w:spacing w:line="276" w:lineRule="auto"/>
              <w:rPr>
                <w:sz w:val="20"/>
                <w:szCs w:val="20"/>
              </w:rPr>
            </w:pPr>
            <w:r w:rsidRPr="002E1A12">
              <w:rPr>
                <w:sz w:val="20"/>
                <w:szCs w:val="20"/>
              </w:rPr>
              <w:t>Palmar</w:t>
            </w:r>
          </w:p>
        </w:tc>
        <w:tc>
          <w:tcPr>
            <w:tcW w:w="0" w:type="auto"/>
            <w:tcBorders>
              <w:top w:val="nil"/>
              <w:bottom w:val="nil"/>
            </w:tcBorders>
          </w:tcPr>
          <w:p w:rsidR="002E1A12" w:rsidRPr="002E1A12" w:rsidRDefault="002E1A12" w:rsidP="002E1A12">
            <w:pPr>
              <w:spacing w:line="276" w:lineRule="auto"/>
              <w:rPr>
                <w:sz w:val="20"/>
                <w:szCs w:val="20"/>
              </w:rPr>
            </w:pPr>
            <w:r w:rsidRPr="002E1A12">
              <w:rPr>
                <w:sz w:val="20"/>
                <w:szCs w:val="20"/>
              </w:rPr>
              <w:t>Grasps object placed in the palm</w:t>
            </w:r>
          </w:p>
        </w:tc>
        <w:tc>
          <w:tcPr>
            <w:tcW w:w="0" w:type="auto"/>
            <w:tcBorders>
              <w:top w:val="nil"/>
              <w:bottom w:val="nil"/>
            </w:tcBorders>
          </w:tcPr>
          <w:p w:rsidR="002E1A12" w:rsidRPr="002E1A12" w:rsidRDefault="002E1A12" w:rsidP="002E1A12">
            <w:pPr>
              <w:spacing w:line="276" w:lineRule="auto"/>
              <w:rPr>
                <w:sz w:val="20"/>
                <w:szCs w:val="20"/>
              </w:rPr>
            </w:pPr>
            <w:r w:rsidRPr="002E1A12">
              <w:rPr>
                <w:sz w:val="20"/>
                <w:szCs w:val="20"/>
              </w:rPr>
              <w:t>Precursor to voluntary grasping</w:t>
            </w:r>
          </w:p>
        </w:tc>
      </w:tr>
      <w:tr w:rsidR="002E1A12" w:rsidTr="002E1A12">
        <w:tc>
          <w:tcPr>
            <w:tcW w:w="0" w:type="auto"/>
            <w:tcBorders>
              <w:top w:val="nil"/>
              <w:bottom w:val="nil"/>
            </w:tcBorders>
          </w:tcPr>
          <w:p w:rsidR="002E1A12" w:rsidRPr="002E1A12" w:rsidRDefault="002E1A12" w:rsidP="002E1A12">
            <w:pPr>
              <w:spacing w:line="276" w:lineRule="auto"/>
              <w:rPr>
                <w:sz w:val="20"/>
                <w:szCs w:val="20"/>
              </w:rPr>
            </w:pPr>
            <w:r w:rsidRPr="002E1A12">
              <w:rPr>
                <w:sz w:val="20"/>
                <w:szCs w:val="20"/>
              </w:rPr>
              <w:t>Rooting</w:t>
            </w:r>
          </w:p>
        </w:tc>
        <w:tc>
          <w:tcPr>
            <w:tcW w:w="0" w:type="auto"/>
            <w:tcBorders>
              <w:top w:val="nil"/>
              <w:bottom w:val="nil"/>
            </w:tcBorders>
          </w:tcPr>
          <w:p w:rsidR="002E1A12" w:rsidRPr="002E1A12" w:rsidRDefault="002E1A12" w:rsidP="002E1A12">
            <w:pPr>
              <w:spacing w:line="276" w:lineRule="auto"/>
              <w:rPr>
                <w:sz w:val="20"/>
                <w:szCs w:val="20"/>
              </w:rPr>
            </w:pPr>
            <w:r w:rsidRPr="002E1A12">
              <w:rPr>
                <w:sz w:val="20"/>
                <w:szCs w:val="20"/>
              </w:rPr>
              <w:t>When cheek is stroked, turns head towards source</w:t>
            </w:r>
          </w:p>
        </w:tc>
        <w:tc>
          <w:tcPr>
            <w:tcW w:w="0" w:type="auto"/>
            <w:tcBorders>
              <w:top w:val="nil"/>
              <w:bottom w:val="nil"/>
            </w:tcBorders>
          </w:tcPr>
          <w:p w:rsidR="002E1A12" w:rsidRPr="002E1A12" w:rsidRDefault="002E1A12" w:rsidP="002E1A12">
            <w:pPr>
              <w:spacing w:line="276" w:lineRule="auto"/>
              <w:rPr>
                <w:sz w:val="20"/>
                <w:szCs w:val="20"/>
              </w:rPr>
            </w:pPr>
            <w:r w:rsidRPr="002E1A12">
              <w:rPr>
                <w:sz w:val="20"/>
                <w:szCs w:val="20"/>
              </w:rPr>
              <w:t>Helps baby find the nipple</w:t>
            </w:r>
          </w:p>
        </w:tc>
      </w:tr>
      <w:tr w:rsidR="002E1A12" w:rsidTr="002E1A12">
        <w:tc>
          <w:tcPr>
            <w:tcW w:w="0" w:type="auto"/>
            <w:tcBorders>
              <w:top w:val="nil"/>
            </w:tcBorders>
          </w:tcPr>
          <w:p w:rsidR="002E1A12" w:rsidRPr="002E1A12" w:rsidRDefault="002E1A12" w:rsidP="002E1A12">
            <w:pPr>
              <w:spacing w:line="276" w:lineRule="auto"/>
              <w:rPr>
                <w:sz w:val="20"/>
                <w:szCs w:val="20"/>
              </w:rPr>
            </w:pPr>
            <w:r w:rsidRPr="002E1A12">
              <w:rPr>
                <w:sz w:val="20"/>
                <w:szCs w:val="20"/>
              </w:rPr>
              <w:t>Sucking</w:t>
            </w:r>
          </w:p>
        </w:tc>
        <w:tc>
          <w:tcPr>
            <w:tcW w:w="0" w:type="auto"/>
            <w:tcBorders>
              <w:top w:val="nil"/>
            </w:tcBorders>
          </w:tcPr>
          <w:p w:rsidR="002E1A12" w:rsidRPr="002E1A12" w:rsidRDefault="002E1A12" w:rsidP="002E1A12">
            <w:pPr>
              <w:spacing w:line="276" w:lineRule="auto"/>
              <w:rPr>
                <w:sz w:val="20"/>
                <w:szCs w:val="20"/>
              </w:rPr>
            </w:pPr>
            <w:r w:rsidRPr="002E1A12">
              <w:rPr>
                <w:sz w:val="20"/>
                <w:szCs w:val="20"/>
              </w:rPr>
              <w:t>Sucks an object placed in its mouth</w:t>
            </w:r>
          </w:p>
        </w:tc>
        <w:tc>
          <w:tcPr>
            <w:tcW w:w="0" w:type="auto"/>
            <w:tcBorders>
              <w:top w:val="nil"/>
            </w:tcBorders>
          </w:tcPr>
          <w:p w:rsidR="002E1A12" w:rsidRPr="002E1A12" w:rsidRDefault="002E1A12" w:rsidP="002E1A12">
            <w:pPr>
              <w:spacing w:line="276" w:lineRule="auto"/>
              <w:rPr>
                <w:sz w:val="20"/>
                <w:szCs w:val="20"/>
              </w:rPr>
            </w:pPr>
            <w:r w:rsidRPr="002E1A12">
              <w:rPr>
                <w:sz w:val="20"/>
                <w:szCs w:val="20"/>
              </w:rPr>
              <w:t>Permits feeding</w:t>
            </w:r>
          </w:p>
        </w:tc>
      </w:tr>
    </w:tbl>
    <w:p w:rsidR="002E1A12" w:rsidRDefault="002E1A12" w:rsidP="002E1A12">
      <w:pPr>
        <w:rPr>
          <w:u w:val="single"/>
        </w:rPr>
      </w:pPr>
    </w:p>
    <w:p w:rsidR="002E1A12" w:rsidRPr="002E1A12" w:rsidRDefault="002E1A12" w:rsidP="002E1A12">
      <w:pPr>
        <w:pStyle w:val="ListParagraph"/>
        <w:numPr>
          <w:ilvl w:val="0"/>
          <w:numId w:val="11"/>
        </w:numPr>
        <w:rPr>
          <w:u w:val="single"/>
        </w:rPr>
      </w:pPr>
      <w:r>
        <w:t>Infants with a damaged sciatic nerve (found in spinal cord), don’t have the withdrawal reflex (foot pricked with pin, baby moves foot)</w:t>
      </w:r>
    </w:p>
    <w:p w:rsidR="002E1A12" w:rsidRPr="002E1A12" w:rsidRDefault="002E1A12" w:rsidP="002E1A12">
      <w:pPr>
        <w:pStyle w:val="ListParagraph"/>
        <w:numPr>
          <w:ilvl w:val="0"/>
          <w:numId w:val="11"/>
        </w:numPr>
        <w:rPr>
          <w:u w:val="single"/>
        </w:rPr>
      </w:pPr>
      <w:r>
        <w:t>If reflexes are weak or absent, a thorough assessment is called for</w:t>
      </w:r>
    </w:p>
    <w:p w:rsidR="00F85823" w:rsidRPr="00F43113" w:rsidRDefault="002E1A12" w:rsidP="00F85823">
      <w:pPr>
        <w:rPr>
          <w:u w:val="thick"/>
        </w:rPr>
      </w:pPr>
      <w:r w:rsidRPr="00F43113">
        <w:rPr>
          <w:u w:val="thick"/>
        </w:rPr>
        <w:t>Newborn States</w:t>
      </w:r>
    </w:p>
    <w:p w:rsidR="002E1A12" w:rsidRDefault="002E1A12" w:rsidP="00F85823">
      <w:r>
        <w:t>Newborns spend most of their day alternating between one of four states:</w:t>
      </w:r>
    </w:p>
    <w:p w:rsidR="002E1A12" w:rsidRDefault="002E1A12" w:rsidP="002E1A12">
      <w:pPr>
        <w:pStyle w:val="ListParagraph"/>
        <w:numPr>
          <w:ilvl w:val="0"/>
          <w:numId w:val="14"/>
        </w:numPr>
      </w:pPr>
      <w:r>
        <w:rPr>
          <w:b/>
        </w:rPr>
        <w:t>Alert Inactivity</w:t>
      </w:r>
    </w:p>
    <w:p w:rsidR="002E1A12" w:rsidRDefault="002E1A12" w:rsidP="002E1A12">
      <w:pPr>
        <w:pStyle w:val="ListParagraph"/>
        <w:numPr>
          <w:ilvl w:val="1"/>
          <w:numId w:val="14"/>
        </w:numPr>
      </w:pPr>
      <w:r>
        <w:t>Calm and attentive, open eyes; deliberately inspecting the environment</w:t>
      </w:r>
    </w:p>
    <w:p w:rsidR="002E1A12" w:rsidRDefault="002E1A12" w:rsidP="002E1A12">
      <w:pPr>
        <w:pStyle w:val="ListParagraph"/>
        <w:numPr>
          <w:ilvl w:val="0"/>
          <w:numId w:val="14"/>
        </w:numPr>
      </w:pPr>
      <w:r>
        <w:rPr>
          <w:b/>
        </w:rPr>
        <w:t>Waking Activity</w:t>
      </w:r>
    </w:p>
    <w:p w:rsidR="002E1A12" w:rsidRDefault="00632ECB" w:rsidP="002E1A12">
      <w:pPr>
        <w:pStyle w:val="ListParagraph"/>
        <w:numPr>
          <w:ilvl w:val="1"/>
          <w:numId w:val="14"/>
        </w:numPr>
      </w:pPr>
      <w:r>
        <w:t>Eyes open, yet unfocused; moves in bursts of uncoordinated motion</w:t>
      </w:r>
    </w:p>
    <w:p w:rsidR="00632ECB" w:rsidRDefault="00632ECB" w:rsidP="00632ECB">
      <w:pPr>
        <w:pStyle w:val="ListParagraph"/>
        <w:numPr>
          <w:ilvl w:val="0"/>
          <w:numId w:val="14"/>
        </w:numPr>
      </w:pPr>
      <w:r>
        <w:rPr>
          <w:b/>
        </w:rPr>
        <w:lastRenderedPageBreak/>
        <w:t>Crying</w:t>
      </w:r>
      <w:bookmarkStart w:id="0" w:name="_GoBack"/>
      <w:bookmarkEnd w:id="0"/>
    </w:p>
    <w:p w:rsidR="00632ECB" w:rsidRDefault="00632ECB" w:rsidP="00632ECB">
      <w:pPr>
        <w:pStyle w:val="ListParagraph"/>
        <w:numPr>
          <w:ilvl w:val="1"/>
          <w:numId w:val="14"/>
        </w:numPr>
      </w:pPr>
      <w:r>
        <w:t>Cries vigorously, accompanied with agitated, uncoordinated motion</w:t>
      </w:r>
    </w:p>
    <w:p w:rsidR="00632ECB" w:rsidRDefault="00632ECB" w:rsidP="00632ECB">
      <w:pPr>
        <w:pStyle w:val="ListParagraph"/>
        <w:numPr>
          <w:ilvl w:val="1"/>
          <w:numId w:val="14"/>
        </w:numPr>
      </w:pPr>
      <w:r>
        <w:t>Types of crying:</w:t>
      </w:r>
    </w:p>
    <w:p w:rsidR="00632ECB" w:rsidRDefault="00632ECB" w:rsidP="00632ECB">
      <w:pPr>
        <w:pStyle w:val="ListParagraph"/>
        <w:numPr>
          <w:ilvl w:val="2"/>
          <w:numId w:val="14"/>
        </w:numPr>
      </w:pPr>
      <w:r>
        <w:rPr>
          <w:b/>
        </w:rPr>
        <w:t>Basic cry</w:t>
      </w:r>
      <w:r>
        <w:t>: Begins softly, slowly becomes more intense. Usually associated with hunger or sleepiness</w:t>
      </w:r>
    </w:p>
    <w:p w:rsidR="00632ECB" w:rsidRDefault="00632ECB" w:rsidP="00632ECB">
      <w:pPr>
        <w:pStyle w:val="ListParagraph"/>
        <w:numPr>
          <w:ilvl w:val="2"/>
          <w:numId w:val="14"/>
        </w:numPr>
      </w:pPr>
      <w:r>
        <w:rPr>
          <w:b/>
        </w:rPr>
        <w:t>Mad cry:</w:t>
      </w:r>
      <w:r>
        <w:t xml:space="preserve"> More intense version of basic cry</w:t>
      </w:r>
    </w:p>
    <w:p w:rsidR="00632ECB" w:rsidRDefault="00632ECB" w:rsidP="00632ECB">
      <w:pPr>
        <w:pStyle w:val="ListParagraph"/>
        <w:numPr>
          <w:ilvl w:val="2"/>
          <w:numId w:val="14"/>
        </w:numPr>
      </w:pPr>
      <w:r>
        <w:rPr>
          <w:b/>
        </w:rPr>
        <w:t>Pain cry:</w:t>
      </w:r>
      <w:r>
        <w:t xml:space="preserve"> Sudden, long shriek followed by a long pause and gasping crying</w:t>
      </w:r>
    </w:p>
    <w:p w:rsidR="00632ECB" w:rsidRDefault="00632ECB" w:rsidP="00632ECB">
      <w:pPr>
        <w:pStyle w:val="ListParagraph"/>
        <w:numPr>
          <w:ilvl w:val="1"/>
          <w:numId w:val="14"/>
        </w:numPr>
      </w:pPr>
      <w:r>
        <w:rPr>
          <w:b/>
        </w:rPr>
        <w:t>Swaddling</w:t>
      </w:r>
      <w:r>
        <w:t xml:space="preserve"> is an effective method for soothing a baby</w:t>
      </w:r>
    </w:p>
    <w:p w:rsidR="00632ECB" w:rsidRDefault="00632ECB" w:rsidP="00632ECB">
      <w:pPr>
        <w:pStyle w:val="ListParagraph"/>
        <w:numPr>
          <w:ilvl w:val="2"/>
          <w:numId w:val="14"/>
        </w:numPr>
      </w:pPr>
      <w:r>
        <w:t>Tightly wrapping a baby in a blanket</w:t>
      </w:r>
    </w:p>
    <w:p w:rsidR="00632ECB" w:rsidRDefault="00632ECB" w:rsidP="00632ECB">
      <w:pPr>
        <w:pStyle w:val="ListParagraph"/>
        <w:numPr>
          <w:ilvl w:val="0"/>
          <w:numId w:val="14"/>
        </w:numPr>
      </w:pPr>
      <w:r>
        <w:rPr>
          <w:b/>
        </w:rPr>
        <w:t>Sleeping</w:t>
      </w:r>
    </w:p>
    <w:p w:rsidR="00632ECB" w:rsidRDefault="00632ECB" w:rsidP="00632ECB">
      <w:pPr>
        <w:pStyle w:val="ListParagraph"/>
        <w:numPr>
          <w:ilvl w:val="1"/>
          <w:numId w:val="14"/>
        </w:numPr>
      </w:pPr>
      <w:r>
        <w:t>Drifts back and forth between regular breathing and stillness to periods of irregular breathing and gentle arm/leg motion</w:t>
      </w:r>
    </w:p>
    <w:p w:rsidR="00632ECB" w:rsidRDefault="00632ECB" w:rsidP="00632ECB">
      <w:pPr>
        <w:pStyle w:val="ListParagraph"/>
        <w:numPr>
          <w:ilvl w:val="1"/>
          <w:numId w:val="14"/>
        </w:numPr>
      </w:pPr>
      <w:r>
        <w:t>Typically, newborns sleep 16-18 hours a day</w:t>
      </w:r>
    </w:p>
    <w:p w:rsidR="00632ECB" w:rsidRDefault="00632ECB" w:rsidP="00632ECB">
      <w:pPr>
        <w:pStyle w:val="ListParagraph"/>
        <w:numPr>
          <w:ilvl w:val="1"/>
          <w:numId w:val="14"/>
        </w:numPr>
      </w:pPr>
      <w:r>
        <w:t xml:space="preserve">Sleep cycle is in naps (awake one hour, sleep three hours, </w:t>
      </w:r>
      <w:proofErr w:type="spellStart"/>
      <w:r>
        <w:t>etc</w:t>
      </w:r>
      <w:proofErr w:type="spellEnd"/>
      <w:r>
        <w:t>). As babies get older, their cycle lines up with the day-night cycle</w:t>
      </w:r>
    </w:p>
    <w:p w:rsidR="00632ECB" w:rsidRDefault="00632ECB" w:rsidP="00632ECB">
      <w:pPr>
        <w:pStyle w:val="ListParagraph"/>
        <w:numPr>
          <w:ilvl w:val="1"/>
          <w:numId w:val="14"/>
        </w:numPr>
      </w:pPr>
      <w:r>
        <w:t>Co-sleeping very popular throughout the world (sleeping with their parents, as opposed to their own room in a crib)</w:t>
      </w:r>
    </w:p>
    <w:p w:rsidR="00632ECB" w:rsidRDefault="00632ECB" w:rsidP="00632ECB">
      <w:pPr>
        <w:pStyle w:val="ListParagraph"/>
        <w:numPr>
          <w:ilvl w:val="1"/>
          <w:numId w:val="14"/>
        </w:numPr>
      </w:pPr>
      <w:r>
        <w:t>Half of the sleep cycle consists of REM, other half non-REM. REM becomes less frequent as infants grow</w:t>
      </w:r>
    </w:p>
    <w:p w:rsidR="00632ECB" w:rsidRDefault="00632ECB" w:rsidP="00632ECB">
      <w:pPr>
        <w:pStyle w:val="ListParagraph"/>
        <w:numPr>
          <w:ilvl w:val="1"/>
          <w:numId w:val="14"/>
        </w:numPr>
      </w:pPr>
      <w:r>
        <w:rPr>
          <w:b/>
        </w:rPr>
        <w:t>Sudden Infant Death Syndrome (SIDS)</w:t>
      </w:r>
    </w:p>
    <w:p w:rsidR="00632ECB" w:rsidRDefault="00632ECB" w:rsidP="00632ECB">
      <w:pPr>
        <w:pStyle w:val="ListParagraph"/>
        <w:numPr>
          <w:ilvl w:val="2"/>
          <w:numId w:val="14"/>
        </w:numPr>
      </w:pPr>
      <w:r>
        <w:t>When a healthy baby dies, for no apparent reason, in its sleep</w:t>
      </w:r>
    </w:p>
    <w:p w:rsidR="00632ECB" w:rsidRDefault="00632ECB" w:rsidP="00632ECB">
      <w:pPr>
        <w:pStyle w:val="ListParagraph"/>
        <w:numPr>
          <w:ilvl w:val="2"/>
          <w:numId w:val="14"/>
        </w:numPr>
      </w:pPr>
      <w:r>
        <w:t>Perhaps due to a lack of reflex control (blanket smothers a baby who does not</w:t>
      </w:r>
      <w:r w:rsidR="00803DFD">
        <w:t>/ cannot</w:t>
      </w:r>
      <w:r>
        <w:t xml:space="preserve"> move it out of the way)</w:t>
      </w:r>
    </w:p>
    <w:p w:rsidR="00803DFD" w:rsidRDefault="00803DFD" w:rsidP="00632ECB">
      <w:pPr>
        <w:pStyle w:val="ListParagraph"/>
        <w:numPr>
          <w:ilvl w:val="2"/>
          <w:numId w:val="14"/>
        </w:numPr>
      </w:pPr>
      <w:r>
        <w:t>More vulnerable to SIDS if born prematurely or low birth weight, if the parents smoke, when sleeping on its stomach, or when covered in too many blankets causing overheating (typically happens during winter)</w:t>
      </w:r>
    </w:p>
    <w:p w:rsidR="00632ECB" w:rsidRDefault="00632ECB" w:rsidP="00632ECB"/>
    <w:p w:rsidR="00632ECB" w:rsidRPr="00632ECB" w:rsidRDefault="00632ECB" w:rsidP="00632ECB"/>
    <w:sectPr w:rsidR="00632ECB" w:rsidRPr="00632E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F4D36"/>
    <w:multiLevelType w:val="hybridMultilevel"/>
    <w:tmpl w:val="BFE4094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5000AB2"/>
    <w:multiLevelType w:val="hybridMultilevel"/>
    <w:tmpl w:val="E44E23C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6173C40"/>
    <w:multiLevelType w:val="hybridMultilevel"/>
    <w:tmpl w:val="38FC6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F4618BF"/>
    <w:multiLevelType w:val="hybridMultilevel"/>
    <w:tmpl w:val="2AFA28C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4E076A9"/>
    <w:multiLevelType w:val="hybridMultilevel"/>
    <w:tmpl w:val="13F628C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52A2287"/>
    <w:multiLevelType w:val="hybridMultilevel"/>
    <w:tmpl w:val="F3221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C543DF9"/>
    <w:multiLevelType w:val="hybridMultilevel"/>
    <w:tmpl w:val="70224D8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F010408"/>
    <w:multiLevelType w:val="hybridMultilevel"/>
    <w:tmpl w:val="B7A82BEE"/>
    <w:lvl w:ilvl="0" w:tplc="10090001">
      <w:start w:val="1"/>
      <w:numFmt w:val="bullet"/>
      <w:lvlText w:val=""/>
      <w:lvlJc w:val="left"/>
      <w:pPr>
        <w:ind w:left="720" w:hanging="360"/>
      </w:pPr>
      <w:rPr>
        <w:rFonts w:ascii="Symbol" w:hAnsi="Symbol"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FAB5C2A"/>
    <w:multiLevelType w:val="hybridMultilevel"/>
    <w:tmpl w:val="1988B93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2F47CCB"/>
    <w:multiLevelType w:val="hybridMultilevel"/>
    <w:tmpl w:val="AE3EF1F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679E6920"/>
    <w:multiLevelType w:val="hybridMultilevel"/>
    <w:tmpl w:val="9DDED51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F9D1EFB"/>
    <w:multiLevelType w:val="hybridMultilevel"/>
    <w:tmpl w:val="5EB6C24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D045873"/>
    <w:multiLevelType w:val="hybridMultilevel"/>
    <w:tmpl w:val="66D439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D8B2254"/>
    <w:multiLevelType w:val="hybridMultilevel"/>
    <w:tmpl w:val="5180075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5"/>
  </w:num>
  <w:num w:numId="5">
    <w:abstractNumId w:val="10"/>
  </w:num>
  <w:num w:numId="6">
    <w:abstractNumId w:val="11"/>
  </w:num>
  <w:num w:numId="7">
    <w:abstractNumId w:val="3"/>
  </w:num>
  <w:num w:numId="8">
    <w:abstractNumId w:val="8"/>
  </w:num>
  <w:num w:numId="9">
    <w:abstractNumId w:val="4"/>
  </w:num>
  <w:num w:numId="10">
    <w:abstractNumId w:val="7"/>
  </w:num>
  <w:num w:numId="11">
    <w:abstractNumId w:val="12"/>
  </w:num>
  <w:num w:numId="12">
    <w:abstractNumId w:val="9"/>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922"/>
    <w:rsid w:val="00110A87"/>
    <w:rsid w:val="00186148"/>
    <w:rsid w:val="002E1A12"/>
    <w:rsid w:val="00336171"/>
    <w:rsid w:val="00614C1D"/>
    <w:rsid w:val="00632ECB"/>
    <w:rsid w:val="007309CE"/>
    <w:rsid w:val="00803DFD"/>
    <w:rsid w:val="008230DC"/>
    <w:rsid w:val="00884FA4"/>
    <w:rsid w:val="008D4922"/>
    <w:rsid w:val="00930C02"/>
    <w:rsid w:val="00A20F3A"/>
    <w:rsid w:val="00C45E8F"/>
    <w:rsid w:val="00CE066A"/>
    <w:rsid w:val="00D21B0B"/>
    <w:rsid w:val="00F43113"/>
    <w:rsid w:val="00F85823"/>
    <w:rsid w:val="00FD06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922"/>
    <w:pPr>
      <w:ind w:left="720"/>
      <w:contextualSpacing/>
    </w:pPr>
  </w:style>
  <w:style w:type="table" w:styleId="TableGrid">
    <w:name w:val="Table Grid"/>
    <w:basedOn w:val="TableNormal"/>
    <w:uiPriority w:val="59"/>
    <w:rsid w:val="007309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922"/>
    <w:pPr>
      <w:ind w:left="720"/>
      <w:contextualSpacing/>
    </w:pPr>
  </w:style>
  <w:style w:type="table" w:styleId="TableGrid">
    <w:name w:val="Table Grid"/>
    <w:basedOn w:val="TableNormal"/>
    <w:uiPriority w:val="59"/>
    <w:rsid w:val="007309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5</Pages>
  <Words>1295</Words>
  <Characters>7382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8660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Carleton University</cp:lastModifiedBy>
  <cp:revision>4</cp:revision>
  <dcterms:created xsi:type="dcterms:W3CDTF">2012-09-29T18:48:00Z</dcterms:created>
  <dcterms:modified xsi:type="dcterms:W3CDTF">2012-11-03T21:33:00Z</dcterms:modified>
</cp:coreProperties>
</file>