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454AC" w14:textId="52CED8FF" w:rsidR="00E6760E" w:rsidRDefault="0014592B">
      <w:r>
        <w:t xml:space="preserve">The graph demonstrates the changes in food spending trends between 2015 to 2015. It shows three </w:t>
      </w:r>
      <w:proofErr w:type="gramStart"/>
      <w:r>
        <w:t>types  of</w:t>
      </w:r>
      <w:proofErr w:type="gramEnd"/>
      <w:r>
        <w:t xml:space="preserve"> food shopping </w:t>
      </w:r>
      <w:r w:rsidR="00E6760E">
        <w:t xml:space="preserve">such as online food shopping, in-store food shopping </w:t>
      </w:r>
      <w:r w:rsidR="002B6313">
        <w:t xml:space="preserve">and eating out. </w:t>
      </w:r>
      <w:r w:rsidR="008769EF">
        <w:t xml:space="preserve">In vertical axis, we can see how much money we spent and the horizontal axis shows how it changed over the years. In-store food shopping remained quite steady from 2005 to 2013 and then dramatically fell from 2013 2015 between 120 dollars and 80 dollars per week. While eating out gradually increased between 2005 t0 2015 from 40 dollars to 80 dollars. On the other hand, buying food online steadily increased from 100 dollars to 120 dollars per week from 2005 to 2011 and began to increase after 2011to till 2015 from 120 dollars to 160 dollars. Overall, the graph shows that the online food shopping and eating out started to increase while in store shopping continued to decrease and less </w:t>
      </w:r>
      <w:proofErr w:type="gramStart"/>
      <w:r w:rsidR="008769EF">
        <w:t>popular.</w:t>
      </w:r>
      <w:bookmarkStart w:id="0" w:name="_GoBack"/>
      <w:bookmarkEnd w:id="0"/>
      <w:proofErr w:type="gramEnd"/>
    </w:p>
    <w:sectPr w:rsidR="00E6760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92B"/>
    <w:rsid w:val="00003AB6"/>
    <w:rsid w:val="0014592B"/>
    <w:rsid w:val="002B6313"/>
    <w:rsid w:val="00790E40"/>
    <w:rsid w:val="008769EF"/>
    <w:rsid w:val="00D04FCE"/>
    <w:rsid w:val="00E676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670A0"/>
  <w15:chartTrackingRefBased/>
  <w15:docId w15:val="{F08ED967-752E-46B9-AE4F-6BE383CBE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Pages>
  <Words>132</Words>
  <Characters>758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iftekhar chy.</dc:creator>
  <cp:keywords/>
  <dc:description/>
  <cp:lastModifiedBy>iftekhar chy.</cp:lastModifiedBy>
  <cp:revision>2</cp:revision>
  <dcterms:created xsi:type="dcterms:W3CDTF">2020-12-16T23:17:00Z</dcterms:created>
  <dcterms:modified xsi:type="dcterms:W3CDTF">2020-12-17T02:00:00Z</dcterms:modified>
</cp:coreProperties>
</file>