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909" w:rsidRDefault="004D52E7">
      <w:pPr>
        <w:rPr>
          <w:u w:val="single"/>
        </w:rPr>
      </w:pPr>
      <w:r>
        <w:rPr>
          <w:b/>
          <w:u w:val="single"/>
        </w:rPr>
        <w:t xml:space="preserve">Chapter 2: </w:t>
      </w:r>
      <w:r>
        <w:rPr>
          <w:u w:val="single"/>
        </w:rPr>
        <w:t>Theories of Crime: Biological and Evolutionary Explanations</w:t>
      </w:r>
    </w:p>
    <w:p w:rsidR="00CC4909" w:rsidRDefault="00CC4909">
      <w:pPr>
        <w:rPr>
          <w:u w:val="single"/>
        </w:rPr>
      </w:pPr>
    </w:p>
    <w:p w:rsidR="004D52E7" w:rsidRPr="00CC4909" w:rsidRDefault="00CC4909" w:rsidP="00F31A2C">
      <w:pPr>
        <w:jc w:val="both"/>
      </w:pPr>
      <w:r>
        <w:t>Bob was recently released from prison after serving a five-year sentence. He had a criminal background for many years and experienced child abuse. One night at a bar a man tried to hit on the girl he was with an this caused Bob to punch the man in the face, and within 24 hours, he was back in prison for breaching the conditions of his release and for incurring a new criminal assault charge.</w:t>
      </w:r>
    </w:p>
    <w:p w:rsidR="004D52E7" w:rsidRDefault="004D52E7" w:rsidP="00F31A2C">
      <w:pPr>
        <w:jc w:val="both"/>
        <w:rPr>
          <w:u w:val="single"/>
        </w:rPr>
      </w:pPr>
    </w:p>
    <w:p w:rsidR="00F31A2C" w:rsidRDefault="00CC4909" w:rsidP="00F31A2C">
      <w:pPr>
        <w:jc w:val="both"/>
        <w:rPr>
          <w:b/>
          <w:color w:val="0000FF"/>
        </w:rPr>
      </w:pPr>
      <w:r>
        <w:rPr>
          <w:b/>
          <w:color w:val="0000FF"/>
        </w:rPr>
        <w:t>Introduction</w:t>
      </w:r>
    </w:p>
    <w:p w:rsidR="00F31A2C" w:rsidRDefault="00F31A2C" w:rsidP="00F31A2C">
      <w:pPr>
        <w:jc w:val="both"/>
        <w:rPr>
          <w:b/>
          <w:color w:val="0000FF"/>
        </w:rPr>
      </w:pPr>
    </w:p>
    <w:p w:rsidR="00F31A2C" w:rsidRDefault="00F31A2C" w:rsidP="00F31A2C">
      <w:pPr>
        <w:jc w:val="both"/>
      </w:pPr>
      <w:r>
        <w:t>Biological and evolutionary explanations for antisocial behaviour, crime, and related phenomena</w:t>
      </w:r>
    </w:p>
    <w:p w:rsidR="00F31A2C" w:rsidRDefault="00F31A2C" w:rsidP="00F31A2C">
      <w:pPr>
        <w:pStyle w:val="ListParagraph"/>
        <w:numPr>
          <w:ilvl w:val="0"/>
          <w:numId w:val="1"/>
        </w:numPr>
        <w:jc w:val="both"/>
      </w:pPr>
      <w:r>
        <w:t>Biological explanations are varied, ranging from genetics as exemplified by twin and adoption studies to brain neurochemistry and the importance of diet</w:t>
      </w:r>
    </w:p>
    <w:p w:rsidR="00F31A2C" w:rsidRDefault="00F31A2C" w:rsidP="00F31A2C">
      <w:pPr>
        <w:pStyle w:val="ListParagraph"/>
        <w:numPr>
          <w:ilvl w:val="0"/>
          <w:numId w:val="1"/>
        </w:numPr>
        <w:jc w:val="both"/>
      </w:pPr>
      <w:r>
        <w:t>Basic evolutionary psychology principles are described</w:t>
      </w:r>
    </w:p>
    <w:p w:rsidR="00CC4909" w:rsidRPr="00F31A2C" w:rsidRDefault="00F31A2C" w:rsidP="00F31A2C">
      <w:pPr>
        <w:jc w:val="both"/>
      </w:pPr>
      <w:r>
        <w:t xml:space="preserve">The environment – our hunter-and-gatherer </w:t>
      </w:r>
      <w:r>
        <w:rPr>
          <w:b/>
        </w:rPr>
        <w:t xml:space="preserve">ancestral environment, </w:t>
      </w:r>
      <w:r>
        <w:t>that is – profoundly shaped the evolution of the human species, and continues to influence our biology and our biology is constantly influenced by our ever-changing surroundings</w:t>
      </w:r>
    </w:p>
    <w:p w:rsidR="00CC4909" w:rsidRDefault="00CC4909" w:rsidP="00F31A2C">
      <w:pPr>
        <w:jc w:val="both"/>
        <w:rPr>
          <w:b/>
          <w:color w:val="0000FF"/>
        </w:rPr>
      </w:pPr>
    </w:p>
    <w:p w:rsidR="00F31A2C" w:rsidRDefault="00CC4909" w:rsidP="00F31A2C">
      <w:pPr>
        <w:jc w:val="both"/>
        <w:rPr>
          <w:b/>
          <w:color w:val="660066"/>
        </w:rPr>
      </w:pPr>
      <w:r>
        <w:rPr>
          <w:b/>
          <w:color w:val="660066"/>
        </w:rPr>
        <w:t>What Makes a Strong Theory?</w:t>
      </w:r>
    </w:p>
    <w:p w:rsidR="00F31A2C" w:rsidRDefault="00F31A2C" w:rsidP="00F31A2C">
      <w:pPr>
        <w:jc w:val="both"/>
        <w:rPr>
          <w:b/>
          <w:color w:val="660066"/>
        </w:rPr>
      </w:pPr>
    </w:p>
    <w:p w:rsidR="00F31A2C" w:rsidRDefault="00F31A2C" w:rsidP="00F31A2C">
      <w:pPr>
        <w:jc w:val="both"/>
      </w:pPr>
      <w:r>
        <w:t>In sum, a theory is simply an explanation of a particular phenomenon, in our case antisocial behaviour. A strong theory is:</w:t>
      </w:r>
    </w:p>
    <w:p w:rsidR="00F31A2C" w:rsidRDefault="00F31A2C" w:rsidP="00F31A2C">
      <w:pPr>
        <w:pStyle w:val="ListParagraph"/>
        <w:numPr>
          <w:ilvl w:val="0"/>
          <w:numId w:val="2"/>
        </w:numPr>
        <w:jc w:val="both"/>
      </w:pPr>
      <w:r>
        <w:t>Parsimonious</w:t>
      </w:r>
    </w:p>
    <w:p w:rsidR="00F31A2C" w:rsidRDefault="00F31A2C" w:rsidP="00F31A2C">
      <w:pPr>
        <w:pStyle w:val="ListParagraph"/>
        <w:numPr>
          <w:ilvl w:val="0"/>
          <w:numId w:val="2"/>
        </w:numPr>
        <w:jc w:val="both"/>
      </w:pPr>
      <w:r>
        <w:t xml:space="preserve">Clearly identifies the </w:t>
      </w:r>
      <w:r>
        <w:rPr>
          <w:b/>
        </w:rPr>
        <w:t>causal mechanisms</w:t>
      </w:r>
      <w:r>
        <w:t xml:space="preserve"> and corresponding </w:t>
      </w:r>
      <w:r>
        <w:rPr>
          <w:b/>
        </w:rPr>
        <w:t xml:space="preserve">mediators </w:t>
      </w:r>
      <w:r>
        <w:t xml:space="preserve">and </w:t>
      </w:r>
      <w:r>
        <w:rPr>
          <w:b/>
        </w:rPr>
        <w:t xml:space="preserve">moderators </w:t>
      </w:r>
      <w:r>
        <w:t>underlying the phenomenon of interest</w:t>
      </w:r>
    </w:p>
    <w:p w:rsidR="00F31A2C" w:rsidRDefault="00F31A2C" w:rsidP="00F31A2C">
      <w:pPr>
        <w:pStyle w:val="ListParagraph"/>
        <w:numPr>
          <w:ilvl w:val="0"/>
          <w:numId w:val="2"/>
        </w:numPr>
        <w:jc w:val="both"/>
      </w:pPr>
      <w:r>
        <w:t>Testable and hence falsifiable via hypotheses and predictions</w:t>
      </w:r>
    </w:p>
    <w:p w:rsidR="00F31A2C" w:rsidRDefault="00F31A2C" w:rsidP="00F31A2C">
      <w:pPr>
        <w:pStyle w:val="ListParagraph"/>
        <w:numPr>
          <w:ilvl w:val="0"/>
          <w:numId w:val="2"/>
        </w:numPr>
        <w:jc w:val="both"/>
      </w:pPr>
      <w:r>
        <w:t>Based on empirical data and is modified in response to new data</w:t>
      </w:r>
    </w:p>
    <w:p w:rsidR="00F31A2C" w:rsidRDefault="00F31A2C" w:rsidP="00F31A2C">
      <w:pPr>
        <w:pStyle w:val="ListParagraph"/>
        <w:numPr>
          <w:ilvl w:val="0"/>
          <w:numId w:val="2"/>
        </w:numPr>
        <w:jc w:val="both"/>
      </w:pPr>
      <w:r>
        <w:t>Possesses interdisciplinary compatibility</w:t>
      </w:r>
    </w:p>
    <w:p w:rsidR="00CC4909" w:rsidRPr="00F31A2C" w:rsidRDefault="00F31A2C" w:rsidP="00F31A2C">
      <w:pPr>
        <w:pStyle w:val="ListParagraph"/>
        <w:numPr>
          <w:ilvl w:val="0"/>
          <w:numId w:val="2"/>
        </w:numPr>
        <w:jc w:val="both"/>
      </w:pPr>
      <w:r>
        <w:t>Respects gender, ethnicity, and culture</w:t>
      </w:r>
    </w:p>
    <w:p w:rsidR="00CC4909" w:rsidRDefault="00CC4909" w:rsidP="00F31A2C">
      <w:pPr>
        <w:jc w:val="both"/>
        <w:rPr>
          <w:b/>
          <w:color w:val="660066"/>
        </w:rPr>
      </w:pPr>
    </w:p>
    <w:p w:rsidR="00CC4909" w:rsidRDefault="00CC4909" w:rsidP="00F31A2C">
      <w:pPr>
        <w:jc w:val="both"/>
        <w:rPr>
          <w:b/>
          <w:color w:val="0000FF"/>
        </w:rPr>
      </w:pPr>
      <w:r>
        <w:rPr>
          <w:b/>
          <w:color w:val="0000FF"/>
        </w:rPr>
        <w:t>Background</w:t>
      </w:r>
    </w:p>
    <w:p w:rsidR="00F31A2C" w:rsidRDefault="00CC4909" w:rsidP="00F31A2C">
      <w:pPr>
        <w:jc w:val="both"/>
        <w:rPr>
          <w:b/>
          <w:color w:val="660066"/>
        </w:rPr>
      </w:pPr>
      <w:r>
        <w:rPr>
          <w:b/>
          <w:color w:val="660066"/>
        </w:rPr>
        <w:t>Historical Context</w:t>
      </w:r>
    </w:p>
    <w:p w:rsidR="00F31A2C" w:rsidRDefault="00F31A2C" w:rsidP="00F31A2C">
      <w:pPr>
        <w:jc w:val="both"/>
        <w:rPr>
          <w:b/>
          <w:color w:val="660066"/>
        </w:rPr>
      </w:pPr>
    </w:p>
    <w:p w:rsidR="00B63959" w:rsidRDefault="00B63959" w:rsidP="00F31A2C">
      <w:pPr>
        <w:jc w:val="both"/>
      </w:pPr>
      <w:r w:rsidRPr="00B63959">
        <w:rPr>
          <w:color w:val="008000"/>
        </w:rPr>
        <w:t>1758 – 1828: Franz Gall</w:t>
      </w:r>
      <w:r>
        <w:t xml:space="preserve"> was the founding father of phrenology – a theoretical perspective positing that there is a relationship between the shape and size of a person’s head and his/her personality, mental ability, and behaviours</w:t>
      </w:r>
    </w:p>
    <w:p w:rsidR="00B63959" w:rsidRDefault="00B63959" w:rsidP="00F31A2C">
      <w:pPr>
        <w:jc w:val="both"/>
      </w:pPr>
      <w:r w:rsidRPr="00B63959">
        <w:rPr>
          <w:color w:val="008000"/>
        </w:rPr>
        <w:t>1835 – 1909: Cesare Lombroso</w:t>
      </w:r>
      <w:r>
        <w:t xml:space="preserve"> took Gall’s work one step further and began comparing criminals – both men and women as well as prostitutes – to “normal” segments of the population and that criminals posses distinctive physical features (atavisms) </w:t>
      </w:r>
    </w:p>
    <w:p w:rsidR="00B63959" w:rsidRDefault="00B63959" w:rsidP="00F31A2C">
      <w:pPr>
        <w:jc w:val="both"/>
      </w:pPr>
    </w:p>
    <w:p w:rsidR="00B63959" w:rsidRDefault="00B63959" w:rsidP="00F31A2C">
      <w:pPr>
        <w:jc w:val="both"/>
        <w:rPr>
          <w:b/>
        </w:rPr>
      </w:pPr>
      <w:r w:rsidRPr="00B63959">
        <w:rPr>
          <w:color w:val="008000"/>
        </w:rPr>
        <w:t>1859: Charles Darwin</w:t>
      </w:r>
      <w:r>
        <w:t xml:space="preserve"> posited that humans had evolved from ancestral species via the mechanisms of </w:t>
      </w:r>
      <w:r>
        <w:rPr>
          <w:b/>
        </w:rPr>
        <w:t>natural selection</w:t>
      </w:r>
    </w:p>
    <w:p w:rsidR="00B63959" w:rsidRDefault="00B63959" w:rsidP="00B63959">
      <w:pPr>
        <w:pStyle w:val="ListParagraph"/>
        <w:numPr>
          <w:ilvl w:val="0"/>
          <w:numId w:val="1"/>
        </w:numPr>
        <w:jc w:val="both"/>
      </w:pPr>
      <w:r>
        <w:t xml:space="preserve">His cousin </w:t>
      </w:r>
      <w:r w:rsidRPr="00B63959">
        <w:rPr>
          <w:color w:val="008000"/>
        </w:rPr>
        <w:t>Francis Galton</w:t>
      </w:r>
      <w:r>
        <w:t xml:space="preserve"> founded </w:t>
      </w:r>
      <w:r w:rsidRPr="00B63959">
        <w:rPr>
          <w:b/>
        </w:rPr>
        <w:t xml:space="preserve">eugenics </w:t>
      </w:r>
      <w:r>
        <w:t>– forced abortions, sterilization, and ultimately, death camps</w:t>
      </w:r>
    </w:p>
    <w:p w:rsidR="00CC4909" w:rsidRPr="00B63959" w:rsidRDefault="00CC4909" w:rsidP="00B63959">
      <w:pPr>
        <w:jc w:val="both"/>
      </w:pPr>
    </w:p>
    <w:p w:rsidR="00B63959" w:rsidRDefault="00CC4909" w:rsidP="00F31A2C">
      <w:pPr>
        <w:jc w:val="both"/>
        <w:rPr>
          <w:b/>
          <w:color w:val="0000FF"/>
        </w:rPr>
      </w:pPr>
      <w:r>
        <w:rPr>
          <w:b/>
          <w:color w:val="0000FF"/>
        </w:rPr>
        <w:t>Researching Biological Explanations of Crime</w:t>
      </w:r>
    </w:p>
    <w:p w:rsidR="00B63959" w:rsidRDefault="00B63959" w:rsidP="00F31A2C">
      <w:pPr>
        <w:jc w:val="both"/>
        <w:rPr>
          <w:b/>
          <w:color w:val="0000FF"/>
        </w:rPr>
      </w:pPr>
    </w:p>
    <w:p w:rsidR="00B63959" w:rsidRDefault="00B63959" w:rsidP="002E4A5A">
      <w:pPr>
        <w:ind w:firstLine="720"/>
        <w:jc w:val="both"/>
      </w:pPr>
      <w:r>
        <w:rPr>
          <w:i/>
        </w:rPr>
        <w:t xml:space="preserve">Behavioural genetics researchers </w:t>
      </w:r>
      <w:r>
        <w:t>might employ twin methodology to ask whether identical twins are more likely to commit crime than non-identical twins</w:t>
      </w:r>
    </w:p>
    <w:p w:rsidR="00B63959" w:rsidRDefault="00B63959" w:rsidP="002E4A5A">
      <w:pPr>
        <w:ind w:firstLine="720"/>
        <w:jc w:val="both"/>
      </w:pPr>
      <w:r>
        <w:rPr>
          <w:i/>
        </w:rPr>
        <w:t xml:space="preserve">Molecular biologists </w:t>
      </w:r>
      <w:r>
        <w:t>might compare the genetic makeup of a group of “criminals” to one of “non-criminals” to look for distinct genetic differences between the two</w:t>
      </w:r>
    </w:p>
    <w:p w:rsidR="004C17DC" w:rsidRDefault="00B63959" w:rsidP="002E4A5A">
      <w:pPr>
        <w:ind w:firstLine="720"/>
        <w:jc w:val="both"/>
      </w:pPr>
      <w:r>
        <w:rPr>
          <w:i/>
        </w:rPr>
        <w:t xml:space="preserve">Neurochemical approaches </w:t>
      </w:r>
      <w:r>
        <w:t xml:space="preserve">might examine how genes actually express themselves in terms of the brain’s </w:t>
      </w:r>
      <w:r>
        <w:rPr>
          <w:b/>
        </w:rPr>
        <w:t xml:space="preserve">neurotransmitter </w:t>
      </w:r>
      <w:r>
        <w:t>systems</w:t>
      </w:r>
    </w:p>
    <w:p w:rsidR="004C17DC" w:rsidRDefault="004C17DC" w:rsidP="00F31A2C">
      <w:pPr>
        <w:jc w:val="both"/>
      </w:pPr>
    </w:p>
    <w:p w:rsidR="00CC4909" w:rsidRPr="00B63959" w:rsidRDefault="004C17DC" w:rsidP="00F31A2C">
      <w:pPr>
        <w:jc w:val="both"/>
      </w:pPr>
      <w:r>
        <w:t>Researchers often define crime using current legal definitions and examine whether biological factors correlate or predict official criminal offending in the form of arrests or convictions</w:t>
      </w:r>
    </w:p>
    <w:p w:rsidR="00CC4909" w:rsidRDefault="00CC4909" w:rsidP="00F31A2C">
      <w:pPr>
        <w:jc w:val="both"/>
        <w:rPr>
          <w:b/>
          <w:color w:val="0000FF"/>
        </w:rPr>
      </w:pPr>
    </w:p>
    <w:p w:rsidR="002E4A5A" w:rsidRDefault="00CC4909" w:rsidP="00F31A2C">
      <w:pPr>
        <w:jc w:val="both"/>
        <w:rPr>
          <w:b/>
          <w:color w:val="660066"/>
        </w:rPr>
      </w:pPr>
      <w:r>
        <w:rPr>
          <w:b/>
          <w:color w:val="660066"/>
        </w:rPr>
        <w:t>Genetics and Crime – Twins, Adoption, and Molecular Genetics</w:t>
      </w:r>
    </w:p>
    <w:p w:rsidR="002E4A5A" w:rsidRDefault="002E4A5A" w:rsidP="00F31A2C">
      <w:pPr>
        <w:jc w:val="both"/>
        <w:rPr>
          <w:b/>
          <w:color w:val="660066"/>
        </w:rPr>
      </w:pPr>
    </w:p>
    <w:p w:rsidR="00274C68" w:rsidRDefault="00274C68" w:rsidP="00F31A2C">
      <w:pPr>
        <w:jc w:val="both"/>
      </w:pPr>
      <w:r>
        <w:rPr>
          <w:b/>
        </w:rPr>
        <w:t xml:space="preserve">Twin Studies </w:t>
      </w:r>
      <w:r>
        <w:t xml:space="preserve">allow researchers to disentangle genetic and environmental influences. The field of </w:t>
      </w:r>
      <w:r>
        <w:rPr>
          <w:b/>
        </w:rPr>
        <w:t>behavioural genetics</w:t>
      </w:r>
      <w:r>
        <w:t>, relies heavily on the study of twins and adoptions, and can help segregate genetic from environmental influences, at least to some degree.</w:t>
      </w:r>
    </w:p>
    <w:p w:rsidR="00274C68" w:rsidRDefault="00274C68" w:rsidP="00274C68">
      <w:pPr>
        <w:pStyle w:val="ListParagraph"/>
        <w:numPr>
          <w:ilvl w:val="0"/>
          <w:numId w:val="1"/>
        </w:numPr>
        <w:jc w:val="both"/>
      </w:pPr>
      <w:r>
        <w:t>Focuses on the 1% of the variance in humans that is free to vary because in identical twins (MZ twins) that 1% is the same in both twins</w:t>
      </w:r>
    </w:p>
    <w:p w:rsidR="00E10115" w:rsidRDefault="00E10115" w:rsidP="00274C68">
      <w:pPr>
        <w:jc w:val="both"/>
      </w:pPr>
    </w:p>
    <w:p w:rsidR="00274C68" w:rsidRDefault="00274C68" w:rsidP="00274C68">
      <w:pPr>
        <w:jc w:val="both"/>
      </w:pPr>
      <w:r>
        <w:t>Evidence for a genetic contribution to crime is inferred if concordance rates are higher among MZ twins than DZ (non-identical) twins</w:t>
      </w:r>
      <w:r w:rsidR="00E10115">
        <w:t xml:space="preserve"> </w:t>
      </w:r>
    </w:p>
    <w:p w:rsidR="00E10115" w:rsidRDefault="00E10115" w:rsidP="00E10115">
      <w:pPr>
        <w:pStyle w:val="ListParagraph"/>
        <w:numPr>
          <w:ilvl w:val="0"/>
          <w:numId w:val="1"/>
        </w:numPr>
        <w:jc w:val="both"/>
      </w:pPr>
      <w:r>
        <w:t xml:space="preserve">Concordance rates are typically converted into a heritability coefficient – a descriptive statistic that represents the proportion of </w:t>
      </w:r>
      <w:r w:rsidRPr="00E10115">
        <w:rPr>
          <w:b/>
        </w:rPr>
        <w:t xml:space="preserve">phenotypic </w:t>
      </w:r>
      <w:r>
        <w:t>variance in a given behaviour in a sample and/or population that can be attributed to genetic variation among individuals</w:t>
      </w:r>
    </w:p>
    <w:p w:rsidR="004E6B58" w:rsidRDefault="004E6B58" w:rsidP="004E6B58">
      <w:pPr>
        <w:jc w:val="both"/>
      </w:pPr>
    </w:p>
    <w:p w:rsidR="004E6B58" w:rsidRDefault="004E6B58" w:rsidP="004E6B58">
      <w:pPr>
        <w:jc w:val="both"/>
      </w:pPr>
      <w:r>
        <w:t xml:space="preserve">Some of these methods – particularly statistical modelling – permit the estimation of two types of environmental factors: </w:t>
      </w:r>
    </w:p>
    <w:p w:rsidR="004E6B58" w:rsidRDefault="004E6B58" w:rsidP="004E6B58">
      <w:pPr>
        <w:pStyle w:val="ListParagraph"/>
        <w:numPr>
          <w:ilvl w:val="0"/>
          <w:numId w:val="3"/>
        </w:numPr>
        <w:jc w:val="both"/>
      </w:pPr>
      <w:r>
        <w:t>Shared environmental factors (shared by all family members)</w:t>
      </w:r>
    </w:p>
    <w:p w:rsidR="004E6B58" w:rsidRDefault="004E6B58" w:rsidP="004E6B58">
      <w:pPr>
        <w:pStyle w:val="ListParagraph"/>
        <w:numPr>
          <w:ilvl w:val="0"/>
          <w:numId w:val="3"/>
        </w:numPr>
        <w:jc w:val="both"/>
      </w:pPr>
      <w:r>
        <w:t>Non-shared environmental factors (e.g. different peer groups)</w:t>
      </w:r>
    </w:p>
    <w:p w:rsidR="004E6B58" w:rsidRDefault="004E6B58" w:rsidP="004E6B58">
      <w:pPr>
        <w:jc w:val="both"/>
      </w:pPr>
    </w:p>
    <w:p w:rsidR="004E6B58" w:rsidRDefault="004E6B58" w:rsidP="004E6B58">
      <w:pPr>
        <w:jc w:val="both"/>
      </w:pPr>
      <w:r>
        <w:t xml:space="preserve">Criticisms: </w:t>
      </w:r>
    </w:p>
    <w:p w:rsidR="004E6B58" w:rsidRDefault="004E6B58" w:rsidP="004E6B58">
      <w:pPr>
        <w:pStyle w:val="ListParagraph"/>
        <w:numPr>
          <w:ilvl w:val="0"/>
          <w:numId w:val="1"/>
        </w:numPr>
        <w:jc w:val="both"/>
      </w:pPr>
      <w:r>
        <w:t>May overestimate (or underestimate) the genetic contribution</w:t>
      </w:r>
    </w:p>
    <w:p w:rsidR="004E6B58" w:rsidRDefault="004E6B58" w:rsidP="004E6B58">
      <w:pPr>
        <w:pStyle w:val="ListParagraph"/>
        <w:numPr>
          <w:ilvl w:val="0"/>
          <w:numId w:val="1"/>
        </w:numPr>
        <w:jc w:val="both"/>
      </w:pPr>
      <w:r>
        <w:t>Heritability estimates for MZ twins may be confounded by prenatal factors that by definition aren’t necessarily genetic</w:t>
      </w:r>
    </w:p>
    <w:p w:rsidR="004E6B58" w:rsidRDefault="004E6B58" w:rsidP="004E6B58">
      <w:pPr>
        <w:pStyle w:val="ListParagraph"/>
        <w:numPr>
          <w:ilvl w:val="0"/>
          <w:numId w:val="1"/>
        </w:numPr>
        <w:jc w:val="both"/>
      </w:pPr>
      <w:r>
        <w:t>Small sample sizes</w:t>
      </w:r>
    </w:p>
    <w:p w:rsidR="004E6B58" w:rsidRDefault="004E6B58" w:rsidP="004E6B58">
      <w:pPr>
        <w:jc w:val="both"/>
      </w:pPr>
    </w:p>
    <w:p w:rsidR="00BF36C2" w:rsidRDefault="00BF36C2" w:rsidP="004E6B58">
      <w:pPr>
        <w:jc w:val="both"/>
      </w:pPr>
      <w:r>
        <w:rPr>
          <w:b/>
        </w:rPr>
        <w:t xml:space="preserve">Adoption Studies </w:t>
      </w:r>
      <w:r>
        <w:t>has taken one of two forms:</w:t>
      </w:r>
    </w:p>
    <w:p w:rsidR="00BF36C2" w:rsidRDefault="00BF36C2" w:rsidP="00BF36C2">
      <w:pPr>
        <w:pStyle w:val="ListParagraph"/>
        <w:numPr>
          <w:ilvl w:val="0"/>
          <w:numId w:val="4"/>
        </w:numPr>
        <w:jc w:val="both"/>
      </w:pPr>
      <w:r>
        <w:t>Parent-offspring studies</w:t>
      </w:r>
    </w:p>
    <w:p w:rsidR="00BF36C2" w:rsidRDefault="00BF36C2" w:rsidP="00BF36C2">
      <w:pPr>
        <w:pStyle w:val="ListParagraph"/>
        <w:numPr>
          <w:ilvl w:val="0"/>
          <w:numId w:val="1"/>
        </w:numPr>
        <w:jc w:val="both"/>
      </w:pPr>
      <w:r>
        <w:t xml:space="preserve">Correlations between adoptive parents and adoptees’ </w:t>
      </w:r>
      <w:r w:rsidRPr="00BF36C2">
        <w:rPr>
          <w:b/>
        </w:rPr>
        <w:t xml:space="preserve">antisocial behaviour </w:t>
      </w:r>
      <w:r>
        <w:t>are compared to correlations between biological parents and adoptees</w:t>
      </w:r>
    </w:p>
    <w:p w:rsidR="00BF36C2" w:rsidRPr="00BF36C2" w:rsidRDefault="00BF36C2" w:rsidP="00BF36C2">
      <w:pPr>
        <w:pStyle w:val="ListParagraph"/>
        <w:numPr>
          <w:ilvl w:val="1"/>
          <w:numId w:val="1"/>
        </w:numPr>
        <w:jc w:val="both"/>
      </w:pPr>
      <w:r>
        <w:t>If the correlations are higher for the biological parents and the adopted offspring than the adoptive parents and the adopted offspring, genetic contributions to antisocial behaviour are inferred</w:t>
      </w:r>
    </w:p>
    <w:p w:rsidR="00BF36C2" w:rsidRDefault="00BF36C2" w:rsidP="00BF36C2">
      <w:pPr>
        <w:pStyle w:val="ListParagraph"/>
        <w:numPr>
          <w:ilvl w:val="0"/>
          <w:numId w:val="4"/>
        </w:numPr>
        <w:jc w:val="both"/>
      </w:pPr>
      <w:r>
        <w:t>Sibling-offspring adoption studies</w:t>
      </w:r>
    </w:p>
    <w:p w:rsidR="00BF36C2" w:rsidRDefault="00BF36C2" w:rsidP="00BF36C2">
      <w:pPr>
        <w:pStyle w:val="ListParagraph"/>
        <w:numPr>
          <w:ilvl w:val="0"/>
          <w:numId w:val="1"/>
        </w:numPr>
        <w:jc w:val="both"/>
      </w:pPr>
      <w:r>
        <w:t>Correlations between adoptive siblings are compared with correlation rates between biological siblings</w:t>
      </w:r>
    </w:p>
    <w:p w:rsidR="00071711" w:rsidRDefault="00071711" w:rsidP="00071711">
      <w:pPr>
        <w:jc w:val="both"/>
      </w:pPr>
    </w:p>
    <w:p w:rsidR="00567D86" w:rsidRDefault="00567D86" w:rsidP="00071711">
      <w:pPr>
        <w:jc w:val="both"/>
      </w:pPr>
      <w:r>
        <w:t>Limitations:</w:t>
      </w:r>
    </w:p>
    <w:p w:rsidR="00567D86" w:rsidRDefault="00567D86" w:rsidP="00567D86">
      <w:pPr>
        <w:pStyle w:val="ListParagraph"/>
        <w:numPr>
          <w:ilvl w:val="0"/>
          <w:numId w:val="5"/>
        </w:numPr>
        <w:jc w:val="both"/>
      </w:pPr>
      <w:r>
        <w:t>Generalizability problems given that adoptees have higher rates of antisocial behaviour relative to the rest of the population</w:t>
      </w:r>
    </w:p>
    <w:p w:rsidR="00567D86" w:rsidRPr="00567D86" w:rsidRDefault="00567D86" w:rsidP="00567D86">
      <w:pPr>
        <w:pStyle w:val="ListParagraph"/>
        <w:numPr>
          <w:ilvl w:val="0"/>
          <w:numId w:val="5"/>
        </w:numPr>
        <w:jc w:val="both"/>
      </w:pPr>
      <w:r>
        <w:t xml:space="preserve">The environments of adopted offspring tend to be more advantageous relative to the general population, thereby potentially reducing shared environmental effects due to </w:t>
      </w:r>
      <w:r>
        <w:rPr>
          <w:b/>
        </w:rPr>
        <w:t>restricted range</w:t>
      </w:r>
    </w:p>
    <w:p w:rsidR="00567D86" w:rsidRDefault="00567D86" w:rsidP="00567D86">
      <w:pPr>
        <w:jc w:val="both"/>
      </w:pPr>
    </w:p>
    <w:p w:rsidR="00567D86" w:rsidRDefault="00567D86" w:rsidP="00567D86">
      <w:pPr>
        <w:jc w:val="both"/>
      </w:pPr>
      <w:r w:rsidRPr="00567D86">
        <w:rPr>
          <w:color w:val="008000"/>
        </w:rPr>
        <w:t>Rhee and Waldman’s</w:t>
      </w:r>
      <w:r>
        <w:t xml:space="preserve"> meta-analytic review in sum, across all studies, the variance in antisocial behaviour could be partitioned as follows:</w:t>
      </w:r>
    </w:p>
    <w:p w:rsidR="00567D86" w:rsidRDefault="00567D86" w:rsidP="00567D86">
      <w:pPr>
        <w:pStyle w:val="ListParagraph"/>
        <w:numPr>
          <w:ilvl w:val="0"/>
          <w:numId w:val="1"/>
        </w:numPr>
        <w:jc w:val="both"/>
      </w:pPr>
      <w:r>
        <w:t>Heritability at .41</w:t>
      </w:r>
    </w:p>
    <w:p w:rsidR="00567D86" w:rsidRDefault="00567D86" w:rsidP="00567D86">
      <w:pPr>
        <w:pStyle w:val="ListParagraph"/>
        <w:numPr>
          <w:ilvl w:val="0"/>
          <w:numId w:val="1"/>
        </w:numPr>
        <w:jc w:val="both"/>
      </w:pPr>
      <w:r>
        <w:t>Shared environment at .16</w:t>
      </w:r>
    </w:p>
    <w:p w:rsidR="00567D86" w:rsidRDefault="00567D86" w:rsidP="00567D86">
      <w:pPr>
        <w:pStyle w:val="ListParagraph"/>
        <w:numPr>
          <w:ilvl w:val="0"/>
          <w:numId w:val="1"/>
        </w:numPr>
        <w:jc w:val="both"/>
      </w:pPr>
      <w:r>
        <w:t>Non-shared environment at .43</w:t>
      </w:r>
    </w:p>
    <w:p w:rsidR="00A11CCE" w:rsidRDefault="00A11CCE" w:rsidP="00567D86">
      <w:pPr>
        <w:jc w:val="both"/>
      </w:pPr>
      <w:r>
        <w:t>A number of potential moderators hypothesized to impact the size of the heritability coefficient including:</w:t>
      </w:r>
    </w:p>
    <w:p w:rsidR="00A11CCE" w:rsidRDefault="00A11CCE" w:rsidP="00A11CCE">
      <w:pPr>
        <w:pStyle w:val="ListParagraph"/>
        <w:numPr>
          <w:ilvl w:val="0"/>
          <w:numId w:val="6"/>
        </w:numPr>
        <w:jc w:val="both"/>
      </w:pPr>
      <w:r>
        <w:t>Zygosity determination (self-report vs. blood typing)</w:t>
      </w:r>
    </w:p>
    <w:p w:rsidR="00A11CCE" w:rsidRDefault="00A11CCE" w:rsidP="00A11CCE">
      <w:pPr>
        <w:pStyle w:val="ListParagraph"/>
        <w:numPr>
          <w:ilvl w:val="0"/>
          <w:numId w:val="6"/>
        </w:numPr>
        <w:jc w:val="both"/>
      </w:pPr>
      <w:r>
        <w:t>Assessment method</w:t>
      </w:r>
    </w:p>
    <w:p w:rsidR="00A11CCE" w:rsidRDefault="00A11CCE" w:rsidP="00A11CCE">
      <w:pPr>
        <w:pStyle w:val="ListParagraph"/>
        <w:numPr>
          <w:ilvl w:val="0"/>
          <w:numId w:val="6"/>
        </w:numPr>
        <w:jc w:val="both"/>
      </w:pPr>
      <w:r>
        <w:t>Operational definition of antisocial behaviour</w:t>
      </w:r>
    </w:p>
    <w:p w:rsidR="00A11CCE" w:rsidRDefault="00A11CCE" w:rsidP="00A11CCE">
      <w:pPr>
        <w:pStyle w:val="ListParagraph"/>
        <w:numPr>
          <w:ilvl w:val="0"/>
          <w:numId w:val="6"/>
        </w:numPr>
        <w:jc w:val="both"/>
      </w:pPr>
      <w:r>
        <w:t>Sex of the participants</w:t>
      </w:r>
    </w:p>
    <w:p w:rsidR="00A11CCE" w:rsidRDefault="00A11CCE" w:rsidP="00A11CCE">
      <w:pPr>
        <w:pStyle w:val="ListParagraph"/>
        <w:numPr>
          <w:ilvl w:val="0"/>
          <w:numId w:val="6"/>
        </w:numPr>
        <w:jc w:val="both"/>
      </w:pPr>
      <w:r>
        <w:t>Age of the participants</w:t>
      </w:r>
    </w:p>
    <w:p w:rsidR="00A11CCE" w:rsidRDefault="00A11CCE" w:rsidP="00A11CCE">
      <w:pPr>
        <w:jc w:val="both"/>
      </w:pPr>
    </w:p>
    <w:p w:rsidR="00A11CCE" w:rsidRDefault="00A11CCE" w:rsidP="00A11CCE">
      <w:pPr>
        <w:jc w:val="both"/>
      </w:pPr>
      <w:r>
        <w:t xml:space="preserve">Genetics and the environment both contribute to variance in antisocial behaviour – research shows that the gene-crime link is most likely not a direct conduit but rather a function of the meditational effects of inherited characteristics that </w:t>
      </w:r>
      <w:r>
        <w:rPr>
          <w:i/>
        </w:rPr>
        <w:t xml:space="preserve">predispose </w:t>
      </w:r>
      <w:r>
        <w:t>an individual to antisocial behaviour</w:t>
      </w:r>
    </w:p>
    <w:p w:rsidR="00A11CCE" w:rsidRDefault="00A11CCE" w:rsidP="00A11CCE">
      <w:pPr>
        <w:pStyle w:val="ListParagraph"/>
        <w:numPr>
          <w:ilvl w:val="0"/>
          <w:numId w:val="1"/>
        </w:numPr>
        <w:jc w:val="both"/>
      </w:pPr>
      <w:r>
        <w:t>Antisociality often results from a series of complex interactions between numerous factors that in and of themselves may seem benign but in combination produce devastating consequences</w:t>
      </w:r>
    </w:p>
    <w:p w:rsidR="0015060C" w:rsidRDefault="0015060C" w:rsidP="0015060C">
      <w:pPr>
        <w:jc w:val="both"/>
      </w:pPr>
    </w:p>
    <w:p w:rsidR="0015060C" w:rsidRDefault="0015060C" w:rsidP="0015060C">
      <w:pPr>
        <w:jc w:val="both"/>
      </w:pPr>
      <w:r>
        <w:t xml:space="preserve">Instead of simply studying the additive effects of “genes” plus “environment,” a new generation of behavioural genetics are increasingly asking if there are </w:t>
      </w:r>
      <w:r>
        <w:rPr>
          <w:b/>
        </w:rPr>
        <w:t xml:space="preserve">interactive </w:t>
      </w:r>
      <w:r>
        <w:t>effects between genes and the environment: Is there a “gene” by “environment” effect?</w:t>
      </w:r>
    </w:p>
    <w:p w:rsidR="0015060C" w:rsidRDefault="0015060C" w:rsidP="0015060C">
      <w:pPr>
        <w:pStyle w:val="ListParagraph"/>
        <w:numPr>
          <w:ilvl w:val="0"/>
          <w:numId w:val="1"/>
        </w:numPr>
        <w:jc w:val="both"/>
      </w:pPr>
      <w:r>
        <w:t>Childhood maltreatment contributes to the development of anti-social and criminal behaviour</w:t>
      </w:r>
    </w:p>
    <w:p w:rsidR="0015060C" w:rsidRDefault="0015060C" w:rsidP="0015060C">
      <w:pPr>
        <w:jc w:val="both"/>
      </w:pPr>
    </w:p>
    <w:p w:rsidR="00755F88" w:rsidRDefault="00755F88" w:rsidP="0015060C">
      <w:pPr>
        <w:jc w:val="both"/>
      </w:pPr>
      <w:r>
        <w:rPr>
          <w:b/>
        </w:rPr>
        <w:t xml:space="preserve">Molecular Genetics Research </w:t>
      </w:r>
      <w:r>
        <w:t xml:space="preserve">Twin and adoption studies illustrate that there is a clear link between genetics and antisocial behaviour, however; the actual functional gene(s) involved has not been identified. The main function of a gene is to produce proteins comprised of </w:t>
      </w:r>
      <w:r>
        <w:rPr>
          <w:b/>
        </w:rPr>
        <w:t xml:space="preserve">amino acids </w:t>
      </w:r>
      <w:r>
        <w:t>– the basic building blocks of life</w:t>
      </w:r>
    </w:p>
    <w:p w:rsidR="00755F88" w:rsidRPr="00755F88" w:rsidRDefault="00755F88" w:rsidP="00755F88">
      <w:pPr>
        <w:pStyle w:val="ListParagraph"/>
        <w:numPr>
          <w:ilvl w:val="0"/>
          <w:numId w:val="1"/>
        </w:numPr>
        <w:jc w:val="both"/>
        <w:rPr>
          <w:b/>
        </w:rPr>
      </w:pPr>
      <w:r>
        <w:t xml:space="preserve">Proteins are ultimately responsible for the phenotypic expression of our </w:t>
      </w:r>
      <w:r w:rsidRPr="00755F88">
        <w:rPr>
          <w:b/>
        </w:rPr>
        <w:t>genotype</w:t>
      </w:r>
    </w:p>
    <w:p w:rsidR="00755F88" w:rsidRDefault="00755F88" w:rsidP="00755F88">
      <w:pPr>
        <w:jc w:val="both"/>
        <w:rPr>
          <w:b/>
        </w:rPr>
      </w:pPr>
    </w:p>
    <w:p w:rsidR="00526F4F" w:rsidRDefault="00755F88" w:rsidP="00755F88">
      <w:pPr>
        <w:jc w:val="both"/>
      </w:pPr>
      <w:r w:rsidRPr="00755F88">
        <w:rPr>
          <w:color w:val="008000"/>
        </w:rPr>
        <w:t>Caspi</w:t>
      </w:r>
      <w:r>
        <w:t xml:space="preserve"> and colleagues (2002) published the first groundbreaking study demonstrating an interaction between a specific gene and a well-known risk factor – childhood maltreatment</w:t>
      </w:r>
    </w:p>
    <w:p w:rsidR="00FF365E" w:rsidRDefault="00FB3150" w:rsidP="00FF365E">
      <w:pPr>
        <w:pStyle w:val="ListParagraph"/>
        <w:numPr>
          <w:ilvl w:val="0"/>
          <w:numId w:val="1"/>
        </w:numPr>
        <w:jc w:val="both"/>
      </w:pPr>
      <w:r>
        <w:t xml:space="preserve">Wanted to know how low-activity version of the monoamine oxidase A (MAOA) gene </w:t>
      </w:r>
      <w:r w:rsidR="00FF365E">
        <w:t>may or may not intensify the effects of childhood maltreatment</w:t>
      </w:r>
    </w:p>
    <w:p w:rsidR="004D15D0" w:rsidRPr="004D15D0" w:rsidRDefault="004D15D0" w:rsidP="00FF365E">
      <w:pPr>
        <w:pStyle w:val="ListParagraph"/>
        <w:numPr>
          <w:ilvl w:val="0"/>
          <w:numId w:val="1"/>
        </w:numPr>
        <w:jc w:val="both"/>
      </w:pPr>
      <w:r>
        <w:t xml:space="preserve">The two existing versions of the MAOA gene – low activity and high activity – are the results of a </w:t>
      </w:r>
      <w:r>
        <w:rPr>
          <w:b/>
        </w:rPr>
        <w:t>polymorphism</w:t>
      </w:r>
    </w:p>
    <w:p w:rsidR="00E74813" w:rsidRDefault="009E2595" w:rsidP="00FF365E">
      <w:pPr>
        <w:pStyle w:val="ListParagraph"/>
        <w:numPr>
          <w:ilvl w:val="0"/>
          <w:numId w:val="1"/>
        </w:numPr>
        <w:jc w:val="both"/>
      </w:pPr>
      <w:r>
        <w:t xml:space="preserve">Used a methodologically rigorous design to test the MAOA gene by environment. The study was </w:t>
      </w:r>
      <w:r>
        <w:rPr>
          <w:b/>
        </w:rPr>
        <w:t xml:space="preserve">epidemiological </w:t>
      </w:r>
      <w:r>
        <w:t>in nature</w:t>
      </w:r>
    </w:p>
    <w:p w:rsidR="00E74813" w:rsidRDefault="00E74813" w:rsidP="00E74813">
      <w:pPr>
        <w:jc w:val="both"/>
      </w:pPr>
      <w:r>
        <w:t>Found evidence for a strong gene by environment interaction across all four measures of antisocial behaviour – conduct disorder, violent convictions, violent dispositions, and antisocial personality disorder symptoms</w:t>
      </w:r>
    </w:p>
    <w:p w:rsidR="00E74813" w:rsidRDefault="00E74813" w:rsidP="00E74813">
      <w:pPr>
        <w:pStyle w:val="ListParagraph"/>
        <w:numPr>
          <w:ilvl w:val="0"/>
          <w:numId w:val="1"/>
        </w:numPr>
        <w:jc w:val="both"/>
      </w:pPr>
      <w:r>
        <w:t>While maltreatment by itself had deleterious effects, its effects were exacerbated by the presence of a low-activity MAOA gene</w:t>
      </w:r>
    </w:p>
    <w:p w:rsidR="00E74813" w:rsidRDefault="00E74813" w:rsidP="00E74813">
      <w:pPr>
        <w:jc w:val="both"/>
      </w:pPr>
    </w:p>
    <w:p w:rsidR="00E74813" w:rsidRDefault="00E74813" w:rsidP="00E74813">
      <w:pPr>
        <w:jc w:val="both"/>
      </w:pPr>
      <w:r>
        <w:t>The low-activity MAOA gene only expresses itself in the presence of certain environmental cues, such as childhood abuse or provocation</w:t>
      </w:r>
    </w:p>
    <w:p w:rsidR="00E74813" w:rsidRDefault="00E74813" w:rsidP="00E74813">
      <w:pPr>
        <w:jc w:val="both"/>
      </w:pPr>
    </w:p>
    <w:p w:rsidR="00E74813" w:rsidRDefault="00E74813" w:rsidP="00E74813">
      <w:pPr>
        <w:jc w:val="both"/>
        <w:rPr>
          <w:b/>
          <w:color w:val="660066"/>
        </w:rPr>
      </w:pPr>
      <w:r>
        <w:rPr>
          <w:b/>
          <w:color w:val="660066"/>
        </w:rPr>
        <w:t>Neurochemistry and Crime – Hormones and Neurotransmitters</w:t>
      </w:r>
    </w:p>
    <w:p w:rsidR="00E74813" w:rsidRDefault="00E74813" w:rsidP="00E74813">
      <w:pPr>
        <w:jc w:val="both"/>
        <w:rPr>
          <w:b/>
          <w:color w:val="660066"/>
        </w:rPr>
      </w:pPr>
    </w:p>
    <w:p w:rsidR="00E74813" w:rsidRDefault="00E74813" w:rsidP="00E74813">
      <w:pPr>
        <w:jc w:val="both"/>
      </w:pPr>
      <w:r>
        <w:t>A number of studies have explored whether or not certain types of hormones (e.g. testosterone) and neurotransmitters (e.g. serotonin) are linked to criminal behaviour</w:t>
      </w:r>
    </w:p>
    <w:p w:rsidR="00E74813" w:rsidRDefault="00E74813" w:rsidP="00E74813">
      <w:pPr>
        <w:jc w:val="both"/>
      </w:pPr>
    </w:p>
    <w:p w:rsidR="00E74813" w:rsidRDefault="00E74813" w:rsidP="00E74813">
      <w:pPr>
        <w:jc w:val="both"/>
      </w:pPr>
      <w:r>
        <w:rPr>
          <w:b/>
        </w:rPr>
        <w:t xml:space="preserve">Hormones and Crime </w:t>
      </w:r>
    </w:p>
    <w:p w:rsidR="00E74813" w:rsidRDefault="00E74813" w:rsidP="00E74813">
      <w:pPr>
        <w:jc w:val="both"/>
      </w:pPr>
      <w:r>
        <w:t>Hormones not only regulate metabolism, growth, and development, they also impact behaviour – hormonal imbalances may be minor, resulting in mood swings, or severe, resulting in serious illness or death</w:t>
      </w:r>
    </w:p>
    <w:p w:rsidR="00E74813" w:rsidRDefault="00E74813" w:rsidP="00E74813">
      <w:pPr>
        <w:jc w:val="both"/>
      </w:pPr>
    </w:p>
    <w:p w:rsidR="00CB7E66" w:rsidRDefault="00E74813" w:rsidP="00E74813">
      <w:pPr>
        <w:jc w:val="both"/>
      </w:pPr>
      <w:r>
        <w:t>One particular hormone implicated in criminal behaviour, particularly violence and aggression, is testosterone</w:t>
      </w:r>
      <w:r w:rsidR="00E108A9">
        <w:t xml:space="preserve"> – and the relationship between testosterone and aggression in humans is positive yet weak</w:t>
      </w:r>
    </w:p>
    <w:p w:rsidR="00CB7E66" w:rsidRDefault="00CB7E66" w:rsidP="00CB7E66">
      <w:pPr>
        <w:pStyle w:val="ListParagraph"/>
        <w:numPr>
          <w:ilvl w:val="0"/>
          <w:numId w:val="1"/>
        </w:numPr>
        <w:jc w:val="both"/>
      </w:pPr>
      <w:r>
        <w:t>The vast majority of these studies were correlational in nature and few if any have shown that testosterone levels are either causally related to or predictive of future aggression</w:t>
      </w:r>
    </w:p>
    <w:p w:rsidR="00CB7E66" w:rsidRDefault="00CB7E66" w:rsidP="00CB7E66">
      <w:pPr>
        <w:pStyle w:val="ListParagraph"/>
        <w:numPr>
          <w:ilvl w:val="1"/>
          <w:numId w:val="1"/>
        </w:numPr>
        <w:jc w:val="both"/>
      </w:pPr>
      <w:r>
        <w:t>It is plausible that aggression actually causes testosterone levels to increase or that some additional third mediating variable(s) is accounting for the effect</w:t>
      </w:r>
    </w:p>
    <w:p w:rsidR="0039207A" w:rsidRDefault="00CB7E66" w:rsidP="00CB7E66">
      <w:pPr>
        <w:pStyle w:val="ListParagraph"/>
        <w:numPr>
          <w:ilvl w:val="0"/>
          <w:numId w:val="1"/>
        </w:numPr>
        <w:jc w:val="both"/>
      </w:pPr>
      <w:r>
        <w:t>The relationship between testosterone and sexual aggression may be more than correlational</w:t>
      </w:r>
    </w:p>
    <w:p w:rsidR="0039207A" w:rsidRDefault="0039207A" w:rsidP="0039207A">
      <w:pPr>
        <w:jc w:val="both"/>
      </w:pPr>
    </w:p>
    <w:p w:rsidR="0039207A" w:rsidRDefault="0039207A" w:rsidP="0039207A">
      <w:pPr>
        <w:jc w:val="both"/>
        <w:rPr>
          <w:i/>
          <w:color w:val="FF6600"/>
        </w:rPr>
      </w:pPr>
      <w:r>
        <w:rPr>
          <w:i/>
          <w:color w:val="FF6600"/>
        </w:rPr>
        <w:t>Box 2.1 – Should Premenstrual Syndrome (PMS) Be Considered a Valid Legal Defence?</w:t>
      </w:r>
    </w:p>
    <w:p w:rsidR="0039207A" w:rsidRDefault="0039207A" w:rsidP="0039207A">
      <w:pPr>
        <w:jc w:val="both"/>
        <w:rPr>
          <w:i/>
          <w:color w:val="FF6600"/>
        </w:rPr>
      </w:pPr>
    </w:p>
    <w:p w:rsidR="0039207A" w:rsidRDefault="0039207A" w:rsidP="0039207A">
      <w:pPr>
        <w:jc w:val="both"/>
      </w:pPr>
      <w:r>
        <w:t>Craddock – a British barmaid charged with murdering her co-worker and was found guilty of manslaughter based on a plea of diminished responsibility because “PMS turned her into a raging animal each month and forced her to act out of character”</w:t>
      </w:r>
    </w:p>
    <w:p w:rsidR="0039207A" w:rsidRDefault="0039207A" w:rsidP="0039207A">
      <w:pPr>
        <w:jc w:val="both"/>
      </w:pPr>
    </w:p>
    <w:p w:rsidR="0039207A" w:rsidRDefault="0039207A" w:rsidP="0039207A">
      <w:pPr>
        <w:jc w:val="both"/>
      </w:pPr>
      <w:r>
        <w:t xml:space="preserve">While PMS has typically been successful in demonstrating diminished responsibility, it has also resulted in full acquittals </w:t>
      </w:r>
    </w:p>
    <w:p w:rsidR="0039207A" w:rsidRDefault="0039207A" w:rsidP="0039207A">
      <w:pPr>
        <w:pStyle w:val="ListParagraph"/>
        <w:numPr>
          <w:ilvl w:val="0"/>
          <w:numId w:val="1"/>
        </w:numPr>
        <w:jc w:val="both"/>
      </w:pPr>
      <w:r>
        <w:t>An American woman was fully acquitted of drunk-driving charges on the groups that PMS magnified the effects of alcohol</w:t>
      </w:r>
    </w:p>
    <w:p w:rsidR="0039207A" w:rsidRDefault="0039207A" w:rsidP="0039207A">
      <w:pPr>
        <w:jc w:val="both"/>
      </w:pPr>
    </w:p>
    <w:p w:rsidR="0039207A" w:rsidRDefault="0039207A" w:rsidP="0039207A">
      <w:pPr>
        <w:jc w:val="both"/>
      </w:pPr>
      <w:r>
        <w:t>The American Psychiatric Association included Premenstrual Dysphoric Disorder (PMDD) in the fourth edition of the Diagnostic and Statistical Manual of Mental Disorders – While menstruation is associated with hormonal changes that cause a small group of women to be more prone to anger during menstruation, it is quite another matter to infer that PMS-induced anger is causally related to crime</w:t>
      </w:r>
    </w:p>
    <w:p w:rsidR="0039207A" w:rsidRDefault="0039207A" w:rsidP="0039207A">
      <w:pPr>
        <w:jc w:val="both"/>
      </w:pPr>
    </w:p>
    <w:p w:rsidR="00C80DF4" w:rsidRDefault="0039207A" w:rsidP="0039207A">
      <w:pPr>
        <w:jc w:val="both"/>
      </w:pPr>
      <w:r>
        <w:rPr>
          <w:b/>
        </w:rPr>
        <w:t>Neurotransmitters and Crime</w:t>
      </w:r>
    </w:p>
    <w:p w:rsidR="003939AD" w:rsidRDefault="00C80DF4" w:rsidP="0039207A">
      <w:pPr>
        <w:jc w:val="both"/>
      </w:pPr>
      <w:r>
        <w:t>Neurotransmitters are the messengers of the nervous system but it often works with hormones, which are the messengers of the endocrine system</w:t>
      </w:r>
    </w:p>
    <w:p w:rsidR="003939AD" w:rsidRDefault="003939AD" w:rsidP="003939AD">
      <w:pPr>
        <w:pStyle w:val="ListParagraph"/>
        <w:numPr>
          <w:ilvl w:val="0"/>
          <w:numId w:val="1"/>
        </w:numPr>
        <w:jc w:val="both"/>
      </w:pPr>
      <w:r>
        <w:t>Although the brain is home to several neurotransmitters, we are most concerned with those that facilitate information processing, mood regulation, and communication</w:t>
      </w:r>
    </w:p>
    <w:p w:rsidR="003939AD" w:rsidRDefault="003939AD" w:rsidP="003939AD">
      <w:pPr>
        <w:pStyle w:val="ListParagraph"/>
        <w:numPr>
          <w:ilvl w:val="0"/>
          <w:numId w:val="1"/>
        </w:numPr>
        <w:jc w:val="both"/>
      </w:pPr>
      <w:r>
        <w:t>Three neurotransmitters in particular have been studied in relation to crime: serotonin, dopamine, and norepinephrine</w:t>
      </w:r>
    </w:p>
    <w:p w:rsidR="003939AD" w:rsidRDefault="003939AD" w:rsidP="003939AD">
      <w:pPr>
        <w:jc w:val="both"/>
      </w:pPr>
    </w:p>
    <w:p w:rsidR="003939AD" w:rsidRDefault="003939AD" w:rsidP="003939AD">
      <w:pPr>
        <w:jc w:val="both"/>
      </w:pPr>
      <w:r>
        <w:t xml:space="preserve">The neurotransmitter serotonin plays an important role in behavioural inhibition and mood regulation. It is produces from an essential </w:t>
      </w:r>
      <w:r>
        <w:rPr>
          <w:b/>
        </w:rPr>
        <w:t xml:space="preserve">amino acid, </w:t>
      </w:r>
      <w:r>
        <w:t>tryptophan, which can only be produced through diet (turkey, chocolate)</w:t>
      </w:r>
    </w:p>
    <w:p w:rsidR="003939AD" w:rsidRDefault="003939AD" w:rsidP="003939AD">
      <w:pPr>
        <w:pStyle w:val="ListParagraph"/>
        <w:numPr>
          <w:ilvl w:val="0"/>
          <w:numId w:val="1"/>
        </w:numPr>
        <w:jc w:val="both"/>
      </w:pPr>
      <w:r>
        <w:t>Research has shown that there is a link between a malfunctioning serotonin system and impulsivity, irritability, and aggression (directed at self or others)</w:t>
      </w:r>
    </w:p>
    <w:p w:rsidR="003939AD" w:rsidRDefault="003939AD" w:rsidP="003939AD">
      <w:pPr>
        <w:jc w:val="both"/>
      </w:pPr>
      <w:r w:rsidRPr="003939AD">
        <w:rPr>
          <w:color w:val="008000"/>
        </w:rPr>
        <w:t>Moore, Scarpa, and Raine’s</w:t>
      </w:r>
      <w:r>
        <w:t xml:space="preserve"> meta-analytic review of 16 studies illustrated that, on average, serotonin levels were substantially lower among antisocial individuals than non-anti-social individuals</w:t>
      </w:r>
    </w:p>
    <w:p w:rsidR="004647F7" w:rsidRDefault="003939AD" w:rsidP="003939AD">
      <w:pPr>
        <w:jc w:val="both"/>
      </w:pPr>
      <w:r w:rsidRPr="003939AD">
        <w:rPr>
          <w:color w:val="008000"/>
        </w:rPr>
        <w:t>Moffitt et al.</w:t>
      </w:r>
      <w:r>
        <w:t xml:space="preserve"> confirmed a moderate (positive) correlation between blood serotonin levels and violent criminal behaviour for men but not women. Also of interest is that the results did not vary as a function of whether or not criminal behaviour was measured officially or via self-report.</w:t>
      </w:r>
    </w:p>
    <w:p w:rsidR="00EC58FD" w:rsidRDefault="00EC58FD" w:rsidP="00EC58FD">
      <w:pPr>
        <w:pStyle w:val="ListParagraph"/>
        <w:numPr>
          <w:ilvl w:val="0"/>
          <w:numId w:val="1"/>
        </w:numPr>
        <w:jc w:val="both"/>
      </w:pPr>
      <w:r>
        <w:t>This research clearly suggests that there is, at the very least, a correlational link between a malfunctioning serotonin system and aggression</w:t>
      </w:r>
    </w:p>
    <w:p w:rsidR="00EC58FD" w:rsidRDefault="00EC58FD" w:rsidP="00EC58FD">
      <w:pPr>
        <w:jc w:val="both"/>
      </w:pPr>
      <w:r>
        <w:t>In sum, although the research remains preliminary, it is exciting given the potential treatment implication: changes in diet could reduce aggression!</w:t>
      </w:r>
    </w:p>
    <w:p w:rsidR="00EC58FD" w:rsidRDefault="00EC58FD" w:rsidP="00EC58FD">
      <w:pPr>
        <w:jc w:val="both"/>
      </w:pPr>
    </w:p>
    <w:p w:rsidR="0039207A" w:rsidRPr="003939AD" w:rsidRDefault="00EC58FD" w:rsidP="00EC58FD">
      <w:pPr>
        <w:jc w:val="both"/>
      </w:pPr>
      <w:r>
        <w:t>The release of dopamine causes feelings of pleasure that accompany factors such as sex, love, and food. Unfortunately, research examining the dopamine/aggression link is relatively sparse in comparison to the serotonin literature base</w:t>
      </w:r>
    </w:p>
    <w:p w:rsidR="00EC58FD" w:rsidRDefault="00EC58FD" w:rsidP="00EC58FD">
      <w:pPr>
        <w:pStyle w:val="ListParagraph"/>
        <w:numPr>
          <w:ilvl w:val="0"/>
          <w:numId w:val="1"/>
        </w:numPr>
        <w:jc w:val="both"/>
      </w:pPr>
      <w:r>
        <w:t>One hypothesis that posits that individuals with low dopamine levels are more likely to develop addictions to illicit drugs to receive a greater level of stimulation</w:t>
      </w:r>
    </w:p>
    <w:p w:rsidR="00EC58FD" w:rsidRDefault="00EC58FD" w:rsidP="00EC58FD">
      <w:pPr>
        <w:jc w:val="both"/>
      </w:pPr>
    </w:p>
    <w:p w:rsidR="00EC58FD" w:rsidRDefault="00EC58FD" w:rsidP="00EC58FD">
      <w:pPr>
        <w:jc w:val="both"/>
      </w:pPr>
      <w:r>
        <w:t>Norepinephrine signals the body to react to short-term stress by increasing heart rate and blood pressure and limited research suggests that high levels of norepinephrine are correlated with aggression</w:t>
      </w:r>
    </w:p>
    <w:p w:rsidR="00EC58FD" w:rsidRDefault="00EC58FD" w:rsidP="00EC58FD">
      <w:pPr>
        <w:jc w:val="both"/>
        <w:rPr>
          <w:b/>
          <w:color w:val="660066"/>
        </w:rPr>
      </w:pPr>
      <w:r>
        <w:rPr>
          <w:b/>
          <w:color w:val="660066"/>
        </w:rPr>
        <w:t>Psychophysiology and Crime</w:t>
      </w:r>
    </w:p>
    <w:p w:rsidR="00EC58FD" w:rsidRDefault="00EC58FD" w:rsidP="00EC58FD">
      <w:pPr>
        <w:jc w:val="both"/>
        <w:rPr>
          <w:b/>
          <w:color w:val="660066"/>
        </w:rPr>
      </w:pPr>
    </w:p>
    <w:p w:rsidR="006262D0" w:rsidRDefault="002008D1" w:rsidP="00EC58FD">
      <w:pPr>
        <w:jc w:val="both"/>
      </w:pPr>
      <w:r>
        <w:t xml:space="preserve">A psychophysiological theory uses physiology (e.g. low resting heart rate) to explain psychological constructs (e.g. emotion, motivation, learning). </w:t>
      </w:r>
    </w:p>
    <w:p w:rsidR="006262D0" w:rsidRDefault="006262D0" w:rsidP="006262D0">
      <w:pPr>
        <w:pStyle w:val="ListParagraph"/>
        <w:numPr>
          <w:ilvl w:val="0"/>
          <w:numId w:val="1"/>
        </w:numPr>
        <w:jc w:val="both"/>
      </w:pPr>
      <w:r>
        <w:t>Theories try to link measures of autonomic response (e.g. heart rate, electrodermal activity, etc) to various measures along the antisocial spectrum</w:t>
      </w:r>
    </w:p>
    <w:p w:rsidR="006262D0" w:rsidRDefault="006262D0" w:rsidP="006262D0">
      <w:pPr>
        <w:jc w:val="both"/>
      </w:pPr>
    </w:p>
    <w:p w:rsidR="006262D0" w:rsidRDefault="006262D0" w:rsidP="006262D0">
      <w:pPr>
        <w:jc w:val="both"/>
      </w:pPr>
      <w:r>
        <w:t xml:space="preserve">One of the most prominent psychophysiological theories is </w:t>
      </w:r>
      <w:r w:rsidRPr="006262D0">
        <w:rPr>
          <w:color w:val="008000"/>
        </w:rPr>
        <w:t>Gray’s</w:t>
      </w:r>
      <w:r>
        <w:t xml:space="preserve"> arousal model based largely on animal models of behaviour. Gray hypothesized that personality, learning, motivation, and emotional responses are largely governed by two underlying biological systems of autonomic arousal: the behavioural activation system (BAS) and the behavioural inhibition system (BIS)</w:t>
      </w:r>
    </w:p>
    <w:p w:rsidR="006262D0" w:rsidRDefault="006262D0" w:rsidP="006262D0">
      <w:pPr>
        <w:pStyle w:val="ListParagraph"/>
        <w:numPr>
          <w:ilvl w:val="0"/>
          <w:numId w:val="1"/>
        </w:numPr>
        <w:jc w:val="both"/>
      </w:pPr>
      <w:r>
        <w:t>The BIS is conceptualized as an avoidance system responsible for inhibiting or stopping behaviour in the face of punishment</w:t>
      </w:r>
    </w:p>
    <w:p w:rsidR="006262D0" w:rsidRDefault="006262D0" w:rsidP="006262D0">
      <w:pPr>
        <w:pStyle w:val="ListParagraph"/>
        <w:numPr>
          <w:ilvl w:val="1"/>
          <w:numId w:val="1"/>
        </w:numPr>
        <w:jc w:val="both"/>
      </w:pPr>
      <w:r>
        <w:t>Linked to anxiety</w:t>
      </w:r>
    </w:p>
    <w:p w:rsidR="006262D0" w:rsidRDefault="006262D0" w:rsidP="006262D0">
      <w:pPr>
        <w:pStyle w:val="ListParagraph"/>
        <w:numPr>
          <w:ilvl w:val="0"/>
          <w:numId w:val="1"/>
        </w:numPr>
        <w:jc w:val="both"/>
      </w:pPr>
      <w:r>
        <w:t>The BAS is an approach or reward-seeking system that responds to positive incentives/rewards</w:t>
      </w:r>
    </w:p>
    <w:p w:rsidR="006262D0" w:rsidRDefault="006262D0" w:rsidP="006262D0">
      <w:pPr>
        <w:pStyle w:val="ListParagraph"/>
        <w:numPr>
          <w:ilvl w:val="1"/>
          <w:numId w:val="1"/>
        </w:numPr>
        <w:jc w:val="both"/>
      </w:pPr>
      <w:r>
        <w:t>Linked to impulsivity and sensation-seeking behaviour</w:t>
      </w:r>
    </w:p>
    <w:p w:rsidR="006262D0" w:rsidRDefault="006262D0" w:rsidP="006262D0">
      <w:pPr>
        <w:jc w:val="both"/>
      </w:pPr>
    </w:p>
    <w:p w:rsidR="006262D0" w:rsidRDefault="006262D0" w:rsidP="006262D0">
      <w:pPr>
        <w:jc w:val="both"/>
      </w:pPr>
      <w:r>
        <w:t>Hypothesized that antisocial individuals have underactive behavioural inhibition systems and consequently are more fearless, less anxious, and less responsive to aversive cues</w:t>
      </w:r>
    </w:p>
    <w:p w:rsidR="006262D0" w:rsidRDefault="006262D0" w:rsidP="006262D0">
      <w:pPr>
        <w:pStyle w:val="ListParagraph"/>
        <w:numPr>
          <w:ilvl w:val="0"/>
          <w:numId w:val="1"/>
        </w:numPr>
        <w:jc w:val="both"/>
      </w:pPr>
      <w:r>
        <w:t>This fearlessness and absence of anxiety manifest in autonomic responses such as low resting heart rate or low EDA</w:t>
      </w:r>
    </w:p>
    <w:p w:rsidR="006262D0" w:rsidRDefault="006262D0" w:rsidP="006262D0">
      <w:pPr>
        <w:jc w:val="both"/>
      </w:pPr>
    </w:p>
    <w:p w:rsidR="006262D0" w:rsidRDefault="006262D0" w:rsidP="006262D0">
      <w:pPr>
        <w:jc w:val="both"/>
      </w:pPr>
      <w:r>
        <w:t>Studies typically measured heart rate (HR) or EDA in one of three paradigms</w:t>
      </w:r>
    </w:p>
    <w:p w:rsidR="006262D0" w:rsidRDefault="006262D0" w:rsidP="006262D0">
      <w:pPr>
        <w:pStyle w:val="ListParagraph"/>
        <w:numPr>
          <w:ilvl w:val="0"/>
          <w:numId w:val="1"/>
        </w:numPr>
        <w:jc w:val="both"/>
      </w:pPr>
      <w:r w:rsidRPr="006262D0">
        <w:rPr>
          <w:i/>
        </w:rPr>
        <w:t xml:space="preserve">Rest: </w:t>
      </w:r>
      <w:r>
        <w:t>HR/EDA is measured in the absence of a stimuli</w:t>
      </w:r>
    </w:p>
    <w:p w:rsidR="006262D0" w:rsidRDefault="006262D0" w:rsidP="006262D0">
      <w:pPr>
        <w:pStyle w:val="ListParagraph"/>
        <w:numPr>
          <w:ilvl w:val="0"/>
          <w:numId w:val="1"/>
        </w:numPr>
        <w:jc w:val="both"/>
      </w:pPr>
      <w:r>
        <w:rPr>
          <w:i/>
        </w:rPr>
        <w:t xml:space="preserve">Task: </w:t>
      </w:r>
      <w:r>
        <w:t>HR/EDA is measured in the presence of a stimuli</w:t>
      </w:r>
    </w:p>
    <w:p w:rsidR="00715A97" w:rsidRDefault="006262D0" w:rsidP="006262D0">
      <w:pPr>
        <w:pStyle w:val="ListParagraph"/>
        <w:numPr>
          <w:ilvl w:val="0"/>
          <w:numId w:val="1"/>
        </w:numPr>
        <w:jc w:val="both"/>
      </w:pPr>
      <w:r>
        <w:rPr>
          <w:i/>
        </w:rPr>
        <w:t>Reactivity:</w:t>
      </w:r>
      <w:r>
        <w:t xml:space="preserve"> HR/EDA is measured before and after a stimuli</w:t>
      </w:r>
    </w:p>
    <w:p w:rsidR="00715A97" w:rsidRDefault="00715A97" w:rsidP="00715A97">
      <w:pPr>
        <w:jc w:val="both"/>
      </w:pPr>
    </w:p>
    <w:p w:rsidR="00715A97" w:rsidRDefault="00715A97" w:rsidP="00715A97">
      <w:pPr>
        <w:jc w:val="both"/>
      </w:pPr>
      <w:r w:rsidRPr="00715A97">
        <w:rPr>
          <w:color w:val="008000"/>
        </w:rPr>
        <w:t xml:space="preserve">Lorber </w:t>
      </w:r>
      <w:r>
        <w:t>studied the results of 95 studies, and the findings indicate that, at most, there is a small effect for the relationship between HR or EDA and various conceptualizations of anti-social behaviour, and this small effect is most evident for psychopathy when EDA is used as the measure of autonomic arousal</w:t>
      </w:r>
    </w:p>
    <w:p w:rsidR="00715A97" w:rsidRDefault="00715A97" w:rsidP="00715A97">
      <w:pPr>
        <w:pStyle w:val="ListParagraph"/>
        <w:numPr>
          <w:ilvl w:val="0"/>
          <w:numId w:val="1"/>
        </w:numPr>
        <w:jc w:val="both"/>
      </w:pPr>
      <w:r>
        <w:t>Lends support to the notion that some antisocial individuals, specifically those classified as psychopathic, show deficits in their behavioural inhibition system as hypothesized by others</w:t>
      </w:r>
    </w:p>
    <w:p w:rsidR="00BF36C2" w:rsidRPr="006262D0" w:rsidRDefault="00715A97" w:rsidP="00715A97">
      <w:pPr>
        <w:jc w:val="both"/>
      </w:pPr>
      <w:r>
        <w:t>In sum, while measures of autonomic arousal are small or possibly moderate correlates of antisocial behaviour, the predictive and/or causal status requires more research</w:t>
      </w:r>
    </w:p>
    <w:p w:rsidR="00F84FCB" w:rsidRDefault="00F84FCB" w:rsidP="004E6B58">
      <w:pPr>
        <w:jc w:val="both"/>
      </w:pPr>
    </w:p>
    <w:p w:rsidR="00F84FCB" w:rsidRDefault="00F84FCB" w:rsidP="004E6B58">
      <w:pPr>
        <w:jc w:val="both"/>
        <w:rPr>
          <w:b/>
          <w:color w:val="660066"/>
        </w:rPr>
      </w:pPr>
      <w:r>
        <w:rPr>
          <w:b/>
          <w:color w:val="660066"/>
        </w:rPr>
        <w:t>The Brain and Crime – Neuroimaging and Neuropsychology</w:t>
      </w:r>
    </w:p>
    <w:p w:rsidR="00F84FCB" w:rsidRDefault="00F84FCB" w:rsidP="004E6B58">
      <w:pPr>
        <w:jc w:val="both"/>
        <w:rPr>
          <w:b/>
          <w:color w:val="660066"/>
        </w:rPr>
      </w:pPr>
    </w:p>
    <w:p w:rsidR="00F84FCB" w:rsidRDefault="00F84FCB" w:rsidP="004E6B58">
      <w:pPr>
        <w:jc w:val="both"/>
      </w:pPr>
      <w:r>
        <w:rPr>
          <w:b/>
        </w:rPr>
        <w:t xml:space="preserve">Brain imaging </w:t>
      </w:r>
      <w:r>
        <w:t xml:space="preserve">research examines the structural and functional characteristics of the brain. </w:t>
      </w:r>
    </w:p>
    <w:p w:rsidR="00F84FCB" w:rsidRDefault="00F84FCB" w:rsidP="00F84FCB">
      <w:pPr>
        <w:pStyle w:val="ListParagraph"/>
        <w:numPr>
          <w:ilvl w:val="0"/>
          <w:numId w:val="1"/>
        </w:numPr>
        <w:jc w:val="both"/>
      </w:pPr>
      <w:r>
        <w:t>Brain structure is typically studied with magnetic resonance imaging (MRI)</w:t>
      </w:r>
    </w:p>
    <w:p w:rsidR="00F84FCB" w:rsidRDefault="00F84FCB" w:rsidP="00F84FCB">
      <w:pPr>
        <w:pStyle w:val="ListParagraph"/>
        <w:numPr>
          <w:ilvl w:val="0"/>
          <w:numId w:val="1"/>
        </w:numPr>
        <w:jc w:val="both"/>
      </w:pPr>
      <w:r>
        <w:t>Brain function is studied through positron-emission tomography (PET)</w:t>
      </w:r>
    </w:p>
    <w:p w:rsidR="00F84FCB" w:rsidRDefault="00F84FCB" w:rsidP="00F84FCB">
      <w:pPr>
        <w:jc w:val="both"/>
      </w:pPr>
    </w:p>
    <w:p w:rsidR="00F84FCB" w:rsidRDefault="00F84FCB" w:rsidP="00F84FCB">
      <w:pPr>
        <w:jc w:val="both"/>
      </w:pPr>
      <w:r>
        <w:t>Brain studies typically involve assessing a small number of “known” antisocial individuals and compare brain function while the test subjects were engaged in some cognitive activity.</w:t>
      </w:r>
    </w:p>
    <w:p w:rsidR="001E24A7" w:rsidRDefault="00F84FCB" w:rsidP="00F84FCB">
      <w:pPr>
        <w:jc w:val="both"/>
      </w:pPr>
      <w:r>
        <w:tab/>
      </w:r>
      <w:r>
        <w:rPr>
          <w:color w:val="008000"/>
        </w:rPr>
        <w:t xml:space="preserve">Raine and Yang </w:t>
      </w:r>
      <w:r>
        <w:t>hypothesized that structural and/or functional damage to the areas of the brain posted to be responsible for moral reasoning and emotional regulation result in an “antisocial tendency”</w:t>
      </w:r>
    </w:p>
    <w:p w:rsidR="001E24A7" w:rsidRDefault="001E24A7" w:rsidP="00F84FCB">
      <w:pPr>
        <w:jc w:val="both"/>
      </w:pPr>
      <w:r>
        <w:t xml:space="preserve">CONCLUSIONS: </w:t>
      </w:r>
    </w:p>
    <w:p w:rsidR="001E24A7" w:rsidRDefault="001E24A7" w:rsidP="00F84FCB">
      <w:pPr>
        <w:jc w:val="both"/>
      </w:pPr>
      <w:r>
        <w:t xml:space="preserve">1. Structural and/or functional damage to the frontal lobe, specifically the pre-frontal lobe, is the most replicated brain imaging abnormality found in offenders to date. </w:t>
      </w:r>
    </w:p>
    <w:p w:rsidR="001E24A7" w:rsidRDefault="001E24A7" w:rsidP="00F84FCB">
      <w:pPr>
        <w:jc w:val="both"/>
      </w:pPr>
      <w:r>
        <w:t>2. The evidence is starting to suggest that structural/functional impairments to parts of the limbic system and the temporal lobe are also implicated in antisocial behaviour</w:t>
      </w:r>
    </w:p>
    <w:p w:rsidR="001E24A7" w:rsidRDefault="001E24A7" w:rsidP="00F84FCB">
      <w:pPr>
        <w:jc w:val="both"/>
      </w:pPr>
      <w:r>
        <w:t>3. There is no single brain structure that is ultimately necessary for the development of antisocial behaviour</w:t>
      </w:r>
    </w:p>
    <w:p w:rsidR="001E24A7" w:rsidRDefault="001E24A7" w:rsidP="00F84FCB">
      <w:pPr>
        <w:jc w:val="both"/>
      </w:pPr>
    </w:p>
    <w:p w:rsidR="001E24A7" w:rsidRDefault="001E24A7" w:rsidP="00F84FCB">
      <w:pPr>
        <w:jc w:val="both"/>
      </w:pPr>
      <w:r>
        <w:rPr>
          <w:b/>
        </w:rPr>
        <w:t xml:space="preserve">Neuropsychology </w:t>
      </w:r>
      <w:r>
        <w:t>studies brain function indirectly.</w:t>
      </w:r>
    </w:p>
    <w:p w:rsidR="001E24A7" w:rsidRDefault="001E24A7" w:rsidP="00F84FCB">
      <w:pPr>
        <w:jc w:val="both"/>
      </w:pPr>
      <w:r>
        <w:rPr>
          <w:color w:val="008000"/>
        </w:rPr>
        <w:t xml:space="preserve">E.g. </w:t>
      </w:r>
      <w:r>
        <w:t>After an accident, a neuropsychologist may administer a battery of paper/pencil and/or motor tests designed to diagnose what part of the brain is malfunctioning</w:t>
      </w:r>
    </w:p>
    <w:p w:rsidR="001E24A7" w:rsidRDefault="001E24A7" w:rsidP="00F84FCB">
      <w:pPr>
        <w:jc w:val="both"/>
      </w:pPr>
    </w:p>
    <w:p w:rsidR="001E24A7" w:rsidRDefault="001E24A7" w:rsidP="00F84FCB">
      <w:pPr>
        <w:jc w:val="both"/>
      </w:pPr>
      <w:r>
        <w:rPr>
          <w:color w:val="008000"/>
        </w:rPr>
        <w:t xml:space="preserve">Morgan and Lilienfeld’s </w:t>
      </w:r>
      <w:r>
        <w:t>meta-analysis found that poor executive functioning is related to antisocial behaviour but more studies need to be done.</w:t>
      </w:r>
    </w:p>
    <w:p w:rsidR="001E24A7" w:rsidRDefault="001E24A7" w:rsidP="00F84FCB">
      <w:pPr>
        <w:jc w:val="both"/>
      </w:pPr>
    </w:p>
    <w:p w:rsidR="001E24A7" w:rsidRDefault="001E24A7" w:rsidP="00F84FCB">
      <w:pPr>
        <w:jc w:val="both"/>
        <w:rPr>
          <w:b/>
          <w:color w:val="660066"/>
        </w:rPr>
      </w:pPr>
      <w:r>
        <w:rPr>
          <w:b/>
          <w:color w:val="660066"/>
        </w:rPr>
        <w:t>Other Biological Considerations – Pregnancy, Birth Complications, Toxins, and Diet</w:t>
      </w:r>
    </w:p>
    <w:p w:rsidR="001E24A7" w:rsidRDefault="001E24A7" w:rsidP="00F84FCB">
      <w:pPr>
        <w:jc w:val="both"/>
        <w:rPr>
          <w:b/>
          <w:color w:val="660066"/>
        </w:rPr>
      </w:pPr>
    </w:p>
    <w:p w:rsidR="00860803" w:rsidRDefault="0074438D" w:rsidP="00F84FCB">
      <w:pPr>
        <w:jc w:val="both"/>
      </w:pPr>
      <w:r>
        <w:t>Researchers are beginning to suggest that inadequate prenatal (during pregnancy) conditions, perinatal (during birth) complications, proper diet, and environmental toxins result in changes to our biology that may in turn make us more likely to engage in antisocial behaviour</w:t>
      </w:r>
    </w:p>
    <w:p w:rsidR="00860803" w:rsidRDefault="00860803" w:rsidP="00860803">
      <w:pPr>
        <w:pStyle w:val="ListParagraph"/>
        <w:numPr>
          <w:ilvl w:val="0"/>
          <w:numId w:val="1"/>
        </w:numPr>
        <w:jc w:val="both"/>
      </w:pPr>
      <w:r w:rsidRPr="00860803">
        <w:rPr>
          <w:color w:val="008000"/>
        </w:rPr>
        <w:t xml:space="preserve">Schoenthaler </w:t>
      </w:r>
      <w:r>
        <w:t>did research on hypoglycemia (low blood sugar)</w:t>
      </w:r>
    </w:p>
    <w:p w:rsidR="00860803" w:rsidRDefault="00860803" w:rsidP="00860803">
      <w:pPr>
        <w:pStyle w:val="ListParagraph"/>
        <w:numPr>
          <w:ilvl w:val="0"/>
          <w:numId w:val="1"/>
        </w:numPr>
        <w:jc w:val="both"/>
      </w:pPr>
      <w:r>
        <w:rPr>
          <w:color w:val="008000"/>
        </w:rPr>
        <w:t xml:space="preserve">Needlam, Riess, Tobin, Biesecker, &amp; Greenhouse </w:t>
      </w:r>
      <w:r>
        <w:t>found – even small amounts of lead can have deleterious effects</w:t>
      </w:r>
    </w:p>
    <w:p w:rsidR="00860803" w:rsidRDefault="00860803" w:rsidP="00860803">
      <w:pPr>
        <w:pStyle w:val="ListParagraph"/>
        <w:numPr>
          <w:ilvl w:val="0"/>
          <w:numId w:val="1"/>
        </w:numPr>
        <w:jc w:val="both"/>
      </w:pPr>
      <w:r>
        <w:rPr>
          <w:color w:val="008000"/>
        </w:rPr>
        <w:t xml:space="preserve">Tran et al. </w:t>
      </w:r>
      <w:r>
        <w:t>found that children with learning problems, ADD, and ADHD had elevated levels of manganese</w:t>
      </w:r>
    </w:p>
    <w:p w:rsidR="00860803" w:rsidRDefault="00860803" w:rsidP="00860803">
      <w:pPr>
        <w:pStyle w:val="ListParagraph"/>
        <w:numPr>
          <w:ilvl w:val="0"/>
          <w:numId w:val="1"/>
        </w:numPr>
        <w:jc w:val="both"/>
      </w:pPr>
      <w:r>
        <w:rPr>
          <w:color w:val="008000"/>
        </w:rPr>
        <w:t xml:space="preserve">Raine </w:t>
      </w:r>
      <w:r>
        <w:t>has hypothesized that there may be a direct link between birth complications and adult violence</w:t>
      </w:r>
    </w:p>
    <w:p w:rsidR="00860803" w:rsidRDefault="00860803" w:rsidP="00860803">
      <w:pPr>
        <w:jc w:val="both"/>
      </w:pPr>
    </w:p>
    <w:p w:rsidR="00860803" w:rsidRDefault="00860803" w:rsidP="00860803">
      <w:pPr>
        <w:jc w:val="both"/>
      </w:pPr>
      <w:r>
        <w:t>In sum, it is important to underscore the complex interactions occurring not only within the biological subsystems but also between them. Furthermore, there are complex interactions occurring at the environmental level.</w:t>
      </w:r>
    </w:p>
    <w:p w:rsidR="00860803" w:rsidRDefault="00860803" w:rsidP="00860803">
      <w:pPr>
        <w:jc w:val="both"/>
      </w:pPr>
    </w:p>
    <w:p w:rsidR="003D4CF7" w:rsidRDefault="003D4CF7" w:rsidP="00860803">
      <w:pPr>
        <w:jc w:val="both"/>
        <w:rPr>
          <w:b/>
          <w:color w:val="0000FF"/>
        </w:rPr>
      </w:pPr>
      <w:r>
        <w:rPr>
          <w:b/>
          <w:color w:val="0000FF"/>
        </w:rPr>
        <w:t>Evolutionary Theories of Crime</w:t>
      </w:r>
    </w:p>
    <w:p w:rsidR="003D4CF7" w:rsidRDefault="003D4CF7" w:rsidP="00860803">
      <w:pPr>
        <w:jc w:val="both"/>
        <w:rPr>
          <w:b/>
          <w:color w:val="0000FF"/>
        </w:rPr>
      </w:pPr>
    </w:p>
    <w:p w:rsidR="00E03467" w:rsidRDefault="00E03467" w:rsidP="00860803">
      <w:pPr>
        <w:jc w:val="both"/>
      </w:pPr>
      <w:r>
        <w:t>Proximate explanations identify which factors in a person’s immediate environment case certain behaviours. In contrast, ultimate or more distal explanations ask questions about function and adaption for an entire species. Ultimate explanations focus on identifying the evolutionary function of behaviours that contribute to the survival of individuals.</w:t>
      </w:r>
    </w:p>
    <w:p w:rsidR="00E03467" w:rsidRDefault="00E03467" w:rsidP="00860803">
      <w:pPr>
        <w:jc w:val="both"/>
      </w:pPr>
    </w:p>
    <w:p w:rsidR="00E03467" w:rsidRDefault="00E03467" w:rsidP="00860803">
      <w:pPr>
        <w:jc w:val="both"/>
        <w:rPr>
          <w:i/>
        </w:rPr>
      </w:pPr>
      <w:r>
        <w:rPr>
          <w:color w:val="008000"/>
        </w:rPr>
        <w:t xml:space="preserve">Darwin </w:t>
      </w:r>
      <w:r>
        <w:t xml:space="preserve">made two critical points in his book, </w:t>
      </w:r>
      <w:r>
        <w:rPr>
          <w:i/>
        </w:rPr>
        <w:t>On the Origin of Species:</w:t>
      </w:r>
    </w:p>
    <w:p w:rsidR="00E03467" w:rsidRDefault="00E03467" w:rsidP="00E03467">
      <w:pPr>
        <w:pStyle w:val="ListParagraph"/>
        <w:numPr>
          <w:ilvl w:val="0"/>
          <w:numId w:val="7"/>
        </w:numPr>
        <w:jc w:val="both"/>
      </w:pPr>
      <w:r>
        <w:t>Species did not always exist in their current form but evolved or transformed from ancestral species</w:t>
      </w:r>
    </w:p>
    <w:p w:rsidR="00E03467" w:rsidRDefault="00E03467" w:rsidP="00E03467">
      <w:pPr>
        <w:pStyle w:val="ListParagraph"/>
        <w:numPr>
          <w:ilvl w:val="0"/>
          <w:numId w:val="7"/>
        </w:numPr>
        <w:jc w:val="both"/>
      </w:pPr>
      <w:r>
        <w:t xml:space="preserve">The evolutionary mechanism for this transformation was </w:t>
      </w:r>
      <w:r>
        <w:rPr>
          <w:b/>
        </w:rPr>
        <w:t>natural selection</w:t>
      </w:r>
    </w:p>
    <w:p w:rsidR="00E03467" w:rsidRDefault="00E03467" w:rsidP="00E03467">
      <w:pPr>
        <w:jc w:val="both"/>
      </w:pPr>
    </w:p>
    <w:p w:rsidR="00E03467" w:rsidRDefault="00E03467" w:rsidP="00E03467">
      <w:pPr>
        <w:jc w:val="both"/>
        <w:rPr>
          <w:b/>
          <w:color w:val="660066"/>
        </w:rPr>
      </w:pPr>
      <w:r>
        <w:rPr>
          <w:b/>
          <w:color w:val="660066"/>
        </w:rPr>
        <w:t>Evolution 101: Natural Selection, Adaptation, and Beyond</w:t>
      </w:r>
    </w:p>
    <w:p w:rsidR="00E03467" w:rsidRDefault="00E03467" w:rsidP="00E03467">
      <w:pPr>
        <w:jc w:val="both"/>
        <w:rPr>
          <w:b/>
          <w:color w:val="660066"/>
        </w:rPr>
      </w:pPr>
    </w:p>
    <w:p w:rsidR="004732E3" w:rsidRDefault="004732E3" w:rsidP="00E03467">
      <w:pPr>
        <w:jc w:val="both"/>
      </w:pPr>
      <w:r>
        <w:t>Evolutionary psychologists are trying to “map a universal human nature.” Evolutionary psychology posits that the human mind comes equipped with numerous psychological mechanisms that have been designed and maintained through selection over thousands of ears of evolution.</w:t>
      </w:r>
    </w:p>
    <w:p w:rsidR="004732E3" w:rsidRDefault="004732E3" w:rsidP="004732E3">
      <w:pPr>
        <w:pStyle w:val="ListParagraph"/>
        <w:numPr>
          <w:ilvl w:val="0"/>
          <w:numId w:val="1"/>
        </w:numPr>
        <w:jc w:val="both"/>
      </w:pPr>
      <w:r>
        <w:t xml:space="preserve">Our ancestral environment was comprised of various </w:t>
      </w:r>
      <w:r w:rsidRPr="004732E3">
        <w:rPr>
          <w:b/>
        </w:rPr>
        <w:t xml:space="preserve">selection pressures </w:t>
      </w:r>
      <w:r>
        <w:t>and adaptive problems</w:t>
      </w:r>
    </w:p>
    <w:p w:rsidR="004732E3" w:rsidRDefault="004732E3" w:rsidP="004732E3">
      <w:pPr>
        <w:jc w:val="both"/>
        <w:rPr>
          <w:i/>
        </w:rPr>
      </w:pPr>
    </w:p>
    <w:p w:rsidR="004732E3" w:rsidRDefault="004732E3" w:rsidP="004732E3">
      <w:pPr>
        <w:jc w:val="both"/>
      </w:pPr>
      <w:r>
        <w:rPr>
          <w:i/>
        </w:rPr>
        <w:t xml:space="preserve">The basic assumption of natural selection: </w:t>
      </w:r>
      <w:r>
        <w:t xml:space="preserve">a successful </w:t>
      </w:r>
      <w:r>
        <w:rPr>
          <w:b/>
        </w:rPr>
        <w:t xml:space="preserve">adaptation </w:t>
      </w:r>
      <w:r>
        <w:t>– be it biological or psychological – is housed in an individual’s genetic makeup, so the only way adaptations can be passed on is through genetic rather than cultural transmission</w:t>
      </w:r>
    </w:p>
    <w:p w:rsidR="004732E3" w:rsidRDefault="004732E3" w:rsidP="004732E3">
      <w:pPr>
        <w:pStyle w:val="ListParagraph"/>
        <w:numPr>
          <w:ilvl w:val="0"/>
          <w:numId w:val="1"/>
        </w:numPr>
        <w:jc w:val="both"/>
      </w:pPr>
      <w:r>
        <w:t>The “candidate” adaption must first appear in the organism’s genetic makeup by chance</w:t>
      </w:r>
    </w:p>
    <w:p w:rsidR="00BE3DD7" w:rsidRDefault="004732E3" w:rsidP="004732E3">
      <w:pPr>
        <w:pStyle w:val="ListParagraph"/>
        <w:numPr>
          <w:ilvl w:val="0"/>
          <w:numId w:val="1"/>
        </w:numPr>
        <w:jc w:val="both"/>
      </w:pPr>
      <w:r>
        <w:t>Gradually, as a result of its enhanced reproductive fitness, the adaptation works its way into the species’ genome</w:t>
      </w:r>
    </w:p>
    <w:p w:rsidR="00BE3DD7" w:rsidRDefault="00BE3DD7" w:rsidP="00BE3DD7">
      <w:pPr>
        <w:jc w:val="both"/>
      </w:pPr>
    </w:p>
    <w:p w:rsidR="00BE3DD7" w:rsidRDefault="00BE3DD7" w:rsidP="00BE3DD7">
      <w:pPr>
        <w:jc w:val="both"/>
      </w:pPr>
      <w:r>
        <w:t>Given that evolution takes so long, our existing psychological mechanisms are the result of selection pressures that existed during the hunter and gatherer era. We are the way we are because existing attributes were adaptations in the distant past that enhanced our reproductive fitness and consequently were naturally selected for and became part of the human genome</w:t>
      </w:r>
    </w:p>
    <w:p w:rsidR="00BE3DD7" w:rsidRDefault="00BE3DD7" w:rsidP="00BE3DD7">
      <w:pPr>
        <w:jc w:val="both"/>
      </w:pPr>
    </w:p>
    <w:p w:rsidR="00BE3DD7" w:rsidRDefault="00BE3DD7" w:rsidP="00BE3DD7">
      <w:pPr>
        <w:jc w:val="both"/>
        <w:rPr>
          <w:i/>
          <w:color w:val="FF6600"/>
        </w:rPr>
      </w:pPr>
      <w:r>
        <w:rPr>
          <w:i/>
          <w:color w:val="FF6600"/>
        </w:rPr>
        <w:t>Box 2.2 – Top Three Criticisms and Misconceptions – Evolutionary Psychology Takes the Stand</w:t>
      </w:r>
    </w:p>
    <w:p w:rsidR="00BE3DD7" w:rsidRDefault="00BE3DD7" w:rsidP="00BE3DD7">
      <w:pPr>
        <w:jc w:val="both"/>
      </w:pPr>
      <w:r>
        <w:rPr>
          <w:u w:val="single"/>
        </w:rPr>
        <w:t>Critique: Determinism:</w:t>
      </w:r>
      <w:r>
        <w:t xml:space="preserve"> If evolution’s blueprint is housed in our genes, we cannot change its impact because our genes are immutable. Determinists also argue that evolution ignores environmental factors.</w:t>
      </w:r>
    </w:p>
    <w:p w:rsidR="00BE3DD7" w:rsidRDefault="00BE3DD7" w:rsidP="00BE3DD7">
      <w:pPr>
        <w:jc w:val="both"/>
      </w:pPr>
      <w:r>
        <w:rPr>
          <w:u w:val="single"/>
        </w:rPr>
        <w:t>Defence:</w:t>
      </w:r>
      <w:r>
        <w:t xml:space="preserve"> The present-day environment “cues” an organism about what the future likely holds, and in turn, directs the organism to adopt a course of action most likely to enhance reproductive fitness</w:t>
      </w:r>
    </w:p>
    <w:p w:rsidR="00BE3DD7" w:rsidRDefault="00BE3DD7" w:rsidP="00BE3DD7">
      <w:pPr>
        <w:jc w:val="both"/>
      </w:pPr>
    </w:p>
    <w:p w:rsidR="00A30A67" w:rsidRDefault="00BE3DD7" w:rsidP="00BE3DD7">
      <w:pPr>
        <w:jc w:val="both"/>
      </w:pPr>
      <w:r>
        <w:rPr>
          <w:u w:val="single"/>
        </w:rPr>
        <w:t>Critique: Naturalistic Fallacy:</w:t>
      </w:r>
      <w:r>
        <w:t xml:space="preserve"> Evolutionary theory is flawed because it legitimizes aggression and violence </w:t>
      </w:r>
      <w:r w:rsidR="00A30A67">
        <w:t>along with social injustices</w:t>
      </w:r>
    </w:p>
    <w:p w:rsidR="00A30A67" w:rsidRDefault="00A30A67" w:rsidP="00BE3DD7">
      <w:pPr>
        <w:jc w:val="both"/>
      </w:pPr>
      <w:r>
        <w:rPr>
          <w:u w:val="single"/>
        </w:rPr>
        <w:t>Defence</w:t>
      </w:r>
      <w:r>
        <w:t>: Just because a scientist studies a given behaviour, good or bad – doesn’t mean he or she endorses it</w:t>
      </w:r>
    </w:p>
    <w:p w:rsidR="00A30A67" w:rsidRDefault="00A30A67" w:rsidP="00BE3DD7">
      <w:pPr>
        <w:jc w:val="both"/>
      </w:pPr>
    </w:p>
    <w:p w:rsidR="00A30A67" w:rsidRDefault="00A30A67" w:rsidP="00BE3DD7">
      <w:pPr>
        <w:jc w:val="both"/>
      </w:pPr>
      <w:r>
        <w:rPr>
          <w:u w:val="single"/>
        </w:rPr>
        <w:t>Misconception: Natural selection is a conscious process:</w:t>
      </w:r>
      <w:r>
        <w:t xml:space="preserve"> Evolutionary psychology assumes that individuals consciously decide to act in a certain way</w:t>
      </w:r>
    </w:p>
    <w:p w:rsidR="00A30A67" w:rsidRDefault="00A30A67" w:rsidP="00BE3DD7">
      <w:pPr>
        <w:jc w:val="both"/>
      </w:pPr>
      <w:r>
        <w:rPr>
          <w:u w:val="single"/>
        </w:rPr>
        <w:t>Defence:</w:t>
      </w:r>
      <w:r>
        <w:t xml:space="preserve"> The only true progenitor of evolutionary adaptations is the gene</w:t>
      </w:r>
    </w:p>
    <w:p w:rsidR="00A30A67" w:rsidRDefault="00A30A67" w:rsidP="00BE3DD7">
      <w:pPr>
        <w:jc w:val="both"/>
      </w:pPr>
    </w:p>
    <w:p w:rsidR="00A30A67" w:rsidRDefault="00A30A67" w:rsidP="00BE3DD7">
      <w:pPr>
        <w:jc w:val="both"/>
        <w:rPr>
          <w:b/>
          <w:color w:val="0000FF"/>
        </w:rPr>
      </w:pPr>
      <w:r>
        <w:rPr>
          <w:b/>
          <w:color w:val="0000FF"/>
        </w:rPr>
        <w:t>Researching Evolutionary Explanations of Crime</w:t>
      </w:r>
    </w:p>
    <w:p w:rsidR="00A30A67" w:rsidRDefault="00A30A67" w:rsidP="00BE3DD7">
      <w:pPr>
        <w:jc w:val="both"/>
        <w:rPr>
          <w:b/>
          <w:color w:val="0000FF"/>
        </w:rPr>
      </w:pPr>
    </w:p>
    <w:p w:rsidR="00A30A67" w:rsidRDefault="00A30A67" w:rsidP="00BE3DD7">
      <w:pPr>
        <w:jc w:val="both"/>
        <w:rPr>
          <w:b/>
          <w:color w:val="660066"/>
        </w:rPr>
      </w:pPr>
      <w:r>
        <w:rPr>
          <w:b/>
          <w:color w:val="660066"/>
        </w:rPr>
        <w:t>Evolution and Crime: What Do We Know?</w:t>
      </w:r>
    </w:p>
    <w:p w:rsidR="00A30A67" w:rsidRDefault="00A30A67" w:rsidP="00BE3DD7">
      <w:pPr>
        <w:jc w:val="both"/>
        <w:rPr>
          <w:b/>
          <w:color w:val="660066"/>
        </w:rPr>
      </w:pPr>
    </w:p>
    <w:p w:rsidR="00A30A67" w:rsidRDefault="00A30A67" w:rsidP="00BE3DD7">
      <w:pPr>
        <w:jc w:val="both"/>
      </w:pPr>
      <w:r>
        <w:t xml:space="preserve">Evolutionists posit that recurring conflict drove the selection pressures that shaped evolutionary adaptations, manifesting in a wide range of antisocial behaviours including violence and non-violent offenses. </w:t>
      </w:r>
    </w:p>
    <w:p w:rsidR="00A30A67" w:rsidRDefault="00A30A67" w:rsidP="00A30A67">
      <w:pPr>
        <w:pStyle w:val="ListParagraph"/>
        <w:numPr>
          <w:ilvl w:val="0"/>
          <w:numId w:val="8"/>
        </w:numPr>
        <w:jc w:val="both"/>
      </w:pPr>
      <w:r>
        <w:t>Life history theory is used to explain risk-taking and antisocial behaviour among two prominent offender groups</w:t>
      </w:r>
    </w:p>
    <w:p w:rsidR="00A30A67" w:rsidRDefault="00A30A67" w:rsidP="00A30A67">
      <w:pPr>
        <w:pStyle w:val="ListParagraph"/>
        <w:numPr>
          <w:ilvl w:val="0"/>
          <w:numId w:val="8"/>
        </w:numPr>
        <w:jc w:val="both"/>
      </w:pPr>
      <w:r>
        <w:t>Frequency dependence selection is used to explain psychopathy</w:t>
      </w:r>
    </w:p>
    <w:p w:rsidR="00A30A67" w:rsidRDefault="00A30A67" w:rsidP="00A30A67">
      <w:pPr>
        <w:pStyle w:val="ListParagraph"/>
        <w:numPr>
          <w:ilvl w:val="0"/>
          <w:numId w:val="8"/>
        </w:numPr>
        <w:jc w:val="both"/>
      </w:pPr>
      <w:r>
        <w:t>Homicide is explained through the notion of male-male competition</w:t>
      </w:r>
    </w:p>
    <w:p w:rsidR="00A30A67" w:rsidRDefault="00A30A67" w:rsidP="00A30A67">
      <w:pPr>
        <w:pStyle w:val="ListParagraph"/>
        <w:numPr>
          <w:ilvl w:val="0"/>
          <w:numId w:val="8"/>
        </w:numPr>
        <w:jc w:val="both"/>
      </w:pPr>
      <w:r>
        <w:t>Parental investment and mating effort theories are used to explain gender differences in crime</w:t>
      </w:r>
    </w:p>
    <w:p w:rsidR="00A30A67" w:rsidRDefault="00A30A67" w:rsidP="00A30A67">
      <w:pPr>
        <w:jc w:val="both"/>
      </w:pPr>
    </w:p>
    <w:p w:rsidR="00A30A67" w:rsidRDefault="00A30A67" w:rsidP="00A30A67">
      <w:pPr>
        <w:jc w:val="both"/>
        <w:rPr>
          <w:b/>
          <w:color w:val="660066"/>
        </w:rPr>
      </w:pPr>
      <w:r>
        <w:rPr>
          <w:b/>
          <w:color w:val="660066"/>
        </w:rPr>
        <w:t>Life History Theory, Risk-Taking, and Antisocial Behaviour</w:t>
      </w:r>
    </w:p>
    <w:p w:rsidR="00A30A67" w:rsidRDefault="00A30A67" w:rsidP="00A30A67">
      <w:pPr>
        <w:jc w:val="both"/>
        <w:rPr>
          <w:b/>
          <w:color w:val="660066"/>
        </w:rPr>
      </w:pPr>
    </w:p>
    <w:p w:rsidR="00EA515B" w:rsidRDefault="003267CD" w:rsidP="00A30A67">
      <w:pPr>
        <w:jc w:val="both"/>
      </w:pPr>
      <w:r>
        <w:t xml:space="preserve">Life history theory argues that natural selection favors allocation strategies that, on average, optimize reproductive fitness within a given </w:t>
      </w:r>
      <w:r>
        <w:rPr>
          <w:i/>
        </w:rPr>
        <w:t>ecological niche</w:t>
      </w:r>
      <w:r w:rsidR="00EA515B">
        <w:rPr>
          <w:i/>
        </w:rPr>
        <w:t xml:space="preserve">. </w:t>
      </w:r>
      <w:r w:rsidR="00EA515B">
        <w:t>It seeks to explain how various selection pressures and/or adaptive problems faced by our ancestors shaped the development of the present-day psychological mechanisms responsible for direction allocation strategies. The theory speaks to three primary tradeoffs:</w:t>
      </w:r>
    </w:p>
    <w:p w:rsidR="00EA515B" w:rsidRDefault="00EA515B" w:rsidP="00EA515B">
      <w:pPr>
        <w:pStyle w:val="ListParagraph"/>
        <w:numPr>
          <w:ilvl w:val="0"/>
          <w:numId w:val="9"/>
        </w:numPr>
        <w:jc w:val="both"/>
      </w:pPr>
      <w:r>
        <w:t>Present vs. future reproduction efforts</w:t>
      </w:r>
    </w:p>
    <w:p w:rsidR="00EA515B" w:rsidRDefault="00EA515B" w:rsidP="00EA515B">
      <w:pPr>
        <w:pStyle w:val="ListParagraph"/>
        <w:numPr>
          <w:ilvl w:val="0"/>
          <w:numId w:val="9"/>
        </w:numPr>
        <w:jc w:val="both"/>
      </w:pPr>
      <w:r>
        <w:t>Quantity vs. quality of offspring</w:t>
      </w:r>
    </w:p>
    <w:p w:rsidR="00EA515B" w:rsidRDefault="00EA515B" w:rsidP="00EA515B">
      <w:pPr>
        <w:pStyle w:val="ListParagraph"/>
        <w:numPr>
          <w:ilvl w:val="0"/>
          <w:numId w:val="9"/>
        </w:numPr>
        <w:jc w:val="both"/>
      </w:pPr>
      <w:r>
        <w:t>Mating effort vs. parental investment</w:t>
      </w:r>
    </w:p>
    <w:p w:rsidR="00EA515B" w:rsidRDefault="00EA515B" w:rsidP="00EA515B">
      <w:pPr>
        <w:jc w:val="both"/>
      </w:pPr>
    </w:p>
    <w:p w:rsidR="004A3E98" w:rsidRDefault="00EA515B" w:rsidP="00EA515B">
      <w:pPr>
        <w:jc w:val="both"/>
      </w:pPr>
      <w:r>
        <w:t>In sum, life history theory posits that natural selection has created psychological mechanisms that weigh the costs and benefits associated with various resource allocation strategies. These mechanisms are designed to select the strategy that maximizes reproductive fitness. The “cost/benefit mechanism” is not static; it responds not only to present-day environmental cues but also to age and number of offspring. The theory also predicts that optimal life course strategies will not necessarily be the same for males and females</w:t>
      </w:r>
    </w:p>
    <w:p w:rsidR="004A3E98" w:rsidRDefault="004A3E98" w:rsidP="00EA515B">
      <w:pPr>
        <w:jc w:val="both"/>
      </w:pPr>
    </w:p>
    <w:p w:rsidR="004A3E98" w:rsidRDefault="004A3E98" w:rsidP="00EA515B">
      <w:pPr>
        <w:jc w:val="both"/>
      </w:pPr>
      <w:r>
        <w:t>Life course persistent offenders begin committing various serious antisocial acts prior to adolescence and continue well into adulthood. In contrast adolescent limited offenders engage in milder forms of Antisociality that start in puberty and end in late adolescence or early adulthood.</w:t>
      </w:r>
    </w:p>
    <w:p w:rsidR="004A3E98" w:rsidRDefault="004A3E98" w:rsidP="004A3E98">
      <w:pPr>
        <w:pStyle w:val="ListParagraph"/>
        <w:numPr>
          <w:ilvl w:val="0"/>
          <w:numId w:val="1"/>
        </w:numPr>
        <w:jc w:val="both"/>
      </w:pPr>
      <w:r>
        <w:t>Canadian evolutionary psychologists hypothesize that some risk-taking and antisocial behaviours exist today because they were adaptive in the sense that they contributed to reproductive fitness in ancestral environment</w:t>
      </w:r>
    </w:p>
    <w:p w:rsidR="00F01E79" w:rsidRDefault="004A3E98" w:rsidP="004A3E98">
      <w:pPr>
        <w:pStyle w:val="ListParagraph"/>
        <w:numPr>
          <w:ilvl w:val="1"/>
          <w:numId w:val="1"/>
        </w:numPr>
        <w:jc w:val="both"/>
      </w:pPr>
      <w:r>
        <w:t>Adolescents are more likely to exhibit high mating effort because in an ancestral environment, it gave them (on average) a competitive edge in the reproductive sense</w:t>
      </w:r>
    </w:p>
    <w:p w:rsidR="00F01E79" w:rsidRDefault="00F01E79" w:rsidP="00F01E79">
      <w:pPr>
        <w:jc w:val="both"/>
      </w:pPr>
      <w:r>
        <w:t>The rewards associated with high mating effort tactics (sometimes antisocial behaviour) outweighed the costs in an ancestral environment, and individuals who used high mating efforts more frequently would have produced more offspring and consequently passed their “adaptive psychological mechanism” on to the next generation</w:t>
      </w:r>
    </w:p>
    <w:p w:rsidR="00F01E79" w:rsidRDefault="00F01E79" w:rsidP="00F01E79">
      <w:pPr>
        <w:jc w:val="both"/>
      </w:pPr>
    </w:p>
    <w:p w:rsidR="00F01E79" w:rsidRDefault="00F01E79" w:rsidP="00F01E79">
      <w:pPr>
        <w:jc w:val="both"/>
      </w:pPr>
      <w:r>
        <w:t>Life history theorists argue that while age catalyzes adolescent limited behaviour, low embodied capital and negative environmental cues catalyze life course persistent behaviour.</w:t>
      </w:r>
    </w:p>
    <w:p w:rsidR="00F01E79" w:rsidRDefault="00F01E79" w:rsidP="00F01E79">
      <w:pPr>
        <w:jc w:val="both"/>
      </w:pPr>
    </w:p>
    <w:p w:rsidR="00F01E79" w:rsidRDefault="00F01E79" w:rsidP="00F01E79">
      <w:pPr>
        <w:jc w:val="both"/>
        <w:rPr>
          <w:b/>
          <w:color w:val="660066"/>
        </w:rPr>
      </w:pPr>
      <w:r>
        <w:rPr>
          <w:b/>
          <w:color w:val="660066"/>
        </w:rPr>
        <w:t>Psychopathy</w:t>
      </w:r>
    </w:p>
    <w:p w:rsidR="003D14FD" w:rsidRDefault="003D14FD" w:rsidP="00F01E79">
      <w:pPr>
        <w:jc w:val="both"/>
        <w:rPr>
          <w:b/>
          <w:color w:val="660066"/>
        </w:rPr>
      </w:pPr>
    </w:p>
    <w:p w:rsidR="003D14FD" w:rsidRDefault="003D14FD" w:rsidP="00F01E79">
      <w:pPr>
        <w:jc w:val="both"/>
      </w:pPr>
      <w:r>
        <w:t>In biological terms, when two or more forms of a discrete character exist (e.g. eye colour), the contrasting forms are called morphs</w:t>
      </w:r>
    </w:p>
    <w:p w:rsidR="003D14FD" w:rsidRDefault="003D14FD" w:rsidP="003D14FD">
      <w:pPr>
        <w:pStyle w:val="ListParagraph"/>
        <w:numPr>
          <w:ilvl w:val="0"/>
          <w:numId w:val="1"/>
        </w:numPr>
        <w:jc w:val="both"/>
      </w:pPr>
      <w:r>
        <w:t>The reproductive success of a particular morph relative to another morph depends on its frequency in a given population</w:t>
      </w:r>
    </w:p>
    <w:p w:rsidR="00953FC2" w:rsidRDefault="003D14FD" w:rsidP="003D14FD">
      <w:pPr>
        <w:pStyle w:val="ListParagraph"/>
        <w:numPr>
          <w:ilvl w:val="1"/>
          <w:numId w:val="1"/>
        </w:numPr>
        <w:jc w:val="both"/>
      </w:pPr>
      <w:r>
        <w:t>If it becomes too common, its phenotypic expression will no longer be adaptive because its success is dependent on its rarity in comparison to its sister morph(s)</w:t>
      </w:r>
    </w:p>
    <w:p w:rsidR="00F01E79" w:rsidRPr="003D14FD" w:rsidRDefault="00953FC2" w:rsidP="00953FC2">
      <w:pPr>
        <w:jc w:val="both"/>
      </w:pPr>
      <w:r>
        <w:t>Lalumiere and colleagues argue that psychopathic behaviour is a morph that has arisen as a direct result of frequency dependent selection</w:t>
      </w:r>
    </w:p>
    <w:p w:rsidR="00953FC2" w:rsidRDefault="00953FC2" w:rsidP="00F01E79">
      <w:pPr>
        <w:jc w:val="both"/>
        <w:rPr>
          <w:b/>
        </w:rPr>
      </w:pPr>
    </w:p>
    <w:p w:rsidR="00953FC2" w:rsidRDefault="00953FC2" w:rsidP="00F01E79">
      <w:pPr>
        <w:jc w:val="both"/>
      </w:pPr>
      <w:r>
        <w:t>Two lines of evidence have been presented in support of psychopathy as an adaptive life history strategy:</w:t>
      </w:r>
    </w:p>
    <w:p w:rsidR="00953FC2" w:rsidRDefault="00953FC2" w:rsidP="00953FC2">
      <w:pPr>
        <w:pStyle w:val="ListParagraph"/>
        <w:numPr>
          <w:ilvl w:val="0"/>
          <w:numId w:val="10"/>
        </w:numPr>
        <w:jc w:val="both"/>
      </w:pPr>
      <w:r>
        <w:t>The mere existence of “psychopathic-like” behaviour in the animal world</w:t>
      </w:r>
    </w:p>
    <w:p w:rsidR="00953FC2" w:rsidRDefault="00953FC2" w:rsidP="00953FC2">
      <w:pPr>
        <w:pStyle w:val="ListParagraph"/>
        <w:numPr>
          <w:ilvl w:val="0"/>
          <w:numId w:val="10"/>
        </w:numPr>
        <w:jc w:val="both"/>
      </w:pPr>
      <w:r>
        <w:t>Psychopaths are distinct from life course persistent offenders because they do not suffer from low embodied capital and thus are not competitively disadvantaged in a reproductive sense</w:t>
      </w:r>
    </w:p>
    <w:p w:rsidR="00953FC2" w:rsidRDefault="00953FC2" w:rsidP="00953FC2">
      <w:pPr>
        <w:jc w:val="both"/>
      </w:pPr>
    </w:p>
    <w:p w:rsidR="00953FC2" w:rsidRDefault="00953FC2" w:rsidP="00953FC2">
      <w:pPr>
        <w:jc w:val="both"/>
        <w:rPr>
          <w:b/>
          <w:color w:val="660066"/>
        </w:rPr>
      </w:pPr>
      <w:r>
        <w:rPr>
          <w:b/>
          <w:color w:val="660066"/>
        </w:rPr>
        <w:t>Homicide</w:t>
      </w:r>
    </w:p>
    <w:p w:rsidR="00953FC2" w:rsidRDefault="00953FC2" w:rsidP="00953FC2">
      <w:pPr>
        <w:jc w:val="both"/>
        <w:rPr>
          <w:b/>
          <w:color w:val="660066"/>
        </w:rPr>
      </w:pPr>
    </w:p>
    <w:p w:rsidR="00666891" w:rsidRDefault="00666891" w:rsidP="00953FC2">
      <w:pPr>
        <w:jc w:val="both"/>
      </w:pPr>
      <w:r>
        <w:t>Most homicides occur as the result of altercations arising from arguments, insults, or rivalries between male acquaintances. Usually, the men involved are unmarried and unemployed</w:t>
      </w:r>
    </w:p>
    <w:p w:rsidR="00666891" w:rsidRDefault="00666891" w:rsidP="00953FC2">
      <w:pPr>
        <w:jc w:val="both"/>
      </w:pPr>
    </w:p>
    <w:p w:rsidR="005B561B" w:rsidRDefault="00666891" w:rsidP="00953FC2">
      <w:pPr>
        <w:jc w:val="both"/>
      </w:pPr>
      <w:r w:rsidRPr="005B561B">
        <w:rPr>
          <w:color w:val="008000"/>
        </w:rPr>
        <w:t>Daly and Wilson</w:t>
      </w:r>
      <w:r>
        <w:t xml:space="preserve"> claim that the apparent “trivial” nature of homicide motives may not be trivial after all, suggesting that homicide perpetrators are actually responding to perceived reputational or status threats</w:t>
      </w:r>
      <w:r w:rsidR="005B561B">
        <w:t>. Failure to restore one’s reputation in an ancestral environment would have resulted in dire consequences from a reproductive fitness standpoint for two reasons:</w:t>
      </w:r>
    </w:p>
    <w:p w:rsidR="005B561B" w:rsidRDefault="005B561B" w:rsidP="005B561B">
      <w:pPr>
        <w:pStyle w:val="ListParagraph"/>
        <w:numPr>
          <w:ilvl w:val="0"/>
          <w:numId w:val="11"/>
        </w:numPr>
        <w:jc w:val="both"/>
      </w:pPr>
      <w:r>
        <w:t>Responding with violence would prevent current and future exploitations of one’s resources – territory, shelter, food, and so forth</w:t>
      </w:r>
    </w:p>
    <w:p w:rsidR="005B561B" w:rsidRDefault="005B561B" w:rsidP="005B561B">
      <w:pPr>
        <w:pStyle w:val="ListParagraph"/>
        <w:numPr>
          <w:ilvl w:val="0"/>
          <w:numId w:val="11"/>
        </w:numPr>
        <w:jc w:val="both"/>
      </w:pPr>
      <w:r>
        <w:t>It would also signal prospective mates to a strong provider for herself and her future children, thereby enhancing her reproductive fitness</w:t>
      </w:r>
    </w:p>
    <w:p w:rsidR="005B561B" w:rsidRDefault="005B561B" w:rsidP="005B561B">
      <w:pPr>
        <w:jc w:val="both"/>
      </w:pPr>
      <w:r>
        <w:t>The broader spectrum of violence and aggression has been selected for, which at times can “go too far” and result in death</w:t>
      </w:r>
    </w:p>
    <w:p w:rsidR="005B561B" w:rsidRDefault="005B561B" w:rsidP="00953FC2">
      <w:pPr>
        <w:pStyle w:val="ListParagraph"/>
        <w:numPr>
          <w:ilvl w:val="0"/>
          <w:numId w:val="1"/>
        </w:numPr>
        <w:jc w:val="both"/>
      </w:pPr>
      <w:r>
        <w:t>Homicide is an evolutionary byproduct of the more encompassing, evolved mechanism of violence and aggression that occurs in response to environmental cues or threats to status/ reputation</w:t>
      </w:r>
    </w:p>
    <w:p w:rsidR="005B561B" w:rsidRDefault="00953FC2" w:rsidP="005B561B">
      <w:pPr>
        <w:jc w:val="both"/>
        <w:rPr>
          <w:b/>
          <w:color w:val="660066"/>
        </w:rPr>
      </w:pPr>
      <w:r w:rsidRPr="005B561B">
        <w:rPr>
          <w:b/>
          <w:color w:val="660066"/>
        </w:rPr>
        <w:t>Female-Perpetrated Crime</w:t>
      </w:r>
    </w:p>
    <w:p w:rsidR="005B561B" w:rsidRDefault="005B561B" w:rsidP="005B561B">
      <w:pPr>
        <w:jc w:val="both"/>
        <w:rPr>
          <w:b/>
          <w:color w:val="660066"/>
        </w:rPr>
      </w:pPr>
    </w:p>
    <w:p w:rsidR="00C14C19" w:rsidRDefault="005B561B" w:rsidP="005B561B">
      <w:pPr>
        <w:jc w:val="both"/>
      </w:pPr>
      <w:r w:rsidRPr="00C14C19">
        <w:rPr>
          <w:color w:val="008000"/>
        </w:rPr>
        <w:t>Campbell</w:t>
      </w:r>
      <w:r>
        <w:t xml:space="preserve"> and other evolutionary theorists posit that risky behaviours were naturally selected for in the environment of evolutionary adaptation because they enhanced survival and consequently reproductive success under certain environmental pressures: specifically, resource scarcity</w:t>
      </w:r>
    </w:p>
    <w:p w:rsidR="00C14C19" w:rsidRDefault="00C14C19" w:rsidP="00C14C19">
      <w:pPr>
        <w:pStyle w:val="ListParagraph"/>
        <w:numPr>
          <w:ilvl w:val="0"/>
          <w:numId w:val="1"/>
        </w:numPr>
        <w:jc w:val="both"/>
      </w:pPr>
      <w:r>
        <w:t>Resource scarcity drives both property and violent offending in women</w:t>
      </w:r>
    </w:p>
    <w:p w:rsidR="00C14C19" w:rsidRDefault="00C14C19" w:rsidP="00C14C19">
      <w:pPr>
        <w:pStyle w:val="ListParagraph"/>
        <w:numPr>
          <w:ilvl w:val="0"/>
          <w:numId w:val="1"/>
        </w:numPr>
        <w:jc w:val="both"/>
      </w:pPr>
      <w:r>
        <w:t>Poverty is a necessary precursor to female crime</w:t>
      </w:r>
    </w:p>
    <w:p w:rsidR="00C14C19" w:rsidRDefault="00C14C19" w:rsidP="00953FC2">
      <w:pPr>
        <w:jc w:val="both"/>
      </w:pPr>
    </w:p>
    <w:p w:rsidR="00C14C19" w:rsidRDefault="00C14C19" w:rsidP="00953FC2">
      <w:pPr>
        <w:jc w:val="both"/>
      </w:pPr>
      <w:r>
        <w:t>The life history theory finds that the rewards and costs associate with mating effort and parental investment are different for men and women</w:t>
      </w:r>
    </w:p>
    <w:p w:rsidR="00C14C19" w:rsidRDefault="00C14C19" w:rsidP="00C14C19">
      <w:pPr>
        <w:pStyle w:val="ListParagraph"/>
        <w:numPr>
          <w:ilvl w:val="0"/>
          <w:numId w:val="1"/>
        </w:numPr>
        <w:jc w:val="both"/>
        <w:rPr>
          <w:b/>
        </w:rPr>
      </w:pPr>
      <w:r>
        <w:t xml:space="preserve">These differences are captured by the term </w:t>
      </w:r>
      <w:r w:rsidRPr="00C14C19">
        <w:rPr>
          <w:b/>
        </w:rPr>
        <w:t>reproductive fitness varianc</w:t>
      </w:r>
      <w:r>
        <w:rPr>
          <w:b/>
        </w:rPr>
        <w:t>e</w:t>
      </w:r>
    </w:p>
    <w:p w:rsidR="00C14C19" w:rsidRPr="00C14C19" w:rsidRDefault="00C14C19" w:rsidP="00C14C19">
      <w:pPr>
        <w:pStyle w:val="ListParagraph"/>
        <w:numPr>
          <w:ilvl w:val="1"/>
          <w:numId w:val="1"/>
        </w:numPr>
        <w:jc w:val="both"/>
        <w:rPr>
          <w:b/>
        </w:rPr>
      </w:pPr>
      <w:r>
        <w:t>Women’s fitness variance is restricted in comparison to men’s</w:t>
      </w:r>
    </w:p>
    <w:p w:rsidR="00C14C19" w:rsidRPr="00C14C19" w:rsidRDefault="00C14C19" w:rsidP="00C14C19">
      <w:pPr>
        <w:pStyle w:val="ListParagraph"/>
        <w:numPr>
          <w:ilvl w:val="2"/>
          <w:numId w:val="1"/>
        </w:numPr>
        <w:jc w:val="both"/>
        <w:rPr>
          <w:b/>
        </w:rPr>
      </w:pPr>
      <w:r>
        <w:t>Cannot produce the same number of offspring</w:t>
      </w:r>
    </w:p>
    <w:p w:rsidR="00C14C19" w:rsidRDefault="00C14C19" w:rsidP="00C14C19">
      <w:pPr>
        <w:jc w:val="both"/>
      </w:pPr>
      <w:r>
        <w:t>In ancestral environment, the cost/benefit ratio favored high mating effort over parental investment (on average) for men, whereas it favored high parental investment for women – the reason why men commit more crimes than women</w:t>
      </w:r>
    </w:p>
    <w:p w:rsidR="00C14C19" w:rsidRDefault="00C14C19" w:rsidP="00C14C19">
      <w:pPr>
        <w:pStyle w:val="ListParagraph"/>
        <w:numPr>
          <w:ilvl w:val="0"/>
          <w:numId w:val="1"/>
        </w:numPr>
        <w:jc w:val="both"/>
      </w:pPr>
      <w:r>
        <w:t>For women, the costs of engaging in high mating effort and consequent risk-taking and aggressive behaviours simply weren’t worth the risk of dying and not being able to ensure the survival of offspring</w:t>
      </w:r>
    </w:p>
    <w:p w:rsidR="00953FC2" w:rsidRPr="00C14C19" w:rsidRDefault="00C14C19" w:rsidP="00C14C19">
      <w:pPr>
        <w:pStyle w:val="ListParagraph"/>
        <w:numPr>
          <w:ilvl w:val="1"/>
          <w:numId w:val="1"/>
        </w:numPr>
        <w:jc w:val="both"/>
      </w:pPr>
      <w:r>
        <w:t>Offspring survival wasn’t nearly as dependent on the father’s life</w:t>
      </w:r>
    </w:p>
    <w:p w:rsidR="00D30EB6" w:rsidRDefault="00D30EB6" w:rsidP="00953FC2">
      <w:pPr>
        <w:jc w:val="both"/>
      </w:pPr>
    </w:p>
    <w:p w:rsidR="00D30EB6" w:rsidRDefault="00D30EB6" w:rsidP="00953FC2">
      <w:pPr>
        <w:jc w:val="both"/>
        <w:rPr>
          <w:i/>
          <w:color w:val="FF6600"/>
        </w:rPr>
      </w:pPr>
      <w:r>
        <w:rPr>
          <w:i/>
          <w:color w:val="FF6600"/>
        </w:rPr>
        <w:t>Top 10 List – Advances to Come, Debates, Ethical Conundrums, and People to Watch</w:t>
      </w:r>
    </w:p>
    <w:p w:rsidR="00D30EB6" w:rsidRDefault="00D30EB6" w:rsidP="00D30EB6">
      <w:pPr>
        <w:pStyle w:val="ListParagraph"/>
        <w:numPr>
          <w:ilvl w:val="0"/>
          <w:numId w:val="11"/>
        </w:numPr>
        <w:jc w:val="both"/>
      </w:pPr>
      <w:r>
        <w:t>Longitudinal studies that systematically assess and re-asses promising biological markers of antisocial behaviour to see how they interact with changes in the environment</w:t>
      </w:r>
    </w:p>
    <w:p w:rsidR="00D30EB6" w:rsidRDefault="00D30EB6" w:rsidP="00D30EB6">
      <w:pPr>
        <w:pStyle w:val="ListParagraph"/>
        <w:numPr>
          <w:ilvl w:val="0"/>
          <w:numId w:val="11"/>
        </w:numPr>
        <w:jc w:val="both"/>
      </w:pPr>
      <w:r>
        <w:t>Is psychopathy a discrete or continuous entity? A discrete entity is a necessary prerequisite if one subscribes to the theory that psychopathy is an evolved adaption arising specifically from frequency dependent selection</w:t>
      </w:r>
    </w:p>
    <w:p w:rsidR="00B63959" w:rsidRPr="00D30EB6" w:rsidRDefault="00D30EB6" w:rsidP="00D30EB6">
      <w:pPr>
        <w:pStyle w:val="ListParagraph"/>
        <w:numPr>
          <w:ilvl w:val="0"/>
          <w:numId w:val="11"/>
        </w:numPr>
        <w:jc w:val="both"/>
      </w:pPr>
      <w:r>
        <w:t>As biological advancement continue to grow and it becomes increasingly clear that biological impairment plays a role in the development and maintenance of certain forms of antisocial behaviour, how should this be addressed by the courts?</w:t>
      </w:r>
    </w:p>
    <w:sectPr w:rsidR="00B63959" w:rsidRPr="00D30EB6" w:rsidSect="00B6395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E046E"/>
    <w:multiLevelType w:val="hybridMultilevel"/>
    <w:tmpl w:val="E2F44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A3ACD"/>
    <w:multiLevelType w:val="hybridMultilevel"/>
    <w:tmpl w:val="35E26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3B1D7C"/>
    <w:multiLevelType w:val="hybridMultilevel"/>
    <w:tmpl w:val="07105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E14E57"/>
    <w:multiLevelType w:val="hybridMultilevel"/>
    <w:tmpl w:val="52388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4F652B"/>
    <w:multiLevelType w:val="hybridMultilevel"/>
    <w:tmpl w:val="F3DA7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4D344D"/>
    <w:multiLevelType w:val="hybridMultilevel"/>
    <w:tmpl w:val="093A5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AD2484"/>
    <w:multiLevelType w:val="hybridMultilevel"/>
    <w:tmpl w:val="F258C0CE"/>
    <w:lvl w:ilvl="0" w:tplc="09B83722">
      <w:numFmt w:val="bullet"/>
      <w:lvlText w:val="-"/>
      <w:lvlJc w:val="left"/>
      <w:pPr>
        <w:ind w:left="720" w:hanging="360"/>
      </w:pPr>
      <w:rPr>
        <w:rFonts w:ascii="Times New Roman" w:eastAsiaTheme="minorHAnsi" w:hAnsi="Times New Roman"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8244C9"/>
    <w:multiLevelType w:val="hybridMultilevel"/>
    <w:tmpl w:val="411E9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226202"/>
    <w:multiLevelType w:val="hybridMultilevel"/>
    <w:tmpl w:val="5AF6F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677635"/>
    <w:multiLevelType w:val="hybridMultilevel"/>
    <w:tmpl w:val="413CF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54471C7"/>
    <w:multiLevelType w:val="hybridMultilevel"/>
    <w:tmpl w:val="6F06B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8"/>
  </w:num>
  <w:num w:numId="4">
    <w:abstractNumId w:val="9"/>
  </w:num>
  <w:num w:numId="5">
    <w:abstractNumId w:val="3"/>
  </w:num>
  <w:num w:numId="6">
    <w:abstractNumId w:val="5"/>
  </w:num>
  <w:num w:numId="7">
    <w:abstractNumId w:val="0"/>
  </w:num>
  <w:num w:numId="8">
    <w:abstractNumId w:val="4"/>
  </w:num>
  <w:num w:numId="9">
    <w:abstractNumId w:val="7"/>
  </w:num>
  <w:num w:numId="10">
    <w:abstractNumId w:val="10"/>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D52E7"/>
    <w:rsid w:val="00071711"/>
    <w:rsid w:val="0015060C"/>
    <w:rsid w:val="001E24A7"/>
    <w:rsid w:val="002008D1"/>
    <w:rsid w:val="00274C68"/>
    <w:rsid w:val="002E4A5A"/>
    <w:rsid w:val="003267CD"/>
    <w:rsid w:val="0039207A"/>
    <w:rsid w:val="003939AD"/>
    <w:rsid w:val="003D14FD"/>
    <w:rsid w:val="003D4CF7"/>
    <w:rsid w:val="004647F7"/>
    <w:rsid w:val="004732E3"/>
    <w:rsid w:val="004A3B6A"/>
    <w:rsid w:val="004A3E98"/>
    <w:rsid w:val="004C17DC"/>
    <w:rsid w:val="004D15D0"/>
    <w:rsid w:val="004D52E7"/>
    <w:rsid w:val="004E6B58"/>
    <w:rsid w:val="00526F4F"/>
    <w:rsid w:val="00567D86"/>
    <w:rsid w:val="005B561B"/>
    <w:rsid w:val="006262D0"/>
    <w:rsid w:val="00666891"/>
    <w:rsid w:val="00667D1D"/>
    <w:rsid w:val="006D6A2A"/>
    <w:rsid w:val="00715A97"/>
    <w:rsid w:val="0074438D"/>
    <w:rsid w:val="00755F88"/>
    <w:rsid w:val="00860803"/>
    <w:rsid w:val="00867DF6"/>
    <w:rsid w:val="00953FC2"/>
    <w:rsid w:val="009E2595"/>
    <w:rsid w:val="00A11CCE"/>
    <w:rsid w:val="00A30A67"/>
    <w:rsid w:val="00B344B7"/>
    <w:rsid w:val="00B63959"/>
    <w:rsid w:val="00BE3DD7"/>
    <w:rsid w:val="00BF36C2"/>
    <w:rsid w:val="00C14C19"/>
    <w:rsid w:val="00C80DF4"/>
    <w:rsid w:val="00CB7E66"/>
    <w:rsid w:val="00CC4909"/>
    <w:rsid w:val="00D30EB6"/>
    <w:rsid w:val="00E03467"/>
    <w:rsid w:val="00E10115"/>
    <w:rsid w:val="00E108A9"/>
    <w:rsid w:val="00E74813"/>
    <w:rsid w:val="00E917E6"/>
    <w:rsid w:val="00EA515B"/>
    <w:rsid w:val="00EC58FD"/>
    <w:rsid w:val="00ED1E76"/>
    <w:rsid w:val="00F01E79"/>
    <w:rsid w:val="00F31A2C"/>
    <w:rsid w:val="00F84FCB"/>
    <w:rsid w:val="00FB3150"/>
    <w:rsid w:val="00FF365E"/>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7A1"/>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31A2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331</TotalTime>
  <Pages>11</Pages>
  <Words>3852</Words>
  <Characters>21958</Characters>
  <Application>Microsoft Macintosh Word</Application>
  <DocSecurity>0</DocSecurity>
  <Lines>182</Lines>
  <Paragraphs>43</Paragraphs>
  <ScaleCrop>false</ScaleCrop>
  <Company>Carleton University</Company>
  <LinksUpToDate>false</LinksUpToDate>
  <CharactersWithSpaces>26965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Winkler</dc:creator>
  <cp:keywords/>
  <cp:lastModifiedBy>Cynthia Winkler</cp:lastModifiedBy>
  <cp:revision>24</cp:revision>
  <dcterms:created xsi:type="dcterms:W3CDTF">2012-09-15T20:06:00Z</dcterms:created>
  <dcterms:modified xsi:type="dcterms:W3CDTF">2012-10-16T17:26:00Z</dcterms:modified>
</cp:coreProperties>
</file>