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A4" w:rsidRPr="000A1092" w:rsidRDefault="00C20CA4" w:rsidP="00C20CA4">
      <w:pPr>
        <w:pStyle w:val="NoSpacing"/>
        <w:jc w:val="center"/>
        <w:rPr>
          <w:b/>
        </w:rPr>
      </w:pPr>
      <w:r w:rsidRPr="000A1092">
        <w:rPr>
          <w:b/>
        </w:rPr>
        <w:t>SOCI 1002 E</w:t>
      </w:r>
    </w:p>
    <w:p w:rsidR="00C20CA4" w:rsidRPr="000A1092" w:rsidRDefault="003D4CEA" w:rsidP="00C20CA4">
      <w:pPr>
        <w:pStyle w:val="NoSpacing"/>
        <w:jc w:val="center"/>
        <w:rPr>
          <w:i/>
        </w:rPr>
      </w:pPr>
      <w:r>
        <w:rPr>
          <w:i/>
        </w:rPr>
        <w:t>Foundations of Sociology</w:t>
      </w:r>
    </w:p>
    <w:p w:rsidR="000A1092" w:rsidRDefault="000A1092" w:rsidP="00D02802">
      <w:pPr>
        <w:pStyle w:val="NoSpacing"/>
      </w:pPr>
    </w:p>
    <w:p w:rsidR="000F6995" w:rsidRDefault="00E74EA3" w:rsidP="00C07DC1">
      <w:pPr>
        <w:pStyle w:val="NoSpacing"/>
        <w:rPr>
          <w:b/>
        </w:rPr>
      </w:pPr>
      <w:r>
        <w:rPr>
          <w:b/>
        </w:rPr>
        <w:t>Week</w:t>
      </w:r>
      <w:r w:rsidR="00B879F7">
        <w:rPr>
          <w:b/>
        </w:rPr>
        <w:t xml:space="preserve"> </w:t>
      </w:r>
      <w:r w:rsidR="00247757">
        <w:rPr>
          <w:b/>
        </w:rPr>
        <w:t>9</w:t>
      </w:r>
      <w:r w:rsidR="00932D56">
        <w:rPr>
          <w:b/>
        </w:rPr>
        <w:t xml:space="preserve">: </w:t>
      </w:r>
      <w:r w:rsidR="00247757">
        <w:rPr>
          <w:b/>
        </w:rPr>
        <w:t>Gender and Sexual Orientation</w:t>
      </w:r>
    </w:p>
    <w:p w:rsidR="00E8251B" w:rsidRDefault="00E8251B" w:rsidP="00C07DC1">
      <w:pPr>
        <w:pStyle w:val="NoSpacing"/>
        <w:rPr>
          <w:b/>
        </w:rPr>
      </w:pPr>
    </w:p>
    <w:p w:rsidR="008238CF" w:rsidRDefault="008238CF" w:rsidP="00C07DC1">
      <w:pPr>
        <w:pStyle w:val="NoSpacing"/>
        <w:rPr>
          <w:b/>
        </w:rPr>
      </w:pPr>
      <w:r>
        <w:rPr>
          <w:b/>
        </w:rPr>
        <w:t>Gender</w:t>
      </w:r>
    </w:p>
    <w:p w:rsidR="00354CC8" w:rsidRPr="00354CC8" w:rsidRDefault="00354CC8" w:rsidP="008753AD">
      <w:pPr>
        <w:pStyle w:val="NoSpacing"/>
        <w:numPr>
          <w:ilvl w:val="0"/>
          <w:numId w:val="1"/>
        </w:numPr>
      </w:pPr>
      <w:r w:rsidRPr="00354CC8">
        <w:t>Sociologists use ‘sex’ and ‘gender’ to distinguish biological sex identity from learned gender roles.</w:t>
      </w:r>
    </w:p>
    <w:p w:rsidR="003723A5" w:rsidRDefault="00354CC8" w:rsidP="008753AD">
      <w:pPr>
        <w:pStyle w:val="NoSpacing"/>
        <w:numPr>
          <w:ilvl w:val="0"/>
          <w:numId w:val="1"/>
        </w:numPr>
      </w:pPr>
      <w:r w:rsidRPr="00354CC8">
        <w:t xml:space="preserve">A person is born male or female (or some combination, i.e. hermaphrodite) but </w:t>
      </w:r>
      <w:r w:rsidRPr="00354CC8">
        <w:rPr>
          <w:i/>
        </w:rPr>
        <w:t>becoming</w:t>
      </w:r>
      <w:r>
        <w:t xml:space="preserve"> a man or </w:t>
      </w:r>
      <w:r w:rsidRPr="00354CC8">
        <w:t xml:space="preserve">woman is </w:t>
      </w:r>
      <w:r>
        <w:t>by</w:t>
      </w:r>
      <w:r w:rsidRPr="00354CC8">
        <w:t xml:space="preserve"> social and cultural expectations </w:t>
      </w:r>
      <w:r>
        <w:t>of</w:t>
      </w:r>
      <w:r w:rsidRPr="00354CC8">
        <w:t xml:space="preserve"> men’s and women’s behavior, attitudes and physical appearance</w:t>
      </w:r>
      <w:r>
        <w:t>.</w:t>
      </w:r>
    </w:p>
    <w:p w:rsidR="0098495B" w:rsidRPr="001E1489" w:rsidRDefault="001E1489" w:rsidP="008753AD">
      <w:pPr>
        <w:pStyle w:val="NoSpacing"/>
        <w:numPr>
          <w:ilvl w:val="0"/>
          <w:numId w:val="1"/>
        </w:numPr>
      </w:pPr>
      <w:r w:rsidRPr="001E1489">
        <w:rPr>
          <w:bCs/>
          <w:color w:val="FF0000"/>
        </w:rPr>
        <w:t>S</w:t>
      </w:r>
      <w:r w:rsidR="008753AD" w:rsidRPr="001E1489">
        <w:rPr>
          <w:bCs/>
          <w:color w:val="FF0000"/>
        </w:rPr>
        <w:t>ex</w:t>
      </w:r>
      <w:r w:rsidR="008753AD" w:rsidRPr="001E1489">
        <w:rPr>
          <w:color w:val="FF0000"/>
        </w:rPr>
        <w:t>:</w:t>
      </w:r>
      <w:r w:rsidR="008753AD" w:rsidRPr="001E1489">
        <w:t xml:space="preserve"> </w:t>
      </w:r>
      <w:r>
        <w:t>born with male/female genitals and</w:t>
      </w:r>
      <w:r w:rsidR="008753AD" w:rsidRPr="001E1489">
        <w:t xml:space="preserve"> released male or female hormones to </w:t>
      </w:r>
      <w:r w:rsidRPr="001E1489">
        <w:t>stimulate development</w:t>
      </w:r>
      <w:r w:rsidR="008753AD" w:rsidRPr="001E1489">
        <w:t xml:space="preserve"> of your reproductive system</w:t>
      </w:r>
      <w:r>
        <w:t>.</w:t>
      </w:r>
    </w:p>
    <w:p w:rsidR="0098495B" w:rsidRPr="001E1489" w:rsidRDefault="001E1489" w:rsidP="008753AD">
      <w:pPr>
        <w:pStyle w:val="NoSpacing"/>
        <w:numPr>
          <w:ilvl w:val="0"/>
          <w:numId w:val="1"/>
        </w:numPr>
      </w:pPr>
      <w:r w:rsidRPr="001E1489">
        <w:rPr>
          <w:color w:val="FF0000"/>
        </w:rPr>
        <w:t>Gender</w:t>
      </w:r>
      <w:r w:rsidR="008753AD" w:rsidRPr="001E1489">
        <w:rPr>
          <w:color w:val="FF0000"/>
        </w:rPr>
        <w:t>:</w:t>
      </w:r>
      <w:r>
        <w:t xml:space="preserve"> </w:t>
      </w:r>
      <w:r w:rsidR="008753AD" w:rsidRPr="001E1489">
        <w:t xml:space="preserve">sense of </w:t>
      </w:r>
      <w:r>
        <w:t>being male/</w:t>
      </w:r>
      <w:r w:rsidR="008753AD" w:rsidRPr="001E1489">
        <w:t xml:space="preserve">female and </w:t>
      </w:r>
      <w:r>
        <w:t>playing masculine/</w:t>
      </w:r>
      <w:r w:rsidR="008753AD" w:rsidRPr="001E1489">
        <w:t xml:space="preserve">feminine roles </w:t>
      </w:r>
      <w:r>
        <w:t xml:space="preserve">that are appropriate by </w:t>
      </w:r>
      <w:r w:rsidR="008753AD" w:rsidRPr="001E1489">
        <w:t>culture and society</w:t>
      </w:r>
      <w:r>
        <w:t>.</w:t>
      </w:r>
    </w:p>
    <w:p w:rsidR="001E1489" w:rsidRPr="001E1489" w:rsidRDefault="001E1489" w:rsidP="008753AD">
      <w:pPr>
        <w:pStyle w:val="NoSpacing"/>
        <w:numPr>
          <w:ilvl w:val="0"/>
          <w:numId w:val="1"/>
        </w:numPr>
      </w:pPr>
      <w:r w:rsidRPr="001E1489">
        <w:rPr>
          <w:color w:val="FF0000"/>
        </w:rPr>
        <w:t>Transgendered:</w:t>
      </w:r>
      <w:r w:rsidRPr="001E1489">
        <w:t xml:space="preserve"> people break society’s gender norms by defying the rigid distinction between the genders</w:t>
      </w:r>
      <w:r>
        <w:t>.</w:t>
      </w:r>
    </w:p>
    <w:p w:rsidR="001E1489" w:rsidRDefault="001E1489" w:rsidP="008753AD">
      <w:pPr>
        <w:pStyle w:val="NoSpacing"/>
        <w:numPr>
          <w:ilvl w:val="0"/>
          <w:numId w:val="1"/>
        </w:numPr>
      </w:pPr>
      <w:r w:rsidRPr="001E1489">
        <w:rPr>
          <w:color w:val="FF0000"/>
        </w:rPr>
        <w:t>Transsexuals:</w:t>
      </w:r>
      <w:r w:rsidRPr="001E1489">
        <w:t xml:space="preserve"> believe they were born with the “wrong” body. They identify </w:t>
      </w:r>
      <w:r>
        <w:t xml:space="preserve">want to live fully as </w:t>
      </w:r>
      <w:r w:rsidRPr="001E1489">
        <w:t>members of the “opposite” sex</w:t>
      </w:r>
      <w:r>
        <w:t>.</w:t>
      </w:r>
    </w:p>
    <w:p w:rsidR="0084462C" w:rsidRDefault="005F782C" w:rsidP="008753AD">
      <w:pPr>
        <w:pStyle w:val="NoSpacing"/>
        <w:numPr>
          <w:ilvl w:val="0"/>
          <w:numId w:val="1"/>
        </w:numPr>
      </w:pPr>
      <w:r w:rsidRPr="00354CC8">
        <w:rPr>
          <w:bCs/>
          <w:color w:val="FF0000"/>
        </w:rPr>
        <w:t>Essentialism</w:t>
      </w:r>
      <w:r w:rsidR="00354CC8" w:rsidRPr="00354CC8">
        <w:rPr>
          <w:bCs/>
          <w:color w:val="FF0000"/>
        </w:rPr>
        <w:t>:</w:t>
      </w:r>
      <w:r w:rsidR="00354CC8">
        <w:rPr>
          <w:b/>
          <w:bCs/>
        </w:rPr>
        <w:t xml:space="preserve"> </w:t>
      </w:r>
      <w:r w:rsidRPr="00354CC8">
        <w:t xml:space="preserve">School of thought that views gender differences as reflection of </w:t>
      </w:r>
      <w:r w:rsidRPr="00354CC8">
        <w:rPr>
          <w:i/>
          <w:iCs/>
        </w:rPr>
        <w:t>biological</w:t>
      </w:r>
      <w:r w:rsidRPr="00354CC8">
        <w:t xml:space="preserve"> differences between women and men</w:t>
      </w:r>
      <w:r w:rsidR="00354CC8">
        <w:t>.</w:t>
      </w:r>
    </w:p>
    <w:p w:rsidR="0098495B" w:rsidRPr="00937975" w:rsidRDefault="008753AD" w:rsidP="008753AD">
      <w:pPr>
        <w:pStyle w:val="NoSpacing"/>
        <w:numPr>
          <w:ilvl w:val="1"/>
          <w:numId w:val="12"/>
        </w:numPr>
      </w:pPr>
      <w:r w:rsidRPr="00937975">
        <w:t>Ignores historical and cultural variability of gender</w:t>
      </w:r>
      <w:r w:rsidR="00937975">
        <w:t>.</w:t>
      </w:r>
    </w:p>
    <w:p w:rsidR="0098495B" w:rsidRPr="00937975" w:rsidRDefault="008753AD" w:rsidP="008753AD">
      <w:pPr>
        <w:pStyle w:val="NoSpacing"/>
        <w:numPr>
          <w:ilvl w:val="1"/>
          <w:numId w:val="12"/>
        </w:numPr>
      </w:pPr>
      <w:r w:rsidRPr="00937975">
        <w:t xml:space="preserve">Tends to generalize from the average, ignoring variations </w:t>
      </w:r>
      <w:r w:rsidRPr="00937975">
        <w:rPr>
          <w:i/>
          <w:iCs/>
        </w:rPr>
        <w:t xml:space="preserve">within </w:t>
      </w:r>
      <w:r w:rsidR="00937975">
        <w:t>gender groups.</w:t>
      </w:r>
    </w:p>
    <w:p w:rsidR="0098495B" w:rsidRPr="00937975" w:rsidRDefault="00937975" w:rsidP="008753AD">
      <w:pPr>
        <w:pStyle w:val="NoSpacing"/>
        <w:numPr>
          <w:ilvl w:val="1"/>
          <w:numId w:val="12"/>
        </w:numPr>
      </w:pPr>
      <w:r>
        <w:t>L</w:t>
      </w:r>
      <w:r w:rsidR="008753AD" w:rsidRPr="00937975">
        <w:t>ittle or no evidence that directly supports essentialists’ major claims</w:t>
      </w:r>
      <w:r>
        <w:t>.</w:t>
      </w:r>
    </w:p>
    <w:p w:rsidR="00937975" w:rsidRPr="00354CC8" w:rsidRDefault="008753AD" w:rsidP="008753AD">
      <w:pPr>
        <w:pStyle w:val="NoSpacing"/>
        <w:numPr>
          <w:ilvl w:val="1"/>
          <w:numId w:val="12"/>
        </w:numPr>
      </w:pPr>
      <w:r w:rsidRPr="00937975">
        <w:t>Ignores the role of power</w:t>
      </w:r>
      <w:r w:rsidR="00937975">
        <w:t>.</w:t>
      </w:r>
    </w:p>
    <w:p w:rsidR="00354CC8" w:rsidRDefault="005F782C" w:rsidP="008753AD">
      <w:pPr>
        <w:pStyle w:val="NoSpacing"/>
        <w:numPr>
          <w:ilvl w:val="0"/>
          <w:numId w:val="1"/>
        </w:numPr>
      </w:pPr>
      <w:r w:rsidRPr="00354CC8">
        <w:rPr>
          <w:bCs/>
          <w:color w:val="FF0000"/>
        </w:rPr>
        <w:t>Social constructionism</w:t>
      </w:r>
      <w:r w:rsidR="00354CC8" w:rsidRPr="00354CC8">
        <w:rPr>
          <w:color w:val="FF0000"/>
        </w:rPr>
        <w:t>:</w:t>
      </w:r>
      <w:r w:rsidR="00354CC8">
        <w:t xml:space="preserve"> </w:t>
      </w:r>
      <w:r w:rsidRPr="00354CC8">
        <w:t xml:space="preserve">Regards gender differences as </w:t>
      </w:r>
      <w:r w:rsidRPr="00354CC8">
        <w:rPr>
          <w:i/>
          <w:iCs/>
        </w:rPr>
        <w:t>constructed</w:t>
      </w:r>
      <w:r w:rsidRPr="00354CC8">
        <w:t xml:space="preserve"> </w:t>
      </w:r>
      <w:r w:rsidR="00354CC8">
        <w:t>by social structure and culture.</w:t>
      </w:r>
    </w:p>
    <w:p w:rsidR="0084462C" w:rsidRPr="00354CC8" w:rsidRDefault="005F782C" w:rsidP="008753AD">
      <w:pPr>
        <w:pStyle w:val="NoSpacing"/>
        <w:numPr>
          <w:ilvl w:val="1"/>
          <w:numId w:val="2"/>
        </w:numPr>
      </w:pPr>
      <w:r w:rsidRPr="00354CC8">
        <w:t>Conflict and feminist perspectives</w:t>
      </w:r>
      <w:r w:rsidR="00296F99">
        <w:t xml:space="preserve"> reflect social constructionism.</w:t>
      </w:r>
    </w:p>
    <w:p w:rsidR="0084462C" w:rsidRPr="00354CC8" w:rsidRDefault="005F782C" w:rsidP="008753AD">
      <w:pPr>
        <w:pStyle w:val="NoSpacing"/>
        <w:numPr>
          <w:ilvl w:val="1"/>
          <w:numId w:val="2"/>
        </w:numPr>
      </w:pPr>
      <w:r w:rsidRPr="00354CC8">
        <w:t>Suggest</w:t>
      </w:r>
      <w:r w:rsidR="00354CC8">
        <w:t xml:space="preserve">s natural </w:t>
      </w:r>
      <w:r w:rsidRPr="00354CC8">
        <w:t>features of life, such as gender, are sustained by social processes that vary both historically and culturally</w:t>
      </w:r>
      <w:r w:rsidR="00354CC8">
        <w:t>.</w:t>
      </w:r>
    </w:p>
    <w:p w:rsidR="0084462C" w:rsidRPr="00354CC8" w:rsidRDefault="005F782C" w:rsidP="008753AD">
      <w:pPr>
        <w:pStyle w:val="NoSpacing"/>
        <w:numPr>
          <w:ilvl w:val="1"/>
          <w:numId w:val="2"/>
        </w:numPr>
      </w:pPr>
      <w:r w:rsidRPr="00354CC8">
        <w:t xml:space="preserve">Also is reflected in symbolic </w:t>
      </w:r>
      <w:proofErr w:type="spellStart"/>
      <w:r w:rsidRPr="00354CC8">
        <w:t>interactionism</w:t>
      </w:r>
      <w:proofErr w:type="spellEnd"/>
      <w:r w:rsidRPr="00354CC8">
        <w:t xml:space="preserve">, which focuses on way people attach meaning to </w:t>
      </w:r>
      <w:r w:rsidR="00354CC8">
        <w:t>things.</w:t>
      </w:r>
    </w:p>
    <w:p w:rsidR="00296F99" w:rsidRPr="00296F99" w:rsidRDefault="00296F99" w:rsidP="008753AD">
      <w:pPr>
        <w:pStyle w:val="NoSpacing"/>
        <w:numPr>
          <w:ilvl w:val="0"/>
          <w:numId w:val="1"/>
        </w:numPr>
      </w:pPr>
      <w:r w:rsidRPr="00296F99">
        <w:rPr>
          <w:color w:val="FF0000"/>
        </w:rPr>
        <w:t>Gender Identity:</w:t>
      </w:r>
      <w:r w:rsidRPr="00296F99">
        <w:t xml:space="preserve"> one’s defi</w:t>
      </w:r>
      <w:r>
        <w:t>nition of oneself as a woman/</w:t>
      </w:r>
      <w:r w:rsidRPr="00296F99">
        <w:t xml:space="preserve">man.  </w:t>
      </w:r>
    </w:p>
    <w:p w:rsidR="0084462C" w:rsidRPr="00296F99" w:rsidRDefault="005F782C" w:rsidP="008753AD">
      <w:pPr>
        <w:pStyle w:val="NoSpacing"/>
        <w:numPr>
          <w:ilvl w:val="1"/>
          <w:numId w:val="3"/>
        </w:numPr>
      </w:pPr>
      <w:r w:rsidRPr="00296F99">
        <w:t>Self-concept</w:t>
      </w:r>
    </w:p>
    <w:p w:rsidR="0084462C" w:rsidRPr="00296F99" w:rsidRDefault="005F782C" w:rsidP="008753AD">
      <w:pPr>
        <w:pStyle w:val="NoSpacing"/>
        <w:numPr>
          <w:ilvl w:val="1"/>
          <w:numId w:val="3"/>
        </w:numPr>
      </w:pPr>
      <w:r w:rsidRPr="00296F99">
        <w:t>Shapes our expectations for ourselves</w:t>
      </w:r>
    </w:p>
    <w:p w:rsidR="0084462C" w:rsidRPr="00296F99" w:rsidRDefault="005F782C" w:rsidP="008753AD">
      <w:pPr>
        <w:pStyle w:val="NoSpacing"/>
        <w:numPr>
          <w:ilvl w:val="1"/>
          <w:numId w:val="3"/>
        </w:numPr>
      </w:pPr>
      <w:r w:rsidRPr="00296F99">
        <w:t>Abilities and Interests</w:t>
      </w:r>
    </w:p>
    <w:p w:rsidR="003B2958" w:rsidRDefault="005F782C" w:rsidP="008753AD">
      <w:pPr>
        <w:pStyle w:val="NoSpacing"/>
        <w:numPr>
          <w:ilvl w:val="1"/>
          <w:numId w:val="3"/>
        </w:numPr>
      </w:pPr>
      <w:r w:rsidRPr="00296F99">
        <w:t>How we interact with others</w:t>
      </w:r>
    </w:p>
    <w:p w:rsidR="00503592" w:rsidRDefault="00503592" w:rsidP="008753AD">
      <w:pPr>
        <w:pStyle w:val="NoSpacing"/>
        <w:numPr>
          <w:ilvl w:val="0"/>
          <w:numId w:val="1"/>
        </w:numPr>
      </w:pPr>
      <w:r w:rsidRPr="00503592">
        <w:rPr>
          <w:color w:val="FF0000"/>
        </w:rPr>
        <w:t>Gender socialization:</w:t>
      </w:r>
      <w:r>
        <w:t xml:space="preserve"> learn the expectations according to their sex.</w:t>
      </w:r>
    </w:p>
    <w:p w:rsidR="00503592" w:rsidRPr="00503592" w:rsidRDefault="00503592" w:rsidP="008753AD">
      <w:pPr>
        <w:pStyle w:val="NoSpacing"/>
        <w:numPr>
          <w:ilvl w:val="1"/>
          <w:numId w:val="13"/>
        </w:numPr>
      </w:pPr>
      <w:r w:rsidRPr="00503592">
        <w:rPr>
          <w:color w:val="FF0000"/>
        </w:rPr>
        <w:t>Parents:</w:t>
      </w:r>
      <w:r w:rsidRPr="00503592">
        <w:t xml:space="preserve"> Physical contact, compliments, toys</w:t>
      </w:r>
      <w:r w:rsidR="003F6E2B">
        <w:t>.</w:t>
      </w:r>
    </w:p>
    <w:p w:rsidR="00503592" w:rsidRPr="00503592" w:rsidRDefault="00503592" w:rsidP="008753AD">
      <w:pPr>
        <w:pStyle w:val="NoSpacing"/>
        <w:numPr>
          <w:ilvl w:val="1"/>
          <w:numId w:val="13"/>
        </w:numPr>
      </w:pPr>
      <w:r w:rsidRPr="00503592">
        <w:rPr>
          <w:color w:val="FF0000"/>
        </w:rPr>
        <w:t>Peers:</w:t>
      </w:r>
      <w:r w:rsidRPr="00503592">
        <w:t xml:space="preserve"> How children play with one another</w:t>
      </w:r>
      <w:r w:rsidR="003F6E2B">
        <w:t>.</w:t>
      </w:r>
    </w:p>
    <w:p w:rsidR="00503592" w:rsidRPr="00503592" w:rsidRDefault="00503592" w:rsidP="008753AD">
      <w:pPr>
        <w:pStyle w:val="NoSpacing"/>
        <w:numPr>
          <w:ilvl w:val="1"/>
          <w:numId w:val="13"/>
        </w:numPr>
      </w:pPr>
      <w:r w:rsidRPr="00503592">
        <w:rPr>
          <w:color w:val="FF0000"/>
        </w:rPr>
        <w:t>School:</w:t>
      </w:r>
      <w:r w:rsidRPr="00503592">
        <w:t xml:space="preserve"> Teachers, books, class experience</w:t>
      </w:r>
      <w:r w:rsidR="003F6E2B">
        <w:t>.</w:t>
      </w:r>
    </w:p>
    <w:p w:rsidR="00503592" w:rsidRDefault="00503592" w:rsidP="008753AD">
      <w:pPr>
        <w:pStyle w:val="NoSpacing"/>
        <w:numPr>
          <w:ilvl w:val="1"/>
          <w:numId w:val="13"/>
        </w:numPr>
      </w:pPr>
      <w:r w:rsidRPr="00503592">
        <w:rPr>
          <w:color w:val="FF0000"/>
        </w:rPr>
        <w:t>Mass Media:</w:t>
      </w:r>
      <w:r w:rsidRPr="00503592">
        <w:t xml:space="preserve"> How women and men are portrayed in terms of occupations and roles, main characters, cultural ideal of womanhood and manhood</w:t>
      </w:r>
      <w:r w:rsidR="003F6E2B">
        <w:t>.</w:t>
      </w:r>
    </w:p>
    <w:p w:rsidR="003F6E2B" w:rsidRDefault="003F6E2B" w:rsidP="003F6E2B">
      <w:pPr>
        <w:pStyle w:val="NoSpacing"/>
        <w:ind w:left="1440"/>
      </w:pPr>
    </w:p>
    <w:p w:rsidR="003F6E2B" w:rsidRPr="003F6E2B" w:rsidRDefault="003F6E2B" w:rsidP="003F6E2B">
      <w:pPr>
        <w:pStyle w:val="NoSpacing"/>
        <w:rPr>
          <w:b/>
        </w:rPr>
      </w:pPr>
      <w:r w:rsidRPr="003F6E2B">
        <w:rPr>
          <w:b/>
        </w:rPr>
        <w:t>Male Aggressiveness</w:t>
      </w:r>
    </w:p>
    <w:p w:rsidR="003F6E2B" w:rsidRPr="003F6E2B" w:rsidRDefault="003F6E2B" w:rsidP="008753AD">
      <w:pPr>
        <w:pStyle w:val="NoSpacing"/>
        <w:numPr>
          <w:ilvl w:val="0"/>
          <w:numId w:val="14"/>
        </w:numPr>
      </w:pPr>
      <w:r w:rsidRPr="003F6E2B">
        <w:rPr>
          <w:lang w:val="en-CA"/>
        </w:rPr>
        <w:t>Intimate Partner Violence (6% of Canadian women in 2004 through victimization survey, down from 12% in 1993)</w:t>
      </w:r>
      <w:r>
        <w:t>.</w:t>
      </w:r>
    </w:p>
    <w:p w:rsidR="003F6E2B" w:rsidRPr="003F6E2B" w:rsidRDefault="003F6E2B" w:rsidP="008753AD">
      <w:pPr>
        <w:pStyle w:val="NoSpacing"/>
        <w:numPr>
          <w:ilvl w:val="0"/>
          <w:numId w:val="14"/>
        </w:numPr>
      </w:pPr>
      <w:r w:rsidRPr="003F6E2B">
        <w:lastRenderedPageBreak/>
        <w:t>Sexual Assault (85% of sexual assault of women are by men they know)</w:t>
      </w:r>
      <w:r>
        <w:t>.</w:t>
      </w:r>
    </w:p>
    <w:p w:rsidR="003F6E2B" w:rsidRPr="003F6E2B" w:rsidRDefault="003F6E2B" w:rsidP="008753AD">
      <w:pPr>
        <w:pStyle w:val="NoSpacing"/>
        <w:numPr>
          <w:ilvl w:val="0"/>
          <w:numId w:val="14"/>
        </w:numPr>
      </w:pPr>
      <w:r w:rsidRPr="003F6E2B">
        <w:rPr>
          <w:lang w:val="en-CA"/>
        </w:rPr>
        <w:t>Sexual Harassment</w:t>
      </w:r>
      <w:r>
        <w:rPr>
          <w:lang w:val="en-CA"/>
        </w:rPr>
        <w:t>.</w:t>
      </w:r>
    </w:p>
    <w:p w:rsidR="003F6E2B" w:rsidRPr="003F6E2B" w:rsidRDefault="003F6E2B" w:rsidP="008753AD">
      <w:pPr>
        <w:pStyle w:val="NoSpacing"/>
        <w:numPr>
          <w:ilvl w:val="0"/>
          <w:numId w:val="14"/>
        </w:numPr>
      </w:pPr>
      <w:r w:rsidRPr="003F6E2B">
        <w:rPr>
          <w:lang w:val="en-CA"/>
        </w:rPr>
        <w:t>Quid pro quo (when sexual threats or bribery are made a condition of employment decisions)</w:t>
      </w:r>
      <w:r>
        <w:rPr>
          <w:lang w:val="en-CA"/>
        </w:rPr>
        <w:t>.</w:t>
      </w:r>
    </w:p>
    <w:p w:rsidR="003F6E2B" w:rsidRPr="003F6E2B" w:rsidRDefault="003F6E2B" w:rsidP="008753AD">
      <w:pPr>
        <w:pStyle w:val="NoSpacing"/>
        <w:numPr>
          <w:ilvl w:val="0"/>
          <w:numId w:val="14"/>
        </w:numPr>
      </w:pPr>
      <w:r w:rsidRPr="003F6E2B">
        <w:rPr>
          <w:lang w:val="en-CA"/>
        </w:rPr>
        <w:t>Hostile environment (involves sexual jokes, comments, and touching that interferes</w:t>
      </w:r>
      <w:r>
        <w:rPr>
          <w:lang w:val="en-CA"/>
        </w:rPr>
        <w:t>).</w:t>
      </w:r>
    </w:p>
    <w:p w:rsidR="003F6E2B" w:rsidRDefault="003F6E2B" w:rsidP="003F6E2B">
      <w:pPr>
        <w:pStyle w:val="NoSpacing"/>
        <w:rPr>
          <w:lang w:val="en-CA"/>
        </w:rPr>
      </w:pPr>
    </w:p>
    <w:p w:rsidR="003F6E2B" w:rsidRPr="003F6E2B" w:rsidRDefault="003F6E2B" w:rsidP="003F6E2B">
      <w:pPr>
        <w:pStyle w:val="NoSpacing"/>
        <w:rPr>
          <w:b/>
        </w:rPr>
      </w:pPr>
      <w:r w:rsidRPr="003F6E2B">
        <w:rPr>
          <w:b/>
          <w:lang w:val="en-CA"/>
        </w:rPr>
        <w:t>Gender Institutions</w:t>
      </w:r>
    </w:p>
    <w:p w:rsidR="003B2958" w:rsidRPr="003B2958" w:rsidRDefault="003B2958" w:rsidP="008753AD">
      <w:pPr>
        <w:pStyle w:val="NoSpacing"/>
        <w:numPr>
          <w:ilvl w:val="0"/>
          <w:numId w:val="1"/>
        </w:numPr>
      </w:pPr>
      <w:r w:rsidRPr="003B2958">
        <w:rPr>
          <w:color w:val="FF0000"/>
        </w:rPr>
        <w:t>Patriarchy:</w:t>
      </w:r>
      <w:r w:rsidRPr="003B2958">
        <w:t xml:space="preserve"> Refers to society in which men have power over women</w:t>
      </w:r>
      <w:r>
        <w:t>.</w:t>
      </w:r>
    </w:p>
    <w:p w:rsidR="003B2958" w:rsidRPr="003B2958" w:rsidRDefault="003B2958" w:rsidP="008753AD">
      <w:pPr>
        <w:pStyle w:val="NoSpacing"/>
        <w:numPr>
          <w:ilvl w:val="0"/>
          <w:numId w:val="1"/>
        </w:numPr>
      </w:pPr>
      <w:r w:rsidRPr="003B2958">
        <w:rPr>
          <w:color w:val="FF0000"/>
        </w:rPr>
        <w:t>Gendered Institutions:</w:t>
      </w:r>
      <w:r w:rsidRPr="003B2958">
        <w:t xml:space="preserve"> when entire institutions are patterned by gender</w:t>
      </w:r>
      <w:r>
        <w:t>.</w:t>
      </w:r>
    </w:p>
    <w:p w:rsidR="0084462C" w:rsidRPr="003B2958" w:rsidRDefault="005F782C" w:rsidP="008753AD">
      <w:pPr>
        <w:pStyle w:val="NoSpacing"/>
        <w:numPr>
          <w:ilvl w:val="1"/>
          <w:numId w:val="4"/>
        </w:numPr>
      </w:pPr>
      <w:r w:rsidRPr="003B2958">
        <w:t>Stereotypical expectations</w:t>
      </w:r>
    </w:p>
    <w:p w:rsidR="0084462C" w:rsidRPr="003B2958" w:rsidRDefault="005F782C" w:rsidP="008753AD">
      <w:pPr>
        <w:pStyle w:val="NoSpacing"/>
        <w:numPr>
          <w:ilvl w:val="1"/>
          <w:numId w:val="4"/>
        </w:numPr>
      </w:pPr>
      <w:r w:rsidRPr="003B2958">
        <w:t>Interpersonal relationships</w:t>
      </w:r>
    </w:p>
    <w:p w:rsidR="0084462C" w:rsidRPr="003B2958" w:rsidRDefault="005F782C" w:rsidP="008753AD">
      <w:pPr>
        <w:pStyle w:val="NoSpacing"/>
        <w:numPr>
          <w:ilvl w:val="1"/>
          <w:numId w:val="4"/>
        </w:numPr>
      </w:pPr>
      <w:r w:rsidRPr="003B2958">
        <w:t>The division of labor along lines of gender</w:t>
      </w:r>
    </w:p>
    <w:p w:rsidR="0084462C" w:rsidRPr="003B2958" w:rsidRDefault="005F782C" w:rsidP="008753AD">
      <w:pPr>
        <w:pStyle w:val="NoSpacing"/>
        <w:numPr>
          <w:ilvl w:val="1"/>
          <w:numId w:val="4"/>
        </w:numPr>
      </w:pPr>
      <w:r w:rsidRPr="003B2958">
        <w:t>The images and symbols that support these divisions</w:t>
      </w:r>
    </w:p>
    <w:p w:rsidR="003B2958" w:rsidRDefault="005F782C" w:rsidP="008753AD">
      <w:pPr>
        <w:pStyle w:val="NoSpacing"/>
        <w:numPr>
          <w:ilvl w:val="1"/>
          <w:numId w:val="4"/>
        </w:numPr>
      </w:pPr>
      <w:r w:rsidRPr="003B2958">
        <w:t>The different placement of men and women in social, economic, and political hierarchies of institution</w:t>
      </w:r>
      <w:r w:rsidR="008238CF">
        <w:t>s.</w:t>
      </w:r>
    </w:p>
    <w:p w:rsidR="00042426" w:rsidRDefault="005F782C" w:rsidP="008753AD">
      <w:pPr>
        <w:pStyle w:val="NoSpacing"/>
        <w:numPr>
          <w:ilvl w:val="0"/>
          <w:numId w:val="4"/>
        </w:numPr>
      </w:pPr>
      <w:r w:rsidRPr="008238CF">
        <w:rPr>
          <w:color w:val="FF0000"/>
        </w:rPr>
        <w:t>Earnings gap</w:t>
      </w:r>
      <w:r w:rsidR="008238CF" w:rsidRPr="008238CF">
        <w:rPr>
          <w:color w:val="FF0000"/>
        </w:rPr>
        <w:t>:</w:t>
      </w:r>
      <w:r w:rsidRPr="008238CF">
        <w:t xml:space="preserve"> between men and women is one of most important expressions of gender inequality today</w:t>
      </w:r>
      <w:r w:rsidR="008238CF">
        <w:t>. Women earn less than men do at every level of education.</w:t>
      </w:r>
    </w:p>
    <w:p w:rsidR="0098495B" w:rsidRPr="00042426" w:rsidRDefault="008753AD" w:rsidP="008753AD">
      <w:pPr>
        <w:pStyle w:val="NoSpacing"/>
        <w:numPr>
          <w:ilvl w:val="1"/>
          <w:numId w:val="4"/>
        </w:numPr>
      </w:pPr>
      <w:r w:rsidRPr="00042426">
        <w:rPr>
          <w:color w:val="FF0000"/>
          <w:lang w:val="en-CA"/>
        </w:rPr>
        <w:t>Overt Discrimination:</w:t>
      </w:r>
      <w:r w:rsidRPr="00042426">
        <w:rPr>
          <w:lang w:val="en-CA"/>
        </w:rPr>
        <w:t xml:space="preserve"> Sexism – Discrimination on the basis of sex and gender</w:t>
      </w:r>
      <w:r w:rsidR="00042426">
        <w:rPr>
          <w:lang w:val="en-CA"/>
        </w:rPr>
        <w:t>.</w:t>
      </w:r>
    </w:p>
    <w:p w:rsidR="0098495B" w:rsidRPr="00042426" w:rsidRDefault="008753AD" w:rsidP="008753AD">
      <w:pPr>
        <w:pStyle w:val="NoSpacing"/>
        <w:numPr>
          <w:ilvl w:val="1"/>
          <w:numId w:val="4"/>
        </w:numPr>
      </w:pPr>
      <w:r w:rsidRPr="00042426">
        <w:rPr>
          <w:color w:val="FF0000"/>
          <w:lang w:val="en-CA"/>
        </w:rPr>
        <w:t>Gender S</w:t>
      </w:r>
      <w:r w:rsidR="00042426" w:rsidRPr="00042426">
        <w:rPr>
          <w:color w:val="FF0000"/>
          <w:lang w:val="en-CA"/>
        </w:rPr>
        <w:t>ocialization/Gender Segregation:</w:t>
      </w:r>
      <w:r w:rsidR="00042426">
        <w:rPr>
          <w:lang w:val="en-CA"/>
        </w:rPr>
        <w:t xml:space="preserve"> </w:t>
      </w:r>
      <w:r w:rsidRPr="00042426">
        <w:rPr>
          <w:lang w:val="en-CA"/>
        </w:rPr>
        <w:t>refers to the distribution of men and women in different jobs in the labo</w:t>
      </w:r>
      <w:r w:rsidR="00042426">
        <w:rPr>
          <w:lang w:val="en-CA"/>
        </w:rPr>
        <w:t>u</w:t>
      </w:r>
      <w:r w:rsidRPr="00042426">
        <w:rPr>
          <w:lang w:val="en-CA"/>
        </w:rPr>
        <w:t>r force</w:t>
      </w:r>
      <w:r w:rsidR="00042426">
        <w:rPr>
          <w:lang w:val="en-CA"/>
        </w:rPr>
        <w:t>.</w:t>
      </w:r>
    </w:p>
    <w:p w:rsidR="0098495B" w:rsidRPr="00042426" w:rsidRDefault="00042426" w:rsidP="008753AD">
      <w:pPr>
        <w:pStyle w:val="NoSpacing"/>
        <w:numPr>
          <w:ilvl w:val="1"/>
          <w:numId w:val="4"/>
        </w:numPr>
      </w:pPr>
      <w:r w:rsidRPr="00042426">
        <w:rPr>
          <w:color w:val="FF0000"/>
          <w:lang w:val="en-CA"/>
        </w:rPr>
        <w:t>Second Shift:</w:t>
      </w:r>
      <w:r>
        <w:rPr>
          <w:lang w:val="en-CA"/>
        </w:rPr>
        <w:t xml:space="preserve"> </w:t>
      </w:r>
      <w:r w:rsidR="008753AD" w:rsidRPr="00042426">
        <w:rPr>
          <w:lang w:val="en-CA"/>
        </w:rPr>
        <w:t>Even though many men are more involved in housework and childcare than has been true in the past, most of this work still falls on women</w:t>
      </w:r>
      <w:r>
        <w:t>.</w:t>
      </w:r>
    </w:p>
    <w:p w:rsidR="00BA1934" w:rsidRPr="00BA1934" w:rsidRDefault="00BA1934" w:rsidP="00BA1934">
      <w:pPr>
        <w:pStyle w:val="NoSpacing"/>
        <w:numPr>
          <w:ilvl w:val="0"/>
          <w:numId w:val="4"/>
        </w:numPr>
      </w:pPr>
      <w:r w:rsidRPr="00BA1934">
        <w:rPr>
          <w:color w:val="FF0000"/>
        </w:rPr>
        <w:t>Feminism:</w:t>
      </w:r>
      <w:r>
        <w:t xml:space="preserve">  </w:t>
      </w:r>
      <w:r w:rsidRPr="00BA1934">
        <w:t xml:space="preserve">the movement for social, political, and economic equality of men and women. Public opinion polls confirm that when people are given this definition, 67 percent say they agree with feminism. </w:t>
      </w:r>
    </w:p>
    <w:p w:rsidR="00000000" w:rsidRPr="00BA1934" w:rsidRDefault="005D079B" w:rsidP="00BA1934">
      <w:pPr>
        <w:pStyle w:val="NoSpacing"/>
        <w:numPr>
          <w:ilvl w:val="0"/>
          <w:numId w:val="4"/>
        </w:numPr>
        <w:rPr>
          <w:color w:val="FF0000"/>
        </w:rPr>
      </w:pPr>
      <w:r w:rsidRPr="00BA1934">
        <w:t>One indicator of progress of women is</w:t>
      </w:r>
      <w:r w:rsidRPr="00BA1934">
        <w:t xml:space="preserve"> </w:t>
      </w:r>
      <w:r w:rsidRPr="00BA1934">
        <w:rPr>
          <w:color w:val="FF0000"/>
        </w:rPr>
        <w:t xml:space="preserve">Gender Empowerment Measure </w:t>
      </w:r>
      <w:r w:rsidRPr="00BA1934">
        <w:rPr>
          <w:color w:val="FF0000"/>
        </w:rPr>
        <w:t>(GEM)</w:t>
      </w:r>
      <w:r w:rsidR="00B82962" w:rsidRPr="00B82962">
        <w:t>.</w:t>
      </w:r>
    </w:p>
    <w:p w:rsidR="00000000" w:rsidRPr="00BA1934" w:rsidRDefault="005D079B" w:rsidP="00BA1934">
      <w:pPr>
        <w:pStyle w:val="NoSpacing"/>
        <w:numPr>
          <w:ilvl w:val="0"/>
          <w:numId w:val="4"/>
        </w:numPr>
      </w:pPr>
      <w:r w:rsidRPr="00BA1934">
        <w:t>Is computed by United Nations and is based on the following:</w:t>
      </w:r>
    </w:p>
    <w:p w:rsidR="00000000" w:rsidRPr="00BA1934" w:rsidRDefault="005D079B" w:rsidP="00BA1934">
      <w:pPr>
        <w:pStyle w:val="NoSpacing"/>
        <w:numPr>
          <w:ilvl w:val="1"/>
          <w:numId w:val="4"/>
        </w:numPr>
      </w:pPr>
      <w:r w:rsidRPr="00BA1934">
        <w:t xml:space="preserve">Women’s share of </w:t>
      </w:r>
      <w:r w:rsidRPr="00BA1934">
        <w:t>seats in Parliament</w:t>
      </w:r>
    </w:p>
    <w:p w:rsidR="00000000" w:rsidRPr="00BA1934" w:rsidRDefault="005D079B" w:rsidP="00BA1934">
      <w:pPr>
        <w:pStyle w:val="NoSpacing"/>
        <w:numPr>
          <w:ilvl w:val="1"/>
          <w:numId w:val="4"/>
        </w:numPr>
      </w:pPr>
      <w:r w:rsidRPr="00BA1934">
        <w:t>Women’s share of administrative, managerial, professional, and techn</w:t>
      </w:r>
      <w:r w:rsidRPr="00BA1934">
        <w:t xml:space="preserve">ical </w:t>
      </w:r>
      <w:r w:rsidRPr="00BA1934">
        <w:t>jobs</w:t>
      </w:r>
    </w:p>
    <w:p w:rsidR="00000000" w:rsidRPr="00BA1934" w:rsidRDefault="005D079B" w:rsidP="00BA1934">
      <w:pPr>
        <w:pStyle w:val="NoSpacing"/>
        <w:numPr>
          <w:ilvl w:val="1"/>
          <w:numId w:val="4"/>
        </w:numPr>
      </w:pPr>
      <w:r w:rsidRPr="00BA1934">
        <w:t xml:space="preserve">Women’s </w:t>
      </w:r>
      <w:r w:rsidRPr="00BA1934">
        <w:t>earning power</w:t>
      </w:r>
    </w:p>
    <w:p w:rsidR="00000000" w:rsidRPr="00BA1934" w:rsidRDefault="005D079B" w:rsidP="00BA1934">
      <w:pPr>
        <w:pStyle w:val="NoSpacing"/>
        <w:numPr>
          <w:ilvl w:val="1"/>
          <w:numId w:val="4"/>
        </w:numPr>
      </w:pPr>
      <w:r w:rsidRPr="00BA1934">
        <w:t>Score of 1 indicates equality with men on these dimensions</w:t>
      </w:r>
    </w:p>
    <w:p w:rsidR="00000000" w:rsidRPr="00BA1934" w:rsidRDefault="005D079B" w:rsidP="00BA1934">
      <w:pPr>
        <w:pStyle w:val="NoSpacing"/>
        <w:numPr>
          <w:ilvl w:val="1"/>
          <w:numId w:val="4"/>
        </w:numPr>
      </w:pPr>
      <w:r w:rsidRPr="00BA1934">
        <w:t>In 2004, Canada ranked 10</w:t>
      </w:r>
      <w:r w:rsidRPr="00BA1934">
        <w:rPr>
          <w:vertAlign w:val="superscript"/>
        </w:rPr>
        <w:t>th</w:t>
      </w:r>
      <w:r w:rsidRPr="00BA1934">
        <w:t xml:space="preserve"> with GEM score of .81</w:t>
      </w:r>
    </w:p>
    <w:p w:rsidR="00000000" w:rsidRPr="00BA1934" w:rsidRDefault="005D079B" w:rsidP="00BA1934">
      <w:pPr>
        <w:pStyle w:val="NoSpacing"/>
        <w:numPr>
          <w:ilvl w:val="1"/>
          <w:numId w:val="4"/>
        </w:numPr>
      </w:pPr>
      <w:r w:rsidRPr="00BA1934">
        <w:t>In 2009, Canada ranked 12</w:t>
      </w:r>
      <w:r w:rsidRPr="00BA1934">
        <w:rPr>
          <w:vertAlign w:val="superscript"/>
        </w:rPr>
        <w:t>th</w:t>
      </w:r>
      <w:r w:rsidRPr="00BA1934">
        <w:t xml:space="preserve"> with GEM score of .83</w:t>
      </w:r>
    </w:p>
    <w:p w:rsidR="008238CF" w:rsidRDefault="008238CF" w:rsidP="008238CF">
      <w:pPr>
        <w:pStyle w:val="NoSpacing"/>
      </w:pPr>
    </w:p>
    <w:p w:rsidR="008238CF" w:rsidRDefault="008238CF" w:rsidP="008238CF">
      <w:pPr>
        <w:pStyle w:val="NoSpacing"/>
        <w:rPr>
          <w:b/>
        </w:rPr>
      </w:pPr>
      <w:r w:rsidRPr="008238CF">
        <w:rPr>
          <w:b/>
        </w:rPr>
        <w:t>Sexual Orientation</w:t>
      </w:r>
    </w:p>
    <w:p w:rsidR="00A57386" w:rsidRPr="00A57386" w:rsidRDefault="00A57386" w:rsidP="008753AD">
      <w:pPr>
        <w:pStyle w:val="NoSpacing"/>
        <w:numPr>
          <w:ilvl w:val="0"/>
          <w:numId w:val="5"/>
        </w:numPr>
      </w:pPr>
      <w:r w:rsidRPr="0080392D">
        <w:rPr>
          <w:color w:val="FF0000"/>
        </w:rPr>
        <w:t>Sexual orientation:</w:t>
      </w:r>
      <w:r w:rsidRPr="00A57386">
        <w:t xml:space="preserve"> gender(s) that a person is attracted to emotionally, physically, sexually, and romantically</w:t>
      </w:r>
      <w:r w:rsidR="0080392D">
        <w:t>.</w:t>
      </w:r>
    </w:p>
    <w:p w:rsidR="00A57386" w:rsidRPr="00A57386" w:rsidRDefault="00A57386" w:rsidP="008753AD">
      <w:pPr>
        <w:pStyle w:val="NoSpacing"/>
        <w:numPr>
          <w:ilvl w:val="0"/>
          <w:numId w:val="5"/>
        </w:numPr>
      </w:pPr>
      <w:r w:rsidRPr="0080392D">
        <w:rPr>
          <w:color w:val="FF0000"/>
        </w:rPr>
        <w:t>Heterosexuals</w:t>
      </w:r>
      <w:r w:rsidR="0080392D" w:rsidRPr="0080392D">
        <w:rPr>
          <w:color w:val="FF0000"/>
        </w:rPr>
        <w:t>:</w:t>
      </w:r>
      <w:r w:rsidRPr="0080392D">
        <w:rPr>
          <w:color w:val="FF0000"/>
        </w:rPr>
        <w:t xml:space="preserve"> </w:t>
      </w:r>
      <w:r w:rsidRPr="00A57386">
        <w:t>attracted to members of the other sex</w:t>
      </w:r>
      <w:r w:rsidR="0080392D">
        <w:t>.</w:t>
      </w:r>
    </w:p>
    <w:p w:rsidR="00A57386" w:rsidRPr="00A57386" w:rsidRDefault="00A57386" w:rsidP="008753AD">
      <w:pPr>
        <w:pStyle w:val="NoSpacing"/>
        <w:numPr>
          <w:ilvl w:val="0"/>
          <w:numId w:val="5"/>
        </w:numPr>
      </w:pPr>
      <w:r w:rsidRPr="0080392D">
        <w:rPr>
          <w:color w:val="FF0000"/>
        </w:rPr>
        <w:t>Homosexuals</w:t>
      </w:r>
      <w:r w:rsidR="0080392D" w:rsidRPr="0080392D">
        <w:rPr>
          <w:color w:val="FF0000"/>
        </w:rPr>
        <w:t xml:space="preserve">: </w:t>
      </w:r>
      <w:r w:rsidR="0080392D">
        <w:t>attracted</w:t>
      </w:r>
      <w:r w:rsidRPr="00A57386">
        <w:t xml:space="preserve"> to members of the same sex</w:t>
      </w:r>
      <w:r w:rsidR="0080392D">
        <w:t>.</w:t>
      </w:r>
    </w:p>
    <w:p w:rsidR="00A57386" w:rsidRPr="00A57386" w:rsidRDefault="00A57386" w:rsidP="008753AD">
      <w:pPr>
        <w:pStyle w:val="NoSpacing"/>
        <w:numPr>
          <w:ilvl w:val="0"/>
          <w:numId w:val="5"/>
        </w:numPr>
      </w:pPr>
      <w:r w:rsidRPr="0080392D">
        <w:rPr>
          <w:color w:val="FF0000"/>
        </w:rPr>
        <w:t>Bisexuals</w:t>
      </w:r>
      <w:r w:rsidR="0080392D" w:rsidRPr="0080392D">
        <w:rPr>
          <w:color w:val="FF0000"/>
        </w:rPr>
        <w:t xml:space="preserve">: </w:t>
      </w:r>
      <w:r w:rsidRPr="00A57386">
        <w:t>attracted to both sexes</w:t>
      </w:r>
      <w:r w:rsidR="0080392D">
        <w:t>.</w:t>
      </w:r>
    </w:p>
    <w:p w:rsidR="00A57386" w:rsidRPr="00A57386" w:rsidRDefault="00A57386" w:rsidP="008753AD">
      <w:pPr>
        <w:pStyle w:val="NoSpacing"/>
        <w:numPr>
          <w:ilvl w:val="0"/>
          <w:numId w:val="5"/>
        </w:numPr>
      </w:pPr>
      <w:r w:rsidRPr="00A57386">
        <w:t>Word ‘</w:t>
      </w:r>
      <w:r w:rsidRPr="0080392D">
        <w:rPr>
          <w:color w:val="FF0000"/>
        </w:rPr>
        <w:t>gay</w:t>
      </w:r>
      <w:r w:rsidRPr="00A57386">
        <w:t>’ often refers to a male homosexual, while word ‘</w:t>
      </w:r>
      <w:r w:rsidRPr="0080392D">
        <w:rPr>
          <w:color w:val="FF0000"/>
        </w:rPr>
        <w:t>lesbian</w:t>
      </w:r>
      <w:r w:rsidRPr="00A57386">
        <w:t>’ often refers to a female homosexual</w:t>
      </w:r>
      <w:r w:rsidR="0080392D">
        <w:t>.</w:t>
      </w:r>
    </w:p>
    <w:p w:rsidR="00A57386" w:rsidRPr="00A57386" w:rsidRDefault="00A57386" w:rsidP="008753AD">
      <w:pPr>
        <w:pStyle w:val="NoSpacing"/>
        <w:numPr>
          <w:ilvl w:val="0"/>
          <w:numId w:val="5"/>
        </w:numPr>
      </w:pPr>
      <w:r w:rsidRPr="00A57386">
        <w:t>Each of these contributes to a person’s sexual orientation:</w:t>
      </w:r>
    </w:p>
    <w:p w:rsidR="0084462C" w:rsidRPr="00A57386" w:rsidRDefault="005F782C" w:rsidP="008753AD">
      <w:pPr>
        <w:pStyle w:val="NoSpacing"/>
        <w:numPr>
          <w:ilvl w:val="1"/>
          <w:numId w:val="6"/>
        </w:numPr>
      </w:pPr>
      <w:r w:rsidRPr="00A57386">
        <w:t>Sexual behavior</w:t>
      </w:r>
    </w:p>
    <w:p w:rsidR="0084462C" w:rsidRPr="00A57386" w:rsidRDefault="005F782C" w:rsidP="008753AD">
      <w:pPr>
        <w:pStyle w:val="NoSpacing"/>
        <w:numPr>
          <w:ilvl w:val="1"/>
          <w:numId w:val="6"/>
        </w:numPr>
      </w:pPr>
      <w:r w:rsidRPr="00A57386">
        <w:t>Sexual fantasies</w:t>
      </w:r>
    </w:p>
    <w:p w:rsidR="0084462C" w:rsidRPr="00A57386" w:rsidRDefault="005F782C" w:rsidP="008753AD">
      <w:pPr>
        <w:pStyle w:val="NoSpacing"/>
        <w:numPr>
          <w:ilvl w:val="1"/>
          <w:numId w:val="6"/>
        </w:numPr>
      </w:pPr>
      <w:r w:rsidRPr="00A57386">
        <w:t>Emotional attachments</w:t>
      </w:r>
    </w:p>
    <w:p w:rsidR="0084462C" w:rsidRPr="00A57386" w:rsidRDefault="005F782C" w:rsidP="008753AD">
      <w:pPr>
        <w:pStyle w:val="NoSpacing"/>
        <w:numPr>
          <w:ilvl w:val="1"/>
          <w:numId w:val="6"/>
        </w:numPr>
      </w:pPr>
      <w:r w:rsidRPr="00A57386">
        <w:t>Sexual self-concepts</w:t>
      </w:r>
    </w:p>
    <w:p w:rsidR="008238CF" w:rsidRDefault="0053336F" w:rsidP="008753AD">
      <w:pPr>
        <w:pStyle w:val="NoSpacing"/>
        <w:numPr>
          <w:ilvl w:val="0"/>
          <w:numId w:val="5"/>
        </w:numPr>
      </w:pPr>
      <w:r>
        <w:t xml:space="preserve">What is </w:t>
      </w:r>
      <w:r w:rsidRPr="0053336F">
        <w:rPr>
          <w:color w:val="FF0000"/>
        </w:rPr>
        <w:t>homosexual</w:t>
      </w:r>
      <w:r w:rsidR="00BA2DB0">
        <w:t>?</w:t>
      </w:r>
    </w:p>
    <w:p w:rsidR="0084462C" w:rsidRPr="00BA2DB0" w:rsidRDefault="005F782C" w:rsidP="008753AD">
      <w:pPr>
        <w:pStyle w:val="NoSpacing"/>
        <w:numPr>
          <w:ilvl w:val="1"/>
          <w:numId w:val="7"/>
        </w:numPr>
      </w:pPr>
      <w:r w:rsidRPr="00BA2DB0">
        <w:lastRenderedPageBreak/>
        <w:t>Either heterosexual or homosexual person</w:t>
      </w:r>
      <w:r w:rsidR="0053336F">
        <w:t>.</w:t>
      </w:r>
    </w:p>
    <w:p w:rsidR="0084462C" w:rsidRPr="00BA2DB0" w:rsidRDefault="005F782C" w:rsidP="008753AD">
      <w:pPr>
        <w:pStyle w:val="NoSpacing"/>
        <w:numPr>
          <w:ilvl w:val="1"/>
          <w:numId w:val="7"/>
        </w:numPr>
      </w:pPr>
      <w:r w:rsidRPr="00BA2DB0">
        <w:t>Kinsey and his continuum based on behavior (from exclusively heterosexual to exclusively homosexual)</w:t>
      </w:r>
      <w:r w:rsidR="0053336F">
        <w:t>.</w:t>
      </w:r>
    </w:p>
    <w:p w:rsidR="0084462C" w:rsidRPr="00BA2DB0" w:rsidRDefault="005F782C" w:rsidP="008753AD">
      <w:pPr>
        <w:pStyle w:val="NoSpacing"/>
        <w:numPr>
          <w:ilvl w:val="1"/>
          <w:numId w:val="7"/>
        </w:numPr>
      </w:pPr>
      <w:r w:rsidRPr="00BA2DB0">
        <w:t>Klein and his sexual orientation grid (sexual attraction, sexual behavior, sexual fantasies, emotional preference, social preference, self-identification, and heterosexual/homosexual lifestyle</w:t>
      </w:r>
      <w:r w:rsidR="0053336F">
        <w:t>).</w:t>
      </w:r>
    </w:p>
    <w:p w:rsidR="00BA2DB0" w:rsidRDefault="00BA2DB0" w:rsidP="008753AD">
      <w:pPr>
        <w:pStyle w:val="NoSpacing"/>
        <w:numPr>
          <w:ilvl w:val="1"/>
          <w:numId w:val="7"/>
        </w:numPr>
      </w:pPr>
      <w:r w:rsidRPr="00BA2DB0">
        <w:t>Also looking at past, present and ideal conditions</w:t>
      </w:r>
      <w:r>
        <w:t>.</w:t>
      </w:r>
    </w:p>
    <w:p w:rsidR="0053336F" w:rsidRDefault="0053336F" w:rsidP="008753AD">
      <w:pPr>
        <w:pStyle w:val="NoSpacing"/>
        <w:numPr>
          <w:ilvl w:val="0"/>
          <w:numId w:val="8"/>
        </w:numPr>
      </w:pPr>
      <w:r>
        <w:t>Different sexual orientations because:</w:t>
      </w:r>
    </w:p>
    <w:p w:rsidR="0053336F" w:rsidRPr="0053336F" w:rsidRDefault="0053336F" w:rsidP="008753AD">
      <w:pPr>
        <w:pStyle w:val="NoSpacing"/>
        <w:numPr>
          <w:ilvl w:val="1"/>
          <w:numId w:val="9"/>
        </w:numPr>
      </w:pPr>
      <w:r w:rsidRPr="0053336F">
        <w:t>Biological Theories</w:t>
      </w:r>
    </w:p>
    <w:p w:rsidR="0053336F" w:rsidRPr="0053336F" w:rsidRDefault="0053336F" w:rsidP="008753AD">
      <w:pPr>
        <w:pStyle w:val="NoSpacing"/>
        <w:numPr>
          <w:ilvl w:val="1"/>
          <w:numId w:val="9"/>
        </w:numPr>
      </w:pPr>
      <w:r w:rsidRPr="0053336F">
        <w:t>Developmental Theories</w:t>
      </w:r>
    </w:p>
    <w:p w:rsidR="0053336F" w:rsidRPr="0053336F" w:rsidRDefault="0053336F" w:rsidP="008753AD">
      <w:pPr>
        <w:pStyle w:val="NoSpacing"/>
        <w:numPr>
          <w:ilvl w:val="1"/>
          <w:numId w:val="9"/>
        </w:numPr>
      </w:pPr>
      <w:r w:rsidRPr="0053336F">
        <w:t>Behaviorist Theories</w:t>
      </w:r>
    </w:p>
    <w:p w:rsidR="0053336F" w:rsidRPr="0053336F" w:rsidRDefault="0053336F" w:rsidP="008753AD">
      <w:pPr>
        <w:pStyle w:val="NoSpacing"/>
        <w:numPr>
          <w:ilvl w:val="1"/>
          <w:numId w:val="9"/>
        </w:numPr>
      </w:pPr>
      <w:r w:rsidRPr="0053336F">
        <w:t>Sociological Theories</w:t>
      </w:r>
    </w:p>
    <w:p w:rsidR="0053336F" w:rsidRDefault="0053336F" w:rsidP="008753AD">
      <w:pPr>
        <w:pStyle w:val="NoSpacing"/>
        <w:numPr>
          <w:ilvl w:val="1"/>
          <w:numId w:val="9"/>
        </w:numPr>
      </w:pPr>
      <w:r w:rsidRPr="0053336F">
        <w:t>Interactional Theory</w:t>
      </w:r>
    </w:p>
    <w:p w:rsidR="0017220E" w:rsidRDefault="0017220E" w:rsidP="008753AD">
      <w:pPr>
        <w:pStyle w:val="NoSpacing"/>
        <w:numPr>
          <w:ilvl w:val="0"/>
          <w:numId w:val="9"/>
        </w:numPr>
      </w:pPr>
      <w:r w:rsidRPr="0017220E">
        <w:rPr>
          <w:color w:val="FF0000"/>
        </w:rPr>
        <w:t>Growing Up GLB:</w:t>
      </w:r>
      <w:r>
        <w:t xml:space="preserve"> </w:t>
      </w:r>
      <w:r w:rsidRPr="0017220E">
        <w:t xml:space="preserve">not fitting in the </w:t>
      </w:r>
      <w:proofErr w:type="spellStart"/>
      <w:r w:rsidRPr="0017220E">
        <w:t>heteronormative</w:t>
      </w:r>
      <w:proofErr w:type="spellEnd"/>
      <w:r w:rsidRPr="0017220E">
        <w:t xml:space="preserve"> script</w:t>
      </w:r>
      <w:r>
        <w:t>.</w:t>
      </w:r>
    </w:p>
    <w:p w:rsidR="00B82962" w:rsidRPr="00B82962" w:rsidRDefault="00B82962" w:rsidP="00B82962">
      <w:pPr>
        <w:pStyle w:val="NoSpacing"/>
        <w:numPr>
          <w:ilvl w:val="0"/>
          <w:numId w:val="9"/>
        </w:numPr>
      </w:pPr>
      <w:r w:rsidRPr="00B82962">
        <w:rPr>
          <w:color w:val="FF0000"/>
        </w:rPr>
        <w:t>Coming Out:</w:t>
      </w:r>
      <w:r w:rsidRPr="00B82962">
        <w:t xml:space="preserve"> the process of establishing a personal self-identity and communicating it to others</w:t>
      </w:r>
      <w:r>
        <w:t>:</w:t>
      </w:r>
    </w:p>
    <w:p w:rsidR="00B82962" w:rsidRPr="00B82962" w:rsidRDefault="00B82962" w:rsidP="00B82962">
      <w:pPr>
        <w:pStyle w:val="NoSpacing"/>
        <w:numPr>
          <w:ilvl w:val="1"/>
          <w:numId w:val="9"/>
        </w:numPr>
      </w:pPr>
      <w:r w:rsidRPr="00B82962">
        <w:t xml:space="preserve">Usually involves various stages: </w:t>
      </w:r>
      <w:r>
        <w:t xml:space="preserve"> </w:t>
      </w:r>
      <w:r w:rsidRPr="00B82962">
        <w:t>1) Identity Confusion, 2) Identity Comparison, 3) Identity Tolerance, 4) Identity Acceptance, 5) Identity Pride and 6) Identity Synthesis</w:t>
      </w:r>
    </w:p>
    <w:p w:rsidR="00B82962" w:rsidRPr="00B82962" w:rsidRDefault="00B82962" w:rsidP="00B82962">
      <w:pPr>
        <w:pStyle w:val="NoSpacing"/>
        <w:numPr>
          <w:ilvl w:val="1"/>
          <w:numId w:val="9"/>
        </w:numPr>
      </w:pPr>
      <w:r w:rsidRPr="00B82962">
        <w:rPr>
          <w:color w:val="FF0000"/>
        </w:rPr>
        <w:t xml:space="preserve">GLB </w:t>
      </w:r>
      <w:r w:rsidRPr="00B82962">
        <w:t>youth with a positive coming-out experience have higher self-confidence, lower rates of depression, b</w:t>
      </w:r>
      <w:r>
        <w:t>etter psychological adjustments.</w:t>
      </w:r>
    </w:p>
    <w:p w:rsidR="00B82962" w:rsidRDefault="00B82962" w:rsidP="00B82962">
      <w:pPr>
        <w:pStyle w:val="NoSpacing"/>
        <w:numPr>
          <w:ilvl w:val="1"/>
          <w:numId w:val="9"/>
        </w:numPr>
      </w:pPr>
      <w:r w:rsidRPr="00B82962">
        <w:t>Parental rejection during coming-out process is a major health risk</w:t>
      </w:r>
      <w:r>
        <w:t>.</w:t>
      </w:r>
    </w:p>
    <w:p w:rsidR="00B82962" w:rsidRPr="00B82962" w:rsidRDefault="00B82962" w:rsidP="00B82962">
      <w:pPr>
        <w:pStyle w:val="NoSpacing"/>
        <w:numPr>
          <w:ilvl w:val="1"/>
          <w:numId w:val="9"/>
        </w:numPr>
      </w:pPr>
      <w:r w:rsidRPr="00B82962">
        <w:t>Looking for Partners</w:t>
      </w:r>
    </w:p>
    <w:p w:rsidR="00B82962" w:rsidRPr="00B82962" w:rsidRDefault="00B82962" w:rsidP="00B82962">
      <w:pPr>
        <w:pStyle w:val="NoSpacing"/>
        <w:numPr>
          <w:ilvl w:val="1"/>
          <w:numId w:val="9"/>
        </w:numPr>
      </w:pPr>
      <w:r w:rsidRPr="00B82962">
        <w:t>Same-Sex Couples</w:t>
      </w:r>
    </w:p>
    <w:p w:rsidR="00B82962" w:rsidRPr="00B82962" w:rsidRDefault="00B82962" w:rsidP="00B82962">
      <w:pPr>
        <w:pStyle w:val="NoSpacing"/>
        <w:numPr>
          <w:ilvl w:val="1"/>
          <w:numId w:val="9"/>
        </w:numPr>
      </w:pPr>
      <w:r w:rsidRPr="00B82962">
        <w:t>Gay and Lesbian Sexuality</w:t>
      </w:r>
    </w:p>
    <w:p w:rsidR="00B82962" w:rsidRPr="00B82962" w:rsidRDefault="00B82962" w:rsidP="00B82962">
      <w:pPr>
        <w:pStyle w:val="NoSpacing"/>
        <w:numPr>
          <w:ilvl w:val="1"/>
          <w:numId w:val="9"/>
        </w:numPr>
      </w:pPr>
      <w:r w:rsidRPr="00B82962">
        <w:t>Gay and Lesbian Parents</w:t>
      </w:r>
    </w:p>
    <w:p w:rsidR="00B82962" w:rsidRPr="0017220E" w:rsidRDefault="00B82962" w:rsidP="00B82962">
      <w:pPr>
        <w:pStyle w:val="NoSpacing"/>
        <w:numPr>
          <w:ilvl w:val="1"/>
          <w:numId w:val="9"/>
        </w:numPr>
      </w:pPr>
      <w:r w:rsidRPr="00B82962">
        <w:t>Gay and Lesbian Seniors</w:t>
      </w:r>
    </w:p>
    <w:p w:rsidR="0017220E" w:rsidRPr="0017220E" w:rsidRDefault="0017220E" w:rsidP="008753AD">
      <w:pPr>
        <w:pStyle w:val="NoSpacing"/>
        <w:numPr>
          <w:ilvl w:val="0"/>
          <w:numId w:val="9"/>
        </w:numPr>
      </w:pPr>
      <w:proofErr w:type="spellStart"/>
      <w:r w:rsidRPr="0017220E">
        <w:rPr>
          <w:color w:val="FF0000"/>
        </w:rPr>
        <w:t>Heteronormativity</w:t>
      </w:r>
      <w:proofErr w:type="spellEnd"/>
      <w:r w:rsidRPr="0017220E">
        <w:rPr>
          <w:color w:val="FF0000"/>
        </w:rPr>
        <w:t>:</w:t>
      </w:r>
      <w:r w:rsidRPr="0017220E">
        <w:t xml:space="preserve"> holds that heterosexuality is the normal sexual orientation. It also assumes the alignment of biological sex, gender identity and gender roles</w:t>
      </w:r>
      <w:r>
        <w:t>.</w:t>
      </w:r>
    </w:p>
    <w:p w:rsidR="0017220E" w:rsidRPr="0017220E" w:rsidRDefault="0017220E" w:rsidP="008753AD">
      <w:pPr>
        <w:pStyle w:val="NoSpacing"/>
        <w:numPr>
          <w:ilvl w:val="0"/>
          <w:numId w:val="9"/>
        </w:numPr>
      </w:pPr>
      <w:r w:rsidRPr="0017220E">
        <w:t>GLB youth are also likely to experience:</w:t>
      </w:r>
    </w:p>
    <w:p w:rsidR="0017220E" w:rsidRPr="0017220E" w:rsidRDefault="0017220E" w:rsidP="008753AD">
      <w:pPr>
        <w:pStyle w:val="NoSpacing"/>
        <w:numPr>
          <w:ilvl w:val="1"/>
          <w:numId w:val="10"/>
        </w:numPr>
      </w:pPr>
      <w:r w:rsidRPr="0017220E">
        <w:t>Higher levels of stigmatization and discrimination</w:t>
      </w:r>
    </w:p>
    <w:p w:rsidR="0053336F" w:rsidRDefault="0017220E" w:rsidP="008753AD">
      <w:pPr>
        <w:pStyle w:val="NoSpacing"/>
        <w:numPr>
          <w:ilvl w:val="1"/>
          <w:numId w:val="10"/>
        </w:numPr>
      </w:pPr>
      <w:r w:rsidRPr="0017220E">
        <w:t>Higher level of depression</w:t>
      </w:r>
    </w:p>
    <w:p w:rsidR="00767601" w:rsidRPr="00767601" w:rsidRDefault="00F43B49" w:rsidP="008753AD">
      <w:pPr>
        <w:pStyle w:val="NoSpacing"/>
        <w:numPr>
          <w:ilvl w:val="0"/>
          <w:numId w:val="11"/>
        </w:numPr>
      </w:pPr>
      <w:r w:rsidRPr="00F43B49">
        <w:rPr>
          <w:color w:val="FF0000"/>
        </w:rPr>
        <w:t>Effects of Stigma:</w:t>
      </w:r>
      <w:r>
        <w:t xml:space="preserve"> </w:t>
      </w:r>
      <w:r w:rsidR="00767601" w:rsidRPr="00767601">
        <w:t>GLB youth more likely to think about and to commit suicide</w:t>
      </w:r>
      <w:r w:rsidR="00767601">
        <w:t>:</w:t>
      </w:r>
    </w:p>
    <w:p w:rsidR="00767601" w:rsidRDefault="00767601" w:rsidP="008753AD">
      <w:pPr>
        <w:pStyle w:val="NoSpacing"/>
        <w:numPr>
          <w:ilvl w:val="1"/>
          <w:numId w:val="10"/>
        </w:numPr>
      </w:pPr>
      <w:proofErr w:type="gramStart"/>
      <w:r w:rsidRPr="00767601">
        <w:t>Between 29% to 42%</w:t>
      </w:r>
      <w:proofErr w:type="gramEnd"/>
      <w:r w:rsidRPr="00767601">
        <w:t xml:space="preserve"> have attempted it (compared to estimated rates of 7% to 13% among high school students in general)</w:t>
      </w:r>
      <w:r>
        <w:t>.</w:t>
      </w:r>
    </w:p>
    <w:p w:rsidR="00000000" w:rsidRPr="00B82962" w:rsidRDefault="00B82962" w:rsidP="00B82962">
      <w:pPr>
        <w:pStyle w:val="NoSpacing"/>
        <w:numPr>
          <w:ilvl w:val="1"/>
          <w:numId w:val="10"/>
        </w:numPr>
      </w:pPr>
      <w:r w:rsidRPr="00B82962">
        <w:rPr>
          <w:color w:val="FF0000"/>
        </w:rPr>
        <w:t>Stigma slowly changing:</w:t>
      </w:r>
      <w:r>
        <w:t xml:space="preserve"> </w:t>
      </w:r>
      <w:r w:rsidR="005D079B" w:rsidRPr="00B82962">
        <w:t xml:space="preserve">Scientific rationale </w:t>
      </w:r>
      <w:r w:rsidR="005D079B" w:rsidRPr="00B82962">
        <w:t xml:space="preserve">supported belief in normality of sexual diversity (e.g., Kinsey studies in 1940s) </w:t>
      </w:r>
    </w:p>
    <w:p w:rsidR="00B82962" w:rsidRPr="00767601" w:rsidRDefault="00B82962" w:rsidP="00B82962">
      <w:pPr>
        <w:pStyle w:val="NoSpacing"/>
        <w:numPr>
          <w:ilvl w:val="1"/>
          <w:numId w:val="10"/>
        </w:numPr>
      </w:pPr>
      <w:r w:rsidRPr="00B82962">
        <w:rPr>
          <w:color w:val="FF0000"/>
        </w:rPr>
        <w:t>Stigma slowly changing:</w:t>
      </w:r>
      <w:r>
        <w:t xml:space="preserve"> </w:t>
      </w:r>
      <w:r w:rsidR="005D079B" w:rsidRPr="00B82962">
        <w:t xml:space="preserve">Political </w:t>
      </w:r>
      <w:proofErr w:type="spellStart"/>
      <w:r w:rsidR="005D079B" w:rsidRPr="00B82962">
        <w:t>legitimation</w:t>
      </w:r>
      <w:proofErr w:type="spellEnd"/>
      <w:r w:rsidR="005D079B" w:rsidRPr="00B82962">
        <w:t xml:space="preserve"> </w:t>
      </w:r>
      <w:r w:rsidR="005D079B" w:rsidRPr="00B82962">
        <w:t>of homosexual and sexual diversity that arose out of</w:t>
      </w:r>
      <w:r w:rsidR="005D079B" w:rsidRPr="00B82962">
        <w:t xml:space="preserve"> organized gay and lesbian demonstrations, parades, and political pressure groups</w:t>
      </w:r>
    </w:p>
    <w:p w:rsidR="00F43B49" w:rsidRDefault="00767601" w:rsidP="008753AD">
      <w:pPr>
        <w:pStyle w:val="NoSpacing"/>
        <w:numPr>
          <w:ilvl w:val="0"/>
          <w:numId w:val="11"/>
        </w:numPr>
      </w:pPr>
      <w:r w:rsidRPr="00767601">
        <w:t>Also higher rates of substance abuse and alcohol</w:t>
      </w:r>
      <w:r>
        <w:t>-related problems, homelessness and</w:t>
      </w:r>
      <w:r w:rsidRPr="00767601">
        <w:t xml:space="preserve"> risk of harassment</w:t>
      </w:r>
      <w:r>
        <w:t>.</w:t>
      </w:r>
    </w:p>
    <w:p w:rsidR="00F43B49" w:rsidRPr="00F43B49" w:rsidRDefault="00F43B49" w:rsidP="008753AD">
      <w:pPr>
        <w:pStyle w:val="NoSpacing"/>
        <w:numPr>
          <w:ilvl w:val="0"/>
          <w:numId w:val="11"/>
        </w:numPr>
      </w:pPr>
      <w:r w:rsidRPr="00F43B49">
        <w:t xml:space="preserve">Those who believe sexual orientation is </w:t>
      </w:r>
      <w:r w:rsidRPr="00F43B49">
        <w:rPr>
          <w:color w:val="FF0000"/>
        </w:rPr>
        <w:t>chosen</w:t>
      </w:r>
      <w:r w:rsidRPr="00F43B49">
        <w:t xml:space="preserve"> are found to be less accepting and tolerant than those who believe sexual orientation is something one is </w:t>
      </w:r>
      <w:r w:rsidRPr="00F43B49">
        <w:rPr>
          <w:color w:val="FF0000"/>
        </w:rPr>
        <w:t>born</w:t>
      </w:r>
      <w:r>
        <w:t xml:space="preserve"> with.</w:t>
      </w:r>
    </w:p>
    <w:p w:rsidR="00F43B49" w:rsidRPr="00A93F73" w:rsidRDefault="00F43B49" w:rsidP="008753AD">
      <w:pPr>
        <w:pStyle w:val="NoSpacing"/>
        <w:numPr>
          <w:ilvl w:val="0"/>
          <w:numId w:val="11"/>
        </w:numPr>
        <w:rPr>
          <w:color w:val="FF0000"/>
        </w:rPr>
      </w:pPr>
      <w:r w:rsidRPr="00A93F73">
        <w:rPr>
          <w:color w:val="FF0000"/>
        </w:rPr>
        <w:t>Opposition to homosexuality can take various forms:</w:t>
      </w:r>
    </w:p>
    <w:p w:rsidR="0084462C" w:rsidRPr="00F43B49" w:rsidRDefault="005F782C" w:rsidP="008753AD">
      <w:pPr>
        <w:pStyle w:val="NoSpacing"/>
        <w:numPr>
          <w:ilvl w:val="1"/>
          <w:numId w:val="11"/>
        </w:numPr>
      </w:pPr>
      <w:r w:rsidRPr="00F43B49">
        <w:t>Resistance to political change (i.e. equality rights)</w:t>
      </w:r>
      <w:r w:rsidR="00F43B49">
        <w:t>.</w:t>
      </w:r>
    </w:p>
    <w:p w:rsidR="0084462C" w:rsidRPr="00F43B49" w:rsidRDefault="005F782C" w:rsidP="008753AD">
      <w:pPr>
        <w:pStyle w:val="NoSpacing"/>
        <w:numPr>
          <w:ilvl w:val="1"/>
          <w:numId w:val="11"/>
        </w:numPr>
      </w:pPr>
      <w:r w:rsidRPr="00F43B49">
        <w:t>Physically attacking or threatening those thought to be homosexual</w:t>
      </w:r>
      <w:r w:rsidR="00F43B49">
        <w:t>.</w:t>
      </w:r>
    </w:p>
    <w:p w:rsidR="0084462C" w:rsidRPr="00F43B49" w:rsidRDefault="005F782C" w:rsidP="008753AD">
      <w:pPr>
        <w:pStyle w:val="NoSpacing"/>
        <w:numPr>
          <w:ilvl w:val="1"/>
          <w:numId w:val="11"/>
        </w:numPr>
      </w:pPr>
      <w:r w:rsidRPr="00F43B49">
        <w:lastRenderedPageBreak/>
        <w:t>Anti-gay and anti-lesbian name calling (i.e. various expressions of anti-gay sentiment, known as “gay bashing”)</w:t>
      </w:r>
      <w:r w:rsidR="00F43B49">
        <w:t>.</w:t>
      </w:r>
    </w:p>
    <w:p w:rsidR="00A93F73" w:rsidRPr="00A93F73" w:rsidRDefault="00A93F73" w:rsidP="008753AD">
      <w:pPr>
        <w:pStyle w:val="NoSpacing"/>
        <w:numPr>
          <w:ilvl w:val="0"/>
          <w:numId w:val="11"/>
        </w:numPr>
      </w:pPr>
      <w:r w:rsidRPr="00A93F73">
        <w:t>Many terms have been proposed to describe the negative, often violent, reactions of man</w:t>
      </w:r>
      <w:r>
        <w:t>y people toward homosexuality.</w:t>
      </w:r>
    </w:p>
    <w:p w:rsidR="00A93F73" w:rsidRPr="00A93F73" w:rsidRDefault="00A93F73" w:rsidP="008753AD">
      <w:pPr>
        <w:pStyle w:val="NoSpacing"/>
        <w:numPr>
          <w:ilvl w:val="0"/>
          <w:numId w:val="11"/>
        </w:numPr>
      </w:pPr>
      <w:r w:rsidRPr="00A93F73">
        <w:rPr>
          <w:color w:val="FF0000"/>
        </w:rPr>
        <w:t>Homophobia:</w:t>
      </w:r>
      <w:r>
        <w:t xml:space="preserve"> </w:t>
      </w:r>
      <w:r w:rsidRPr="00A93F73">
        <w:t xml:space="preserve">most famous </w:t>
      </w:r>
      <w:r>
        <w:t xml:space="preserve">term </w:t>
      </w:r>
      <w:r w:rsidRPr="00A93F73">
        <w:t>and means fear of homosexuals</w:t>
      </w:r>
      <w:r>
        <w:t>.</w:t>
      </w:r>
    </w:p>
    <w:p w:rsidR="00767601" w:rsidRDefault="00A93F73" w:rsidP="008753AD">
      <w:pPr>
        <w:pStyle w:val="NoSpacing"/>
        <w:numPr>
          <w:ilvl w:val="0"/>
          <w:numId w:val="11"/>
        </w:numPr>
      </w:pPr>
      <w:r w:rsidRPr="00A93F73">
        <w:t>The issue is clearly not just fear, but prejudice and discrimination</w:t>
      </w:r>
      <w:r>
        <w:t>.</w:t>
      </w:r>
    </w:p>
    <w:p w:rsidR="00B82962" w:rsidRPr="00B82962" w:rsidRDefault="00B82962" w:rsidP="00B82962">
      <w:pPr>
        <w:pStyle w:val="NoSpacing"/>
        <w:numPr>
          <w:ilvl w:val="0"/>
          <w:numId w:val="11"/>
        </w:numPr>
      </w:pPr>
      <w:r w:rsidRPr="00B82962">
        <w:rPr>
          <w:color w:val="FF0000"/>
        </w:rPr>
        <w:t>Law:</w:t>
      </w:r>
      <w:r>
        <w:t xml:space="preserve"> </w:t>
      </w:r>
      <w:r w:rsidRPr="00B82962">
        <w:t>Homosexuality was decriminalized in 1969, Sexual orientation added to Canadian Human Rights Act in 1996, Same-sex couples benefit recognized by legislation in 2000, Same-sex marriage formally turned into law in 2005</w:t>
      </w:r>
      <w:r>
        <w:t>.</w:t>
      </w:r>
    </w:p>
    <w:p w:rsidR="00B82962" w:rsidRPr="00B82962" w:rsidRDefault="00B82962" w:rsidP="00B82962">
      <w:pPr>
        <w:pStyle w:val="NoSpacing"/>
        <w:numPr>
          <w:ilvl w:val="0"/>
          <w:numId w:val="11"/>
        </w:numPr>
      </w:pPr>
      <w:r w:rsidRPr="00B82962">
        <w:rPr>
          <w:color w:val="FF0000"/>
        </w:rPr>
        <w:t>The Media:</w:t>
      </w:r>
      <w:r w:rsidRPr="00B82962">
        <w:t xml:space="preserve"> The increasing amount of depictions of GLBs in popular culture has been a key element in its increasing acceptance</w:t>
      </w:r>
      <w:r>
        <w:t>.</w:t>
      </w:r>
    </w:p>
    <w:p w:rsidR="00B82962" w:rsidRPr="008238CF" w:rsidRDefault="00B82962" w:rsidP="00B82962">
      <w:pPr>
        <w:pStyle w:val="NoSpacing"/>
        <w:numPr>
          <w:ilvl w:val="0"/>
          <w:numId w:val="11"/>
        </w:numPr>
      </w:pPr>
      <w:r w:rsidRPr="00B82962">
        <w:rPr>
          <w:color w:val="FF0000"/>
        </w:rPr>
        <w:t>Education:</w:t>
      </w:r>
      <w:r w:rsidRPr="00B82962">
        <w:t xml:space="preserve"> an important element is information and raising awareness, especially in schools</w:t>
      </w:r>
      <w:r>
        <w:t>.</w:t>
      </w:r>
    </w:p>
    <w:sectPr w:rsidR="00B82962" w:rsidRPr="008238CF" w:rsidSect="006B054B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79B" w:rsidRDefault="005D079B" w:rsidP="004A1144">
      <w:pPr>
        <w:spacing w:after="0" w:line="240" w:lineRule="auto"/>
      </w:pPr>
      <w:r>
        <w:separator/>
      </w:r>
    </w:p>
  </w:endnote>
  <w:endnote w:type="continuationSeparator" w:id="0">
    <w:p w:rsidR="005D079B" w:rsidRDefault="005D079B" w:rsidP="004A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79B" w:rsidRDefault="005D079B" w:rsidP="004A1144">
      <w:pPr>
        <w:spacing w:after="0" w:line="240" w:lineRule="auto"/>
      </w:pPr>
      <w:r>
        <w:separator/>
      </w:r>
    </w:p>
  </w:footnote>
  <w:footnote w:type="continuationSeparator" w:id="0">
    <w:p w:rsidR="005D079B" w:rsidRDefault="005D079B" w:rsidP="004A1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424"/>
      <w:gridCol w:w="1152"/>
    </w:tblGrid>
    <w:tr w:rsidR="004A1144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8A11F0E7541E4B50BBDC16C952E940A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4A1144" w:rsidRDefault="004A1144">
              <w:pPr>
                <w:pStyle w:val="Header"/>
                <w:jc w:val="right"/>
              </w:pPr>
              <w:r>
                <w:t>SOCI 1002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5299C918B16D4A81B4B95620872C3920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4A1144" w:rsidRDefault="00FC0D99" w:rsidP="00247757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 xml:space="preserve">November </w:t>
              </w:r>
              <w:r w:rsidR="00247757">
                <w:rPr>
                  <w:b/>
                  <w:bCs/>
                </w:rPr>
                <w:t>9</w:t>
              </w:r>
              <w:r w:rsidR="004A1144">
                <w:rPr>
                  <w:b/>
                  <w:bCs/>
                </w:rPr>
                <w:t>, 2011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4A1144" w:rsidRDefault="0098495B">
          <w:pPr>
            <w:pStyle w:val="Header"/>
            <w:rPr>
              <w:b/>
            </w:rPr>
          </w:pPr>
          <w:fldSimple w:instr=" PAGE   \* MERGEFORMAT ">
            <w:r w:rsidR="00B82962">
              <w:rPr>
                <w:noProof/>
              </w:rPr>
              <w:t>4</w:t>
            </w:r>
          </w:fldSimple>
        </w:p>
      </w:tc>
    </w:tr>
  </w:tbl>
  <w:p w:rsidR="004A1144" w:rsidRDefault="004A11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34FD7"/>
    <w:multiLevelType w:val="hybridMultilevel"/>
    <w:tmpl w:val="7FF2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50604"/>
    <w:multiLevelType w:val="hybridMultilevel"/>
    <w:tmpl w:val="0AA22E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C4583"/>
    <w:multiLevelType w:val="hybridMultilevel"/>
    <w:tmpl w:val="2CA62246"/>
    <w:lvl w:ilvl="0" w:tplc="1CB800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C64625"/>
    <w:multiLevelType w:val="hybridMultilevel"/>
    <w:tmpl w:val="64CC7BEC"/>
    <w:lvl w:ilvl="0" w:tplc="A1EEA4E8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D6B6B2C6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E33273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14766D96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9B5826C2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3C32C9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CA8E65BA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148A41E6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741838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08E6011B"/>
    <w:multiLevelType w:val="hybridMultilevel"/>
    <w:tmpl w:val="111E0612"/>
    <w:lvl w:ilvl="0" w:tplc="4ABC663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C6EFD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3A44E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24625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3EFA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58F04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BA50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4425C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04AF4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46198E"/>
    <w:multiLevelType w:val="hybridMultilevel"/>
    <w:tmpl w:val="4CD28530"/>
    <w:lvl w:ilvl="0" w:tplc="0A387A8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62500C"/>
    <w:multiLevelType w:val="hybridMultilevel"/>
    <w:tmpl w:val="5B589F40"/>
    <w:lvl w:ilvl="0" w:tplc="FDB6F55C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6AFE005C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2514E2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BF0A9A54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F9DAB3E2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858837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CE6CB7E8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D0E43894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024A0A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17DF6E51"/>
    <w:multiLevelType w:val="hybridMultilevel"/>
    <w:tmpl w:val="F4D2B5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B84BDF"/>
    <w:multiLevelType w:val="hybridMultilevel"/>
    <w:tmpl w:val="CF70B574"/>
    <w:lvl w:ilvl="0" w:tplc="B8CAA14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90C0D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22E93C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938202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B82C25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60770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A380E5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1A3F9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81E780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22CF0DE6"/>
    <w:multiLevelType w:val="hybridMultilevel"/>
    <w:tmpl w:val="CC8256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586DA7"/>
    <w:multiLevelType w:val="hybridMultilevel"/>
    <w:tmpl w:val="67F8F4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E641A8"/>
    <w:multiLevelType w:val="hybridMultilevel"/>
    <w:tmpl w:val="1AC432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C54DD0"/>
    <w:multiLevelType w:val="hybridMultilevel"/>
    <w:tmpl w:val="EE8652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94752"/>
    <w:multiLevelType w:val="hybridMultilevel"/>
    <w:tmpl w:val="A56A54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862E2C"/>
    <w:multiLevelType w:val="hybridMultilevel"/>
    <w:tmpl w:val="F43AD814"/>
    <w:lvl w:ilvl="0" w:tplc="F6B89B2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6D6373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E2CC08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F52B62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C7AFF5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A10B13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D0F57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296838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FE846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5E4D6C5A"/>
    <w:multiLevelType w:val="hybridMultilevel"/>
    <w:tmpl w:val="216A66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5458A8"/>
    <w:multiLevelType w:val="hybridMultilevel"/>
    <w:tmpl w:val="E44A9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555172"/>
    <w:multiLevelType w:val="hybridMultilevel"/>
    <w:tmpl w:val="853014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A86E37"/>
    <w:multiLevelType w:val="hybridMultilevel"/>
    <w:tmpl w:val="1374C1D6"/>
    <w:lvl w:ilvl="0" w:tplc="C94AC2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F2509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5EB8D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48ACE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3A8CA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B660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80DB2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76EAE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2AFFD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A6E10E9"/>
    <w:multiLevelType w:val="hybridMultilevel"/>
    <w:tmpl w:val="DEA4ED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5"/>
  </w:num>
  <w:num w:numId="5">
    <w:abstractNumId w:val="7"/>
  </w:num>
  <w:num w:numId="6">
    <w:abstractNumId w:val="13"/>
  </w:num>
  <w:num w:numId="7">
    <w:abstractNumId w:val="1"/>
  </w:num>
  <w:num w:numId="8">
    <w:abstractNumId w:val="19"/>
  </w:num>
  <w:num w:numId="9">
    <w:abstractNumId w:val="15"/>
  </w:num>
  <w:num w:numId="10">
    <w:abstractNumId w:val="16"/>
  </w:num>
  <w:num w:numId="11">
    <w:abstractNumId w:val="2"/>
  </w:num>
  <w:num w:numId="12">
    <w:abstractNumId w:val="17"/>
  </w:num>
  <w:num w:numId="13">
    <w:abstractNumId w:val="11"/>
  </w:num>
  <w:num w:numId="14">
    <w:abstractNumId w:val="0"/>
  </w:num>
  <w:num w:numId="15">
    <w:abstractNumId w:val="8"/>
  </w:num>
  <w:num w:numId="16">
    <w:abstractNumId w:val="4"/>
  </w:num>
  <w:num w:numId="17">
    <w:abstractNumId w:val="6"/>
  </w:num>
  <w:num w:numId="18">
    <w:abstractNumId w:val="14"/>
  </w:num>
  <w:num w:numId="19">
    <w:abstractNumId w:val="18"/>
  </w:num>
  <w:num w:numId="20">
    <w:abstractNumId w:val="3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2E5"/>
    <w:rsid w:val="00010A55"/>
    <w:rsid w:val="00032C38"/>
    <w:rsid w:val="00042426"/>
    <w:rsid w:val="000434CB"/>
    <w:rsid w:val="000478A3"/>
    <w:rsid w:val="00061ACF"/>
    <w:rsid w:val="00071AD4"/>
    <w:rsid w:val="000760F9"/>
    <w:rsid w:val="0008023C"/>
    <w:rsid w:val="00082123"/>
    <w:rsid w:val="000836BF"/>
    <w:rsid w:val="00084FE7"/>
    <w:rsid w:val="00085D2E"/>
    <w:rsid w:val="00086F51"/>
    <w:rsid w:val="00091D75"/>
    <w:rsid w:val="0009244A"/>
    <w:rsid w:val="00095C09"/>
    <w:rsid w:val="000A0919"/>
    <w:rsid w:val="000A1092"/>
    <w:rsid w:val="000B1D37"/>
    <w:rsid w:val="000B68F9"/>
    <w:rsid w:val="000C109E"/>
    <w:rsid w:val="000D3A96"/>
    <w:rsid w:val="000D6EB8"/>
    <w:rsid w:val="000D7AD8"/>
    <w:rsid w:val="000E081A"/>
    <w:rsid w:val="000F6719"/>
    <w:rsid w:val="000F6995"/>
    <w:rsid w:val="00102222"/>
    <w:rsid w:val="00116AF8"/>
    <w:rsid w:val="00123034"/>
    <w:rsid w:val="00137914"/>
    <w:rsid w:val="00147505"/>
    <w:rsid w:val="00157E1D"/>
    <w:rsid w:val="0016182E"/>
    <w:rsid w:val="00164DE9"/>
    <w:rsid w:val="0017220E"/>
    <w:rsid w:val="00172B39"/>
    <w:rsid w:val="001B2B38"/>
    <w:rsid w:val="001D036B"/>
    <w:rsid w:val="001D49F5"/>
    <w:rsid w:val="001E1489"/>
    <w:rsid w:val="001E14D4"/>
    <w:rsid w:val="001E5E82"/>
    <w:rsid w:val="001F4EE1"/>
    <w:rsid w:val="001F6052"/>
    <w:rsid w:val="002050B9"/>
    <w:rsid w:val="0020666E"/>
    <w:rsid w:val="002148E3"/>
    <w:rsid w:val="00222305"/>
    <w:rsid w:val="002303E2"/>
    <w:rsid w:val="00247757"/>
    <w:rsid w:val="00251E7A"/>
    <w:rsid w:val="002628E9"/>
    <w:rsid w:val="002674CC"/>
    <w:rsid w:val="00290F86"/>
    <w:rsid w:val="002939D9"/>
    <w:rsid w:val="00293F82"/>
    <w:rsid w:val="002961EF"/>
    <w:rsid w:val="00296F99"/>
    <w:rsid w:val="002A203E"/>
    <w:rsid w:val="002A3076"/>
    <w:rsid w:val="002A53F3"/>
    <w:rsid w:val="002A68F3"/>
    <w:rsid w:val="002B2C42"/>
    <w:rsid w:val="002B577D"/>
    <w:rsid w:val="002C716C"/>
    <w:rsid w:val="002D715B"/>
    <w:rsid w:val="002F038E"/>
    <w:rsid w:val="00301A72"/>
    <w:rsid w:val="00302590"/>
    <w:rsid w:val="00303A7F"/>
    <w:rsid w:val="0031709A"/>
    <w:rsid w:val="00330C10"/>
    <w:rsid w:val="00335E72"/>
    <w:rsid w:val="00354CC8"/>
    <w:rsid w:val="003723A5"/>
    <w:rsid w:val="00372857"/>
    <w:rsid w:val="00373FCF"/>
    <w:rsid w:val="00395797"/>
    <w:rsid w:val="003A334A"/>
    <w:rsid w:val="003B25E4"/>
    <w:rsid w:val="003B2958"/>
    <w:rsid w:val="003B4AF8"/>
    <w:rsid w:val="003D32BA"/>
    <w:rsid w:val="003D4CEA"/>
    <w:rsid w:val="003E4788"/>
    <w:rsid w:val="003E6944"/>
    <w:rsid w:val="003F0C51"/>
    <w:rsid w:val="003F6E2B"/>
    <w:rsid w:val="00401961"/>
    <w:rsid w:val="00413C7C"/>
    <w:rsid w:val="00434A7B"/>
    <w:rsid w:val="00437D7D"/>
    <w:rsid w:val="004570E2"/>
    <w:rsid w:val="00465EC0"/>
    <w:rsid w:val="004708D3"/>
    <w:rsid w:val="00486CFA"/>
    <w:rsid w:val="004A1144"/>
    <w:rsid w:val="004C3D25"/>
    <w:rsid w:val="004D08AA"/>
    <w:rsid w:val="004D6B87"/>
    <w:rsid w:val="004D6E37"/>
    <w:rsid w:val="004E12A7"/>
    <w:rsid w:val="004E7DC8"/>
    <w:rsid w:val="004F0C5B"/>
    <w:rsid w:val="004F5935"/>
    <w:rsid w:val="005014DC"/>
    <w:rsid w:val="005027C0"/>
    <w:rsid w:val="00503592"/>
    <w:rsid w:val="00514681"/>
    <w:rsid w:val="005250FD"/>
    <w:rsid w:val="00530355"/>
    <w:rsid w:val="0053336F"/>
    <w:rsid w:val="00534B7E"/>
    <w:rsid w:val="00551D16"/>
    <w:rsid w:val="00555C81"/>
    <w:rsid w:val="00566FA0"/>
    <w:rsid w:val="00571BDB"/>
    <w:rsid w:val="00574D1C"/>
    <w:rsid w:val="005A608A"/>
    <w:rsid w:val="005B74F4"/>
    <w:rsid w:val="005C1AF0"/>
    <w:rsid w:val="005D079B"/>
    <w:rsid w:val="005D68BF"/>
    <w:rsid w:val="005F166A"/>
    <w:rsid w:val="005F782C"/>
    <w:rsid w:val="0060760C"/>
    <w:rsid w:val="006243DD"/>
    <w:rsid w:val="00624E99"/>
    <w:rsid w:val="00632D9F"/>
    <w:rsid w:val="00673DBF"/>
    <w:rsid w:val="0067412A"/>
    <w:rsid w:val="00675972"/>
    <w:rsid w:val="006856C8"/>
    <w:rsid w:val="006906D0"/>
    <w:rsid w:val="00696FE8"/>
    <w:rsid w:val="006A0EC3"/>
    <w:rsid w:val="006A4FB0"/>
    <w:rsid w:val="006A6D36"/>
    <w:rsid w:val="006B054B"/>
    <w:rsid w:val="006C04B8"/>
    <w:rsid w:val="006C211B"/>
    <w:rsid w:val="006E2457"/>
    <w:rsid w:val="006F4D39"/>
    <w:rsid w:val="006F6E18"/>
    <w:rsid w:val="006F7FE0"/>
    <w:rsid w:val="007059A7"/>
    <w:rsid w:val="00722CBA"/>
    <w:rsid w:val="007479DF"/>
    <w:rsid w:val="007655D9"/>
    <w:rsid w:val="00767601"/>
    <w:rsid w:val="00772598"/>
    <w:rsid w:val="007749DD"/>
    <w:rsid w:val="00777B24"/>
    <w:rsid w:val="00783559"/>
    <w:rsid w:val="00785D48"/>
    <w:rsid w:val="007875CA"/>
    <w:rsid w:val="007904F0"/>
    <w:rsid w:val="0079368E"/>
    <w:rsid w:val="007B6DB7"/>
    <w:rsid w:val="007D7578"/>
    <w:rsid w:val="007E3844"/>
    <w:rsid w:val="007E553B"/>
    <w:rsid w:val="007F4654"/>
    <w:rsid w:val="0080392D"/>
    <w:rsid w:val="00803EAE"/>
    <w:rsid w:val="008045D7"/>
    <w:rsid w:val="00805815"/>
    <w:rsid w:val="00806E0C"/>
    <w:rsid w:val="008125F1"/>
    <w:rsid w:val="008155A8"/>
    <w:rsid w:val="00822A62"/>
    <w:rsid w:val="008238CF"/>
    <w:rsid w:val="00823AEA"/>
    <w:rsid w:val="00824FD3"/>
    <w:rsid w:val="00835AB2"/>
    <w:rsid w:val="0084462C"/>
    <w:rsid w:val="008527F7"/>
    <w:rsid w:val="008753AD"/>
    <w:rsid w:val="00887EBB"/>
    <w:rsid w:val="008A1827"/>
    <w:rsid w:val="008A53E2"/>
    <w:rsid w:val="008B6193"/>
    <w:rsid w:val="008B67CB"/>
    <w:rsid w:val="008C28F3"/>
    <w:rsid w:val="008C3A98"/>
    <w:rsid w:val="008C6D7F"/>
    <w:rsid w:val="008D423C"/>
    <w:rsid w:val="008E29D6"/>
    <w:rsid w:val="00905140"/>
    <w:rsid w:val="00923B61"/>
    <w:rsid w:val="00925336"/>
    <w:rsid w:val="00925695"/>
    <w:rsid w:val="00932D56"/>
    <w:rsid w:val="00936D34"/>
    <w:rsid w:val="00937975"/>
    <w:rsid w:val="00952A84"/>
    <w:rsid w:val="00954FD7"/>
    <w:rsid w:val="00957AFB"/>
    <w:rsid w:val="009622B4"/>
    <w:rsid w:val="00966174"/>
    <w:rsid w:val="009807A8"/>
    <w:rsid w:val="0098455F"/>
    <w:rsid w:val="0098495B"/>
    <w:rsid w:val="00991D29"/>
    <w:rsid w:val="009975A1"/>
    <w:rsid w:val="009B2568"/>
    <w:rsid w:val="009B512E"/>
    <w:rsid w:val="009C282A"/>
    <w:rsid w:val="009D3FA6"/>
    <w:rsid w:val="009D686C"/>
    <w:rsid w:val="009E2503"/>
    <w:rsid w:val="009F0917"/>
    <w:rsid w:val="00A064EA"/>
    <w:rsid w:val="00A23C69"/>
    <w:rsid w:val="00A506FB"/>
    <w:rsid w:val="00A52788"/>
    <w:rsid w:val="00A542A8"/>
    <w:rsid w:val="00A57386"/>
    <w:rsid w:val="00A872AD"/>
    <w:rsid w:val="00A93F73"/>
    <w:rsid w:val="00AA39D0"/>
    <w:rsid w:val="00AA4C42"/>
    <w:rsid w:val="00AB3C2A"/>
    <w:rsid w:val="00AB45D4"/>
    <w:rsid w:val="00AB51AE"/>
    <w:rsid w:val="00AD4B0E"/>
    <w:rsid w:val="00AD63B1"/>
    <w:rsid w:val="00AE4646"/>
    <w:rsid w:val="00B058BE"/>
    <w:rsid w:val="00B108FE"/>
    <w:rsid w:val="00B20F36"/>
    <w:rsid w:val="00B256EE"/>
    <w:rsid w:val="00B34919"/>
    <w:rsid w:val="00B4022E"/>
    <w:rsid w:val="00B46EE8"/>
    <w:rsid w:val="00B54761"/>
    <w:rsid w:val="00B55701"/>
    <w:rsid w:val="00B6159A"/>
    <w:rsid w:val="00B622E5"/>
    <w:rsid w:val="00B75FEC"/>
    <w:rsid w:val="00B82962"/>
    <w:rsid w:val="00B879F7"/>
    <w:rsid w:val="00BA1934"/>
    <w:rsid w:val="00BA2DB0"/>
    <w:rsid w:val="00BA3B57"/>
    <w:rsid w:val="00BA74D1"/>
    <w:rsid w:val="00BB193B"/>
    <w:rsid w:val="00BB6130"/>
    <w:rsid w:val="00BD0CDF"/>
    <w:rsid w:val="00BD168E"/>
    <w:rsid w:val="00BD3FE8"/>
    <w:rsid w:val="00BE039E"/>
    <w:rsid w:val="00C07DC1"/>
    <w:rsid w:val="00C20CA4"/>
    <w:rsid w:val="00C26D88"/>
    <w:rsid w:val="00C42A23"/>
    <w:rsid w:val="00C611A7"/>
    <w:rsid w:val="00C633E0"/>
    <w:rsid w:val="00C65F74"/>
    <w:rsid w:val="00C676F4"/>
    <w:rsid w:val="00C75F21"/>
    <w:rsid w:val="00C97868"/>
    <w:rsid w:val="00CB6C29"/>
    <w:rsid w:val="00CC0DF5"/>
    <w:rsid w:val="00CC169F"/>
    <w:rsid w:val="00CE22D7"/>
    <w:rsid w:val="00D02802"/>
    <w:rsid w:val="00D212B0"/>
    <w:rsid w:val="00D53804"/>
    <w:rsid w:val="00D73057"/>
    <w:rsid w:val="00D771C8"/>
    <w:rsid w:val="00D92259"/>
    <w:rsid w:val="00D935ED"/>
    <w:rsid w:val="00D952BE"/>
    <w:rsid w:val="00D97B88"/>
    <w:rsid w:val="00DA01A5"/>
    <w:rsid w:val="00DA164A"/>
    <w:rsid w:val="00DA7112"/>
    <w:rsid w:val="00DE436F"/>
    <w:rsid w:val="00DE4C25"/>
    <w:rsid w:val="00E06274"/>
    <w:rsid w:val="00E10B6A"/>
    <w:rsid w:val="00E12B3A"/>
    <w:rsid w:val="00E24976"/>
    <w:rsid w:val="00E326A6"/>
    <w:rsid w:val="00E43991"/>
    <w:rsid w:val="00E44B7C"/>
    <w:rsid w:val="00E4783E"/>
    <w:rsid w:val="00E504DC"/>
    <w:rsid w:val="00E72E7B"/>
    <w:rsid w:val="00E74EA3"/>
    <w:rsid w:val="00E8251B"/>
    <w:rsid w:val="00E84DB8"/>
    <w:rsid w:val="00E92EDB"/>
    <w:rsid w:val="00EA135B"/>
    <w:rsid w:val="00EA53E4"/>
    <w:rsid w:val="00EB2D37"/>
    <w:rsid w:val="00EC725C"/>
    <w:rsid w:val="00ED23FB"/>
    <w:rsid w:val="00ED63D9"/>
    <w:rsid w:val="00F013FF"/>
    <w:rsid w:val="00F034D9"/>
    <w:rsid w:val="00F113FB"/>
    <w:rsid w:val="00F14451"/>
    <w:rsid w:val="00F26258"/>
    <w:rsid w:val="00F42121"/>
    <w:rsid w:val="00F43B49"/>
    <w:rsid w:val="00F77D14"/>
    <w:rsid w:val="00F90718"/>
    <w:rsid w:val="00FB18CF"/>
    <w:rsid w:val="00FC0D99"/>
    <w:rsid w:val="00FC523F"/>
    <w:rsid w:val="00FF1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4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0CA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144"/>
  </w:style>
  <w:style w:type="paragraph" w:styleId="Footer">
    <w:name w:val="footer"/>
    <w:basedOn w:val="Normal"/>
    <w:link w:val="FooterChar"/>
    <w:uiPriority w:val="99"/>
    <w:semiHidden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1144"/>
  </w:style>
  <w:style w:type="table" w:styleId="TableGrid">
    <w:name w:val="Table Grid"/>
    <w:basedOn w:val="TableNormal"/>
    <w:uiPriority w:val="1"/>
    <w:rsid w:val="004A1144"/>
    <w:pPr>
      <w:spacing w:after="0" w:line="240" w:lineRule="auto"/>
    </w:pPr>
    <w:rPr>
      <w:rFonts w:eastAsiaTheme="minorEastAsia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1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14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715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5738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F6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235592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8341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912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0085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07874">
          <w:marLeft w:val="149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380">
          <w:marLeft w:val="149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5521">
          <w:marLeft w:val="149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61091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06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9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33484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041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8551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0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088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6548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7105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5561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96338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5063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16231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0826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3326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837076">
          <w:marLeft w:val="90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850">
          <w:marLeft w:val="90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3836">
          <w:marLeft w:val="90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641">
          <w:marLeft w:val="90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91449">
          <w:marLeft w:val="90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33477">
          <w:marLeft w:val="90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816">
          <w:marLeft w:val="90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2469">
          <w:marLeft w:val="90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34028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0197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1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4229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8839">
          <w:marLeft w:val="90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92600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195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4859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43469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9522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6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1672">
          <w:marLeft w:val="77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40316">
          <w:marLeft w:val="77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2299">
          <w:marLeft w:val="77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555549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0303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3230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5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A11F0E7541E4B50BBDC16C952E94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28DAE-AC8B-4031-85F6-E0F0AED513FD}"/>
      </w:docPartPr>
      <w:docPartBody>
        <w:p w:rsidR="00DC1561" w:rsidRDefault="00C33E0B" w:rsidP="00C33E0B">
          <w:pPr>
            <w:pStyle w:val="8A11F0E7541E4B50BBDC16C952E940A7"/>
          </w:pPr>
          <w:r>
            <w:t>[Type the company name]</w:t>
          </w:r>
        </w:p>
      </w:docPartBody>
    </w:docPart>
    <w:docPart>
      <w:docPartPr>
        <w:name w:val="5299C918B16D4A81B4B95620872C3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4B087-844B-474D-A1A2-00EF175B0FF8}"/>
      </w:docPartPr>
      <w:docPartBody>
        <w:p w:rsidR="00DC1561" w:rsidRDefault="00C33E0B" w:rsidP="00C33E0B">
          <w:pPr>
            <w:pStyle w:val="5299C918B16D4A81B4B95620872C3920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C33E0B"/>
    <w:rsid w:val="003E1C4A"/>
    <w:rsid w:val="00523298"/>
    <w:rsid w:val="00667E4F"/>
    <w:rsid w:val="006A7A05"/>
    <w:rsid w:val="006D00C5"/>
    <w:rsid w:val="00780140"/>
    <w:rsid w:val="00AA57EA"/>
    <w:rsid w:val="00C33E0B"/>
    <w:rsid w:val="00CA5FF8"/>
    <w:rsid w:val="00D07A10"/>
    <w:rsid w:val="00DC1561"/>
    <w:rsid w:val="00E024C0"/>
    <w:rsid w:val="00E3289B"/>
    <w:rsid w:val="00EE5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11F0E7541E4B50BBDC16C952E940A7">
    <w:name w:val="8A11F0E7541E4B50BBDC16C952E940A7"/>
    <w:rsid w:val="00C33E0B"/>
  </w:style>
  <w:style w:type="paragraph" w:customStyle="1" w:styleId="5299C918B16D4A81B4B95620872C3920">
    <w:name w:val="5299C918B16D4A81B4B95620872C3920"/>
    <w:rsid w:val="00C33E0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B2FE3-CBD2-4F4F-9B9C-ABAB23257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1169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November 9, 2011</vt:lpstr>
    </vt:vector>
  </TitlesOfParts>
  <Company>SOCI 1002</Company>
  <LinksUpToDate>false</LinksUpToDate>
  <CharactersWithSpaces>7823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November 9, 2011</dc:title>
  <dc:subject/>
  <dc:creator>Brittany</dc:creator>
  <cp:keywords/>
  <dc:description/>
  <cp:lastModifiedBy>Brittany</cp:lastModifiedBy>
  <cp:revision>21</cp:revision>
  <dcterms:created xsi:type="dcterms:W3CDTF">2011-11-10T01:58:00Z</dcterms:created>
  <dcterms:modified xsi:type="dcterms:W3CDTF">2011-11-22T00:25:00Z</dcterms:modified>
</cp:coreProperties>
</file>