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CA4" w:rsidRPr="000A1092" w:rsidRDefault="00C20CA4" w:rsidP="00C20CA4">
      <w:pPr>
        <w:pStyle w:val="NoSpacing"/>
        <w:jc w:val="center"/>
        <w:rPr>
          <w:b/>
        </w:rPr>
      </w:pPr>
      <w:r w:rsidRPr="000A1092">
        <w:rPr>
          <w:b/>
        </w:rPr>
        <w:t>SOCI 1002 E</w:t>
      </w:r>
    </w:p>
    <w:p w:rsidR="00C20CA4" w:rsidRPr="000A1092" w:rsidRDefault="003D4CEA" w:rsidP="00C20CA4">
      <w:pPr>
        <w:pStyle w:val="NoSpacing"/>
        <w:jc w:val="center"/>
        <w:rPr>
          <w:i/>
        </w:rPr>
      </w:pPr>
      <w:r>
        <w:rPr>
          <w:i/>
        </w:rPr>
        <w:t>Foundations of Sociology</w:t>
      </w:r>
    </w:p>
    <w:p w:rsidR="000A1092" w:rsidRDefault="000A1092" w:rsidP="00D02802">
      <w:pPr>
        <w:pStyle w:val="NoSpacing"/>
      </w:pPr>
    </w:p>
    <w:p w:rsidR="003E6944" w:rsidRPr="003E6944" w:rsidRDefault="003E6944" w:rsidP="001D49F5">
      <w:pPr>
        <w:pStyle w:val="NoSpacing"/>
        <w:jc w:val="both"/>
        <w:rPr>
          <w:b/>
        </w:rPr>
      </w:pPr>
      <w:r w:rsidRPr="003E6944">
        <w:rPr>
          <w:b/>
        </w:rPr>
        <w:t>What is Sociology?</w:t>
      </w:r>
    </w:p>
    <w:p w:rsidR="003E6944" w:rsidRDefault="003E6944" w:rsidP="001D49F5">
      <w:pPr>
        <w:pStyle w:val="NoSpacing"/>
        <w:numPr>
          <w:ilvl w:val="0"/>
          <w:numId w:val="11"/>
        </w:numPr>
        <w:jc w:val="both"/>
      </w:pPr>
      <w:r>
        <w:t xml:space="preserve">It is the study of the “social” and its </w:t>
      </w:r>
      <w:r w:rsidRPr="003E6944">
        <w:rPr>
          <w:color w:val="FF0000"/>
        </w:rPr>
        <w:t>enabling</w:t>
      </w:r>
      <w:r>
        <w:t xml:space="preserve"> and </w:t>
      </w:r>
      <w:r w:rsidRPr="003E6944">
        <w:rPr>
          <w:color w:val="FF0000"/>
        </w:rPr>
        <w:t>constraining</w:t>
      </w:r>
      <w:r>
        <w:t xml:space="preserve"> influence.</w:t>
      </w:r>
    </w:p>
    <w:p w:rsidR="00434A7B" w:rsidRDefault="00434A7B" w:rsidP="001D49F5">
      <w:pPr>
        <w:pStyle w:val="NoSpacing"/>
        <w:ind w:left="720"/>
        <w:jc w:val="both"/>
      </w:pPr>
    </w:p>
    <w:p w:rsidR="00434A7B" w:rsidRDefault="003D4CEA" w:rsidP="001D49F5">
      <w:pPr>
        <w:pStyle w:val="NoSpacing"/>
        <w:jc w:val="both"/>
      </w:pPr>
      <w:r w:rsidRPr="00434A7B">
        <w:rPr>
          <w:b/>
        </w:rPr>
        <w:t>Philosophical Foundations</w:t>
      </w:r>
      <w:r w:rsidR="00434A7B" w:rsidRPr="00434A7B">
        <w:t xml:space="preserve"> </w:t>
      </w:r>
    </w:p>
    <w:p w:rsidR="00D02802" w:rsidRPr="00434A7B" w:rsidRDefault="00434A7B" w:rsidP="001D49F5">
      <w:pPr>
        <w:pStyle w:val="NoSpacing"/>
        <w:numPr>
          <w:ilvl w:val="0"/>
          <w:numId w:val="12"/>
        </w:numPr>
        <w:jc w:val="both"/>
      </w:pPr>
      <w:r w:rsidRPr="00434A7B">
        <w:t xml:space="preserve">Sociology emerges from a branch of Philosophy. </w:t>
      </w:r>
    </w:p>
    <w:p w:rsidR="00434A7B" w:rsidRDefault="00434A7B" w:rsidP="001D49F5">
      <w:pPr>
        <w:pStyle w:val="NoSpacing"/>
        <w:numPr>
          <w:ilvl w:val="0"/>
          <w:numId w:val="12"/>
        </w:numPr>
        <w:jc w:val="both"/>
      </w:pPr>
      <w:r w:rsidRPr="00434A7B">
        <w:rPr>
          <w:color w:val="FF0000"/>
        </w:rPr>
        <w:t>Ontology:</w:t>
      </w:r>
      <w:r>
        <w:t xml:space="preserve"> what is real?</w:t>
      </w:r>
    </w:p>
    <w:p w:rsidR="00434A7B" w:rsidRDefault="00434A7B" w:rsidP="001D49F5">
      <w:pPr>
        <w:pStyle w:val="NoSpacing"/>
        <w:numPr>
          <w:ilvl w:val="0"/>
          <w:numId w:val="12"/>
        </w:numPr>
        <w:jc w:val="both"/>
      </w:pPr>
      <w:r w:rsidRPr="00434A7B">
        <w:rPr>
          <w:color w:val="FF0000"/>
        </w:rPr>
        <w:t>Epistemology:</w:t>
      </w:r>
      <w:r>
        <w:t xml:space="preserve"> How do we know what we know?</w:t>
      </w:r>
      <w:r w:rsidR="00085D2E">
        <w:t xml:space="preserve"> (observing, seeing, hearing, touching, etc)</w:t>
      </w:r>
    </w:p>
    <w:p w:rsidR="00434A7B" w:rsidRDefault="00434A7B" w:rsidP="001D49F5">
      <w:pPr>
        <w:pStyle w:val="NoSpacing"/>
        <w:numPr>
          <w:ilvl w:val="0"/>
          <w:numId w:val="12"/>
        </w:numPr>
        <w:jc w:val="both"/>
      </w:pPr>
      <w:r>
        <w:t xml:space="preserve">Thomas Hobbes’s assertion that </w:t>
      </w:r>
      <w:r w:rsidRPr="00434A7B">
        <w:rPr>
          <w:color w:val="FF0000"/>
        </w:rPr>
        <w:t>government’s appropriate role</w:t>
      </w:r>
      <w:r>
        <w:t xml:space="preserve"> lies in preserving peace while allowing individuals to pursue their self-interests.</w:t>
      </w:r>
    </w:p>
    <w:p w:rsidR="00434A7B" w:rsidRDefault="00434A7B" w:rsidP="001D49F5">
      <w:pPr>
        <w:pStyle w:val="NoSpacing"/>
        <w:numPr>
          <w:ilvl w:val="0"/>
          <w:numId w:val="12"/>
        </w:numPr>
        <w:jc w:val="both"/>
      </w:pPr>
      <w:r>
        <w:t xml:space="preserve">John Locke’s belief in </w:t>
      </w:r>
      <w:r w:rsidRPr="00434A7B">
        <w:rPr>
          <w:color w:val="FF0000"/>
        </w:rPr>
        <w:t>individual freedom</w:t>
      </w:r>
      <w:r>
        <w:t xml:space="preserve"> and autonomy.</w:t>
      </w:r>
    </w:p>
    <w:p w:rsidR="00434A7B" w:rsidRDefault="00434A7B" w:rsidP="001D49F5">
      <w:pPr>
        <w:pStyle w:val="NoSpacing"/>
        <w:numPr>
          <w:ilvl w:val="0"/>
          <w:numId w:val="12"/>
        </w:numPr>
        <w:jc w:val="both"/>
      </w:pPr>
      <w:r>
        <w:t xml:space="preserve">Charles de </w:t>
      </w:r>
      <w:proofErr w:type="spellStart"/>
      <w:r>
        <w:t>Montesquieu’s</w:t>
      </w:r>
      <w:proofErr w:type="spellEnd"/>
      <w:r>
        <w:t xml:space="preserve"> </w:t>
      </w:r>
      <w:r w:rsidRPr="00434A7B">
        <w:rPr>
          <w:color w:val="FF0000"/>
        </w:rPr>
        <w:t>comparative methodology</w:t>
      </w:r>
      <w:r>
        <w:t xml:space="preserve"> and his </w:t>
      </w:r>
      <w:r w:rsidR="007479DF">
        <w:t>appreciation</w:t>
      </w:r>
      <w:r>
        <w:t xml:space="preserve"> for cultural diversity.</w:t>
      </w:r>
    </w:p>
    <w:p w:rsidR="00434A7B" w:rsidRDefault="00434A7B" w:rsidP="001D49F5">
      <w:pPr>
        <w:pStyle w:val="NoSpacing"/>
        <w:numPr>
          <w:ilvl w:val="0"/>
          <w:numId w:val="12"/>
        </w:numPr>
        <w:jc w:val="both"/>
      </w:pPr>
      <w:r>
        <w:t xml:space="preserve">Jean-Jacques Rousseau’s analysis of the </w:t>
      </w:r>
      <w:r w:rsidRPr="00434A7B">
        <w:rPr>
          <w:color w:val="FF0000"/>
        </w:rPr>
        <w:t>social contract</w:t>
      </w:r>
      <w:r>
        <w:t xml:space="preserve"> and his belief in individual autonomy.</w:t>
      </w:r>
    </w:p>
    <w:p w:rsidR="00434A7B" w:rsidRDefault="00434A7B" w:rsidP="001D49F5">
      <w:pPr>
        <w:pStyle w:val="NoSpacing"/>
        <w:jc w:val="both"/>
      </w:pPr>
    </w:p>
    <w:p w:rsidR="003D4CEA" w:rsidRPr="00E72E7B" w:rsidRDefault="003D4CEA" w:rsidP="001D49F5">
      <w:pPr>
        <w:pStyle w:val="NoSpacing"/>
        <w:jc w:val="both"/>
        <w:rPr>
          <w:b/>
        </w:rPr>
      </w:pPr>
      <w:r w:rsidRPr="00E72E7B">
        <w:rPr>
          <w:b/>
        </w:rPr>
        <w:t>Sociology and Common Sense</w:t>
      </w:r>
    </w:p>
    <w:p w:rsidR="007479DF" w:rsidRDefault="00091D75" w:rsidP="001D49F5">
      <w:pPr>
        <w:pStyle w:val="NoSpacing"/>
        <w:numPr>
          <w:ilvl w:val="0"/>
          <w:numId w:val="14"/>
        </w:numPr>
        <w:jc w:val="both"/>
      </w:pPr>
      <w:r>
        <w:t xml:space="preserve">Unlike common sense, sociology subordinates itself to the </w:t>
      </w:r>
      <w:r w:rsidR="00777B24">
        <w:t xml:space="preserve">precise </w:t>
      </w:r>
      <w:r>
        <w:t xml:space="preserve">rules of </w:t>
      </w:r>
      <w:r w:rsidRPr="00091D75">
        <w:rPr>
          <w:color w:val="FF0000"/>
        </w:rPr>
        <w:t>responsible speech</w:t>
      </w:r>
      <w:r w:rsidR="00777B24">
        <w:t xml:space="preserve"> (we define the terms we use to be exact).</w:t>
      </w:r>
    </w:p>
    <w:p w:rsidR="00777B24" w:rsidRDefault="00777B24" w:rsidP="001D49F5">
      <w:pPr>
        <w:pStyle w:val="NoSpacing"/>
        <w:numPr>
          <w:ilvl w:val="0"/>
          <w:numId w:val="14"/>
        </w:numPr>
        <w:jc w:val="both"/>
      </w:pPr>
      <w:r w:rsidRPr="00777B24">
        <w:rPr>
          <w:color w:val="FF0000"/>
        </w:rPr>
        <w:t>Size of the field</w:t>
      </w:r>
      <w:r>
        <w:t xml:space="preserve"> where material for sociological thinking is drawn. </w:t>
      </w:r>
    </w:p>
    <w:p w:rsidR="00777B24" w:rsidRDefault="00777B24" w:rsidP="001D49F5">
      <w:pPr>
        <w:pStyle w:val="NoSpacing"/>
        <w:numPr>
          <w:ilvl w:val="0"/>
          <w:numId w:val="14"/>
        </w:numPr>
        <w:jc w:val="both"/>
      </w:pPr>
      <w:r>
        <w:t xml:space="preserve">Each </w:t>
      </w:r>
      <w:r w:rsidRPr="00777B24">
        <w:rPr>
          <w:color w:val="FF0000"/>
        </w:rPr>
        <w:t>makes sense</w:t>
      </w:r>
      <w:r>
        <w:t xml:space="preserve"> of human reality in terms of how they understand and explain events and circumstances.</w:t>
      </w:r>
    </w:p>
    <w:p w:rsidR="00777B24" w:rsidRDefault="00777B24" w:rsidP="001D49F5">
      <w:pPr>
        <w:pStyle w:val="NoSpacing"/>
        <w:numPr>
          <w:ilvl w:val="0"/>
          <w:numId w:val="14"/>
        </w:numPr>
        <w:jc w:val="both"/>
      </w:pPr>
      <w:r>
        <w:t xml:space="preserve">Power of common sense depends of its </w:t>
      </w:r>
      <w:r w:rsidRPr="00777B24">
        <w:rPr>
          <w:color w:val="FF0000"/>
        </w:rPr>
        <w:t>self-evident character</w:t>
      </w:r>
      <w:r>
        <w:t>: doesn’t question its precepts and to be self-confirming in practice (unwritten rules)</w:t>
      </w:r>
      <w:r w:rsidR="002B2C42">
        <w:t>.</w:t>
      </w:r>
    </w:p>
    <w:p w:rsidR="007479DF" w:rsidRDefault="007479DF" w:rsidP="001D49F5">
      <w:pPr>
        <w:pStyle w:val="NoSpacing"/>
        <w:jc w:val="both"/>
      </w:pPr>
    </w:p>
    <w:p w:rsidR="003D4CEA" w:rsidRDefault="003D4CEA" w:rsidP="001D49F5">
      <w:pPr>
        <w:pStyle w:val="NoSpacing"/>
        <w:jc w:val="both"/>
        <w:rPr>
          <w:b/>
        </w:rPr>
      </w:pPr>
      <w:r w:rsidRPr="00373FCF">
        <w:rPr>
          <w:b/>
        </w:rPr>
        <w:t>Sociological Explanation of Suicide</w:t>
      </w:r>
    </w:p>
    <w:p w:rsidR="00EB2D37" w:rsidRPr="00373FCF" w:rsidRDefault="00EB2D37" w:rsidP="001D49F5">
      <w:pPr>
        <w:pStyle w:val="NoSpacing"/>
        <w:numPr>
          <w:ilvl w:val="0"/>
          <w:numId w:val="18"/>
        </w:numPr>
        <w:jc w:val="both"/>
        <w:rPr>
          <w:b/>
        </w:rPr>
      </w:pPr>
      <w:r>
        <w:t xml:space="preserve">Durkheim demonstrated suicide rates were strongly influenced by </w:t>
      </w:r>
      <w:r w:rsidRPr="00EB2D37">
        <w:rPr>
          <w:color w:val="FF0000"/>
        </w:rPr>
        <w:t>social factors</w:t>
      </w:r>
      <w:r>
        <w:t>.</w:t>
      </w:r>
    </w:p>
    <w:p w:rsidR="00373FCF" w:rsidRDefault="00EB2D37" w:rsidP="001D49F5">
      <w:pPr>
        <w:pStyle w:val="NoSpacing"/>
        <w:numPr>
          <w:ilvl w:val="0"/>
          <w:numId w:val="16"/>
        </w:numPr>
        <w:jc w:val="both"/>
      </w:pPr>
      <w:r>
        <w:t xml:space="preserve">Suicide often regarded as a supremely </w:t>
      </w:r>
      <w:r w:rsidRPr="00EB2D37">
        <w:rPr>
          <w:color w:val="FF0000"/>
        </w:rPr>
        <w:t>antisocial</w:t>
      </w:r>
      <w:r>
        <w:t xml:space="preserve"> and </w:t>
      </w:r>
      <w:r w:rsidRPr="00EB2D37">
        <w:rPr>
          <w:color w:val="FF0000"/>
        </w:rPr>
        <w:t>non-social act</w:t>
      </w:r>
      <w:r>
        <w:t xml:space="preserve"> (common sense theory of suicide: due to a psychological disorder).</w:t>
      </w:r>
    </w:p>
    <w:p w:rsidR="00EB2D37" w:rsidRDefault="00EB2D37" w:rsidP="001D49F5">
      <w:pPr>
        <w:pStyle w:val="NoSpacing"/>
        <w:numPr>
          <w:ilvl w:val="0"/>
          <w:numId w:val="16"/>
        </w:numPr>
        <w:jc w:val="both"/>
      </w:pPr>
      <w:r>
        <w:t xml:space="preserve">Hidden social causes of suicide </w:t>
      </w:r>
      <w:r w:rsidR="00335E72">
        <w:t>include</w:t>
      </w:r>
      <w:r>
        <w:t xml:space="preserve"> </w:t>
      </w:r>
      <w:r w:rsidRPr="00EB2D37">
        <w:rPr>
          <w:color w:val="FF0000"/>
        </w:rPr>
        <w:t>social solidarity</w:t>
      </w:r>
      <w:r>
        <w:t xml:space="preserve"> that Durkheim researched</w:t>
      </w:r>
      <w:r w:rsidR="00335E72">
        <w:t xml:space="preserve"> in France</w:t>
      </w:r>
      <w:r>
        <w:t xml:space="preserve">. </w:t>
      </w:r>
      <w:r w:rsidR="00335E72">
        <w:t>Concluded suicide</w:t>
      </w:r>
      <w:r>
        <w:t xml:space="preserve"> was </w:t>
      </w:r>
      <w:r w:rsidRPr="00EB2D37">
        <w:rPr>
          <w:i/>
        </w:rPr>
        <w:t>not</w:t>
      </w:r>
      <w:r>
        <w:t xml:space="preserve"> due to psychological disorders.</w:t>
      </w:r>
    </w:p>
    <w:p w:rsidR="00EB2D37" w:rsidRDefault="00EB2D37" w:rsidP="001D49F5">
      <w:pPr>
        <w:pStyle w:val="NoSpacing"/>
        <w:numPr>
          <w:ilvl w:val="0"/>
          <w:numId w:val="16"/>
        </w:numPr>
        <w:jc w:val="both"/>
      </w:pPr>
      <w:r w:rsidRPr="00EB2D37">
        <w:rPr>
          <w:color w:val="FF0000"/>
        </w:rPr>
        <w:t>Social solidarity:</w:t>
      </w:r>
      <w:r>
        <w:t xml:space="preserve"> the degree to which people share beliefs and values (close interactions with the society around you).</w:t>
      </w:r>
      <w:r w:rsidR="00157E1D">
        <w:t xml:space="preserve"> </w:t>
      </w:r>
      <w:r w:rsidR="002A3076">
        <w:rPr>
          <w:u w:val="single"/>
        </w:rPr>
        <w:t>Medium level of</w:t>
      </w:r>
      <w:r w:rsidR="00157E1D" w:rsidRPr="00157E1D">
        <w:rPr>
          <w:u w:val="single"/>
        </w:rPr>
        <w:t xml:space="preserve"> social solidarity, the least likely to commit suicide.</w:t>
      </w:r>
    </w:p>
    <w:p w:rsidR="00EB2D37" w:rsidRDefault="00EB2D37" w:rsidP="001D49F5">
      <w:pPr>
        <w:pStyle w:val="NoSpacing"/>
        <w:numPr>
          <w:ilvl w:val="0"/>
          <w:numId w:val="16"/>
        </w:numPr>
        <w:jc w:val="both"/>
      </w:pPr>
      <w:r w:rsidRPr="00EB2D37">
        <w:rPr>
          <w:color w:val="FF0000"/>
        </w:rPr>
        <w:t xml:space="preserve">Mechanical </w:t>
      </w:r>
      <w:r>
        <w:t>(</w:t>
      </w:r>
      <w:r w:rsidR="00335E72">
        <w:t xml:space="preserve">similar characteristics: </w:t>
      </w:r>
      <w:r>
        <w:t xml:space="preserve">same jobs, same values, same religious beliefs) versus </w:t>
      </w:r>
      <w:r w:rsidRPr="00335E72">
        <w:rPr>
          <w:color w:val="FF0000"/>
        </w:rPr>
        <w:t>organic</w:t>
      </w:r>
      <w:r>
        <w:t xml:space="preserve"> </w:t>
      </w:r>
      <w:r w:rsidR="00335E72">
        <w:t xml:space="preserve">(based on everyone depending on one another to an extent) </w:t>
      </w:r>
      <w:r>
        <w:t>forms of social solidarity.</w:t>
      </w:r>
    </w:p>
    <w:p w:rsidR="00D97B88" w:rsidRPr="002A3076" w:rsidRDefault="00D97B88" w:rsidP="001D49F5">
      <w:pPr>
        <w:pStyle w:val="NoSpacing"/>
        <w:numPr>
          <w:ilvl w:val="0"/>
          <w:numId w:val="16"/>
        </w:numPr>
        <w:jc w:val="both"/>
        <w:rPr>
          <w:u w:val="single"/>
        </w:rPr>
      </w:pPr>
      <w:r>
        <w:rPr>
          <w:color w:val="FF0000"/>
        </w:rPr>
        <w:t xml:space="preserve">Egoistic suicide: </w:t>
      </w:r>
      <w:r>
        <w:t>lack of attachment (lonely, depression).</w:t>
      </w:r>
      <w:r w:rsidR="002A3076">
        <w:t xml:space="preserve"> </w:t>
      </w:r>
      <w:r w:rsidR="002A3076" w:rsidRPr="002A3076">
        <w:rPr>
          <w:u w:val="single"/>
        </w:rPr>
        <w:t>Low social solidarity.</w:t>
      </w:r>
    </w:p>
    <w:p w:rsidR="00D97B88" w:rsidRPr="006906D0" w:rsidRDefault="00D97B88" w:rsidP="001D49F5">
      <w:pPr>
        <w:pStyle w:val="NoSpacing"/>
        <w:numPr>
          <w:ilvl w:val="0"/>
          <w:numId w:val="16"/>
        </w:numPr>
        <w:jc w:val="both"/>
      </w:pPr>
      <w:r>
        <w:rPr>
          <w:color w:val="FF0000"/>
        </w:rPr>
        <w:t xml:space="preserve">Altruistic suicide: </w:t>
      </w:r>
      <w:r w:rsidRPr="00D97B88">
        <w:t>Ready to give their live for a higher cause (</w:t>
      </w:r>
      <w:proofErr w:type="spellStart"/>
      <w:r w:rsidRPr="00D97B88">
        <w:t>honour</w:t>
      </w:r>
      <w:proofErr w:type="spellEnd"/>
      <w:r w:rsidRPr="00D97B88">
        <w:t>, religion, justice, sacrifice).</w:t>
      </w:r>
      <w:r w:rsidR="002A3076">
        <w:t xml:space="preserve"> </w:t>
      </w:r>
      <w:r w:rsidR="002A3076" w:rsidRPr="002A3076">
        <w:rPr>
          <w:u w:val="single"/>
        </w:rPr>
        <w:t>High social solidarity.</w:t>
      </w:r>
    </w:p>
    <w:p w:rsidR="006906D0" w:rsidRPr="006906D0" w:rsidRDefault="006906D0" w:rsidP="001D49F5">
      <w:pPr>
        <w:pStyle w:val="NoSpacing"/>
        <w:numPr>
          <w:ilvl w:val="0"/>
          <w:numId w:val="16"/>
        </w:numPr>
        <w:jc w:val="both"/>
      </w:pPr>
      <w:r w:rsidRPr="006906D0">
        <w:t>Far more men than women commit suicide. Different age groups affect the amount of the number of suicides.</w:t>
      </w:r>
    </w:p>
    <w:p w:rsidR="00373FCF" w:rsidRDefault="00373FCF" w:rsidP="001D49F5">
      <w:pPr>
        <w:pStyle w:val="NoSpacing"/>
        <w:jc w:val="both"/>
      </w:pPr>
    </w:p>
    <w:p w:rsidR="003D4CEA" w:rsidRPr="00293F82" w:rsidRDefault="003D4CEA" w:rsidP="001D49F5">
      <w:pPr>
        <w:pStyle w:val="NoSpacing"/>
        <w:jc w:val="both"/>
        <w:rPr>
          <w:b/>
        </w:rPr>
      </w:pPr>
      <w:r w:rsidRPr="00293F82">
        <w:rPr>
          <w:b/>
        </w:rPr>
        <w:t>Social Structure</w:t>
      </w:r>
    </w:p>
    <w:p w:rsidR="00293F82" w:rsidRDefault="001D49F5" w:rsidP="001D49F5">
      <w:pPr>
        <w:pStyle w:val="NoSpacing"/>
        <w:numPr>
          <w:ilvl w:val="0"/>
          <w:numId w:val="19"/>
        </w:numPr>
        <w:jc w:val="both"/>
      </w:pPr>
      <w:r w:rsidRPr="001D49F5">
        <w:rPr>
          <w:color w:val="FF0000"/>
        </w:rPr>
        <w:t>Social structure:</w:t>
      </w:r>
      <w:r>
        <w:t xml:space="preserve"> stable patterns of social relations that affect our thoughts, feelings, actions, and identity. There are three levels of social structure:</w:t>
      </w:r>
    </w:p>
    <w:p w:rsidR="001D49F5" w:rsidRDefault="001D49F5" w:rsidP="001D49F5">
      <w:pPr>
        <w:pStyle w:val="NoSpacing"/>
        <w:numPr>
          <w:ilvl w:val="0"/>
          <w:numId w:val="21"/>
        </w:numPr>
        <w:jc w:val="both"/>
      </w:pPr>
      <w:r w:rsidRPr="001D49F5">
        <w:rPr>
          <w:color w:val="FF0000"/>
        </w:rPr>
        <w:t>Microstructure:</w:t>
      </w:r>
      <w:r>
        <w:t xml:space="preserve"> patterns of intimate social relations formed during face-to-face interaction.</w:t>
      </w:r>
    </w:p>
    <w:p w:rsidR="001D49F5" w:rsidRDefault="001D49F5" w:rsidP="001D49F5">
      <w:pPr>
        <w:pStyle w:val="NoSpacing"/>
        <w:numPr>
          <w:ilvl w:val="0"/>
          <w:numId w:val="21"/>
        </w:numPr>
        <w:jc w:val="both"/>
      </w:pPr>
      <w:r w:rsidRPr="001D49F5">
        <w:rPr>
          <w:color w:val="FF0000"/>
        </w:rPr>
        <w:lastRenderedPageBreak/>
        <w:t>Macrostructure:</w:t>
      </w:r>
      <w:r>
        <w:t xml:space="preserve"> patterns of social relations outside one’s circle of intimates and acquaintances.</w:t>
      </w:r>
      <w:r w:rsidR="00AB51AE">
        <w:t xml:space="preserve"> (inside one society)</w:t>
      </w:r>
    </w:p>
    <w:p w:rsidR="001D49F5" w:rsidRDefault="001D49F5" w:rsidP="001D49F5">
      <w:pPr>
        <w:pStyle w:val="NoSpacing"/>
        <w:numPr>
          <w:ilvl w:val="0"/>
          <w:numId w:val="21"/>
        </w:numPr>
        <w:jc w:val="both"/>
      </w:pPr>
      <w:r w:rsidRPr="001D49F5">
        <w:rPr>
          <w:color w:val="FF0000"/>
        </w:rPr>
        <w:t>Global structures:</w:t>
      </w:r>
      <w:r>
        <w:t xml:space="preserve"> patterns of social relations outside the national level.</w:t>
      </w:r>
    </w:p>
    <w:p w:rsidR="00293F82" w:rsidRDefault="00293F82" w:rsidP="003D4CEA">
      <w:pPr>
        <w:pStyle w:val="NoSpacing"/>
      </w:pPr>
    </w:p>
    <w:p w:rsidR="003D4CEA" w:rsidRDefault="003D4CEA" w:rsidP="003D4CEA">
      <w:pPr>
        <w:pStyle w:val="NoSpacing"/>
        <w:rPr>
          <w:b/>
        </w:rPr>
      </w:pPr>
      <w:r w:rsidRPr="006F7FE0">
        <w:rPr>
          <w:b/>
        </w:rPr>
        <w:t>Theory, Research and Values</w:t>
      </w:r>
    </w:p>
    <w:p w:rsidR="006F7FE0" w:rsidRDefault="006F7FE0" w:rsidP="006F7FE0">
      <w:pPr>
        <w:pStyle w:val="NoSpacing"/>
        <w:numPr>
          <w:ilvl w:val="0"/>
          <w:numId w:val="19"/>
        </w:numPr>
      </w:pPr>
      <w:proofErr w:type="spellStart"/>
      <w:r w:rsidRPr="006F7FE0">
        <w:rPr>
          <w:color w:val="FF0000"/>
        </w:rPr>
        <w:t>Auguste</w:t>
      </w:r>
      <w:proofErr w:type="spellEnd"/>
      <w:r w:rsidRPr="006F7FE0">
        <w:rPr>
          <w:color w:val="FF0000"/>
        </w:rPr>
        <w:t xml:space="preserve"> Comte</w:t>
      </w:r>
      <w:r>
        <w:t xml:space="preserve"> (1798-1857): Sought to understand the social world using scientific method of research. Coined the term “</w:t>
      </w:r>
      <w:r w:rsidRPr="006F7FE0">
        <w:rPr>
          <w:color w:val="FF0000"/>
        </w:rPr>
        <w:t>sociology</w:t>
      </w:r>
      <w:r>
        <w:t xml:space="preserve">”. Had the </w:t>
      </w:r>
      <w:r w:rsidRPr="006F7FE0">
        <w:rPr>
          <w:color w:val="FF0000"/>
        </w:rPr>
        <w:t>vision of ideal society</w:t>
      </w:r>
      <w:r>
        <w:t xml:space="preserve"> but never conducted any research</w:t>
      </w:r>
    </w:p>
    <w:p w:rsidR="006F7FE0" w:rsidRDefault="006F7FE0" w:rsidP="006F7FE0">
      <w:pPr>
        <w:pStyle w:val="NoSpacing"/>
        <w:numPr>
          <w:ilvl w:val="0"/>
          <w:numId w:val="19"/>
        </w:numPr>
      </w:pPr>
      <w:r w:rsidRPr="006F7FE0">
        <w:rPr>
          <w:color w:val="FF0000"/>
        </w:rPr>
        <w:t>Herbert Spencer</w:t>
      </w:r>
      <w:r>
        <w:t xml:space="preserve"> (1820-1903): Made claim for discovering scientific laws governing operation of society. Never conducted research.</w:t>
      </w:r>
    </w:p>
    <w:p w:rsidR="006F7FE0" w:rsidRDefault="006F7FE0" w:rsidP="006F7FE0">
      <w:pPr>
        <w:pStyle w:val="NoSpacing"/>
        <w:numPr>
          <w:ilvl w:val="0"/>
          <w:numId w:val="19"/>
        </w:numPr>
      </w:pPr>
      <w:r>
        <w:rPr>
          <w:color w:val="FF0000"/>
        </w:rPr>
        <w:t xml:space="preserve">Tension </w:t>
      </w:r>
      <w:r>
        <w:t>between belief in importance of science and vision of ideal society. Reflected in works of important figures in sociology and continues today.</w:t>
      </w:r>
    </w:p>
    <w:p w:rsidR="006F7FE0" w:rsidRDefault="006F7FE0" w:rsidP="006F7FE0">
      <w:pPr>
        <w:pStyle w:val="NoSpacing"/>
        <w:numPr>
          <w:ilvl w:val="0"/>
          <w:numId w:val="19"/>
        </w:numPr>
      </w:pPr>
      <w:r>
        <w:rPr>
          <w:color w:val="FF0000"/>
        </w:rPr>
        <w:t xml:space="preserve">Theory: </w:t>
      </w:r>
      <w:r>
        <w:t>Tentative explanation of some aspect of social life that states how and why certain facts are related. After theories, they conduct research.</w:t>
      </w:r>
    </w:p>
    <w:p w:rsidR="006F7FE0" w:rsidRDefault="006F7FE0" w:rsidP="006F7FE0">
      <w:pPr>
        <w:pStyle w:val="NoSpacing"/>
        <w:numPr>
          <w:ilvl w:val="0"/>
          <w:numId w:val="19"/>
        </w:numPr>
      </w:pPr>
      <w:r>
        <w:rPr>
          <w:color w:val="FF0000"/>
        </w:rPr>
        <w:t>Research:</w:t>
      </w:r>
      <w:r>
        <w:t xml:space="preserve"> process of carefully observing social reality, often to “test” a theory or assess its validity.</w:t>
      </w:r>
    </w:p>
    <w:p w:rsidR="006F7FE0" w:rsidRDefault="006F7FE0" w:rsidP="006F7FE0">
      <w:pPr>
        <w:pStyle w:val="NoSpacing"/>
        <w:numPr>
          <w:ilvl w:val="0"/>
          <w:numId w:val="19"/>
        </w:numPr>
      </w:pPr>
      <w:r>
        <w:rPr>
          <w:color w:val="FF0000"/>
        </w:rPr>
        <w:t>Off-style information:</w:t>
      </w:r>
      <w:r>
        <w:t xml:space="preserve"> contradicts or disagrees with the explanation</w:t>
      </w:r>
      <w:r w:rsidR="00D212B0">
        <w:t xml:space="preserve"> that you have, change the theory to include the information.</w:t>
      </w:r>
    </w:p>
    <w:p w:rsidR="00D212B0" w:rsidRDefault="00D212B0" w:rsidP="006F7FE0">
      <w:pPr>
        <w:pStyle w:val="NoSpacing"/>
        <w:numPr>
          <w:ilvl w:val="0"/>
          <w:numId w:val="19"/>
        </w:numPr>
      </w:pPr>
      <w:r>
        <w:rPr>
          <w:color w:val="FF0000"/>
        </w:rPr>
        <w:t>Values:</w:t>
      </w:r>
      <w:r>
        <w:t xml:space="preserve"> Ideas about what is right and wrong. Values help sociologists </w:t>
      </w:r>
      <w:proofErr w:type="spellStart"/>
      <w:r>
        <w:t>favour</w:t>
      </w:r>
      <w:proofErr w:type="spellEnd"/>
      <w:r>
        <w:t xml:space="preserve"> certain theories.</w:t>
      </w:r>
    </w:p>
    <w:p w:rsidR="0031709A" w:rsidRDefault="0031709A" w:rsidP="006F7FE0">
      <w:pPr>
        <w:pStyle w:val="NoSpacing"/>
        <w:numPr>
          <w:ilvl w:val="0"/>
          <w:numId w:val="19"/>
        </w:numPr>
      </w:pPr>
      <w:r>
        <w:rPr>
          <w:color w:val="FF0000"/>
        </w:rPr>
        <w:t>Model of science of objectivity:</w:t>
      </w:r>
      <w:r>
        <w:t xml:space="preserve"> Doesn’t matter who is looking at it, all answers will be the same.</w:t>
      </w:r>
    </w:p>
    <w:p w:rsidR="0031709A" w:rsidRDefault="0031709A" w:rsidP="006F7FE0">
      <w:pPr>
        <w:pStyle w:val="NoSpacing"/>
        <w:numPr>
          <w:ilvl w:val="0"/>
          <w:numId w:val="19"/>
        </w:numPr>
      </w:pPr>
      <w:r>
        <w:rPr>
          <w:color w:val="FF0000"/>
        </w:rPr>
        <w:t>Model of science of reflexivity:</w:t>
      </w:r>
      <w:r>
        <w:t xml:space="preserve"> Matters who is doing the observing (different points of view).</w:t>
      </w:r>
    </w:p>
    <w:p w:rsidR="006F7FE0" w:rsidRPr="006F7FE0" w:rsidRDefault="006F7FE0" w:rsidP="003D4CEA">
      <w:pPr>
        <w:pStyle w:val="NoSpacing"/>
      </w:pPr>
    </w:p>
    <w:p w:rsidR="003D4CEA" w:rsidRPr="002C716C" w:rsidRDefault="003D4CEA" w:rsidP="003D4CEA">
      <w:pPr>
        <w:pStyle w:val="NoSpacing"/>
        <w:rPr>
          <w:b/>
        </w:rPr>
      </w:pPr>
      <w:r w:rsidRPr="002C716C">
        <w:rPr>
          <w:b/>
        </w:rPr>
        <w:t xml:space="preserve">Four </w:t>
      </w:r>
      <w:r w:rsidR="00A52788" w:rsidRPr="002C716C">
        <w:rPr>
          <w:b/>
        </w:rPr>
        <w:t xml:space="preserve">Major </w:t>
      </w:r>
      <w:r w:rsidRPr="002C716C">
        <w:rPr>
          <w:b/>
        </w:rPr>
        <w:t>Theoretical Traditions</w:t>
      </w:r>
    </w:p>
    <w:p w:rsidR="008A1827" w:rsidRDefault="002C716C" w:rsidP="008A1827">
      <w:pPr>
        <w:pStyle w:val="NoSpacing"/>
        <w:numPr>
          <w:ilvl w:val="0"/>
          <w:numId w:val="22"/>
        </w:numPr>
      </w:pPr>
      <w:r w:rsidRPr="002C716C">
        <w:rPr>
          <w:color w:val="FF0000"/>
        </w:rPr>
        <w:t>Functionalism:</w:t>
      </w:r>
      <w:r w:rsidRPr="002C716C">
        <w:t xml:space="preserve"> </w:t>
      </w:r>
      <w:r>
        <w:t xml:space="preserve">How is social order supported by macrostructure? </w:t>
      </w:r>
    </w:p>
    <w:p w:rsidR="008A1827" w:rsidRDefault="008A1827" w:rsidP="008A1827">
      <w:pPr>
        <w:pStyle w:val="NoSpacing"/>
        <w:numPr>
          <w:ilvl w:val="1"/>
          <w:numId w:val="23"/>
        </w:numPr>
      </w:pPr>
      <w:r>
        <w:t>Role, Function, Purpose</w:t>
      </w:r>
    </w:p>
    <w:p w:rsidR="00E24976" w:rsidRDefault="002C716C" w:rsidP="002C716C">
      <w:pPr>
        <w:pStyle w:val="NoSpacing"/>
        <w:numPr>
          <w:ilvl w:val="1"/>
          <w:numId w:val="23"/>
        </w:numPr>
      </w:pPr>
      <w:r>
        <w:t xml:space="preserve">Stresses that human </w:t>
      </w:r>
      <w:proofErr w:type="spellStart"/>
      <w:r>
        <w:t>behaviour</w:t>
      </w:r>
      <w:proofErr w:type="spellEnd"/>
      <w:r>
        <w:t xml:space="preserve"> is governed by stable patterns of social relations/structures. “Bringing things back to a state of being healthy.”</w:t>
      </w:r>
    </w:p>
    <w:p w:rsidR="00DA7112" w:rsidRDefault="00DA7112" w:rsidP="002C716C">
      <w:pPr>
        <w:pStyle w:val="NoSpacing"/>
        <w:numPr>
          <w:ilvl w:val="1"/>
          <w:numId w:val="23"/>
        </w:numPr>
      </w:pPr>
      <w:r>
        <w:t>Shows how social structures can either maintain or undermine social stability.</w:t>
      </w:r>
    </w:p>
    <w:p w:rsidR="00DA7112" w:rsidRDefault="00DA7112" w:rsidP="002C716C">
      <w:pPr>
        <w:pStyle w:val="NoSpacing"/>
        <w:numPr>
          <w:ilvl w:val="1"/>
          <w:numId w:val="23"/>
        </w:numPr>
      </w:pPr>
      <w:r>
        <w:t>Suggests social structures are based mainly on shared values or preferences.</w:t>
      </w:r>
    </w:p>
    <w:p w:rsidR="00DA7112" w:rsidRDefault="00DA7112" w:rsidP="002C716C">
      <w:pPr>
        <w:pStyle w:val="NoSpacing"/>
        <w:numPr>
          <w:ilvl w:val="1"/>
          <w:numId w:val="23"/>
        </w:numPr>
      </w:pPr>
      <w:r>
        <w:t>Argues that re-establishing equilibrium is best way to solve most social problems.</w:t>
      </w:r>
    </w:p>
    <w:p w:rsidR="002C716C" w:rsidRDefault="002C716C" w:rsidP="00E24976">
      <w:pPr>
        <w:pStyle w:val="NoSpacing"/>
        <w:numPr>
          <w:ilvl w:val="0"/>
          <w:numId w:val="22"/>
        </w:numPr>
      </w:pPr>
      <w:r w:rsidRPr="002C716C">
        <w:rPr>
          <w:color w:val="FF0000"/>
        </w:rPr>
        <w:t>Conflict Theory:</w:t>
      </w:r>
      <w:r>
        <w:t xml:space="preserve"> How is social inequality maintained and challenged? </w:t>
      </w:r>
    </w:p>
    <w:p w:rsidR="008A1827" w:rsidRDefault="008A1827" w:rsidP="008A1827">
      <w:pPr>
        <w:pStyle w:val="NoSpacing"/>
        <w:numPr>
          <w:ilvl w:val="1"/>
          <w:numId w:val="24"/>
        </w:numPr>
      </w:pPr>
      <w:r>
        <w:t>Inequality, Power, Who benefits</w:t>
      </w:r>
    </w:p>
    <w:p w:rsidR="002C716C" w:rsidRDefault="00DA7112" w:rsidP="002C716C">
      <w:pPr>
        <w:pStyle w:val="NoSpacing"/>
        <w:numPr>
          <w:ilvl w:val="1"/>
          <w:numId w:val="24"/>
        </w:numPr>
      </w:pPr>
      <w:r>
        <w:t>Focuses on large, macro-level structures (class relations).</w:t>
      </w:r>
    </w:p>
    <w:p w:rsidR="00DA7112" w:rsidRDefault="00DA7112" w:rsidP="002C716C">
      <w:pPr>
        <w:pStyle w:val="NoSpacing"/>
        <w:numPr>
          <w:ilvl w:val="1"/>
          <w:numId w:val="24"/>
        </w:numPr>
      </w:pPr>
      <w:r>
        <w:t xml:space="preserve">Shows major </w:t>
      </w:r>
      <w:r w:rsidRPr="00DA7112">
        <w:rPr>
          <w:color w:val="FF0000"/>
        </w:rPr>
        <w:t>patterns of inequality</w:t>
      </w:r>
      <w:r>
        <w:t xml:space="preserve"> produce either social stability or social change.</w:t>
      </w:r>
    </w:p>
    <w:p w:rsidR="00DA7112" w:rsidRDefault="00DA7112" w:rsidP="002C716C">
      <w:pPr>
        <w:pStyle w:val="NoSpacing"/>
        <w:numPr>
          <w:ilvl w:val="1"/>
          <w:numId w:val="24"/>
        </w:numPr>
      </w:pPr>
      <w:r>
        <w:t xml:space="preserve">Stresses how members of privileged groups seek to </w:t>
      </w:r>
      <w:r w:rsidRPr="00DA7112">
        <w:rPr>
          <w:color w:val="FF0000"/>
        </w:rPr>
        <w:t>maintain advantages</w:t>
      </w:r>
      <w:r>
        <w:t xml:space="preserve"> while others struggle to increase theirs.</w:t>
      </w:r>
    </w:p>
    <w:p w:rsidR="00DA7112" w:rsidRDefault="00DA7112" w:rsidP="002C716C">
      <w:pPr>
        <w:pStyle w:val="NoSpacing"/>
        <w:numPr>
          <w:ilvl w:val="1"/>
          <w:numId w:val="24"/>
        </w:numPr>
      </w:pPr>
      <w:r w:rsidRPr="00DA7112">
        <w:rPr>
          <w:color w:val="FF0000"/>
        </w:rPr>
        <w:t>Eliminating privilege</w:t>
      </w:r>
      <w:r>
        <w:t xml:space="preserve"> as a means of reducing social conflict and increase human welfare.</w:t>
      </w:r>
    </w:p>
    <w:p w:rsidR="001D036B" w:rsidRDefault="001D036B" w:rsidP="001D036B">
      <w:pPr>
        <w:pStyle w:val="NoSpacing"/>
        <w:numPr>
          <w:ilvl w:val="1"/>
          <w:numId w:val="24"/>
        </w:numPr>
      </w:pPr>
      <w:r>
        <w:t xml:space="preserve">Central idea is </w:t>
      </w:r>
      <w:r w:rsidRPr="00A064EA">
        <w:rPr>
          <w:color w:val="FF0000"/>
        </w:rPr>
        <w:t>class conflict:</w:t>
      </w:r>
      <w:r>
        <w:t xml:space="preserve"> Struggle between classes to resist and overcome opposition of other classes.</w:t>
      </w:r>
    </w:p>
    <w:p w:rsidR="001D036B" w:rsidRDefault="001D036B" w:rsidP="001D036B">
      <w:pPr>
        <w:pStyle w:val="NoSpacing"/>
        <w:numPr>
          <w:ilvl w:val="1"/>
          <w:numId w:val="24"/>
        </w:numPr>
      </w:pPr>
      <w:r>
        <w:t>Marx believed it would ultimately become aware of their exploitation, form trade and labour unions, which would end private ownership of property.</w:t>
      </w:r>
    </w:p>
    <w:p w:rsidR="001D036B" w:rsidRDefault="001D036B" w:rsidP="002C716C">
      <w:pPr>
        <w:pStyle w:val="NoSpacing"/>
        <w:numPr>
          <w:ilvl w:val="1"/>
          <w:numId w:val="24"/>
        </w:numPr>
      </w:pPr>
      <w:r>
        <w:rPr>
          <w:color w:val="FF0000"/>
        </w:rPr>
        <w:t xml:space="preserve">Growth of the service sector </w:t>
      </w:r>
      <w:r>
        <w:t>of economy noted Weber.</w:t>
      </w:r>
    </w:p>
    <w:p w:rsidR="001D036B" w:rsidRDefault="001D036B" w:rsidP="002C716C">
      <w:pPr>
        <w:pStyle w:val="NoSpacing"/>
        <w:numPr>
          <w:ilvl w:val="1"/>
          <w:numId w:val="24"/>
        </w:numPr>
      </w:pPr>
      <w:r>
        <w:t xml:space="preserve">Argued many members of these occupational groups stabilize society because they enjoy higher status and income than manual workers in manufacturing. </w:t>
      </w:r>
    </w:p>
    <w:p w:rsidR="000D7AD8" w:rsidRDefault="000D7AD8" w:rsidP="002C716C">
      <w:pPr>
        <w:pStyle w:val="NoSpacing"/>
        <w:numPr>
          <w:ilvl w:val="1"/>
          <w:numId w:val="24"/>
        </w:numPr>
      </w:pPr>
      <w:r>
        <w:t>Different class see the world in different ways (high class, working class)</w:t>
      </w:r>
    </w:p>
    <w:p w:rsidR="000D7AD8" w:rsidRDefault="000D7AD8" w:rsidP="002C716C">
      <w:pPr>
        <w:pStyle w:val="NoSpacing"/>
        <w:numPr>
          <w:ilvl w:val="1"/>
          <w:numId w:val="24"/>
        </w:numPr>
      </w:pPr>
      <w:r>
        <w:t xml:space="preserve">Argued </w:t>
      </w:r>
      <w:r w:rsidRPr="00172B39">
        <w:rPr>
          <w:color w:val="FF0000"/>
        </w:rPr>
        <w:t>religion &amp; politics</w:t>
      </w:r>
      <w:r>
        <w:t xml:space="preserve"> are also important sources of historical change.</w:t>
      </w:r>
    </w:p>
    <w:p w:rsidR="00991D29" w:rsidRDefault="002C716C" w:rsidP="00E24976">
      <w:pPr>
        <w:pStyle w:val="NoSpacing"/>
        <w:numPr>
          <w:ilvl w:val="0"/>
          <w:numId w:val="22"/>
        </w:numPr>
      </w:pPr>
      <w:r w:rsidRPr="002C716C">
        <w:rPr>
          <w:color w:val="FF0000"/>
        </w:rPr>
        <w:lastRenderedPageBreak/>
        <w:t xml:space="preserve">Symbolic </w:t>
      </w:r>
      <w:proofErr w:type="spellStart"/>
      <w:r w:rsidRPr="002C716C">
        <w:rPr>
          <w:color w:val="FF0000"/>
        </w:rPr>
        <w:t>Interactionism</w:t>
      </w:r>
      <w:proofErr w:type="spellEnd"/>
      <w:r w:rsidRPr="002C716C">
        <w:rPr>
          <w:color w:val="FF0000"/>
        </w:rPr>
        <w:t>:</w:t>
      </w:r>
      <w:r>
        <w:t xml:space="preserve"> How do people create meaning when they communicate in micro</w:t>
      </w:r>
      <w:r w:rsidR="00DA7112">
        <w:t>-</w:t>
      </w:r>
      <w:r>
        <w:t xml:space="preserve">level settings? </w:t>
      </w:r>
    </w:p>
    <w:p w:rsidR="008A1827" w:rsidRDefault="008A1827" w:rsidP="008A1827">
      <w:pPr>
        <w:pStyle w:val="NoSpacing"/>
        <w:numPr>
          <w:ilvl w:val="1"/>
          <w:numId w:val="27"/>
        </w:numPr>
      </w:pPr>
      <w:r>
        <w:t>Meaning, Construction of meaning</w:t>
      </w:r>
    </w:p>
    <w:p w:rsidR="00172B39" w:rsidRDefault="00172B39" w:rsidP="00172B39">
      <w:pPr>
        <w:pStyle w:val="NoSpacing"/>
        <w:numPr>
          <w:ilvl w:val="1"/>
          <w:numId w:val="27"/>
        </w:numPr>
      </w:pPr>
      <w:r>
        <w:t xml:space="preserve">Focuses on </w:t>
      </w:r>
      <w:r w:rsidRPr="008045D7">
        <w:rPr>
          <w:color w:val="FF0000"/>
        </w:rPr>
        <w:t>interpersonal communication</w:t>
      </w:r>
      <w:r>
        <w:t xml:space="preserve"> in micro-level social settings.</w:t>
      </w:r>
    </w:p>
    <w:p w:rsidR="00172B39" w:rsidRDefault="00172B39" w:rsidP="00172B39">
      <w:pPr>
        <w:pStyle w:val="NoSpacing"/>
        <w:numPr>
          <w:ilvl w:val="1"/>
          <w:numId w:val="27"/>
        </w:numPr>
      </w:pPr>
      <w:r>
        <w:t>Emphasizes social life is possible only because</w:t>
      </w:r>
      <w:r w:rsidR="008045D7">
        <w:t xml:space="preserve"> people attach </w:t>
      </w:r>
      <w:r w:rsidR="008045D7" w:rsidRPr="008045D7">
        <w:rPr>
          <w:color w:val="FF0000"/>
        </w:rPr>
        <w:t>meanings</w:t>
      </w:r>
      <w:r w:rsidR="008045D7">
        <w:t xml:space="preserve"> to things.</w:t>
      </w:r>
    </w:p>
    <w:p w:rsidR="008045D7" w:rsidRDefault="008045D7" w:rsidP="00172B39">
      <w:pPr>
        <w:pStyle w:val="NoSpacing"/>
        <w:numPr>
          <w:ilvl w:val="1"/>
          <w:numId w:val="27"/>
        </w:numPr>
      </w:pPr>
      <w:r>
        <w:t xml:space="preserve">Stresses people help to </w:t>
      </w:r>
      <w:r w:rsidRPr="008045D7">
        <w:rPr>
          <w:color w:val="FF0000"/>
        </w:rPr>
        <w:t>create their social circumstances</w:t>
      </w:r>
      <w:r>
        <w:t>, not merely react to them.</w:t>
      </w:r>
    </w:p>
    <w:p w:rsidR="008045D7" w:rsidRDefault="008045D7" w:rsidP="00172B39">
      <w:pPr>
        <w:pStyle w:val="NoSpacing"/>
        <w:numPr>
          <w:ilvl w:val="1"/>
          <w:numId w:val="27"/>
        </w:numPr>
      </w:pPr>
      <w:r>
        <w:t>Sometimes validates unpopular and unofficial viewpoints thereby increasing our understanding and tolerance of people who may be different from us.</w:t>
      </w:r>
    </w:p>
    <w:p w:rsidR="00486CFA" w:rsidRDefault="00486CFA" w:rsidP="00172B39">
      <w:pPr>
        <w:pStyle w:val="NoSpacing"/>
        <w:numPr>
          <w:ilvl w:val="1"/>
          <w:numId w:val="27"/>
        </w:numPr>
      </w:pPr>
      <w:proofErr w:type="spellStart"/>
      <w:r w:rsidRPr="002303E2">
        <w:rPr>
          <w:color w:val="FF0000"/>
        </w:rPr>
        <w:t>Verstehen</w:t>
      </w:r>
      <w:proofErr w:type="spellEnd"/>
      <w:r w:rsidRPr="002303E2">
        <w:rPr>
          <w:color w:val="FF0000"/>
        </w:rPr>
        <w:t>:</w:t>
      </w:r>
      <w:r>
        <w:t xml:space="preserve"> understanding peoples motives &amp; meanings they attach to things to gain a clear significance of their actions.</w:t>
      </w:r>
    </w:p>
    <w:p w:rsidR="00486CFA" w:rsidRDefault="00FB18CF" w:rsidP="00172B39">
      <w:pPr>
        <w:pStyle w:val="NoSpacing"/>
        <w:numPr>
          <w:ilvl w:val="1"/>
          <w:numId w:val="27"/>
        </w:numPr>
      </w:pPr>
      <w:r>
        <w:t>Argued</w:t>
      </w:r>
      <w:r w:rsidR="00486CFA">
        <w:t xml:space="preserve"> individual’s </w:t>
      </w:r>
      <w:r w:rsidR="00486CFA" w:rsidRPr="002303E2">
        <w:rPr>
          <w:color w:val="FF0000"/>
        </w:rPr>
        <w:t>sense of self</w:t>
      </w:r>
      <w:r w:rsidR="00486CFA">
        <w:t xml:space="preserve"> is formed in course of interaction with other people.</w:t>
      </w:r>
    </w:p>
    <w:p w:rsidR="00486CFA" w:rsidRDefault="00486CFA" w:rsidP="00172B39">
      <w:pPr>
        <w:pStyle w:val="NoSpacing"/>
        <w:numPr>
          <w:ilvl w:val="1"/>
          <w:numId w:val="27"/>
        </w:numPr>
      </w:pPr>
      <w:proofErr w:type="spellStart"/>
      <w:r>
        <w:t>Goffman</w:t>
      </w:r>
      <w:proofErr w:type="spellEnd"/>
      <w:r>
        <w:t xml:space="preserve"> compared social interaction to a carefully </w:t>
      </w:r>
      <w:r w:rsidRPr="002303E2">
        <w:rPr>
          <w:color w:val="FF0000"/>
        </w:rPr>
        <w:t>staged play</w:t>
      </w:r>
      <w:r>
        <w:t>, complete with front s</w:t>
      </w:r>
      <w:r w:rsidR="00FB18CF">
        <w:t xml:space="preserve">tage, backstage, defined roles and </w:t>
      </w:r>
      <w:r>
        <w:t>wide range of props.</w:t>
      </w:r>
    </w:p>
    <w:p w:rsidR="00FB18CF" w:rsidRDefault="00FB18CF" w:rsidP="00FB18CF">
      <w:pPr>
        <w:pStyle w:val="NoSpacing"/>
        <w:numPr>
          <w:ilvl w:val="0"/>
          <w:numId w:val="29"/>
        </w:numPr>
      </w:pPr>
      <w:r w:rsidRPr="00FB18CF">
        <w:rPr>
          <w:color w:val="FF0000"/>
        </w:rPr>
        <w:t>Social Construction</w:t>
      </w:r>
      <w:r>
        <w:t xml:space="preserve"> (variant of Symbolic </w:t>
      </w:r>
      <w:proofErr w:type="spellStart"/>
      <w:r>
        <w:t>Interactionism</w:t>
      </w:r>
      <w:proofErr w:type="spellEnd"/>
      <w:r>
        <w:t>)</w:t>
      </w:r>
    </w:p>
    <w:p w:rsidR="00FB18CF" w:rsidRDefault="00FB18CF" w:rsidP="00FB18CF">
      <w:pPr>
        <w:pStyle w:val="NoSpacing"/>
        <w:numPr>
          <w:ilvl w:val="1"/>
          <w:numId w:val="31"/>
        </w:numPr>
      </w:pPr>
      <w:r>
        <w:t>Argues that when people interact, they assume things are natural</w:t>
      </w:r>
      <w:r w:rsidR="00555C81">
        <w:t>.</w:t>
      </w:r>
    </w:p>
    <w:p w:rsidR="00991D29" w:rsidRDefault="002C716C" w:rsidP="00172B39">
      <w:pPr>
        <w:pStyle w:val="NoSpacing"/>
        <w:numPr>
          <w:ilvl w:val="0"/>
          <w:numId w:val="22"/>
        </w:numPr>
      </w:pPr>
      <w:r w:rsidRPr="00172B39">
        <w:rPr>
          <w:color w:val="FF0000"/>
        </w:rPr>
        <w:t>Feminism:</w:t>
      </w:r>
      <w:r>
        <w:t xml:space="preserve"> What are the social so</w:t>
      </w:r>
      <w:r w:rsidR="00DA7112">
        <w:t>urces of patriarchy in both macr</w:t>
      </w:r>
      <w:r>
        <w:t>o and micro s</w:t>
      </w:r>
      <w:r w:rsidR="00DA7112">
        <w:t>ettings?</w:t>
      </w:r>
    </w:p>
    <w:p w:rsidR="008A1827" w:rsidRDefault="008A1827" w:rsidP="00991D29">
      <w:pPr>
        <w:pStyle w:val="NoSpacing"/>
        <w:numPr>
          <w:ilvl w:val="1"/>
          <w:numId w:val="28"/>
        </w:numPr>
      </w:pPr>
      <w:r>
        <w:t xml:space="preserve">Interrogating categories </w:t>
      </w:r>
    </w:p>
    <w:p w:rsidR="008A1827" w:rsidRDefault="00FB18CF" w:rsidP="008A1827">
      <w:pPr>
        <w:pStyle w:val="NoSpacing"/>
        <w:numPr>
          <w:ilvl w:val="1"/>
          <w:numId w:val="28"/>
        </w:numPr>
      </w:pPr>
      <w:r>
        <w:t>Focuses on patriarchy (system of male domination in society).</w:t>
      </w:r>
    </w:p>
    <w:p w:rsidR="00FB18CF" w:rsidRDefault="00FB18CF" w:rsidP="00991D29">
      <w:pPr>
        <w:pStyle w:val="NoSpacing"/>
        <w:numPr>
          <w:ilvl w:val="1"/>
          <w:numId w:val="28"/>
        </w:numPr>
      </w:pPr>
      <w:r>
        <w:t>Suggests male domination is determined by structures of power and social convention.</w:t>
      </w:r>
    </w:p>
    <w:p w:rsidR="00E24976" w:rsidRDefault="00E24976" w:rsidP="003D4CEA">
      <w:pPr>
        <w:pStyle w:val="NoSpacing"/>
      </w:pPr>
    </w:p>
    <w:p w:rsidR="003E6944" w:rsidRPr="00FB18CF" w:rsidRDefault="003E6944" w:rsidP="003D4CEA">
      <w:pPr>
        <w:pStyle w:val="NoSpacing"/>
        <w:rPr>
          <w:b/>
        </w:rPr>
      </w:pPr>
      <w:r w:rsidRPr="00FB18CF">
        <w:rPr>
          <w:b/>
        </w:rPr>
        <w:t>Approaching Theory</w:t>
      </w:r>
    </w:p>
    <w:p w:rsidR="00FB18CF" w:rsidRDefault="00FB18CF" w:rsidP="00FB18CF">
      <w:pPr>
        <w:pStyle w:val="NoSpacing"/>
        <w:numPr>
          <w:ilvl w:val="0"/>
          <w:numId w:val="32"/>
        </w:numPr>
      </w:pPr>
      <w:r w:rsidRPr="00555C81">
        <w:rPr>
          <w:color w:val="FF0000"/>
        </w:rPr>
        <w:t>Affinity</w:t>
      </w:r>
      <w:r>
        <w:t xml:space="preserve"> versus </w:t>
      </w:r>
      <w:r w:rsidRPr="00555C81">
        <w:rPr>
          <w:color w:val="FF0000"/>
        </w:rPr>
        <w:t>Dogmatism</w:t>
      </w:r>
      <w:r w:rsidR="00555C81">
        <w:t xml:space="preserve"> (thinking their </w:t>
      </w:r>
      <w:r w:rsidR="00CC169F">
        <w:t>theory is</w:t>
      </w:r>
      <w:r w:rsidR="00555C81">
        <w:t xml:space="preserve"> above all the others).</w:t>
      </w:r>
    </w:p>
    <w:p w:rsidR="00555C81" w:rsidRDefault="00555C81" w:rsidP="00FB18CF">
      <w:pPr>
        <w:pStyle w:val="NoSpacing"/>
        <w:numPr>
          <w:ilvl w:val="0"/>
          <w:numId w:val="32"/>
        </w:numPr>
      </w:pPr>
      <w:r>
        <w:rPr>
          <w:color w:val="FF0000"/>
        </w:rPr>
        <w:t xml:space="preserve">Theories </w:t>
      </w:r>
      <w:r>
        <w:t>are ways of looking and understanding parts of the world.</w:t>
      </w:r>
    </w:p>
    <w:p w:rsidR="00555C81" w:rsidRDefault="00555C81" w:rsidP="00FB18CF">
      <w:pPr>
        <w:pStyle w:val="NoSpacing"/>
        <w:numPr>
          <w:ilvl w:val="0"/>
          <w:numId w:val="32"/>
        </w:numPr>
      </w:pPr>
      <w:r w:rsidRPr="00555C81">
        <w:t xml:space="preserve">All of them are </w:t>
      </w:r>
      <w:r w:rsidRPr="00555C81">
        <w:rPr>
          <w:color w:val="FF0000"/>
        </w:rPr>
        <w:t>models</w:t>
      </w:r>
      <w:r w:rsidRPr="00555C81">
        <w:t>, to be able to notice something you might not have before.</w:t>
      </w:r>
    </w:p>
    <w:p w:rsidR="00555C81" w:rsidRDefault="00555C81" w:rsidP="00FB18CF">
      <w:pPr>
        <w:pStyle w:val="NoSpacing"/>
        <w:numPr>
          <w:ilvl w:val="0"/>
          <w:numId w:val="32"/>
        </w:numPr>
      </w:pPr>
      <w:r w:rsidRPr="00555C81">
        <w:rPr>
          <w:color w:val="FF0000"/>
        </w:rPr>
        <w:t>Concepts</w:t>
      </w:r>
      <w:r>
        <w:t xml:space="preserve"> are clusters of cases that allow distinguishing two things from each other.</w:t>
      </w:r>
    </w:p>
    <w:p w:rsidR="00923B61" w:rsidRPr="00555C81" w:rsidRDefault="00923B61" w:rsidP="00FB18CF">
      <w:pPr>
        <w:pStyle w:val="NoSpacing"/>
        <w:numPr>
          <w:ilvl w:val="0"/>
          <w:numId w:val="32"/>
        </w:numPr>
      </w:pPr>
      <w:r>
        <w:rPr>
          <w:color w:val="FF0000"/>
        </w:rPr>
        <w:t>Do not be dismissive.</w:t>
      </w:r>
    </w:p>
    <w:sectPr w:rsidR="00923B61" w:rsidRPr="00555C81" w:rsidSect="006B054B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AD4" w:rsidRDefault="00071AD4" w:rsidP="004A1144">
      <w:pPr>
        <w:spacing w:after="0" w:line="240" w:lineRule="auto"/>
      </w:pPr>
      <w:r>
        <w:separator/>
      </w:r>
    </w:p>
  </w:endnote>
  <w:endnote w:type="continuationSeparator" w:id="0">
    <w:p w:rsidR="00071AD4" w:rsidRDefault="00071AD4" w:rsidP="004A1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AD4" w:rsidRDefault="00071AD4" w:rsidP="004A1144">
      <w:pPr>
        <w:spacing w:after="0" w:line="240" w:lineRule="auto"/>
      </w:pPr>
      <w:r>
        <w:separator/>
      </w:r>
    </w:p>
  </w:footnote>
  <w:footnote w:type="continuationSeparator" w:id="0">
    <w:p w:rsidR="00071AD4" w:rsidRDefault="00071AD4" w:rsidP="004A11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5000" w:type="pct"/>
      <w:tblInd w:w="11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8424"/>
      <w:gridCol w:w="1152"/>
    </w:tblGrid>
    <w:tr w:rsidR="004A1144">
      <w:tc>
        <w:tcPr>
          <w:tcW w:w="0" w:type="auto"/>
          <w:tcBorders>
            <w:right w:val="single" w:sz="6" w:space="0" w:color="000000" w:themeColor="text1"/>
          </w:tcBorders>
        </w:tcPr>
        <w:sdt>
          <w:sdtPr>
            <w:alias w:val="Company"/>
            <w:id w:val="78735422"/>
            <w:placeholder>
              <w:docPart w:val="8A11F0E7541E4B50BBDC16C952E940A7"/>
            </w:placeholder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Content>
            <w:p w:rsidR="004A1144" w:rsidRDefault="004A1144">
              <w:pPr>
                <w:pStyle w:val="Header"/>
                <w:jc w:val="right"/>
              </w:pPr>
              <w:r>
                <w:t>SOCI 1002</w:t>
              </w:r>
            </w:p>
          </w:sdtContent>
        </w:sdt>
        <w:sdt>
          <w:sdtPr>
            <w:rPr>
              <w:b/>
              <w:bCs/>
            </w:rPr>
            <w:alias w:val="Title"/>
            <w:id w:val="78735415"/>
            <w:placeholder>
              <w:docPart w:val="5299C918B16D4A81B4B95620872C3920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p w:rsidR="004A1144" w:rsidRDefault="00C65F74" w:rsidP="004A1144">
              <w:pPr>
                <w:pStyle w:val="Header"/>
                <w:jc w:val="right"/>
                <w:rPr>
                  <w:b/>
                  <w:bCs/>
                </w:rPr>
              </w:pPr>
              <w:r>
                <w:rPr>
                  <w:b/>
                  <w:bCs/>
                </w:rPr>
                <w:t>September 21</w:t>
              </w:r>
              <w:r w:rsidR="004A1144">
                <w:rPr>
                  <w:b/>
                  <w:bCs/>
                </w:rPr>
                <w:t>, 2011</w:t>
              </w:r>
            </w:p>
          </w:sdtContent>
        </w:sdt>
      </w:tc>
      <w:tc>
        <w:tcPr>
          <w:tcW w:w="1152" w:type="dxa"/>
          <w:tcBorders>
            <w:left w:val="single" w:sz="6" w:space="0" w:color="000000" w:themeColor="text1"/>
          </w:tcBorders>
        </w:tcPr>
        <w:p w:rsidR="004A1144" w:rsidRDefault="006A0EC3">
          <w:pPr>
            <w:pStyle w:val="Header"/>
            <w:rPr>
              <w:b/>
            </w:rPr>
          </w:pPr>
          <w:fldSimple w:instr=" PAGE   \* MERGEFORMAT ">
            <w:r w:rsidR="00BE039E">
              <w:rPr>
                <w:noProof/>
              </w:rPr>
              <w:t>3</w:t>
            </w:r>
          </w:fldSimple>
        </w:p>
      </w:tc>
    </w:tr>
  </w:tbl>
  <w:p w:rsidR="004A1144" w:rsidRDefault="004A114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560D0"/>
    <w:multiLevelType w:val="hybridMultilevel"/>
    <w:tmpl w:val="B9766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5B7E24"/>
    <w:multiLevelType w:val="hybridMultilevel"/>
    <w:tmpl w:val="E7C40EF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8D57D36"/>
    <w:multiLevelType w:val="hybridMultilevel"/>
    <w:tmpl w:val="5C0E19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445B81"/>
    <w:multiLevelType w:val="hybridMultilevel"/>
    <w:tmpl w:val="487669F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966996"/>
    <w:multiLevelType w:val="hybridMultilevel"/>
    <w:tmpl w:val="E9562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5C5767"/>
    <w:multiLevelType w:val="hybridMultilevel"/>
    <w:tmpl w:val="9A6CCA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E27C03"/>
    <w:multiLevelType w:val="hybridMultilevel"/>
    <w:tmpl w:val="8482DF0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522B20"/>
    <w:multiLevelType w:val="hybridMultilevel"/>
    <w:tmpl w:val="535C8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4A39E9"/>
    <w:multiLevelType w:val="hybridMultilevel"/>
    <w:tmpl w:val="B224B45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FB0940"/>
    <w:multiLevelType w:val="hybridMultilevel"/>
    <w:tmpl w:val="FE661A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EF524A2"/>
    <w:multiLevelType w:val="hybridMultilevel"/>
    <w:tmpl w:val="361EADD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3D6515A"/>
    <w:multiLevelType w:val="hybridMultilevel"/>
    <w:tmpl w:val="575CFA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B62506"/>
    <w:multiLevelType w:val="hybridMultilevel"/>
    <w:tmpl w:val="3F224A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361AE0"/>
    <w:multiLevelType w:val="hybridMultilevel"/>
    <w:tmpl w:val="785A770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450BB3"/>
    <w:multiLevelType w:val="hybridMultilevel"/>
    <w:tmpl w:val="0A14210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B46237"/>
    <w:multiLevelType w:val="hybridMultilevel"/>
    <w:tmpl w:val="2432FD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E40D2F"/>
    <w:multiLevelType w:val="hybridMultilevel"/>
    <w:tmpl w:val="FB767A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546B99"/>
    <w:multiLevelType w:val="hybridMultilevel"/>
    <w:tmpl w:val="1D18AC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0D0EB7"/>
    <w:multiLevelType w:val="hybridMultilevel"/>
    <w:tmpl w:val="6122E092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45662C80"/>
    <w:multiLevelType w:val="hybridMultilevel"/>
    <w:tmpl w:val="BA8642EC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49057E1B"/>
    <w:multiLevelType w:val="hybridMultilevel"/>
    <w:tmpl w:val="3C108C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D749A8"/>
    <w:multiLevelType w:val="hybridMultilevel"/>
    <w:tmpl w:val="CA8CD59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DA5D86"/>
    <w:multiLevelType w:val="hybridMultilevel"/>
    <w:tmpl w:val="44F82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B065F9"/>
    <w:multiLevelType w:val="hybridMultilevel"/>
    <w:tmpl w:val="B5B4698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13624C5"/>
    <w:multiLevelType w:val="hybridMultilevel"/>
    <w:tmpl w:val="81004E6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D791221"/>
    <w:multiLevelType w:val="hybridMultilevel"/>
    <w:tmpl w:val="4566CD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7654F0"/>
    <w:multiLevelType w:val="hybridMultilevel"/>
    <w:tmpl w:val="5F72358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8477C9"/>
    <w:multiLevelType w:val="hybridMultilevel"/>
    <w:tmpl w:val="365E310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A70700"/>
    <w:multiLevelType w:val="hybridMultilevel"/>
    <w:tmpl w:val="7302727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78F0B97"/>
    <w:multiLevelType w:val="hybridMultilevel"/>
    <w:tmpl w:val="88BC3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9F6210"/>
    <w:multiLevelType w:val="hybridMultilevel"/>
    <w:tmpl w:val="9AB4522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81F1ECA"/>
    <w:multiLevelType w:val="hybridMultilevel"/>
    <w:tmpl w:val="D766E91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5"/>
  </w:num>
  <w:num w:numId="3">
    <w:abstractNumId w:val="1"/>
  </w:num>
  <w:num w:numId="4">
    <w:abstractNumId w:val="8"/>
  </w:num>
  <w:num w:numId="5">
    <w:abstractNumId w:val="10"/>
  </w:num>
  <w:num w:numId="6">
    <w:abstractNumId w:val="18"/>
  </w:num>
  <w:num w:numId="7">
    <w:abstractNumId w:val="19"/>
  </w:num>
  <w:num w:numId="8">
    <w:abstractNumId w:val="14"/>
  </w:num>
  <w:num w:numId="9">
    <w:abstractNumId w:val="6"/>
  </w:num>
  <w:num w:numId="10">
    <w:abstractNumId w:val="11"/>
  </w:num>
  <w:num w:numId="11">
    <w:abstractNumId w:val="21"/>
  </w:num>
  <w:num w:numId="12">
    <w:abstractNumId w:val="23"/>
  </w:num>
  <w:num w:numId="13">
    <w:abstractNumId w:val="25"/>
  </w:num>
  <w:num w:numId="14">
    <w:abstractNumId w:val="26"/>
  </w:num>
  <w:num w:numId="15">
    <w:abstractNumId w:val="17"/>
  </w:num>
  <w:num w:numId="16">
    <w:abstractNumId w:val="12"/>
  </w:num>
  <w:num w:numId="17">
    <w:abstractNumId w:val="28"/>
  </w:num>
  <w:num w:numId="18">
    <w:abstractNumId w:val="20"/>
  </w:num>
  <w:num w:numId="19">
    <w:abstractNumId w:val="2"/>
  </w:num>
  <w:num w:numId="20">
    <w:abstractNumId w:val="7"/>
  </w:num>
  <w:num w:numId="21">
    <w:abstractNumId w:val="9"/>
  </w:num>
  <w:num w:numId="22">
    <w:abstractNumId w:val="3"/>
  </w:num>
  <w:num w:numId="23">
    <w:abstractNumId w:val="24"/>
  </w:num>
  <w:num w:numId="24">
    <w:abstractNumId w:val="27"/>
  </w:num>
  <w:num w:numId="25">
    <w:abstractNumId w:val="16"/>
  </w:num>
  <w:num w:numId="26">
    <w:abstractNumId w:val="22"/>
  </w:num>
  <w:num w:numId="27">
    <w:abstractNumId w:val="0"/>
  </w:num>
  <w:num w:numId="28">
    <w:abstractNumId w:val="5"/>
  </w:num>
  <w:num w:numId="29">
    <w:abstractNumId w:val="31"/>
  </w:num>
  <w:num w:numId="30">
    <w:abstractNumId w:val="29"/>
  </w:num>
  <w:num w:numId="31">
    <w:abstractNumId w:val="4"/>
  </w:num>
  <w:num w:numId="3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22E5"/>
    <w:rsid w:val="00071AD4"/>
    <w:rsid w:val="0008023C"/>
    <w:rsid w:val="00085D2E"/>
    <w:rsid w:val="00091D75"/>
    <w:rsid w:val="000A1092"/>
    <w:rsid w:val="000D7AD8"/>
    <w:rsid w:val="00123034"/>
    <w:rsid w:val="00157E1D"/>
    <w:rsid w:val="00172B39"/>
    <w:rsid w:val="001B2B38"/>
    <w:rsid w:val="001D036B"/>
    <w:rsid w:val="001D49F5"/>
    <w:rsid w:val="001F4EE1"/>
    <w:rsid w:val="002303E2"/>
    <w:rsid w:val="00293F82"/>
    <w:rsid w:val="002A3076"/>
    <w:rsid w:val="002B2C42"/>
    <w:rsid w:val="002C716C"/>
    <w:rsid w:val="002F038E"/>
    <w:rsid w:val="0031709A"/>
    <w:rsid w:val="00335E72"/>
    <w:rsid w:val="00373FCF"/>
    <w:rsid w:val="003D4CEA"/>
    <w:rsid w:val="003E4788"/>
    <w:rsid w:val="003E6944"/>
    <w:rsid w:val="00434A7B"/>
    <w:rsid w:val="00486CFA"/>
    <w:rsid w:val="004A1144"/>
    <w:rsid w:val="00555C81"/>
    <w:rsid w:val="0067412A"/>
    <w:rsid w:val="006906D0"/>
    <w:rsid w:val="006A0EC3"/>
    <w:rsid w:val="006B054B"/>
    <w:rsid w:val="006F7FE0"/>
    <w:rsid w:val="007479DF"/>
    <w:rsid w:val="00777B24"/>
    <w:rsid w:val="007D7578"/>
    <w:rsid w:val="008045D7"/>
    <w:rsid w:val="008A1827"/>
    <w:rsid w:val="00923B61"/>
    <w:rsid w:val="00925695"/>
    <w:rsid w:val="009622B4"/>
    <w:rsid w:val="00991D29"/>
    <w:rsid w:val="00A064EA"/>
    <w:rsid w:val="00A52788"/>
    <w:rsid w:val="00AA4C42"/>
    <w:rsid w:val="00AB51AE"/>
    <w:rsid w:val="00B058BE"/>
    <w:rsid w:val="00B622E5"/>
    <w:rsid w:val="00BE039E"/>
    <w:rsid w:val="00C20CA4"/>
    <w:rsid w:val="00C65F74"/>
    <w:rsid w:val="00CC0DF5"/>
    <w:rsid w:val="00CC169F"/>
    <w:rsid w:val="00D02802"/>
    <w:rsid w:val="00D212B0"/>
    <w:rsid w:val="00D952BE"/>
    <w:rsid w:val="00D97B88"/>
    <w:rsid w:val="00DA7112"/>
    <w:rsid w:val="00E24976"/>
    <w:rsid w:val="00E43991"/>
    <w:rsid w:val="00E72E7B"/>
    <w:rsid w:val="00EA53E4"/>
    <w:rsid w:val="00EB2D37"/>
    <w:rsid w:val="00F113FB"/>
    <w:rsid w:val="00FB18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5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20CA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A11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144"/>
  </w:style>
  <w:style w:type="paragraph" w:styleId="Footer">
    <w:name w:val="footer"/>
    <w:basedOn w:val="Normal"/>
    <w:link w:val="FooterChar"/>
    <w:uiPriority w:val="99"/>
    <w:semiHidden/>
    <w:unhideWhenUsed/>
    <w:rsid w:val="004A11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A1144"/>
  </w:style>
  <w:style w:type="table" w:styleId="TableGrid">
    <w:name w:val="Table Grid"/>
    <w:basedOn w:val="TableNormal"/>
    <w:uiPriority w:val="1"/>
    <w:rsid w:val="004A1144"/>
    <w:pPr>
      <w:spacing w:after="0" w:line="240" w:lineRule="auto"/>
    </w:pPr>
    <w:rPr>
      <w:rFonts w:eastAsiaTheme="minorEastAsia"/>
      <w:lang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1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1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A11F0E7541E4B50BBDC16C952E940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28DAE-AC8B-4031-85F6-E0F0AED513FD}"/>
      </w:docPartPr>
      <w:docPartBody>
        <w:p w:rsidR="00DC1561" w:rsidRDefault="00C33E0B" w:rsidP="00C33E0B">
          <w:pPr>
            <w:pStyle w:val="8A11F0E7541E4B50BBDC16C952E940A7"/>
          </w:pPr>
          <w:r>
            <w:t>[Type the company name]</w:t>
          </w:r>
        </w:p>
      </w:docPartBody>
    </w:docPart>
    <w:docPart>
      <w:docPartPr>
        <w:name w:val="5299C918B16D4A81B4B95620872C39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F4B087-844B-474D-A1A2-00EF175B0FF8}"/>
      </w:docPartPr>
      <w:docPartBody>
        <w:p w:rsidR="00DC1561" w:rsidRDefault="00C33E0B" w:rsidP="00C33E0B">
          <w:pPr>
            <w:pStyle w:val="5299C918B16D4A81B4B95620872C3920"/>
          </w:pPr>
          <w:r>
            <w:rPr>
              <w:b/>
              <w:bCs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C33E0B"/>
    <w:rsid w:val="003E1C4A"/>
    <w:rsid w:val="006A7A05"/>
    <w:rsid w:val="00C33E0B"/>
    <w:rsid w:val="00DC15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5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A11F0E7541E4B50BBDC16C952E940A7">
    <w:name w:val="8A11F0E7541E4B50BBDC16C952E940A7"/>
    <w:rsid w:val="00C33E0B"/>
  </w:style>
  <w:style w:type="paragraph" w:customStyle="1" w:styleId="5299C918B16D4A81B4B95620872C3920">
    <w:name w:val="5299C918B16D4A81B4B95620872C3920"/>
    <w:rsid w:val="00C33E0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1061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September 21, 2011</vt:lpstr>
    </vt:vector>
  </TitlesOfParts>
  <Company>SOCI 1002</Company>
  <LinksUpToDate>false</LinksUpToDate>
  <CharactersWithSpaces>7098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September 21, 2011</dc:title>
  <dc:subject/>
  <dc:creator>Brittany</dc:creator>
  <cp:keywords/>
  <dc:description/>
  <cp:lastModifiedBy>Brittany</cp:lastModifiedBy>
  <cp:revision>42</cp:revision>
  <dcterms:created xsi:type="dcterms:W3CDTF">2011-09-21T12:22:00Z</dcterms:created>
  <dcterms:modified xsi:type="dcterms:W3CDTF">2011-09-22T02:11:00Z</dcterms:modified>
</cp:coreProperties>
</file>