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D974D" w14:textId="57E313AC" w:rsidR="00481164" w:rsidRPr="003238D9" w:rsidRDefault="003238D9" w:rsidP="00510867">
      <w:pPr>
        <w:pStyle w:val="Heading3"/>
        <w:shd w:val="clear" w:color="auto" w:fill="FFFFFF"/>
        <w:spacing w:before="0" w:beforeAutospacing="0"/>
        <w:rPr>
          <w:sz w:val="28"/>
          <w:szCs w:val="28"/>
          <w:u w:val="single"/>
        </w:rPr>
      </w:pPr>
      <w:r w:rsidRPr="003238D9">
        <w:rPr>
          <w:sz w:val="28"/>
          <w:szCs w:val="28"/>
          <w:u w:val="single"/>
        </w:rPr>
        <w:t>independent</w:t>
      </w:r>
      <w:r w:rsidR="00481164" w:rsidRPr="003238D9">
        <w:rPr>
          <w:sz w:val="28"/>
          <w:szCs w:val="28"/>
          <w:u w:val="single"/>
        </w:rPr>
        <w:t xml:space="preserve"> Samples t-test</w:t>
      </w:r>
    </w:p>
    <w:p w14:paraId="4785ADAA" w14:textId="77777777" w:rsidR="003238D9" w:rsidRDefault="003238D9" w:rsidP="003238D9">
      <w:pPr>
        <w:pStyle w:val="NormalWeb"/>
        <w:rPr>
          <w:rFonts w:ascii="CIDFont+F2" w:hAnsi="CIDFont+F2"/>
          <w:b/>
          <w:bCs/>
        </w:rPr>
      </w:pPr>
    </w:p>
    <w:p w14:paraId="6E97FD73" w14:textId="76EE268D" w:rsidR="003238D9" w:rsidRPr="00BA1D59" w:rsidRDefault="003238D9" w:rsidP="003238D9">
      <w:pPr>
        <w:pStyle w:val="NormalWeb"/>
        <w:rPr>
          <w:rFonts w:ascii="CIDFont+F2" w:hAnsi="CIDFont+F2"/>
          <w:color w:val="FF0000"/>
        </w:rPr>
      </w:pPr>
      <w:r w:rsidRPr="00BA1D59">
        <w:rPr>
          <w:rFonts w:ascii="CIDFont+F2" w:hAnsi="CIDFont+F2"/>
          <w:color w:val="FF0000"/>
        </w:rPr>
        <w:t>You need to conduct an independent-samples t-test on SWLS composite and your new Shoes2G variable</w:t>
      </w:r>
    </w:p>
    <w:p w14:paraId="4F354E5B" w14:textId="2D82E241" w:rsidR="003238D9" w:rsidRPr="003238D9" w:rsidRDefault="003238D9" w:rsidP="003238D9">
      <w:pPr>
        <w:pStyle w:val="NormalWeb"/>
        <w:rPr>
          <w:b/>
          <w:bCs/>
        </w:rPr>
      </w:pPr>
      <w:r w:rsidRPr="003238D9">
        <w:rPr>
          <w:rFonts w:ascii="CIDFont+F2" w:hAnsi="CIDFont+F2"/>
          <w:b/>
          <w:bCs/>
        </w:rPr>
        <w:br/>
        <w:t xml:space="preserve">Write up the answer to the question (with evidence): Are students that have lots of shoes happier? Provide statistical evidence in APA format and a plain language interpretation. </w:t>
      </w:r>
      <w:r w:rsidR="00965E9A">
        <w:rPr>
          <w:b/>
          <w:bCs/>
          <w:noProof/>
        </w:rPr>
        <w:drawing>
          <wp:inline distT="0" distB="0" distL="0" distR="0" wp14:anchorId="5EAEC2C8" wp14:editId="23C179C0">
            <wp:extent cx="5943600" cy="1370965"/>
            <wp:effectExtent l="0" t="0" r="0" b="635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5129B" w14:textId="732706DE" w:rsidR="00BA1D59" w:rsidRDefault="00BA1D59" w:rsidP="00BA1D59">
      <w:pPr>
        <w:pStyle w:val="NormalWeb"/>
        <w:rPr>
          <w:rFonts w:ascii="CIDFont+F2" w:hAnsi="CIDFont+F2"/>
          <w:color w:val="4C7FBC"/>
        </w:rPr>
      </w:pPr>
      <w:r>
        <w:rPr>
          <w:rFonts w:ascii="CIDFont+F2" w:hAnsi="CIDFont+F2"/>
          <w:color w:val="4C7FBC"/>
        </w:rPr>
        <w:t>To test whether individuals with more shoes were happier, an independent sample t-test was done. On average, individuals who owned more shoes reported higher levels of happiness (</w:t>
      </w:r>
      <w:r>
        <w:rPr>
          <w:rFonts w:ascii="CIDFont+F3" w:hAnsi="CIDFont+F3"/>
          <w:color w:val="4C7FBC"/>
        </w:rPr>
        <w:t xml:space="preserve">M </w:t>
      </w:r>
      <w:r>
        <w:rPr>
          <w:rFonts w:ascii="CIDFont+F2" w:hAnsi="CIDFont+F2"/>
          <w:color w:val="4C7FBC"/>
        </w:rPr>
        <w:t xml:space="preserve">= 4.27, </w:t>
      </w:r>
      <w:r>
        <w:rPr>
          <w:rFonts w:ascii="CIDFont+F3" w:hAnsi="CIDFont+F3"/>
          <w:color w:val="4C7FBC"/>
        </w:rPr>
        <w:t xml:space="preserve">SD </w:t>
      </w:r>
      <w:r>
        <w:rPr>
          <w:rFonts w:ascii="CIDFont+F2" w:hAnsi="CIDFont+F2"/>
          <w:color w:val="4C7FBC"/>
        </w:rPr>
        <w:t>= 1.16), compared to individuals who owned fewer shoes (</w:t>
      </w:r>
      <w:r>
        <w:rPr>
          <w:rFonts w:ascii="CIDFont+F3" w:hAnsi="CIDFont+F3"/>
          <w:color w:val="4C7FBC"/>
        </w:rPr>
        <w:t xml:space="preserve">M </w:t>
      </w:r>
      <w:r>
        <w:rPr>
          <w:rFonts w:ascii="CIDFont+F2" w:hAnsi="CIDFont+F2"/>
          <w:color w:val="4C7FBC"/>
        </w:rPr>
        <w:t xml:space="preserve">= 3.84, </w:t>
      </w:r>
      <w:r>
        <w:rPr>
          <w:rFonts w:ascii="CIDFont+F3" w:hAnsi="CIDFont+F3"/>
          <w:color w:val="4C7FBC"/>
        </w:rPr>
        <w:t xml:space="preserve">SD </w:t>
      </w:r>
      <w:r>
        <w:rPr>
          <w:rFonts w:ascii="CIDFont+F2" w:hAnsi="CIDFont+F2"/>
          <w:color w:val="4C7FBC"/>
        </w:rPr>
        <w:t xml:space="preserve">= 1.61). This difference, 0.43, 95% CI [-1.31, 0.45], was not significant </w:t>
      </w:r>
      <w:proofErr w:type="gramStart"/>
      <w:r>
        <w:rPr>
          <w:rFonts w:ascii="CIDFont+F3" w:hAnsi="CIDFont+F3"/>
          <w:color w:val="4C7FBC"/>
        </w:rPr>
        <w:t>t</w:t>
      </w:r>
      <w:r>
        <w:rPr>
          <w:rFonts w:ascii="CIDFont+F2" w:hAnsi="CIDFont+F2"/>
          <w:color w:val="4C7FBC"/>
        </w:rPr>
        <w:t>(</w:t>
      </w:r>
      <w:proofErr w:type="gramEnd"/>
      <w:r>
        <w:rPr>
          <w:rFonts w:ascii="CIDFont+F2" w:hAnsi="CIDFont+F2"/>
          <w:color w:val="4C7FBC"/>
        </w:rPr>
        <w:t xml:space="preserve">40) = −0.99, </w:t>
      </w:r>
      <w:r>
        <w:rPr>
          <w:rFonts w:ascii="CIDFont+F3" w:hAnsi="CIDFont+F3"/>
          <w:color w:val="4C7FBC"/>
        </w:rPr>
        <w:t xml:space="preserve">p </w:t>
      </w:r>
      <w:r>
        <w:rPr>
          <w:rFonts w:ascii="CIDFont+F2" w:hAnsi="CIDFont+F2"/>
          <w:color w:val="4C7FBC"/>
        </w:rPr>
        <w:t xml:space="preserve">= .39, </w:t>
      </w:r>
      <w:r>
        <w:rPr>
          <w:rFonts w:ascii="CIDFont+F3" w:hAnsi="CIDFont+F3"/>
          <w:color w:val="4C7FBC"/>
        </w:rPr>
        <w:t xml:space="preserve">d </w:t>
      </w:r>
      <w:r>
        <w:rPr>
          <w:rFonts w:ascii="CIDFont+F2" w:hAnsi="CIDFont+F2"/>
          <w:color w:val="4C7FBC"/>
        </w:rPr>
        <w:t xml:space="preserve">= 0.31. This finding suggests that owning more shoes, and possibly other material goods, does not lead to increased happiness. </w:t>
      </w:r>
    </w:p>
    <w:p w14:paraId="3B3F6EF5" w14:textId="0B906DAC" w:rsidR="00965E9A" w:rsidRDefault="00965E9A" w:rsidP="00BA1D59">
      <w:pPr>
        <w:pStyle w:val="NormalWeb"/>
        <w:rPr>
          <w:rFonts w:ascii="CIDFont+F2" w:hAnsi="CIDFont+F2"/>
          <w:color w:val="4C7FBC"/>
        </w:rPr>
      </w:pPr>
    </w:p>
    <w:p w14:paraId="3ECC0998" w14:textId="3498E935" w:rsidR="00965E9A" w:rsidRDefault="00965E9A" w:rsidP="00BA1D59">
      <w:pPr>
        <w:pStyle w:val="NormalWeb"/>
        <w:rPr>
          <w:rFonts w:ascii="CIDFont+F2" w:hAnsi="CIDFont+F2"/>
          <w:color w:val="4C7FBC"/>
        </w:rPr>
      </w:pPr>
    </w:p>
    <w:p w14:paraId="693759B0" w14:textId="42E0D6EB" w:rsidR="00965E9A" w:rsidRDefault="00965E9A" w:rsidP="00BA1D59">
      <w:pPr>
        <w:pStyle w:val="NormalWeb"/>
        <w:rPr>
          <w:rFonts w:ascii="CIDFont+F2" w:hAnsi="CIDFont+F2"/>
          <w:color w:val="4C7FBC"/>
        </w:rPr>
      </w:pPr>
    </w:p>
    <w:p w14:paraId="2DC79A69" w14:textId="5D7B7F71" w:rsidR="00965E9A" w:rsidRDefault="00965E9A" w:rsidP="00BA1D59">
      <w:pPr>
        <w:pStyle w:val="NormalWeb"/>
        <w:rPr>
          <w:rFonts w:ascii="CIDFont+F2" w:hAnsi="CIDFont+F2"/>
          <w:color w:val="4C7FBC"/>
        </w:rPr>
      </w:pPr>
    </w:p>
    <w:p w14:paraId="65D4EEF6" w14:textId="34E03633" w:rsidR="00965E9A" w:rsidRDefault="00965E9A" w:rsidP="00BA1D59">
      <w:pPr>
        <w:pStyle w:val="NormalWeb"/>
        <w:rPr>
          <w:rFonts w:ascii="CIDFont+F2" w:hAnsi="CIDFont+F2"/>
          <w:color w:val="4C7FBC"/>
        </w:rPr>
      </w:pPr>
    </w:p>
    <w:p w14:paraId="188C0C69" w14:textId="77777777" w:rsidR="00965E9A" w:rsidRDefault="00965E9A" w:rsidP="00BA1D59">
      <w:pPr>
        <w:pStyle w:val="NormalWeb"/>
        <w:rPr>
          <w:rFonts w:ascii="CIDFont+F2" w:hAnsi="CIDFont+F2"/>
          <w:color w:val="4C7FBC"/>
        </w:rPr>
      </w:pPr>
    </w:p>
    <w:p w14:paraId="73FE174D" w14:textId="619ECE14" w:rsidR="00965E9A" w:rsidRDefault="00965E9A" w:rsidP="00BA1D59">
      <w:pPr>
        <w:pStyle w:val="NormalWeb"/>
        <w:rPr>
          <w:rFonts w:ascii="CIDFont+F2" w:hAnsi="CIDFont+F2"/>
          <w:color w:val="4C7FBC"/>
        </w:rPr>
      </w:pPr>
      <w:r>
        <w:rPr>
          <w:rFonts w:ascii="CIDFont+F2" w:hAnsi="CIDFont+F2"/>
          <w:b/>
          <w:bCs/>
          <w:noProof/>
        </w:rPr>
        <w:lastRenderedPageBreak/>
        <w:drawing>
          <wp:inline distT="0" distB="0" distL="0" distR="0" wp14:anchorId="2454AD29" wp14:editId="28754126">
            <wp:extent cx="5943600" cy="2251075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A3A5E" w14:textId="60B963D7" w:rsidR="00965E9A" w:rsidRDefault="00965E9A" w:rsidP="00BA1D59">
      <w:pPr>
        <w:pStyle w:val="NormalWeb"/>
        <w:rPr>
          <w:rFonts w:ascii="CIDFont+F2" w:hAnsi="CIDFont+F2"/>
          <w:color w:val="4C7FBC"/>
        </w:rPr>
      </w:pPr>
      <w:r>
        <w:rPr>
          <w:b/>
          <w:bCs/>
          <w:noProof/>
        </w:rPr>
        <w:drawing>
          <wp:inline distT="0" distB="0" distL="0" distR="0" wp14:anchorId="433822F2" wp14:editId="4FF0E74F">
            <wp:extent cx="5943600" cy="2716530"/>
            <wp:effectExtent l="0" t="0" r="0" b="127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D71C8" w14:textId="54839A47" w:rsidR="00965E9A" w:rsidRDefault="00965E9A" w:rsidP="00BA1D59">
      <w:pPr>
        <w:pStyle w:val="NormalWeb"/>
        <w:rPr>
          <w:rFonts w:ascii="CIDFont+F2" w:hAnsi="CIDFont+F2"/>
          <w:color w:val="4C7FBC"/>
        </w:rPr>
      </w:pPr>
    </w:p>
    <w:p w14:paraId="4855EA72" w14:textId="77777777" w:rsidR="00965E9A" w:rsidRDefault="00965E9A" w:rsidP="00BA1D59">
      <w:pPr>
        <w:pStyle w:val="NormalWeb"/>
      </w:pPr>
    </w:p>
    <w:p w14:paraId="70542F8A" w14:textId="4F6F1E05" w:rsidR="00BA1D59" w:rsidRPr="00BA1D59" w:rsidRDefault="00BA1D59" w:rsidP="00BA1D59">
      <w:pPr>
        <w:pStyle w:val="NormalWeb"/>
        <w:rPr>
          <w:b/>
          <w:bCs/>
        </w:rPr>
      </w:pPr>
      <w:r w:rsidRPr="00BA1D59">
        <w:rPr>
          <w:rFonts w:ascii="CIDFont+F2" w:hAnsi="CIDFont+F2"/>
          <w:b/>
          <w:bCs/>
        </w:rPr>
        <w:t xml:space="preserve">Conduct an independent/one-way ANOVA examining SWLS composite and the Animals variable. Report and interpret the omnibus result using statistical language in APA format. </w:t>
      </w:r>
    </w:p>
    <w:p w14:paraId="1EABC673" w14:textId="341EEC1E" w:rsidR="00BA1D59" w:rsidRDefault="00BA1D59" w:rsidP="00BA1D59">
      <w:pPr>
        <w:pStyle w:val="NormalWeb"/>
        <w:rPr>
          <w:rFonts w:ascii="CIDFont+F2" w:hAnsi="CIDFont+F2"/>
          <w:color w:val="1E477C"/>
        </w:rPr>
      </w:pPr>
      <w:r>
        <w:rPr>
          <w:rFonts w:ascii="CIDFont+F2" w:hAnsi="CIDFont+F2"/>
          <w:color w:val="1E477C"/>
        </w:rPr>
        <w:t xml:space="preserve">The independent samples one-way ANOVA was not significant, </w:t>
      </w:r>
      <w:proofErr w:type="gramStart"/>
      <w:r>
        <w:rPr>
          <w:rFonts w:ascii="CIDFont+F3" w:hAnsi="CIDFont+F3"/>
          <w:color w:val="1E477C"/>
        </w:rPr>
        <w:t>F</w:t>
      </w:r>
      <w:r>
        <w:rPr>
          <w:rFonts w:ascii="CIDFont+F2" w:hAnsi="CIDFont+F2"/>
          <w:color w:val="1E477C"/>
        </w:rPr>
        <w:t>(</w:t>
      </w:r>
      <w:proofErr w:type="gramEnd"/>
      <w:r>
        <w:rPr>
          <w:rFonts w:ascii="CIDFont+F2" w:hAnsi="CIDFont+F2"/>
          <w:color w:val="1E477C"/>
        </w:rPr>
        <w:t xml:space="preserve">3, 38) = 1.74, </w:t>
      </w:r>
      <w:r>
        <w:rPr>
          <w:rFonts w:ascii="CIDFont+F3" w:hAnsi="CIDFont+F3"/>
          <w:color w:val="1E477C"/>
        </w:rPr>
        <w:t xml:space="preserve">p </w:t>
      </w:r>
      <w:r>
        <w:rPr>
          <w:rFonts w:ascii="CIDFont+F2" w:hAnsi="CIDFont+F2"/>
          <w:color w:val="1E477C"/>
        </w:rPr>
        <w:t xml:space="preserve">=.18, </w:t>
      </w:r>
      <w:r>
        <w:rPr>
          <w:rFonts w:ascii="CIDFont+F3" w:hAnsi="CIDFont+F3"/>
          <w:color w:val="1E477C"/>
        </w:rPr>
        <w:t>η</w:t>
      </w:r>
      <w:r>
        <w:rPr>
          <w:rFonts w:ascii="CIDFont+F3" w:hAnsi="CIDFont+F3"/>
          <w:color w:val="1E477C"/>
          <w:position w:val="6"/>
          <w:sz w:val="16"/>
          <w:szCs w:val="16"/>
        </w:rPr>
        <w:t xml:space="preserve">2 </w:t>
      </w:r>
      <w:r>
        <w:rPr>
          <w:rFonts w:ascii="CIDFont+F2" w:hAnsi="CIDFont+F2"/>
          <w:color w:val="1E477C"/>
        </w:rPr>
        <w:t xml:space="preserve">= .12. This result suggests that there are no differences between happiness scores based on group preferences for animals. Follow-up tests would not be necessary. </w:t>
      </w:r>
    </w:p>
    <w:p w14:paraId="0B867810" w14:textId="77777777" w:rsidR="00965E9A" w:rsidRDefault="00965E9A" w:rsidP="00BA1D59">
      <w:pPr>
        <w:pStyle w:val="NormalWeb"/>
        <w:jc w:val="center"/>
        <w:rPr>
          <w:rFonts w:ascii="CIDFont+F2" w:hAnsi="CIDFont+F2"/>
          <w:b/>
          <w:bCs/>
          <w:highlight w:val="yellow"/>
        </w:rPr>
      </w:pPr>
    </w:p>
    <w:p w14:paraId="09480C1E" w14:textId="77777777" w:rsidR="00965E9A" w:rsidRDefault="00965E9A" w:rsidP="00BA1D59">
      <w:pPr>
        <w:pStyle w:val="NormalWeb"/>
        <w:jc w:val="center"/>
        <w:rPr>
          <w:rFonts w:ascii="CIDFont+F2" w:hAnsi="CIDFont+F2"/>
          <w:b/>
          <w:bCs/>
          <w:highlight w:val="yellow"/>
        </w:rPr>
      </w:pPr>
    </w:p>
    <w:p w14:paraId="75D64979" w14:textId="40B8B6C2" w:rsidR="00BA1D59" w:rsidRPr="00BA1D59" w:rsidRDefault="00BA1D59" w:rsidP="00BA1D59">
      <w:pPr>
        <w:pStyle w:val="NormalWeb"/>
        <w:jc w:val="center"/>
        <w:rPr>
          <w:rFonts w:ascii="CIDFont+F2" w:hAnsi="CIDFont+F2"/>
          <w:b/>
          <w:bCs/>
        </w:rPr>
      </w:pPr>
      <w:r w:rsidRPr="00BA1D59">
        <w:rPr>
          <w:rFonts w:ascii="CIDFont+F2" w:hAnsi="CIDFont+F2"/>
          <w:b/>
          <w:bCs/>
          <w:highlight w:val="yellow"/>
        </w:rPr>
        <w:lastRenderedPageBreak/>
        <w:t>Week 2</w:t>
      </w:r>
    </w:p>
    <w:p w14:paraId="45DC9BB7" w14:textId="77777777" w:rsidR="00965E9A" w:rsidRDefault="00965E9A" w:rsidP="00BA1D59">
      <w:pPr>
        <w:pStyle w:val="NormalWeb"/>
        <w:rPr>
          <w:rFonts w:ascii="CIDFont+F2" w:hAnsi="CIDFont+F2"/>
          <w:b/>
          <w:bCs/>
        </w:rPr>
      </w:pPr>
    </w:p>
    <w:p w14:paraId="68F6EFBB" w14:textId="0A577A86" w:rsidR="00965E9A" w:rsidRDefault="00965E9A" w:rsidP="00965E9A">
      <w:pPr>
        <w:pStyle w:val="NormalWeb"/>
        <w:rPr>
          <w:rFonts w:ascii="CIDFont+F2" w:hAnsi="CIDFont+F2"/>
          <w:b/>
          <w:bCs/>
        </w:rPr>
      </w:pPr>
      <w:r>
        <w:rPr>
          <w:noProof/>
          <w:color w:val="4472C4" w:themeColor="accent1"/>
        </w:rPr>
        <w:drawing>
          <wp:inline distT="0" distB="0" distL="0" distR="0" wp14:anchorId="1546B286" wp14:editId="543B8483">
            <wp:extent cx="5384800" cy="2540000"/>
            <wp:effectExtent l="0" t="0" r="0" b="0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7772A" w14:textId="75C95811" w:rsidR="00965E9A" w:rsidRPr="00965E9A" w:rsidRDefault="00965E9A" w:rsidP="00965E9A">
      <w:pPr>
        <w:spacing w:before="100" w:beforeAutospacing="1" w:after="100" w:afterAutospacing="1"/>
      </w:pPr>
      <w:r w:rsidRPr="00965E9A">
        <w:rPr>
          <w:rFonts w:ascii="CIDFont+F2" w:hAnsi="CIDFont+F2"/>
          <w:highlight w:val="yellow"/>
        </w:rPr>
        <w:t>exploratory research study</w:t>
      </w:r>
      <w:r w:rsidRPr="00965E9A">
        <w:rPr>
          <w:rFonts w:ascii="CIDFont+F2" w:hAnsi="CIDFont+F2"/>
        </w:rPr>
        <w:t>: we use post-hoc tests</w:t>
      </w:r>
    </w:p>
    <w:p w14:paraId="688F3C0C" w14:textId="2A8DABA1" w:rsidR="00965E9A" w:rsidRDefault="00965E9A" w:rsidP="00BA1D59">
      <w:pPr>
        <w:pStyle w:val="NormalWeb"/>
        <w:rPr>
          <w:rFonts w:ascii="CIDFont+F2" w:hAnsi="CIDFont+F2"/>
        </w:rPr>
      </w:pPr>
      <w:r w:rsidRPr="00965E9A">
        <w:rPr>
          <w:rFonts w:ascii="CIDFont+F2" w:hAnsi="CIDFont+F2"/>
          <w:highlight w:val="yellow"/>
        </w:rPr>
        <w:t>prior research study</w:t>
      </w:r>
      <w:r w:rsidRPr="00965E9A">
        <w:rPr>
          <w:rFonts w:ascii="CIDFont+F2" w:hAnsi="CIDFont+F2"/>
        </w:rPr>
        <w:t xml:space="preserve">: we use </w:t>
      </w:r>
      <w:r w:rsidR="00D310A2">
        <w:rPr>
          <w:rFonts w:ascii="CIDFont+F2" w:hAnsi="CIDFont+F2"/>
        </w:rPr>
        <w:t xml:space="preserve">contrast u expect something in advance </w:t>
      </w:r>
    </w:p>
    <w:p w14:paraId="65E9DC0C" w14:textId="77777777" w:rsidR="00032FF3" w:rsidRPr="00032FF3" w:rsidRDefault="00032FF3" w:rsidP="00032FF3">
      <w:pPr>
        <w:pStyle w:val="NormalWeb"/>
        <w:rPr>
          <w:rFonts w:ascii="CIDFont+F2" w:hAnsi="CIDFont+F2"/>
        </w:rPr>
      </w:pPr>
      <w:r w:rsidRPr="00032FF3">
        <w:rPr>
          <w:rFonts w:ascii="CIDFont+F2" w:hAnsi="CIDFont+F2"/>
          <w:lang w:val="en-GB"/>
        </w:rPr>
        <w:t xml:space="preserve">Planned contrasts revealed that having 30 minutes of puppy therapy significantly increased happiness compared to </w:t>
      </w:r>
      <w:r w:rsidRPr="00032FF3">
        <w:rPr>
          <w:rFonts w:ascii="CIDFont+F2" w:hAnsi="CIDFont+F2"/>
          <w:lang w:val="en-US"/>
        </w:rPr>
        <w:t xml:space="preserve">having a </w:t>
      </w:r>
      <w:r w:rsidRPr="00032FF3">
        <w:rPr>
          <w:rFonts w:ascii="CIDFont+F2" w:hAnsi="CIDFont+F2"/>
          <w:lang w:val="en-GB"/>
        </w:rPr>
        <w:t xml:space="preserve">control, </w:t>
      </w:r>
      <w:proofErr w:type="gramStart"/>
      <w:r w:rsidRPr="00032FF3">
        <w:rPr>
          <w:rFonts w:ascii="CIDFont+F2" w:hAnsi="CIDFont+F2"/>
          <w:i/>
          <w:iCs/>
          <w:lang w:val="en-GB"/>
        </w:rPr>
        <w:t>t</w:t>
      </w:r>
      <w:r w:rsidRPr="00032FF3">
        <w:rPr>
          <w:rFonts w:ascii="CIDFont+F2" w:hAnsi="CIDFont+F2"/>
          <w:lang w:val="en-GB"/>
        </w:rPr>
        <w:t>(</w:t>
      </w:r>
      <w:proofErr w:type="gramEnd"/>
      <w:r w:rsidRPr="00032FF3">
        <w:rPr>
          <w:rFonts w:ascii="CIDFont+F2" w:hAnsi="CIDFont+F2"/>
          <w:lang w:val="en-GB"/>
        </w:rPr>
        <w:t xml:space="preserve">26) = −2.77, </w:t>
      </w:r>
      <w:r w:rsidRPr="00032FF3">
        <w:rPr>
          <w:rFonts w:ascii="CIDFont+F2" w:hAnsi="CIDFont+F2"/>
          <w:i/>
          <w:iCs/>
          <w:lang w:val="en-GB"/>
        </w:rPr>
        <w:t xml:space="preserve">p </w:t>
      </w:r>
      <w:r w:rsidRPr="00032FF3">
        <w:rPr>
          <w:rFonts w:ascii="CIDFont+F2" w:hAnsi="CIDFont+F2"/>
          <w:lang w:val="en-GB"/>
        </w:rPr>
        <w:t xml:space="preserve">= .01, </w:t>
      </w:r>
      <w:r w:rsidRPr="00032FF3">
        <w:rPr>
          <w:rFonts w:ascii="CIDFont+F2" w:hAnsi="CIDFont+F2"/>
          <w:i/>
          <w:iCs/>
          <w:lang w:val="en-GB"/>
        </w:rPr>
        <w:t>r</w:t>
      </w:r>
      <w:r w:rsidRPr="00032FF3">
        <w:rPr>
          <w:rFonts w:ascii="CIDFont+F2" w:hAnsi="CIDFont+F2"/>
          <w:lang w:val="en-GB"/>
        </w:rPr>
        <w:t xml:space="preserve"> = .48, but not compared to having 15 minutes, </w:t>
      </w:r>
      <w:r w:rsidRPr="00032FF3">
        <w:rPr>
          <w:rFonts w:ascii="CIDFont+F2" w:hAnsi="CIDFont+F2"/>
          <w:i/>
          <w:iCs/>
          <w:lang w:val="en-GB"/>
        </w:rPr>
        <w:t>t</w:t>
      </w:r>
      <w:r w:rsidRPr="00032FF3">
        <w:rPr>
          <w:rFonts w:ascii="CIDFont+F2" w:hAnsi="CIDFont+F2"/>
          <w:lang w:val="en-GB"/>
        </w:rPr>
        <w:t xml:space="preserve">(26) = −0.54, </w:t>
      </w:r>
      <w:r w:rsidRPr="00032FF3">
        <w:rPr>
          <w:rFonts w:ascii="CIDFont+F2" w:hAnsi="CIDFont+F2"/>
          <w:i/>
          <w:iCs/>
          <w:lang w:val="en-GB"/>
        </w:rPr>
        <w:t xml:space="preserve">p </w:t>
      </w:r>
      <w:r w:rsidRPr="00032FF3">
        <w:rPr>
          <w:rFonts w:ascii="CIDFont+F2" w:hAnsi="CIDFont+F2"/>
          <w:lang w:val="en-GB"/>
        </w:rPr>
        <w:t xml:space="preserve">= .59, </w:t>
      </w:r>
      <w:r w:rsidRPr="00032FF3">
        <w:rPr>
          <w:rFonts w:ascii="CIDFont+F2" w:hAnsi="CIDFont+F2"/>
          <w:i/>
          <w:iCs/>
          <w:lang w:val="en-GB"/>
        </w:rPr>
        <w:t>r</w:t>
      </w:r>
      <w:r w:rsidRPr="00032FF3">
        <w:rPr>
          <w:rFonts w:ascii="CIDFont+F2" w:hAnsi="CIDFont+F2"/>
          <w:lang w:val="en-GB"/>
        </w:rPr>
        <w:t xml:space="preserve"> = .11.</w:t>
      </w:r>
    </w:p>
    <w:p w14:paraId="0433360C" w14:textId="3BAD0EED" w:rsidR="00965E9A" w:rsidRDefault="00965E9A" w:rsidP="00BA1D59">
      <w:pPr>
        <w:pStyle w:val="NormalWeb"/>
        <w:rPr>
          <w:rFonts w:ascii="CIDFont+F2" w:hAnsi="CIDFont+F2"/>
        </w:rPr>
      </w:pPr>
    </w:p>
    <w:p w14:paraId="79226626" w14:textId="0950A05C" w:rsidR="00965E9A" w:rsidRPr="00965E9A" w:rsidRDefault="00965E9A" w:rsidP="00BA1D59">
      <w:pPr>
        <w:pStyle w:val="NormalWeb"/>
        <w:rPr>
          <w:rFonts w:ascii="CIDFont+F2" w:hAnsi="CIDFont+F2"/>
        </w:rPr>
      </w:pPr>
      <w:r>
        <w:rPr>
          <w:rFonts w:ascii="CIDFont+F2" w:hAnsi="CIDFont+F2"/>
        </w:rPr>
        <w:t xml:space="preserve">contrast test: contrast 1 for married compared to everything else is significantly different </w:t>
      </w:r>
      <w:r w:rsidR="00D310A2">
        <w:rPr>
          <w:rFonts w:ascii="CIDFont+F2" w:hAnsi="CIDFont+F2"/>
        </w:rPr>
        <w:t xml:space="preserve">and </w:t>
      </w:r>
      <w:proofErr w:type="spellStart"/>
      <w:r w:rsidR="00D310A2">
        <w:rPr>
          <w:rFonts w:ascii="CIDFont+F2" w:hAnsi="CIDFont+F2"/>
        </w:rPr>
        <w:t>higher</w:t>
      </w:r>
      <w:r>
        <w:rPr>
          <w:rFonts w:ascii="CIDFont+F2" w:hAnsi="CIDFont+F2"/>
        </w:rPr>
        <w:t>than</w:t>
      </w:r>
      <w:proofErr w:type="spellEnd"/>
      <w:r>
        <w:rPr>
          <w:rFonts w:ascii="CIDFont+F2" w:hAnsi="CIDFont+F2"/>
        </w:rPr>
        <w:t xml:space="preserve"> all other </w:t>
      </w:r>
      <w:r w:rsidR="00D310A2">
        <w:rPr>
          <w:rFonts w:ascii="CIDFont+F2" w:hAnsi="CIDFont+F2"/>
        </w:rPr>
        <w:t xml:space="preserve">groups </w:t>
      </w:r>
    </w:p>
    <w:p w14:paraId="617EC52C" w14:textId="6D0B60D8" w:rsidR="00BA1D59" w:rsidRPr="00BA1D59" w:rsidRDefault="00BA1D59" w:rsidP="00BA1D59">
      <w:pPr>
        <w:pStyle w:val="NormalWeb"/>
        <w:rPr>
          <w:rFonts w:ascii="CIDFont+F2" w:hAnsi="CIDFont+F2"/>
          <w:b/>
          <w:bCs/>
        </w:rPr>
      </w:pPr>
      <w:r w:rsidRPr="00BA1D59">
        <w:rPr>
          <w:rFonts w:ascii="CIDFont+F2" w:hAnsi="CIDFont+F2"/>
          <w:b/>
          <w:bCs/>
        </w:rPr>
        <w:t xml:space="preserve">Run a one-way independent samples ANOVA. Report the results of the omnibus test in APA format. Include a one-sentence interpretation (i.e., can you proceed on to post-hoc tests?). </w:t>
      </w:r>
    </w:p>
    <w:p w14:paraId="6DC12158" w14:textId="77777777" w:rsidR="00BA1D59" w:rsidRPr="00BA1D59" w:rsidRDefault="00BA1D59" w:rsidP="00BA1D59">
      <w:pPr>
        <w:spacing w:before="100" w:beforeAutospacing="1" w:after="100" w:afterAutospacing="1"/>
        <w:rPr>
          <w:rFonts w:ascii="CIDFont+F2" w:hAnsi="CIDFont+F2"/>
        </w:rPr>
      </w:pPr>
      <w:r w:rsidRPr="00BA1D59">
        <w:rPr>
          <w:rFonts w:ascii="CIDFont+F2" w:hAnsi="CIDFont+F2"/>
        </w:rPr>
        <w:t xml:space="preserve">Write a hypothesis for this type of analysis. </w:t>
      </w:r>
    </w:p>
    <w:p w14:paraId="25291532" w14:textId="77777777" w:rsidR="00BA1D59" w:rsidRPr="00BA1D59" w:rsidRDefault="00BA1D59" w:rsidP="00BA1D59">
      <w:pPr>
        <w:spacing w:before="100" w:beforeAutospacing="1" w:after="100" w:afterAutospacing="1"/>
        <w:ind w:left="720"/>
        <w:rPr>
          <w:rFonts w:ascii="CIDFont+F2" w:hAnsi="CIDFont+F2"/>
        </w:rPr>
      </w:pPr>
      <w:r w:rsidRPr="00BA1D59">
        <w:rPr>
          <w:rFonts w:ascii="CIDFont+F2" w:hAnsi="CIDFont+F2"/>
          <w:color w:val="4C7FBC"/>
        </w:rPr>
        <w:t>H</w:t>
      </w:r>
      <w:r w:rsidRPr="00BA1D59">
        <w:rPr>
          <w:rFonts w:ascii="CIDFont+F2" w:hAnsi="CIDFont+F2"/>
          <w:color w:val="4C7FBC"/>
          <w:sz w:val="16"/>
          <w:szCs w:val="16"/>
        </w:rPr>
        <w:t>0</w:t>
      </w:r>
      <w:r w:rsidRPr="00BA1D59">
        <w:rPr>
          <w:rFonts w:ascii="CIDFont+F2" w:hAnsi="CIDFont+F2"/>
          <w:color w:val="4C7FBC"/>
        </w:rPr>
        <w:t>: Type of program has no effect on math scores.</w:t>
      </w:r>
      <w:r w:rsidRPr="00BA1D59">
        <w:rPr>
          <w:rFonts w:ascii="CIDFont+F2" w:hAnsi="CIDFont+F2"/>
          <w:color w:val="4C7FBC"/>
        </w:rPr>
        <w:br/>
        <w:t>H</w:t>
      </w:r>
      <w:r w:rsidRPr="00BA1D59">
        <w:rPr>
          <w:rFonts w:ascii="CIDFont+F2" w:hAnsi="CIDFont+F2"/>
          <w:color w:val="4C7FBC"/>
          <w:sz w:val="16"/>
          <w:szCs w:val="16"/>
        </w:rPr>
        <w:t>1</w:t>
      </w:r>
      <w:r w:rsidRPr="00BA1D59">
        <w:rPr>
          <w:rFonts w:ascii="CIDFont+F2" w:hAnsi="CIDFont+F2"/>
          <w:color w:val="4C7FBC"/>
        </w:rPr>
        <w:t xml:space="preserve">: Type of program does have an effect on math scores. </w:t>
      </w:r>
    </w:p>
    <w:p w14:paraId="748AB2AF" w14:textId="2C0593FF" w:rsidR="00FB353D" w:rsidRPr="00965E9A" w:rsidRDefault="00BA1D59" w:rsidP="00965E9A">
      <w:pPr>
        <w:pStyle w:val="NormalWeb"/>
      </w:pPr>
      <w:r>
        <w:rPr>
          <w:rFonts w:ascii="CIDFont+F2" w:hAnsi="CIDFont+F2"/>
          <w:color w:val="4C7FBC"/>
        </w:rPr>
        <w:t xml:space="preserve">A one-way independent samples ANOVA was run to test the effect of program type on math scores., </w:t>
      </w:r>
      <w:proofErr w:type="gramStart"/>
      <w:r>
        <w:rPr>
          <w:rFonts w:ascii="CIDFont+F4" w:hAnsi="CIDFont+F4"/>
          <w:color w:val="4C7FBC"/>
        </w:rPr>
        <w:t>F</w:t>
      </w:r>
      <w:r>
        <w:rPr>
          <w:rFonts w:ascii="CIDFont+F2" w:hAnsi="CIDFont+F2"/>
          <w:color w:val="4C7FBC"/>
        </w:rPr>
        <w:t>(</w:t>
      </w:r>
      <w:proofErr w:type="gramEnd"/>
      <w:r>
        <w:rPr>
          <w:rFonts w:ascii="CIDFont+F2" w:hAnsi="CIDFont+F2"/>
          <w:color w:val="4C7FBC"/>
        </w:rPr>
        <w:t xml:space="preserve">2, 197) = 29.78, </w:t>
      </w:r>
      <w:r>
        <w:rPr>
          <w:rFonts w:ascii="CIDFont+F4" w:hAnsi="CIDFont+F4"/>
          <w:color w:val="4C7FBC"/>
        </w:rPr>
        <w:t xml:space="preserve">p </w:t>
      </w:r>
      <w:r>
        <w:rPr>
          <w:rFonts w:ascii="CIDFont+F2" w:hAnsi="CIDFont+F2"/>
          <w:color w:val="4C7FBC"/>
        </w:rPr>
        <w:t xml:space="preserve">&lt; .001, </w:t>
      </w:r>
      <w:r>
        <w:rPr>
          <w:rFonts w:ascii="CIDFont+F4" w:hAnsi="CIDFont+F4"/>
          <w:color w:val="4C7FBC"/>
        </w:rPr>
        <w:t>η</w:t>
      </w:r>
      <w:r>
        <w:rPr>
          <w:rFonts w:ascii="CIDFont+F4" w:hAnsi="CIDFont+F4"/>
          <w:color w:val="4C7FBC"/>
          <w:position w:val="6"/>
          <w:sz w:val="16"/>
          <w:szCs w:val="16"/>
        </w:rPr>
        <w:t xml:space="preserve">2 </w:t>
      </w:r>
      <w:r>
        <w:rPr>
          <w:rFonts w:ascii="CIDFont+F2" w:hAnsi="CIDFont+F2"/>
          <w:color w:val="4C7FBC"/>
        </w:rPr>
        <w:t xml:space="preserve">= 0.23. Since the omnibus test was significant, post-hoc tests are appropriate to use to determine which programs results in different math scores. </w:t>
      </w:r>
    </w:p>
    <w:p w14:paraId="7CF134E7" w14:textId="36279F6D" w:rsidR="00FB353D" w:rsidRDefault="00FB353D" w:rsidP="00FB353D">
      <w:pPr>
        <w:spacing w:line="360" w:lineRule="auto"/>
        <w:rPr>
          <w:b/>
          <w:bCs/>
          <w:color w:val="FF0000"/>
          <w:lang w:val="en-US"/>
        </w:rPr>
      </w:pPr>
      <w:r w:rsidRPr="00FB353D">
        <w:rPr>
          <w:b/>
          <w:bCs/>
          <w:color w:val="FF0000"/>
          <w:lang w:val="en-US"/>
        </w:rPr>
        <w:lastRenderedPageBreak/>
        <w:t>Assumptions:</w:t>
      </w:r>
    </w:p>
    <w:p w14:paraId="291BDCC9" w14:textId="77777777" w:rsidR="00FB353D" w:rsidRPr="00FB353D" w:rsidRDefault="00FB353D" w:rsidP="00FB353D">
      <w:pPr>
        <w:spacing w:line="360" w:lineRule="auto"/>
        <w:rPr>
          <w:b/>
          <w:bCs/>
          <w:color w:val="FF0000"/>
          <w:lang w:val="en-US"/>
        </w:rPr>
      </w:pPr>
    </w:p>
    <w:p w14:paraId="2C93C188" w14:textId="1501A85B" w:rsidR="00FB353D" w:rsidRDefault="00FB353D" w:rsidP="00FB353D">
      <w:pPr>
        <w:spacing w:line="360" w:lineRule="auto"/>
        <w:rPr>
          <w:color w:val="4472C4" w:themeColor="accent1"/>
          <w:lang w:val="en-US"/>
        </w:rPr>
      </w:pPr>
      <w:r w:rsidRPr="00FB353D">
        <w:rPr>
          <w:b/>
          <w:bCs/>
          <w:color w:val="000000" w:themeColor="text1"/>
          <w:lang w:val="en-US"/>
        </w:rPr>
        <w:t>Normality</w:t>
      </w:r>
      <w:r w:rsidRPr="00FB353D">
        <w:rPr>
          <w:color w:val="000000" w:themeColor="text1"/>
          <w:lang w:val="en-US"/>
        </w:rPr>
        <w:t>:</w:t>
      </w:r>
      <w:r w:rsidRPr="00AF7A9B">
        <w:rPr>
          <w:color w:val="4472C4" w:themeColor="accent1"/>
        </w:rPr>
        <w:t>Using p</w:t>
      </w:r>
      <w:r w:rsidRPr="00AF7A9B">
        <w:rPr>
          <w:color w:val="4472C4" w:themeColor="accent1"/>
          <w:lang w:val="en-US"/>
        </w:rPr>
        <w:t xml:space="preserve">&lt;0.001, </w:t>
      </w:r>
      <w:r w:rsidRPr="00AF7A9B">
        <w:rPr>
          <w:color w:val="4472C4" w:themeColor="accent1"/>
        </w:rPr>
        <w:t xml:space="preserve">the assumption of normality is met for all the variables using both the KS test and Shapiro-Wilk. </w:t>
      </w:r>
    </w:p>
    <w:p w14:paraId="7BA45F81" w14:textId="77777777" w:rsidR="00FB353D" w:rsidRPr="00FB353D" w:rsidRDefault="00FB353D" w:rsidP="00FB353D">
      <w:pPr>
        <w:spacing w:line="360" w:lineRule="auto"/>
        <w:rPr>
          <w:color w:val="000000" w:themeColor="text1"/>
          <w:lang w:val="en-US"/>
        </w:rPr>
      </w:pPr>
    </w:p>
    <w:p w14:paraId="6A3047F1" w14:textId="7ECCB02C" w:rsidR="00FB353D" w:rsidRDefault="00FB353D" w:rsidP="00FB353D">
      <w:pPr>
        <w:rPr>
          <w:color w:val="4472C4" w:themeColor="accent1"/>
        </w:rPr>
      </w:pPr>
      <w:r w:rsidRPr="00FB353D">
        <w:rPr>
          <w:b/>
          <w:bCs/>
        </w:rPr>
        <w:t>Independence</w:t>
      </w:r>
      <w:r>
        <w:t xml:space="preserve">: </w:t>
      </w:r>
      <w:r w:rsidRPr="00FB353D">
        <w:rPr>
          <w:color w:val="4472C4" w:themeColor="accent1"/>
        </w:rPr>
        <w:t>The assumption of independence is met since the observations between</w:t>
      </w:r>
      <w:r>
        <w:rPr>
          <w:color w:val="4472C4" w:themeColor="accent1"/>
          <w:lang w:val="en-US"/>
        </w:rPr>
        <w:t xml:space="preserve"> the</w:t>
      </w:r>
      <w:r w:rsidRPr="00FB353D">
        <w:rPr>
          <w:color w:val="4472C4" w:themeColor="accent1"/>
        </w:rPr>
        <w:t xml:space="preserve"> groups are independent</w:t>
      </w:r>
    </w:p>
    <w:p w14:paraId="0D8F82A5" w14:textId="5593B4C1" w:rsidR="00FB353D" w:rsidRDefault="00FB353D" w:rsidP="00FB353D">
      <w:pPr>
        <w:rPr>
          <w:color w:val="4472C4" w:themeColor="accent1"/>
        </w:rPr>
      </w:pPr>
    </w:p>
    <w:p w14:paraId="1E8A2E86" w14:textId="1DDF5F56" w:rsidR="00FB353D" w:rsidRPr="00FB353D" w:rsidRDefault="00FB353D" w:rsidP="00FB353D">
      <w:pPr>
        <w:rPr>
          <w:b/>
          <w:bCs/>
          <w:color w:val="000000" w:themeColor="text1"/>
          <w:lang w:val="en-US"/>
        </w:rPr>
      </w:pPr>
      <w:r w:rsidRPr="00FB353D">
        <w:rPr>
          <w:b/>
          <w:bCs/>
          <w:color w:val="000000" w:themeColor="text1"/>
          <w:lang w:val="en-US"/>
        </w:rPr>
        <w:t>Linearity:</w:t>
      </w:r>
    </w:p>
    <w:p w14:paraId="4FF7277A" w14:textId="5944C65C" w:rsidR="00FB353D" w:rsidRPr="00FB353D" w:rsidRDefault="00FB353D" w:rsidP="00FB353D">
      <w:pPr>
        <w:rPr>
          <w:color w:val="4472C4" w:themeColor="accent1"/>
        </w:rPr>
      </w:pPr>
    </w:p>
    <w:p w14:paraId="7A050717" w14:textId="79273661" w:rsidR="000119CA" w:rsidRPr="000119CA" w:rsidRDefault="000119CA" w:rsidP="000119CA">
      <w:pPr>
        <w:pStyle w:val="NormalWeb"/>
      </w:pPr>
      <w:r>
        <w:t xml:space="preserve"> </w:t>
      </w:r>
      <w:r w:rsidRPr="000119CA">
        <w:rPr>
          <w:rFonts w:ascii="CIDFont+F2" w:hAnsi="CIDFont+F2"/>
        </w:rPr>
        <w:t>The dependent variable</w:t>
      </w:r>
      <w:r>
        <w:rPr>
          <w:rFonts w:ascii="CIDFont+F2" w:hAnsi="CIDFont+F2"/>
        </w:rPr>
        <w:t>:</w:t>
      </w:r>
      <w:r w:rsidRPr="000119CA">
        <w:rPr>
          <w:rFonts w:ascii="CIDFont+F2" w:hAnsi="CIDFont+F2"/>
        </w:rPr>
        <w:t xml:space="preserve"> is </w:t>
      </w:r>
      <w:proofErr w:type="spellStart"/>
      <w:r w:rsidRPr="000119CA">
        <w:rPr>
          <w:rFonts w:ascii="CIDFont+F2" w:hAnsi="CIDFont+F2"/>
        </w:rPr>
        <w:t>WeightLOST</w:t>
      </w:r>
      <w:proofErr w:type="spellEnd"/>
      <w:r w:rsidRPr="000119CA">
        <w:rPr>
          <w:rFonts w:ascii="CIDFont+F2" w:hAnsi="CIDFont+F2"/>
        </w:rPr>
        <w:t xml:space="preserve"> </w:t>
      </w:r>
    </w:p>
    <w:p w14:paraId="49BD3EC5" w14:textId="15CAE3A0" w:rsidR="000119CA" w:rsidRPr="000119CA" w:rsidRDefault="000119CA" w:rsidP="000119CA">
      <w:pPr>
        <w:spacing w:before="100" w:beforeAutospacing="1" w:after="100" w:afterAutospacing="1"/>
      </w:pPr>
      <w:r w:rsidRPr="000119CA">
        <w:rPr>
          <w:rFonts w:ascii="CIDFont+F2" w:hAnsi="CIDFont+F2"/>
        </w:rPr>
        <w:t>independent variable</w:t>
      </w:r>
      <w:r>
        <w:rPr>
          <w:rFonts w:ascii="CIDFont+F2" w:hAnsi="CIDFont+F2"/>
        </w:rPr>
        <w:t>:</w:t>
      </w:r>
      <w:r w:rsidRPr="000119CA">
        <w:rPr>
          <w:rFonts w:ascii="CIDFont+F2" w:hAnsi="CIDFont+F2"/>
        </w:rPr>
        <w:t xml:space="preserve"> is the type of Diet (3 groups). </w:t>
      </w:r>
    </w:p>
    <w:p w14:paraId="2285BBC4" w14:textId="7CAC6087" w:rsidR="000119CA" w:rsidRPr="000119CA" w:rsidRDefault="000119CA" w:rsidP="000119CA">
      <w:pPr>
        <w:pStyle w:val="NormalWeb"/>
      </w:pPr>
      <w:proofErr w:type="gramStart"/>
      <w:r w:rsidRPr="000119CA">
        <w:rPr>
          <w:rFonts w:ascii="CIDFont+F1" w:hAnsi="CIDFont+F1"/>
        </w:rPr>
        <w:t xml:space="preserve">covariates </w:t>
      </w:r>
      <w:r>
        <w:rPr>
          <w:rFonts w:ascii="CIDFont+F1" w:hAnsi="CIDFont+F1"/>
        </w:rPr>
        <w:t>:</w:t>
      </w:r>
      <w:proofErr w:type="gramEnd"/>
      <w:r w:rsidR="005A7ED9">
        <w:rPr>
          <w:rFonts w:ascii="CIDFont+F1" w:hAnsi="CIDFont+F1"/>
        </w:rPr>
        <w:t xml:space="preserve"> gender</w:t>
      </w:r>
      <w:r>
        <w:rPr>
          <w:rFonts w:ascii="CIDFont+F1" w:hAnsi="CIDFont+F1"/>
        </w:rPr>
        <w:t xml:space="preserve"> </w:t>
      </w:r>
      <w:r w:rsidRPr="000119CA">
        <w:rPr>
          <w:rFonts w:ascii="CIDFont+F2" w:hAnsi="CIDFont+F2"/>
        </w:rPr>
        <w:t xml:space="preserve">(2 groups) and Height </w:t>
      </w:r>
    </w:p>
    <w:p w14:paraId="4C08F377" w14:textId="7F811335" w:rsidR="000119CA" w:rsidRPr="000119CA" w:rsidRDefault="000119CA" w:rsidP="000119CA">
      <w:pPr>
        <w:spacing w:before="100" w:beforeAutospacing="1" w:after="100" w:afterAutospacing="1"/>
      </w:pPr>
    </w:p>
    <w:p w14:paraId="5B76E471" w14:textId="2DEE02CE" w:rsidR="000119CA" w:rsidRPr="00FB353D" w:rsidRDefault="000119CA" w:rsidP="003238D9">
      <w:pPr>
        <w:pStyle w:val="NormalWeb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0"/>
        <w:gridCol w:w="1831"/>
        <w:gridCol w:w="1824"/>
        <w:gridCol w:w="1816"/>
        <w:gridCol w:w="2059"/>
      </w:tblGrid>
      <w:tr w:rsidR="000119CA" w14:paraId="612476E8" w14:textId="77777777" w:rsidTr="000119CA">
        <w:tc>
          <w:tcPr>
            <w:tcW w:w="1870" w:type="dxa"/>
          </w:tcPr>
          <w:p w14:paraId="5280FD09" w14:textId="77777777" w:rsidR="000119CA" w:rsidRPr="000119CA" w:rsidRDefault="000119CA" w:rsidP="000119CA">
            <w:pPr>
              <w:pStyle w:val="NormalWeb"/>
              <w:rPr>
                <w:b/>
                <w:bCs/>
              </w:rPr>
            </w:pPr>
            <w:r w:rsidRPr="000119CA">
              <w:rPr>
                <w:rFonts w:ascii="CIDFont+F1" w:hAnsi="CIDFont+F1"/>
                <w:b/>
                <w:bCs/>
              </w:rPr>
              <w:t xml:space="preserve">Variables </w:t>
            </w:r>
          </w:p>
          <w:p w14:paraId="1EECFE34" w14:textId="77777777" w:rsidR="000119CA" w:rsidRPr="000119CA" w:rsidRDefault="000119CA" w:rsidP="003238D9">
            <w:pPr>
              <w:pStyle w:val="NormalWeb"/>
              <w:rPr>
                <w:b/>
                <w:bCs/>
              </w:rPr>
            </w:pPr>
          </w:p>
        </w:tc>
        <w:tc>
          <w:tcPr>
            <w:tcW w:w="1870" w:type="dxa"/>
          </w:tcPr>
          <w:p w14:paraId="29FBD6A4" w14:textId="77777777" w:rsidR="000119CA" w:rsidRPr="000119CA" w:rsidRDefault="000119CA" w:rsidP="000119CA">
            <w:pPr>
              <w:pStyle w:val="NormalWeb"/>
              <w:rPr>
                <w:b/>
                <w:bCs/>
              </w:rPr>
            </w:pPr>
            <w:r w:rsidRPr="000119CA">
              <w:rPr>
                <w:rFonts w:ascii="CIDFont+F1" w:hAnsi="CIDFont+F1"/>
                <w:b/>
                <w:bCs/>
              </w:rPr>
              <w:t xml:space="preserve">Statistical tool </w:t>
            </w:r>
          </w:p>
          <w:p w14:paraId="04E0DF45" w14:textId="77777777" w:rsidR="000119CA" w:rsidRPr="000119CA" w:rsidRDefault="000119CA" w:rsidP="003238D9">
            <w:pPr>
              <w:pStyle w:val="NormalWeb"/>
              <w:rPr>
                <w:b/>
                <w:bCs/>
              </w:rPr>
            </w:pPr>
          </w:p>
        </w:tc>
        <w:tc>
          <w:tcPr>
            <w:tcW w:w="1870" w:type="dxa"/>
          </w:tcPr>
          <w:p w14:paraId="58175C80" w14:textId="77777777" w:rsidR="000119CA" w:rsidRPr="000119CA" w:rsidRDefault="000119CA" w:rsidP="000119CA">
            <w:pPr>
              <w:pStyle w:val="NormalWeb"/>
              <w:rPr>
                <w:b/>
                <w:bCs/>
              </w:rPr>
            </w:pPr>
            <w:r w:rsidRPr="000119CA">
              <w:rPr>
                <w:rFonts w:ascii="CIDFont+F1" w:hAnsi="CIDFont+F1"/>
                <w:b/>
                <w:bCs/>
              </w:rPr>
              <w:t xml:space="preserve">Objective </w:t>
            </w:r>
          </w:p>
          <w:p w14:paraId="41E20D64" w14:textId="77777777" w:rsidR="000119CA" w:rsidRPr="000119CA" w:rsidRDefault="000119CA" w:rsidP="003238D9">
            <w:pPr>
              <w:pStyle w:val="NormalWeb"/>
              <w:rPr>
                <w:b/>
                <w:bCs/>
              </w:rPr>
            </w:pPr>
          </w:p>
        </w:tc>
        <w:tc>
          <w:tcPr>
            <w:tcW w:w="1870" w:type="dxa"/>
          </w:tcPr>
          <w:p w14:paraId="78C711AD" w14:textId="51BDA554" w:rsidR="000119CA" w:rsidRPr="000119CA" w:rsidRDefault="000119CA" w:rsidP="000119CA">
            <w:pPr>
              <w:pStyle w:val="NormalWeb"/>
              <w:rPr>
                <w:b/>
                <w:bCs/>
              </w:rPr>
            </w:pPr>
            <w:r w:rsidRPr="000119CA">
              <w:rPr>
                <w:rFonts w:ascii="CIDFont+F1" w:hAnsi="CIDFont+F1"/>
                <w:b/>
                <w:bCs/>
              </w:rPr>
              <w:t xml:space="preserve">evidence </w:t>
            </w:r>
          </w:p>
          <w:p w14:paraId="18289F6E" w14:textId="0690B6F2" w:rsidR="000119CA" w:rsidRPr="000119CA" w:rsidRDefault="000119CA" w:rsidP="000119CA">
            <w:pPr>
              <w:rPr>
                <w:b/>
                <w:bCs/>
              </w:rPr>
            </w:pPr>
          </w:p>
        </w:tc>
        <w:tc>
          <w:tcPr>
            <w:tcW w:w="1870" w:type="dxa"/>
          </w:tcPr>
          <w:p w14:paraId="292B8B6E" w14:textId="77777777" w:rsidR="000119CA" w:rsidRPr="000119CA" w:rsidRDefault="000119CA" w:rsidP="000119CA">
            <w:pPr>
              <w:pStyle w:val="NormalWeb"/>
              <w:rPr>
                <w:b/>
                <w:bCs/>
              </w:rPr>
            </w:pPr>
            <w:r w:rsidRPr="000119CA">
              <w:rPr>
                <w:rFonts w:ascii="CIDFont+F1" w:hAnsi="CIDFont+F1"/>
                <w:b/>
                <w:bCs/>
              </w:rPr>
              <w:t xml:space="preserve">Decision/Impact </w:t>
            </w:r>
          </w:p>
          <w:p w14:paraId="6978FA3A" w14:textId="77777777" w:rsidR="000119CA" w:rsidRPr="000119CA" w:rsidRDefault="000119CA" w:rsidP="003238D9">
            <w:pPr>
              <w:pStyle w:val="NormalWeb"/>
              <w:rPr>
                <w:b/>
                <w:bCs/>
              </w:rPr>
            </w:pPr>
          </w:p>
        </w:tc>
      </w:tr>
      <w:tr w:rsidR="000119CA" w14:paraId="7A0AE0AB" w14:textId="77777777" w:rsidTr="000119CA">
        <w:tc>
          <w:tcPr>
            <w:tcW w:w="1870" w:type="dxa"/>
          </w:tcPr>
          <w:p w14:paraId="6820E7A1" w14:textId="77777777" w:rsidR="000119CA" w:rsidRDefault="000119CA" w:rsidP="000119CA">
            <w:pPr>
              <w:pStyle w:val="NormalWeb"/>
            </w:pPr>
            <w:proofErr w:type="spellStart"/>
            <w:r>
              <w:rPr>
                <w:rFonts w:ascii="CIDFont+F4" w:hAnsi="CIDFont+F4"/>
                <w:sz w:val="20"/>
                <w:szCs w:val="20"/>
              </w:rPr>
              <w:t>WeightLost</w:t>
            </w:r>
            <w:proofErr w:type="spellEnd"/>
            <w:r>
              <w:rPr>
                <w:rFonts w:ascii="CIDFont+F4" w:hAnsi="CIDFont+F4"/>
                <w:sz w:val="20"/>
                <w:szCs w:val="20"/>
              </w:rPr>
              <w:t xml:space="preserve"> &amp; Height </w:t>
            </w:r>
          </w:p>
          <w:p w14:paraId="4EF29B71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1A4538D4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sz w:val="20"/>
                <w:szCs w:val="20"/>
              </w:rPr>
              <w:t xml:space="preserve">correlation </w:t>
            </w:r>
          </w:p>
          <w:p w14:paraId="4C420CE0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5E05AD6E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sz w:val="20"/>
                <w:szCs w:val="20"/>
              </w:rPr>
              <w:t xml:space="preserve">The DV and </w:t>
            </w:r>
            <w:proofErr w:type="spellStart"/>
            <w:r>
              <w:rPr>
                <w:rFonts w:ascii="CIDFont+F4" w:hAnsi="CIDFont+F4"/>
                <w:sz w:val="20"/>
                <w:szCs w:val="20"/>
              </w:rPr>
              <w:t>Cov</w:t>
            </w:r>
            <w:proofErr w:type="spellEnd"/>
            <w:r>
              <w:rPr>
                <w:rFonts w:ascii="CIDFont+F4" w:hAnsi="CIDFont+F4"/>
                <w:sz w:val="20"/>
                <w:szCs w:val="20"/>
              </w:rPr>
              <w:t xml:space="preserve"> need to be significantly related to each other </w:t>
            </w:r>
          </w:p>
          <w:p w14:paraId="1CF4CA83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07DDF931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sz w:val="20"/>
                <w:szCs w:val="20"/>
              </w:rPr>
              <w:t xml:space="preserve">r = -.12, p = .31 </w:t>
            </w:r>
          </w:p>
          <w:p w14:paraId="7609D4F6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3059BD3A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sz w:val="20"/>
                <w:szCs w:val="20"/>
              </w:rPr>
              <w:t xml:space="preserve">Variables are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 xml:space="preserve">not related </w:t>
            </w:r>
            <w:r>
              <w:rPr>
                <w:rFonts w:ascii="CIDFont+F4" w:hAnsi="CIDFont+F4"/>
                <w:sz w:val="20"/>
                <w:szCs w:val="20"/>
              </w:rPr>
              <w:t xml:space="preserve">making height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not</w:t>
            </w:r>
            <w:r>
              <w:rPr>
                <w:rFonts w:ascii="CIDFont+F4" w:hAnsi="CIDFont+F4"/>
                <w:sz w:val="20"/>
                <w:szCs w:val="20"/>
              </w:rPr>
              <w:t xml:space="preserve">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appropriate</w:t>
            </w:r>
            <w:r>
              <w:rPr>
                <w:rFonts w:ascii="CIDFont+F4" w:hAnsi="CIDFont+F4"/>
                <w:sz w:val="20"/>
                <w:szCs w:val="20"/>
              </w:rPr>
              <w:t xml:space="preserve"> as a covariate. </w:t>
            </w:r>
          </w:p>
          <w:p w14:paraId="723BC53E" w14:textId="77777777" w:rsidR="000119CA" w:rsidRDefault="000119CA" w:rsidP="003238D9">
            <w:pPr>
              <w:pStyle w:val="NormalWeb"/>
            </w:pPr>
          </w:p>
        </w:tc>
      </w:tr>
      <w:tr w:rsidR="000119CA" w14:paraId="536C41E1" w14:textId="77777777" w:rsidTr="000119CA">
        <w:tc>
          <w:tcPr>
            <w:tcW w:w="1870" w:type="dxa"/>
          </w:tcPr>
          <w:p w14:paraId="7C2332D6" w14:textId="77777777" w:rsidR="000119CA" w:rsidRDefault="000119CA" w:rsidP="000119CA">
            <w:pPr>
              <w:pStyle w:val="NormalWeb"/>
            </w:pPr>
            <w:proofErr w:type="spellStart"/>
            <w:r>
              <w:rPr>
                <w:rFonts w:ascii="CIDFont+F4" w:hAnsi="CIDFont+F4"/>
                <w:sz w:val="20"/>
                <w:szCs w:val="20"/>
              </w:rPr>
              <w:t>WeightLost</w:t>
            </w:r>
            <w:proofErr w:type="spellEnd"/>
            <w:r>
              <w:rPr>
                <w:rFonts w:ascii="CIDFont+F4" w:hAnsi="CIDFont+F4"/>
                <w:sz w:val="20"/>
                <w:szCs w:val="20"/>
              </w:rPr>
              <w:t xml:space="preserve"> &amp; Gender </w:t>
            </w:r>
          </w:p>
          <w:p w14:paraId="0E59F7C9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266FF6E2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One-way ANOVA (the more parsimonious test would be a t- test) </w:t>
            </w:r>
          </w:p>
          <w:p w14:paraId="2C8390A5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38817177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The DV and </w:t>
            </w:r>
            <w:proofErr w:type="spellStart"/>
            <w:r>
              <w:rPr>
                <w:rFonts w:ascii="CIDFont+F4" w:hAnsi="CIDFont+F4"/>
                <w:color w:val="1E477C"/>
                <w:sz w:val="20"/>
                <w:szCs w:val="20"/>
              </w:rPr>
              <w:t>Cov</w:t>
            </w:r>
            <w:proofErr w:type="spellEnd"/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need to be significantly related to each other </w:t>
            </w:r>
          </w:p>
          <w:p w14:paraId="4E50CD60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0AF9FD25" w14:textId="77777777" w:rsidR="000119CA" w:rsidRDefault="000119CA" w:rsidP="000119CA">
            <w:pPr>
              <w:pStyle w:val="NormalWeb"/>
            </w:pPr>
            <w:proofErr w:type="gramStart"/>
            <w:r>
              <w:rPr>
                <w:rFonts w:ascii="CIDFont+F4" w:hAnsi="CIDFont+F4"/>
                <w:color w:val="1E477C"/>
                <w:sz w:val="20"/>
                <w:szCs w:val="20"/>
              </w:rPr>
              <w:t>F(</w:t>
            </w:r>
            <w:proofErr w:type="gramEnd"/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1,74) = .044, p=.84 </w:t>
            </w:r>
          </w:p>
          <w:p w14:paraId="0CE3C800" w14:textId="77777777" w:rsidR="000119CA" w:rsidRDefault="000119CA" w:rsidP="000119CA">
            <w:pPr>
              <w:pStyle w:val="NormalWeb"/>
            </w:pPr>
          </w:p>
        </w:tc>
        <w:tc>
          <w:tcPr>
            <w:tcW w:w="1870" w:type="dxa"/>
          </w:tcPr>
          <w:p w14:paraId="5D5CE7E9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Variables are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not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related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making gender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not appropriate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as a covariate. </w:t>
            </w:r>
          </w:p>
          <w:p w14:paraId="197C5F99" w14:textId="77777777" w:rsidR="000119CA" w:rsidRDefault="000119CA" w:rsidP="003238D9">
            <w:pPr>
              <w:pStyle w:val="NormalWeb"/>
            </w:pPr>
          </w:p>
        </w:tc>
      </w:tr>
      <w:tr w:rsidR="000119CA" w14:paraId="3C08D700" w14:textId="77777777" w:rsidTr="000119CA">
        <w:tc>
          <w:tcPr>
            <w:tcW w:w="1870" w:type="dxa"/>
          </w:tcPr>
          <w:p w14:paraId="4484D3AA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sz w:val="20"/>
                <w:szCs w:val="20"/>
              </w:rPr>
              <w:t xml:space="preserve">Diet &amp; Gender </w:t>
            </w:r>
          </w:p>
          <w:p w14:paraId="7B2831A5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03FB1A9E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Chi-Squared </w:t>
            </w:r>
          </w:p>
          <w:p w14:paraId="50059022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3E79FE06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The IV and COV need to be independent (not related) </w:t>
            </w:r>
          </w:p>
          <w:p w14:paraId="007758AC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7C7ED6C7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>X</w:t>
            </w:r>
            <w:r>
              <w:rPr>
                <w:rFonts w:ascii="CIDFont+F4" w:hAnsi="CIDFont+F4"/>
                <w:color w:val="1E477C"/>
                <w:position w:val="6"/>
                <w:sz w:val="12"/>
                <w:szCs w:val="12"/>
              </w:rPr>
              <w:t>2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(2, N=76) =.045, p=.98 </w:t>
            </w:r>
          </w:p>
          <w:p w14:paraId="7D917CAC" w14:textId="77777777" w:rsidR="000119CA" w:rsidRDefault="000119CA" w:rsidP="003238D9">
            <w:pPr>
              <w:pStyle w:val="NormalWeb"/>
            </w:pPr>
          </w:p>
        </w:tc>
        <w:tc>
          <w:tcPr>
            <w:tcW w:w="1870" w:type="dxa"/>
          </w:tcPr>
          <w:p w14:paraId="26C69365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Variables are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not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related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making gender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 xml:space="preserve">appropriate 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as a covariate. </w:t>
            </w:r>
          </w:p>
          <w:p w14:paraId="5168C98C" w14:textId="77777777" w:rsidR="000119CA" w:rsidRDefault="000119CA" w:rsidP="003238D9">
            <w:pPr>
              <w:pStyle w:val="NormalWeb"/>
            </w:pPr>
          </w:p>
        </w:tc>
      </w:tr>
      <w:tr w:rsidR="000119CA" w14:paraId="28A5B52B" w14:textId="77777777" w:rsidTr="000119CA">
        <w:tc>
          <w:tcPr>
            <w:tcW w:w="1870" w:type="dxa"/>
          </w:tcPr>
          <w:p w14:paraId="3A2CFE5B" w14:textId="3E2FDAAF" w:rsidR="000119CA" w:rsidRDefault="000119CA" w:rsidP="000119CA">
            <w:pPr>
              <w:pStyle w:val="NormalWeb"/>
            </w:pPr>
            <w:r w:rsidRPr="007957C2">
              <w:rPr>
                <w:rFonts w:ascii="CIDFont+F4" w:hAnsi="CIDFont+F4"/>
                <w:sz w:val="20"/>
                <w:szCs w:val="20"/>
              </w:rPr>
              <w:t xml:space="preserve">Diet &amp; Height </w:t>
            </w:r>
          </w:p>
        </w:tc>
        <w:tc>
          <w:tcPr>
            <w:tcW w:w="1870" w:type="dxa"/>
          </w:tcPr>
          <w:p w14:paraId="46B506F8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One-way ANOVA </w:t>
            </w:r>
          </w:p>
          <w:p w14:paraId="6B26BD5A" w14:textId="77777777" w:rsidR="000119CA" w:rsidRDefault="000119CA" w:rsidP="000119CA">
            <w:pPr>
              <w:pStyle w:val="NormalWeb"/>
            </w:pPr>
          </w:p>
        </w:tc>
        <w:tc>
          <w:tcPr>
            <w:tcW w:w="1870" w:type="dxa"/>
          </w:tcPr>
          <w:p w14:paraId="1E872B6E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lastRenderedPageBreak/>
              <w:t xml:space="preserve">The IV and COV need to be 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lastRenderedPageBreak/>
              <w:t xml:space="preserve">independent (not related) </w:t>
            </w:r>
          </w:p>
          <w:p w14:paraId="483B0CCC" w14:textId="77777777" w:rsidR="000119CA" w:rsidRDefault="000119CA" w:rsidP="000119CA">
            <w:pPr>
              <w:pStyle w:val="NormalWeb"/>
            </w:pPr>
          </w:p>
        </w:tc>
        <w:tc>
          <w:tcPr>
            <w:tcW w:w="1870" w:type="dxa"/>
          </w:tcPr>
          <w:p w14:paraId="1C66C58E" w14:textId="6F4FAF8A" w:rsidR="000119CA" w:rsidRDefault="000119CA" w:rsidP="000119CA">
            <w:pPr>
              <w:pStyle w:val="NormalWeb"/>
            </w:pPr>
            <w:proofErr w:type="gramStart"/>
            <w:r w:rsidRPr="00E951AA">
              <w:rPr>
                <w:rFonts w:ascii="CIDFont+F4" w:hAnsi="CIDFont+F4"/>
                <w:color w:val="1E477C"/>
                <w:sz w:val="20"/>
                <w:szCs w:val="20"/>
              </w:rPr>
              <w:lastRenderedPageBreak/>
              <w:t>F(</w:t>
            </w:r>
            <w:proofErr w:type="gramEnd"/>
            <w:r w:rsidRPr="00E951AA">
              <w:rPr>
                <w:rFonts w:ascii="CIDFont+F4" w:hAnsi="CIDFont+F4"/>
                <w:color w:val="1E477C"/>
                <w:sz w:val="20"/>
                <w:szCs w:val="20"/>
              </w:rPr>
              <w:t xml:space="preserve">2,75) = 3.28, p=.043 </w:t>
            </w:r>
          </w:p>
        </w:tc>
        <w:tc>
          <w:tcPr>
            <w:tcW w:w="1870" w:type="dxa"/>
          </w:tcPr>
          <w:p w14:paraId="1D7A81BC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Variables are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related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making height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not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lastRenderedPageBreak/>
              <w:t>appropriate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as a covariate. </w:t>
            </w:r>
          </w:p>
          <w:p w14:paraId="2DB58B17" w14:textId="77777777" w:rsidR="000119CA" w:rsidRDefault="000119CA" w:rsidP="000119CA">
            <w:pPr>
              <w:pStyle w:val="NormalWeb"/>
            </w:pPr>
          </w:p>
        </w:tc>
      </w:tr>
      <w:tr w:rsidR="000119CA" w14:paraId="6B8E22EB" w14:textId="77777777" w:rsidTr="000119CA">
        <w:tc>
          <w:tcPr>
            <w:tcW w:w="1870" w:type="dxa"/>
          </w:tcPr>
          <w:p w14:paraId="7823F4DB" w14:textId="4CE5482F" w:rsidR="000119CA" w:rsidRDefault="000119CA" w:rsidP="000119CA">
            <w:pPr>
              <w:pStyle w:val="NormalWeb"/>
            </w:pPr>
            <w:r w:rsidRPr="007957C2">
              <w:rPr>
                <w:rFonts w:ascii="CIDFont+F4" w:hAnsi="CIDFont+F4"/>
                <w:sz w:val="20"/>
                <w:szCs w:val="20"/>
              </w:rPr>
              <w:t xml:space="preserve">Height &amp; Gender </w:t>
            </w:r>
          </w:p>
        </w:tc>
        <w:tc>
          <w:tcPr>
            <w:tcW w:w="1870" w:type="dxa"/>
          </w:tcPr>
          <w:p w14:paraId="7F668764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One-way ANOVA (the more parsimonious test would be a t- test) </w:t>
            </w:r>
          </w:p>
          <w:p w14:paraId="16756548" w14:textId="77777777" w:rsidR="000119CA" w:rsidRDefault="000119CA" w:rsidP="000119CA">
            <w:pPr>
              <w:pStyle w:val="NormalWeb"/>
            </w:pPr>
          </w:p>
        </w:tc>
        <w:tc>
          <w:tcPr>
            <w:tcW w:w="1870" w:type="dxa"/>
          </w:tcPr>
          <w:p w14:paraId="02289ECF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The covariates need to be independent (not related) </w:t>
            </w:r>
          </w:p>
          <w:p w14:paraId="30BB280A" w14:textId="77777777" w:rsidR="000119CA" w:rsidRDefault="000119CA" w:rsidP="000119CA">
            <w:pPr>
              <w:pStyle w:val="NormalWeb"/>
            </w:pPr>
          </w:p>
        </w:tc>
        <w:tc>
          <w:tcPr>
            <w:tcW w:w="1870" w:type="dxa"/>
          </w:tcPr>
          <w:p w14:paraId="16FBD9E8" w14:textId="5F0E2383" w:rsidR="000119CA" w:rsidRDefault="000119CA" w:rsidP="000119CA">
            <w:pPr>
              <w:pStyle w:val="NormalWeb"/>
            </w:pPr>
            <w:proofErr w:type="gramStart"/>
            <w:r w:rsidRPr="00E951AA">
              <w:rPr>
                <w:rFonts w:ascii="CIDFont+F4" w:hAnsi="CIDFont+F4"/>
                <w:color w:val="1E477C"/>
                <w:sz w:val="20"/>
                <w:szCs w:val="20"/>
              </w:rPr>
              <w:t>F(</w:t>
            </w:r>
            <w:proofErr w:type="gramEnd"/>
            <w:r w:rsidRPr="00E951AA">
              <w:rPr>
                <w:rFonts w:ascii="CIDFont+F4" w:hAnsi="CIDFont+F4"/>
                <w:color w:val="1E477C"/>
                <w:sz w:val="20"/>
                <w:szCs w:val="20"/>
              </w:rPr>
              <w:t xml:space="preserve">1,74) = .9.99, p=.002 </w:t>
            </w:r>
          </w:p>
        </w:tc>
        <w:tc>
          <w:tcPr>
            <w:tcW w:w="1870" w:type="dxa"/>
          </w:tcPr>
          <w:p w14:paraId="7DD33070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Variables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are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related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meaning you </w:t>
            </w: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cannot use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both as covariates </w:t>
            </w:r>
          </w:p>
          <w:p w14:paraId="56E35DB1" w14:textId="77777777" w:rsidR="000119CA" w:rsidRDefault="000119CA" w:rsidP="000119CA">
            <w:pPr>
              <w:pStyle w:val="NormalWeb"/>
            </w:pPr>
          </w:p>
        </w:tc>
      </w:tr>
      <w:tr w:rsidR="000119CA" w14:paraId="5CBCD74F" w14:textId="77777777" w:rsidTr="00F4506F">
        <w:tc>
          <w:tcPr>
            <w:tcW w:w="9350" w:type="dxa"/>
            <w:gridSpan w:val="5"/>
          </w:tcPr>
          <w:p w14:paraId="65B31C1F" w14:textId="77777777" w:rsidR="000119CA" w:rsidRDefault="000119CA" w:rsidP="000119CA">
            <w:pPr>
              <w:pStyle w:val="NormalWeb"/>
            </w:pPr>
            <w:r>
              <w:rPr>
                <w:rFonts w:ascii="CIDFont+F5" w:hAnsi="CIDFont+F5"/>
                <w:sz w:val="20"/>
                <w:szCs w:val="20"/>
              </w:rPr>
              <w:t xml:space="preserve">Any categorical covariates need to be added to the Fixed Factors box. Continuous variables can be added to covariate box. </w:t>
            </w:r>
          </w:p>
          <w:p w14:paraId="7ACB1A4C" w14:textId="77777777" w:rsidR="000119CA" w:rsidRDefault="000119CA" w:rsidP="003238D9">
            <w:pPr>
              <w:pStyle w:val="NormalWeb"/>
            </w:pPr>
          </w:p>
        </w:tc>
      </w:tr>
      <w:tr w:rsidR="000119CA" w14:paraId="70966F38" w14:textId="77777777" w:rsidTr="000119CA">
        <w:trPr>
          <w:trHeight w:val="993"/>
        </w:trPr>
        <w:tc>
          <w:tcPr>
            <w:tcW w:w="1870" w:type="dxa"/>
          </w:tcPr>
          <w:p w14:paraId="539CE743" w14:textId="1528C4F1" w:rsidR="000119CA" w:rsidRDefault="000119CA" w:rsidP="000119CA">
            <w:pPr>
              <w:pStyle w:val="NormalWeb"/>
            </w:pPr>
            <w:r w:rsidRPr="002D2428">
              <w:rPr>
                <w:rFonts w:ascii="CIDFont+F4" w:hAnsi="CIDFont+F4"/>
                <w:sz w:val="20"/>
                <w:szCs w:val="20"/>
              </w:rPr>
              <w:t xml:space="preserve">Slopes Assumption </w:t>
            </w:r>
          </w:p>
        </w:tc>
        <w:tc>
          <w:tcPr>
            <w:tcW w:w="1870" w:type="dxa"/>
          </w:tcPr>
          <w:p w14:paraId="4560CEF4" w14:textId="7BCA10F3" w:rsidR="000119CA" w:rsidRDefault="000119CA" w:rsidP="000119CA">
            <w:pPr>
              <w:pStyle w:val="NormalWeb"/>
            </w:pPr>
            <w:r w:rsidRPr="002D2428">
              <w:rPr>
                <w:rFonts w:ascii="CIDFont+F4" w:hAnsi="CIDFont+F4"/>
                <w:sz w:val="20"/>
                <w:szCs w:val="20"/>
              </w:rPr>
              <w:t xml:space="preserve">Slopes </w:t>
            </w:r>
            <w:r w:rsidRPr="002D2428">
              <w:rPr>
                <w:rFonts w:ascii="CIDFont+F4" w:hAnsi="CIDFont+F4"/>
                <w:color w:val="1E477C"/>
                <w:sz w:val="20"/>
                <w:szCs w:val="20"/>
              </w:rPr>
              <w:t xml:space="preserve">One-way </w:t>
            </w:r>
            <w:r w:rsidRPr="002D2428">
              <w:rPr>
                <w:rFonts w:ascii="CIDFont+F4" w:hAnsi="CIDFont+F4"/>
                <w:sz w:val="20"/>
                <w:szCs w:val="20"/>
              </w:rPr>
              <w:t xml:space="preserve">Assumption </w:t>
            </w:r>
            <w:r w:rsidRPr="002D2428">
              <w:rPr>
                <w:rFonts w:ascii="CIDFont+F4" w:hAnsi="CIDFont+F4"/>
                <w:color w:val="1E477C"/>
                <w:sz w:val="20"/>
                <w:szCs w:val="20"/>
              </w:rPr>
              <w:t xml:space="preserve">ANOVA (add </w:t>
            </w:r>
          </w:p>
        </w:tc>
        <w:tc>
          <w:tcPr>
            <w:tcW w:w="1870" w:type="dxa"/>
          </w:tcPr>
          <w:p w14:paraId="36B710A1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All interactions need to be not significant </w:t>
            </w:r>
          </w:p>
          <w:p w14:paraId="2DF049C6" w14:textId="77777777" w:rsidR="000119CA" w:rsidRDefault="000119CA" w:rsidP="000119CA">
            <w:pPr>
              <w:pStyle w:val="NormalWeb"/>
            </w:pPr>
          </w:p>
        </w:tc>
        <w:tc>
          <w:tcPr>
            <w:tcW w:w="1870" w:type="dxa"/>
          </w:tcPr>
          <w:p w14:paraId="56FEDAB7" w14:textId="77777777" w:rsidR="000119CA" w:rsidRPr="005A7ED9" w:rsidRDefault="000119CA" w:rsidP="000119CA">
            <w:pPr>
              <w:pStyle w:val="NormalWeb"/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</w:pPr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 xml:space="preserve">All </w:t>
            </w:r>
            <w:proofErr w:type="spellStart"/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>ps</w:t>
            </w:r>
            <w:proofErr w:type="spellEnd"/>
            <w:r w:rsidRPr="005A7ED9">
              <w:rPr>
                <w:rFonts w:ascii="CIDFont+F4" w:hAnsi="CIDFont+F4"/>
                <w:b/>
                <w:bCs/>
                <w:color w:val="1E477C"/>
                <w:sz w:val="20"/>
                <w:szCs w:val="20"/>
              </w:rPr>
              <w:t xml:space="preserve"> &gt; .05 </w:t>
            </w:r>
          </w:p>
          <w:p w14:paraId="764AF051" w14:textId="77777777" w:rsidR="000119CA" w:rsidRDefault="000119CA" w:rsidP="000119CA">
            <w:pPr>
              <w:pStyle w:val="NormalWeb"/>
            </w:pPr>
          </w:p>
        </w:tc>
        <w:tc>
          <w:tcPr>
            <w:tcW w:w="1870" w:type="dxa"/>
          </w:tcPr>
          <w:p w14:paraId="07FD8A95" w14:textId="77777777" w:rsidR="000119CA" w:rsidRDefault="000119CA" w:rsidP="000119CA">
            <w:pPr>
              <w:pStyle w:val="NormalWeb"/>
            </w:pP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Assumption of homogeneity of slopes is </w:t>
            </w:r>
            <w:r w:rsidRPr="005A7ED9">
              <w:rPr>
                <w:rFonts w:ascii="CIDFont+F4" w:hAnsi="CIDFont+F4"/>
                <w:color w:val="1E477C"/>
                <w:sz w:val="20"/>
                <w:szCs w:val="20"/>
              </w:rPr>
              <w:t>met for all variables.</w:t>
            </w:r>
            <w:r>
              <w:rPr>
                <w:rFonts w:ascii="CIDFont+F4" w:hAnsi="CIDFont+F4"/>
                <w:color w:val="1E477C"/>
                <w:sz w:val="20"/>
                <w:szCs w:val="20"/>
              </w:rPr>
              <w:t xml:space="preserve"> </w:t>
            </w:r>
          </w:p>
          <w:p w14:paraId="33F246E4" w14:textId="77777777" w:rsidR="000119CA" w:rsidRDefault="000119CA" w:rsidP="000119CA">
            <w:pPr>
              <w:pStyle w:val="NormalWeb"/>
            </w:pPr>
          </w:p>
        </w:tc>
      </w:tr>
    </w:tbl>
    <w:p w14:paraId="634A9E1C" w14:textId="6A8FD18F" w:rsidR="00481164" w:rsidRDefault="00964642" w:rsidP="003238D9">
      <w:pPr>
        <w:pStyle w:val="NormalWeb"/>
      </w:pPr>
      <w:r>
        <w:t xml:space="preserve">When an independent t test is done to detect the </w:t>
      </w:r>
      <w:proofErr w:type="spellStart"/>
      <w:r>
        <w:t>relashionship</w:t>
      </w:r>
      <w:proofErr w:type="spellEnd"/>
      <w:r>
        <w:t xml:space="preserve"> between the </w:t>
      </w:r>
      <w:proofErr w:type="spellStart"/>
      <w:r>
        <w:t>dp</w:t>
      </w:r>
      <w:proofErr w:type="spellEnd"/>
      <w:r>
        <w:t xml:space="preserve"> and the covariant we have to check if its significant.</w:t>
      </w:r>
    </w:p>
    <w:p w14:paraId="79FAEF66" w14:textId="75C577C6" w:rsidR="00964642" w:rsidRPr="00FB353D" w:rsidRDefault="00964642" w:rsidP="003238D9">
      <w:pPr>
        <w:pStyle w:val="NormalWeb"/>
      </w:pPr>
      <w:r>
        <w:t xml:space="preserve">If </w:t>
      </w:r>
      <w:proofErr w:type="gramStart"/>
      <w:r>
        <w:t>NOT</w:t>
      </w:r>
      <w:proofErr w:type="gramEnd"/>
      <w:r>
        <w:t xml:space="preserve"> significant we stop because he covariant variable is not significantly related to the dependent variable and it does not explain any of the variance. We don’t have to </w:t>
      </w:r>
      <w:proofErr w:type="spellStart"/>
      <w:r>
        <w:t>donduct</w:t>
      </w:r>
      <w:proofErr w:type="spellEnd"/>
      <w:r>
        <w:t xml:space="preserve"> an </w:t>
      </w:r>
      <w:proofErr w:type="spellStart"/>
      <w:r>
        <w:t>ancova</w:t>
      </w:r>
      <w:proofErr w:type="spellEnd"/>
    </w:p>
    <w:sectPr w:rsidR="00964642" w:rsidRPr="00FB35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IDFont+F2">
    <w:altName w:val="Cambria"/>
    <w:panose1 w:val="020B0604020202020204"/>
    <w:charset w:val="00"/>
    <w:family w:val="roman"/>
    <w:pitch w:val="default"/>
  </w:font>
  <w:font w:name="CIDFont+F3">
    <w:altName w:val="Cambria"/>
    <w:panose1 w:val="020B0604020202020204"/>
    <w:charset w:val="00"/>
    <w:family w:val="roman"/>
    <w:pitch w:val="default"/>
  </w:font>
  <w:font w:name="CIDFont+F4">
    <w:altName w:val="Cambria"/>
    <w:panose1 w:val="020B0604020202020204"/>
    <w:charset w:val="00"/>
    <w:family w:val="roman"/>
    <w:pitch w:val="default"/>
  </w:font>
  <w:font w:name="CIDFont+F1">
    <w:altName w:val="Cambria"/>
    <w:panose1 w:val="020B0604020202020204"/>
    <w:charset w:val="00"/>
    <w:family w:val="roman"/>
    <w:notTrueType/>
    <w:pitch w:val="default"/>
  </w:font>
  <w:font w:name="CIDFont+F5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BE77EE"/>
    <w:multiLevelType w:val="hybridMultilevel"/>
    <w:tmpl w:val="49022424"/>
    <w:lvl w:ilvl="0" w:tplc="F4A05D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4CA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8612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8486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8C78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43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923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024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B4C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85B37DD"/>
    <w:multiLevelType w:val="multilevel"/>
    <w:tmpl w:val="C97AD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110837"/>
    <w:multiLevelType w:val="multilevel"/>
    <w:tmpl w:val="B6848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AD2D0E"/>
    <w:multiLevelType w:val="multilevel"/>
    <w:tmpl w:val="7ECCD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C1C"/>
    <w:rsid w:val="000119CA"/>
    <w:rsid w:val="00032FF3"/>
    <w:rsid w:val="00061D70"/>
    <w:rsid w:val="00184C1C"/>
    <w:rsid w:val="00196284"/>
    <w:rsid w:val="003238D9"/>
    <w:rsid w:val="00481164"/>
    <w:rsid w:val="00510867"/>
    <w:rsid w:val="005A7ED9"/>
    <w:rsid w:val="007953CC"/>
    <w:rsid w:val="007A33AC"/>
    <w:rsid w:val="00964642"/>
    <w:rsid w:val="00965E9A"/>
    <w:rsid w:val="00A55E23"/>
    <w:rsid w:val="00AA24A5"/>
    <w:rsid w:val="00BA1D59"/>
    <w:rsid w:val="00BC162D"/>
    <w:rsid w:val="00D310A2"/>
    <w:rsid w:val="00D4172B"/>
    <w:rsid w:val="00FB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7DDD4C"/>
  <w15:chartTrackingRefBased/>
  <w15:docId w15:val="{87A8D72D-5545-7A41-B901-6BFF2FB9A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C1C"/>
    <w:rPr>
      <w:rFonts w:ascii="Times New Roman" w:eastAsia="Times New Roman" w:hAnsi="Times New Roman" w:cs="Times New Roman"/>
    </w:rPr>
  </w:style>
  <w:style w:type="paragraph" w:styleId="Heading3">
    <w:name w:val="heading 3"/>
    <w:basedOn w:val="Normal"/>
    <w:link w:val="Heading3Char"/>
    <w:uiPriority w:val="9"/>
    <w:qFormat/>
    <w:rsid w:val="0048116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811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061D7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238D9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01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6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9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7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4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9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46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84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7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12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2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83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67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4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0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5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1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83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56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46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7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6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43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0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14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49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91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8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33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82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7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22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23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6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3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1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5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5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8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3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0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2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8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3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9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54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93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91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5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9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1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50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93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30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6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8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43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8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0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9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0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57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6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2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3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9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4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0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61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4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0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1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1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17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1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54497">
          <w:marLeft w:val="0"/>
          <w:marRight w:val="0"/>
          <w:marTop w:val="0"/>
          <w:marBottom w:val="0"/>
          <w:divBdr>
            <w:top w:val="single" w:sz="6" w:space="5" w:color="DEE2E6"/>
            <w:left w:val="single" w:sz="6" w:space="5" w:color="DEE2E6"/>
            <w:bottom w:val="single" w:sz="6" w:space="5" w:color="DEE2E6"/>
            <w:right w:val="single" w:sz="6" w:space="5" w:color="DEE2E6"/>
          </w:divBdr>
          <w:divsChild>
            <w:div w:id="2702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1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246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71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959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44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8179229">
          <w:marLeft w:val="0"/>
          <w:marRight w:val="0"/>
          <w:marTop w:val="0"/>
          <w:marBottom w:val="0"/>
          <w:divBdr>
            <w:top w:val="single" w:sz="6" w:space="5" w:color="DEE2E6"/>
            <w:left w:val="single" w:sz="6" w:space="5" w:color="DEE2E6"/>
            <w:bottom w:val="single" w:sz="6" w:space="5" w:color="DEE2E6"/>
            <w:right w:val="single" w:sz="6" w:space="5" w:color="DEE2E6"/>
          </w:divBdr>
          <w:divsChild>
            <w:div w:id="148847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4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9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35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0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35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61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84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7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1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92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43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48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0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2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9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5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1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76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1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5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1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5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52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6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47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95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4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0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2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46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0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7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8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4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Ayah Hamad</dc:creator>
  <cp:keywords/>
  <dc:description/>
  <cp:lastModifiedBy>Ayah Hamad</cp:lastModifiedBy>
  <cp:revision>2</cp:revision>
  <dcterms:created xsi:type="dcterms:W3CDTF">2021-02-10T03:17:00Z</dcterms:created>
  <dcterms:modified xsi:type="dcterms:W3CDTF">2021-02-10T03:17:00Z</dcterms:modified>
</cp:coreProperties>
</file>