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Describing the shape of distribution</w:t>
      </w:r>
    </w:p>
    <w:p w:rsidR="00000000" w:rsidDel="00000000" w:rsidP="00000000" w:rsidRDefault="00000000" w:rsidRPr="00000000" w14:paraId="00000002">
      <w:pPr>
        <w:numPr>
          <w:ilvl w:val="0"/>
          <w:numId w:val="4"/>
        </w:numPr>
        <w:ind w:left="720" w:hanging="360"/>
        <w:rPr>
          <w:u w:val="none"/>
        </w:rPr>
      </w:pPr>
      <w:r w:rsidDel="00000000" w:rsidR="00000000" w:rsidRPr="00000000">
        <w:rPr>
          <w:rtl w:val="0"/>
        </w:rPr>
        <w:t xml:space="preserve">Data can be described by its center, spread (variation), and overall shape</w:t>
      </w:r>
    </w:p>
    <w:p w:rsidR="00000000" w:rsidDel="00000000" w:rsidP="00000000" w:rsidRDefault="00000000" w:rsidRPr="00000000" w14:paraId="00000003">
      <w:pPr>
        <w:numPr>
          <w:ilvl w:val="0"/>
          <w:numId w:val="4"/>
        </w:numPr>
        <w:ind w:left="720" w:hanging="360"/>
        <w:rPr>
          <w:u w:val="none"/>
        </w:rPr>
      </w:pPr>
      <w:r w:rsidDel="00000000" w:rsidR="00000000" w:rsidRPr="00000000">
        <w:rPr>
          <w:rtl w:val="0"/>
        </w:rPr>
        <w:t xml:space="preserve">Shape of distribution can be determined by its peaks and by its possession of symmetry, its skewness (have more points plotted on one side of the shape than on the other) or its uniformity</w:t>
      </w:r>
    </w:p>
    <w:p w:rsidR="00000000" w:rsidDel="00000000" w:rsidP="00000000" w:rsidRDefault="00000000" w:rsidRPr="00000000" w14:paraId="00000004">
      <w:pPr>
        <w:numPr>
          <w:ilvl w:val="0"/>
          <w:numId w:val="4"/>
        </w:numPr>
        <w:ind w:left="720" w:hanging="360"/>
        <w:rPr>
          <w:u w:val="none"/>
        </w:rPr>
      </w:pPr>
      <w:r w:rsidDel="00000000" w:rsidR="00000000" w:rsidRPr="00000000">
        <w:rPr>
          <w:rtl w:val="0"/>
        </w:rPr>
        <w:t xml:space="preserve">Peaks and symmetry</w:t>
      </w:r>
    </w:p>
    <w:p w:rsidR="00000000" w:rsidDel="00000000" w:rsidP="00000000" w:rsidRDefault="00000000" w:rsidRPr="00000000" w14:paraId="00000005">
      <w:pPr>
        <w:numPr>
          <w:ilvl w:val="1"/>
          <w:numId w:val="4"/>
        </w:numPr>
        <w:ind w:left="1440" w:hanging="360"/>
        <w:rPr>
          <w:u w:val="none"/>
        </w:rPr>
      </w:pPr>
      <w:r w:rsidDel="00000000" w:rsidR="00000000" w:rsidRPr="00000000">
        <w:rPr>
          <w:rtl w:val="0"/>
        </w:rPr>
        <w:t xml:space="preserve">Distribution shapes often have peaks, or local maximums</w:t>
      </w:r>
    </w:p>
    <w:p w:rsidR="00000000" w:rsidDel="00000000" w:rsidP="00000000" w:rsidRDefault="00000000" w:rsidRPr="00000000" w14:paraId="00000006">
      <w:pPr>
        <w:numPr>
          <w:ilvl w:val="1"/>
          <w:numId w:val="4"/>
        </w:numPr>
        <w:ind w:left="1440" w:hanging="360"/>
        <w:rPr>
          <w:u w:val="none"/>
        </w:rPr>
      </w:pPr>
      <w:r w:rsidDel="00000000" w:rsidR="00000000" w:rsidRPr="00000000">
        <w:rPr>
          <w:rtl w:val="0"/>
        </w:rPr>
        <w:t xml:space="preserve">One single peak is called </w:t>
      </w:r>
      <w:r w:rsidDel="00000000" w:rsidR="00000000" w:rsidRPr="00000000">
        <w:rPr>
          <w:b w:val="1"/>
          <w:rtl w:val="0"/>
        </w:rPr>
        <w:t xml:space="preserve">unimodal distribution</w:t>
      </w:r>
      <w:r w:rsidDel="00000000" w:rsidR="00000000" w:rsidRPr="00000000">
        <w:rPr>
          <w:rtl w:val="0"/>
        </w:rPr>
      </w:r>
    </w:p>
    <w:p w:rsidR="00000000" w:rsidDel="00000000" w:rsidP="00000000" w:rsidRDefault="00000000" w:rsidRPr="00000000" w14:paraId="00000007">
      <w:pPr>
        <w:numPr>
          <w:ilvl w:val="2"/>
          <w:numId w:val="4"/>
        </w:numPr>
        <w:ind w:left="2160" w:hanging="360"/>
        <w:rPr>
          <w:u w:val="none"/>
        </w:rPr>
      </w:pPr>
      <w:r w:rsidDel="00000000" w:rsidR="00000000" w:rsidRPr="00000000">
        <w:rPr>
          <w:rtl w:val="0"/>
        </w:rPr>
        <w:t xml:space="preserve">Two peaks is </w:t>
      </w:r>
      <w:r w:rsidDel="00000000" w:rsidR="00000000" w:rsidRPr="00000000">
        <w:rPr>
          <w:b w:val="1"/>
          <w:rtl w:val="0"/>
        </w:rPr>
        <w:t xml:space="preserve">bimodal distribution</w:t>
      </w:r>
      <w:r w:rsidDel="00000000" w:rsidR="00000000" w:rsidRPr="00000000">
        <w:rPr>
          <w:rtl w:val="0"/>
        </w:rPr>
      </w:r>
    </w:p>
    <w:p w:rsidR="00000000" w:rsidDel="00000000" w:rsidP="00000000" w:rsidRDefault="00000000" w:rsidRPr="00000000" w14:paraId="00000008">
      <w:pPr>
        <w:numPr>
          <w:ilvl w:val="1"/>
          <w:numId w:val="4"/>
        </w:numPr>
        <w:ind w:left="1440" w:hanging="360"/>
        <w:rPr>
          <w:u w:val="none"/>
        </w:rPr>
      </w:pPr>
      <w:r w:rsidDel="00000000" w:rsidR="00000000" w:rsidRPr="00000000">
        <w:rPr>
          <w:rtl w:val="0"/>
        </w:rPr>
        <w:t xml:space="preserve">Single peak at the center of the distribution’s shape is called </w:t>
      </w:r>
      <w:r w:rsidDel="00000000" w:rsidR="00000000" w:rsidRPr="00000000">
        <w:rPr>
          <w:b w:val="1"/>
          <w:rtl w:val="0"/>
        </w:rPr>
        <w:t xml:space="preserve">bell shaped (symmetric) </w:t>
      </w:r>
      <w:r w:rsidDel="00000000" w:rsidR="00000000" w:rsidRPr="00000000">
        <w:rPr>
          <w:rtl w:val="0"/>
        </w:rPr>
        <w:t xml:space="preserve">distribution</w:t>
      </w:r>
    </w:p>
    <w:p w:rsidR="00000000" w:rsidDel="00000000" w:rsidP="00000000" w:rsidRDefault="00000000" w:rsidRPr="00000000" w14:paraId="00000009">
      <w:pPr>
        <w:numPr>
          <w:ilvl w:val="0"/>
          <w:numId w:val="4"/>
        </w:numPr>
        <w:ind w:left="720" w:hanging="360"/>
        <w:rPr>
          <w:u w:val="none"/>
        </w:rPr>
      </w:pPr>
      <w:r w:rsidDel="00000000" w:rsidR="00000000" w:rsidRPr="00000000">
        <w:rPr>
          <w:rtl w:val="0"/>
        </w:rPr>
        <w:t xml:space="preserve">Skewness</w:t>
      </w:r>
    </w:p>
    <w:p w:rsidR="00000000" w:rsidDel="00000000" w:rsidP="00000000" w:rsidRDefault="00000000" w:rsidRPr="00000000" w14:paraId="0000000A">
      <w:pPr>
        <w:numPr>
          <w:ilvl w:val="1"/>
          <w:numId w:val="4"/>
        </w:numPr>
        <w:ind w:left="1440" w:hanging="360"/>
        <w:rPr>
          <w:u w:val="none"/>
        </w:rPr>
      </w:pPr>
      <w:r w:rsidDel="00000000" w:rsidR="00000000" w:rsidRPr="00000000">
        <w:rPr>
          <w:rtl w:val="0"/>
        </w:rPr>
        <w:t xml:space="preserve">Distributions with fewer observations on the right (toward higher values) are said to be skewed right</w:t>
      </w:r>
    </w:p>
    <w:p w:rsidR="00000000" w:rsidDel="00000000" w:rsidP="00000000" w:rsidRDefault="00000000" w:rsidRPr="00000000" w14:paraId="0000000B">
      <w:pPr>
        <w:numPr>
          <w:ilvl w:val="2"/>
          <w:numId w:val="4"/>
        </w:numPr>
        <w:ind w:left="2160" w:hanging="360"/>
        <w:rPr>
          <w:u w:val="none"/>
        </w:rPr>
      </w:pPr>
      <w:r w:rsidDel="00000000" w:rsidR="00000000" w:rsidRPr="00000000">
        <w:rPr>
          <w:rtl w:val="0"/>
        </w:rPr>
        <w:t xml:space="preserve">Skewed left if there are fewer observations on the left</w:t>
      </w:r>
    </w:p>
    <w:p w:rsidR="00000000" w:rsidDel="00000000" w:rsidP="00000000" w:rsidRDefault="00000000" w:rsidRPr="00000000" w14:paraId="0000000C">
      <w:pPr>
        <w:numPr>
          <w:ilvl w:val="0"/>
          <w:numId w:val="4"/>
        </w:numPr>
        <w:ind w:left="720" w:hanging="360"/>
        <w:rPr>
          <w:u w:val="none"/>
        </w:rPr>
      </w:pPr>
      <w:r w:rsidDel="00000000" w:rsidR="00000000" w:rsidRPr="00000000">
        <w:rPr>
          <w:rtl w:val="0"/>
        </w:rPr>
        <w:t xml:space="preserve">Uniformity</w:t>
      </w:r>
    </w:p>
    <w:p w:rsidR="00000000" w:rsidDel="00000000" w:rsidP="00000000" w:rsidRDefault="00000000" w:rsidRPr="00000000" w14:paraId="0000000D">
      <w:pPr>
        <w:numPr>
          <w:ilvl w:val="1"/>
          <w:numId w:val="4"/>
        </w:numPr>
        <w:ind w:left="1440" w:hanging="360"/>
        <w:rPr>
          <w:u w:val="none"/>
        </w:rPr>
      </w:pPr>
      <w:r w:rsidDel="00000000" w:rsidR="00000000" w:rsidRPr="00000000">
        <w:rPr>
          <w:rtl w:val="0"/>
        </w:rPr>
        <w:t xml:space="preserve">When observations in a set of data are equally spread across the range of distribution.</w:t>
      </w:r>
    </w:p>
    <w:p w:rsidR="00000000" w:rsidDel="00000000" w:rsidP="00000000" w:rsidRDefault="00000000" w:rsidRPr="00000000" w14:paraId="0000000E">
      <w:pPr>
        <w:numPr>
          <w:ilvl w:val="2"/>
          <w:numId w:val="4"/>
        </w:numPr>
        <w:ind w:left="2160" w:hanging="360"/>
        <w:rPr>
          <w:u w:val="none"/>
        </w:rPr>
      </w:pPr>
      <w:r w:rsidDel="00000000" w:rsidR="00000000" w:rsidRPr="00000000">
        <w:rPr>
          <w:rtl w:val="0"/>
        </w:rPr>
        <w:t xml:space="preserve">No clear peaks</w:t>
      </w:r>
    </w:p>
    <w:p w:rsidR="00000000" w:rsidDel="00000000" w:rsidP="00000000" w:rsidRDefault="00000000" w:rsidRPr="00000000" w14:paraId="0000000F">
      <w:pPr>
        <w:jc w:val="center"/>
        <w:rPr/>
      </w:pPr>
      <w:r w:rsidDel="00000000" w:rsidR="00000000" w:rsidRPr="00000000">
        <w:rPr/>
        <w:drawing>
          <wp:inline distB="114300" distT="114300" distL="114300" distR="114300">
            <wp:extent cx="4424363" cy="2347197"/>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424363" cy="2347197"/>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numPr>
          <w:ilvl w:val="0"/>
          <w:numId w:val="14"/>
        </w:numPr>
        <w:ind w:left="720" w:hanging="360"/>
        <w:rPr>
          <w:u w:val="none"/>
        </w:rPr>
      </w:pPr>
      <w:r w:rsidDel="00000000" w:rsidR="00000000" w:rsidRPr="00000000">
        <w:rPr>
          <w:rtl w:val="0"/>
        </w:rPr>
        <w:t xml:space="preserve">With qualitative data, names identify the different categories</w:t>
      </w:r>
    </w:p>
    <w:p w:rsidR="00000000" w:rsidDel="00000000" w:rsidP="00000000" w:rsidRDefault="00000000" w:rsidRPr="00000000" w14:paraId="00000011">
      <w:pPr>
        <w:numPr>
          <w:ilvl w:val="0"/>
          <w:numId w:val="14"/>
        </w:numPr>
        <w:ind w:left="720" w:hanging="360"/>
        <w:rPr>
          <w:u w:val="none"/>
        </w:rPr>
      </w:pPr>
      <w:r w:rsidDel="00000000" w:rsidR="00000000" w:rsidRPr="00000000">
        <w:rPr>
          <w:rtl w:val="0"/>
        </w:rPr>
        <w:t xml:space="preserve">Data can be summarized using frequency distribution</w:t>
      </w:r>
    </w:p>
    <w:p w:rsidR="00000000" w:rsidDel="00000000" w:rsidP="00000000" w:rsidRDefault="00000000" w:rsidRPr="00000000" w14:paraId="00000012">
      <w:pPr>
        <w:numPr>
          <w:ilvl w:val="1"/>
          <w:numId w:val="14"/>
        </w:numPr>
        <w:ind w:left="1440" w:hanging="360"/>
        <w:rPr>
          <w:b w:val="1"/>
        </w:rPr>
      </w:pPr>
      <w:r w:rsidDel="00000000" w:rsidR="00000000" w:rsidRPr="00000000">
        <w:rPr>
          <w:b w:val="1"/>
          <w:rtl w:val="0"/>
        </w:rPr>
        <w:t xml:space="preserve">Frequency distribution</w:t>
      </w:r>
      <w:r w:rsidDel="00000000" w:rsidR="00000000" w:rsidRPr="00000000">
        <w:rPr>
          <w:rtl w:val="0"/>
        </w:rPr>
      </w:r>
    </w:p>
    <w:p w:rsidR="00000000" w:rsidDel="00000000" w:rsidP="00000000" w:rsidRDefault="00000000" w:rsidRPr="00000000" w14:paraId="00000013">
      <w:pPr>
        <w:numPr>
          <w:ilvl w:val="2"/>
          <w:numId w:val="14"/>
        </w:numPr>
        <w:ind w:left="2160" w:hanging="360"/>
        <w:rPr>
          <w:u w:val="none"/>
        </w:rPr>
      </w:pPr>
      <w:r w:rsidDel="00000000" w:rsidR="00000000" w:rsidRPr="00000000">
        <w:rPr>
          <w:rtl w:val="0"/>
        </w:rPr>
        <w:t xml:space="preserve">A table that summarizes the number of items in each of several non overlapping classes</w:t>
      </w:r>
    </w:p>
    <w:p w:rsidR="00000000" w:rsidDel="00000000" w:rsidP="00000000" w:rsidRDefault="00000000" w:rsidRPr="00000000" w14:paraId="00000014">
      <w:pPr>
        <w:numPr>
          <w:ilvl w:val="3"/>
          <w:numId w:val="14"/>
        </w:numPr>
        <w:ind w:left="2880" w:hanging="360"/>
        <w:rPr>
          <w:u w:val="none"/>
        </w:rPr>
      </w:pPr>
      <w:r w:rsidDel="00000000" w:rsidR="00000000" w:rsidRPr="00000000">
        <w:rPr>
          <w:rtl w:val="0"/>
        </w:rPr>
        <w:t xml:space="preserve">E.g. listing frequency of favourite pizza chains</w:t>
      </w:r>
    </w:p>
    <w:p w:rsidR="00000000" w:rsidDel="00000000" w:rsidP="00000000" w:rsidRDefault="00000000" w:rsidRPr="00000000" w14:paraId="00000015">
      <w:pPr>
        <w:numPr>
          <w:ilvl w:val="4"/>
          <w:numId w:val="14"/>
        </w:numPr>
        <w:ind w:left="3600" w:hanging="360"/>
        <w:rPr>
          <w:u w:val="none"/>
        </w:rPr>
      </w:pPr>
      <w:r w:rsidDel="00000000" w:rsidR="00000000" w:rsidRPr="00000000">
        <w:rPr>
          <w:rtl w:val="0"/>
        </w:rPr>
        <w:t xml:space="preserve">Find relative frequency by dividing by total entries</w:t>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0"/>
        <w:rPr>
          <w:b w:val="1"/>
        </w:rPr>
      </w:pPr>
      <w:r w:rsidDel="00000000" w:rsidR="00000000" w:rsidRPr="00000000">
        <w:rPr>
          <w:rtl w:val="0"/>
        </w:rPr>
      </w:r>
    </w:p>
    <w:p w:rsidR="00000000" w:rsidDel="00000000" w:rsidP="00000000" w:rsidRDefault="00000000" w:rsidRPr="00000000" w14:paraId="0000001B">
      <w:pPr>
        <w:ind w:left="0" w:firstLine="0"/>
        <w:rPr>
          <w:b w:val="1"/>
        </w:rPr>
      </w:pPr>
      <w:r w:rsidDel="00000000" w:rsidR="00000000" w:rsidRPr="00000000">
        <w:rPr>
          <w:b w:val="1"/>
          <w:rtl w:val="0"/>
        </w:rPr>
        <w:t xml:space="preserve">Graphically summarizing qualitative data</w:t>
      </w:r>
    </w:p>
    <w:p w:rsidR="00000000" w:rsidDel="00000000" w:rsidP="00000000" w:rsidRDefault="00000000" w:rsidRPr="00000000" w14:paraId="0000001C">
      <w:pPr>
        <w:numPr>
          <w:ilvl w:val="0"/>
          <w:numId w:val="14"/>
        </w:numPr>
        <w:ind w:left="720" w:hanging="360"/>
        <w:rPr>
          <w:b w:val="1"/>
        </w:rPr>
      </w:pPr>
      <w:r w:rsidDel="00000000" w:rsidR="00000000" w:rsidRPr="00000000">
        <w:rPr>
          <w:b w:val="1"/>
          <w:rtl w:val="0"/>
        </w:rPr>
        <w:t xml:space="preserve">Bar chart</w:t>
      </w:r>
      <w:r w:rsidDel="00000000" w:rsidR="00000000" w:rsidRPr="00000000">
        <w:rPr>
          <w:rtl w:val="0"/>
        </w:rPr>
      </w:r>
    </w:p>
    <w:p w:rsidR="00000000" w:rsidDel="00000000" w:rsidP="00000000" w:rsidRDefault="00000000" w:rsidRPr="00000000" w14:paraId="0000001D">
      <w:pPr>
        <w:numPr>
          <w:ilvl w:val="1"/>
          <w:numId w:val="14"/>
        </w:numPr>
        <w:ind w:left="1440" w:hanging="360"/>
        <w:rPr>
          <w:u w:val="none"/>
        </w:rPr>
      </w:pPr>
      <w:r w:rsidDel="00000000" w:rsidR="00000000" w:rsidRPr="00000000">
        <w:rPr>
          <w:rtl w:val="0"/>
        </w:rPr>
        <w:t xml:space="preserve">A vertical or horizontal rectangle can represent frequency of each category</w:t>
      </w:r>
    </w:p>
    <w:p w:rsidR="00000000" w:rsidDel="00000000" w:rsidP="00000000" w:rsidRDefault="00000000" w:rsidRPr="00000000" w14:paraId="0000001E">
      <w:pPr>
        <w:numPr>
          <w:ilvl w:val="0"/>
          <w:numId w:val="14"/>
        </w:numPr>
        <w:ind w:left="720" w:hanging="360"/>
        <w:rPr>
          <w:b w:val="1"/>
        </w:rPr>
      </w:pPr>
      <w:r w:rsidDel="00000000" w:rsidR="00000000" w:rsidRPr="00000000">
        <w:rPr>
          <w:b w:val="1"/>
          <w:rtl w:val="0"/>
        </w:rPr>
        <w:t xml:space="preserve">Pie chart</w:t>
      </w:r>
      <w:r w:rsidDel="00000000" w:rsidR="00000000" w:rsidRPr="00000000">
        <w:rPr>
          <w:rtl w:val="0"/>
        </w:rPr>
      </w:r>
    </w:p>
    <w:p w:rsidR="00000000" w:rsidDel="00000000" w:rsidP="00000000" w:rsidRDefault="00000000" w:rsidRPr="00000000" w14:paraId="0000001F">
      <w:pPr>
        <w:numPr>
          <w:ilvl w:val="1"/>
          <w:numId w:val="14"/>
        </w:numPr>
        <w:ind w:left="1440" w:hanging="360"/>
        <w:rPr>
          <w:u w:val="none"/>
        </w:rPr>
      </w:pPr>
      <w:r w:rsidDel="00000000" w:rsidR="00000000" w:rsidRPr="00000000">
        <w:rPr>
          <w:rtl w:val="0"/>
        </w:rPr>
        <w:t xml:space="preserve">A circle divided into slices, represents 100% of whole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numPr>
          <w:ilvl w:val="0"/>
          <w:numId w:val="2"/>
        </w:numPr>
        <w:ind w:left="720" w:hanging="360"/>
        <w:rPr>
          <w:b w:val="1"/>
        </w:rPr>
      </w:pPr>
      <w:r w:rsidDel="00000000" w:rsidR="00000000" w:rsidRPr="00000000">
        <w:rPr>
          <w:b w:val="1"/>
          <w:rtl w:val="0"/>
        </w:rPr>
        <w:t xml:space="preserve">Pareto chart</w:t>
      </w:r>
      <w:r w:rsidDel="00000000" w:rsidR="00000000" w:rsidRPr="00000000">
        <w:rPr>
          <w:rtl w:val="0"/>
        </w:rPr>
      </w:r>
    </w:p>
    <w:p w:rsidR="00000000" w:rsidDel="00000000" w:rsidP="00000000" w:rsidRDefault="00000000" w:rsidRPr="00000000" w14:paraId="00000022">
      <w:pPr>
        <w:numPr>
          <w:ilvl w:val="1"/>
          <w:numId w:val="2"/>
        </w:numPr>
        <w:ind w:left="1440" w:hanging="360"/>
        <w:rPr>
          <w:u w:val="none"/>
        </w:rPr>
      </w:pPr>
      <w:r w:rsidDel="00000000" w:rsidR="00000000" w:rsidRPr="00000000">
        <w:rPr>
          <w:rtl w:val="0"/>
        </w:rPr>
        <w:t xml:space="preserve">A bar chart with different kinds of defects listed on horizontal scale</w:t>
      </w:r>
    </w:p>
    <w:p w:rsidR="00000000" w:rsidDel="00000000" w:rsidP="00000000" w:rsidRDefault="00000000" w:rsidRPr="00000000" w14:paraId="00000023">
      <w:pPr>
        <w:numPr>
          <w:ilvl w:val="2"/>
          <w:numId w:val="2"/>
        </w:numPr>
        <w:ind w:left="2160" w:hanging="360"/>
        <w:rPr>
          <w:u w:val="none"/>
        </w:rPr>
      </w:pPr>
      <w:r w:rsidDel="00000000" w:rsidR="00000000" w:rsidRPr="00000000">
        <w:rPr>
          <w:rtl w:val="0"/>
        </w:rPr>
        <w:t xml:space="preserve">Bar height is frequency</w:t>
      </w:r>
    </w:p>
    <w:p w:rsidR="00000000" w:rsidDel="00000000" w:rsidP="00000000" w:rsidRDefault="00000000" w:rsidRPr="00000000" w14:paraId="00000024">
      <w:pPr>
        <w:numPr>
          <w:ilvl w:val="2"/>
          <w:numId w:val="2"/>
        </w:numPr>
        <w:ind w:left="2160" w:hanging="360"/>
        <w:rPr>
          <w:u w:val="none"/>
        </w:rPr>
      </w:pPr>
      <w:r w:rsidDel="00000000" w:rsidR="00000000" w:rsidRPr="00000000">
        <w:rPr>
          <w:rtl w:val="0"/>
        </w:rPr>
        <w:t xml:space="preserve">Bars are arranged in decreasing height from left to right</w:t>
      </w:r>
    </w:p>
    <w:p w:rsidR="00000000" w:rsidDel="00000000" w:rsidP="00000000" w:rsidRDefault="00000000" w:rsidRPr="00000000" w14:paraId="00000025">
      <w:pPr>
        <w:numPr>
          <w:ilvl w:val="2"/>
          <w:numId w:val="2"/>
        </w:numPr>
        <w:ind w:left="2160" w:hanging="360"/>
        <w:rPr>
          <w:u w:val="none"/>
        </w:rPr>
      </w:pPr>
      <w:r w:rsidDel="00000000" w:rsidR="00000000" w:rsidRPr="00000000">
        <w:rPr>
          <w:rtl w:val="0"/>
        </w:rPr>
        <w:t xml:space="preserve">Sometimes augmented by plotting cumulative percentage point for each bar</w:t>
      </w:r>
    </w:p>
    <w:p w:rsidR="00000000" w:rsidDel="00000000" w:rsidP="00000000" w:rsidRDefault="00000000" w:rsidRPr="00000000" w14:paraId="00000026">
      <w:pPr>
        <w:numPr>
          <w:ilvl w:val="0"/>
          <w:numId w:val="2"/>
        </w:numPr>
        <w:ind w:left="720" w:hanging="360"/>
        <w:rPr>
          <w:u w:val="none"/>
        </w:rPr>
      </w:pPr>
      <w:r w:rsidDel="00000000" w:rsidR="00000000" w:rsidRPr="00000000">
        <w:rPr>
          <w:rtl w:val="0"/>
        </w:rPr>
        <w:t xml:space="preserve">Often need to summarize and describe the shape of distribution</w:t>
      </w:r>
    </w:p>
    <w:p w:rsidR="00000000" w:rsidDel="00000000" w:rsidP="00000000" w:rsidRDefault="00000000" w:rsidRPr="00000000" w14:paraId="00000027">
      <w:pPr>
        <w:numPr>
          <w:ilvl w:val="1"/>
          <w:numId w:val="2"/>
        </w:numPr>
        <w:ind w:left="1440" w:hanging="360"/>
        <w:rPr>
          <w:u w:val="none"/>
        </w:rPr>
      </w:pPr>
      <w:r w:rsidDel="00000000" w:rsidR="00000000" w:rsidRPr="00000000">
        <w:rPr>
          <w:rtl w:val="0"/>
        </w:rPr>
        <w:t xml:space="preserve">One way is to group the measurements into classes of a frequency distribution</w:t>
      </w:r>
    </w:p>
    <w:p w:rsidR="00000000" w:rsidDel="00000000" w:rsidP="00000000" w:rsidRDefault="00000000" w:rsidRPr="00000000" w14:paraId="00000028">
      <w:pPr>
        <w:numPr>
          <w:ilvl w:val="1"/>
          <w:numId w:val="2"/>
        </w:numPr>
        <w:ind w:left="1440" w:hanging="360"/>
        <w:rPr>
          <w:u w:val="none"/>
        </w:rPr>
      </w:pPr>
      <w:r w:rsidDel="00000000" w:rsidR="00000000" w:rsidRPr="00000000">
        <w:rPr>
          <w:rtl w:val="0"/>
        </w:rPr>
        <w:t xml:space="preserve">After grouping them, we can display the data in the form of a histogram</w:t>
      </w:r>
    </w:p>
    <w:p w:rsidR="00000000" w:rsidDel="00000000" w:rsidP="00000000" w:rsidRDefault="00000000" w:rsidRPr="00000000" w14:paraId="00000029">
      <w:pPr>
        <w:numPr>
          <w:ilvl w:val="0"/>
          <w:numId w:val="2"/>
        </w:numPr>
        <w:ind w:left="720" w:hanging="360"/>
        <w:rPr>
          <w:u w:val="none"/>
        </w:rPr>
      </w:pPr>
      <w:r w:rsidDel="00000000" w:rsidR="00000000" w:rsidRPr="00000000">
        <w:rPr>
          <w:rtl w:val="0"/>
        </w:rPr>
        <w:t xml:space="preserve">Frequency distribution</w:t>
      </w:r>
    </w:p>
    <w:p w:rsidR="00000000" w:rsidDel="00000000" w:rsidP="00000000" w:rsidRDefault="00000000" w:rsidRPr="00000000" w14:paraId="0000002A">
      <w:pPr>
        <w:numPr>
          <w:ilvl w:val="1"/>
          <w:numId w:val="2"/>
        </w:numPr>
        <w:ind w:left="1440" w:hanging="360"/>
        <w:rPr>
          <w:u w:val="none"/>
        </w:rPr>
      </w:pPr>
      <w:r w:rsidDel="00000000" w:rsidR="00000000" w:rsidRPr="00000000">
        <w:rPr>
          <w:rtl w:val="0"/>
        </w:rPr>
        <w:t xml:space="preserve">A list of data classes with the count of values that belong to each class</w:t>
      </w:r>
    </w:p>
    <w:p w:rsidR="00000000" w:rsidDel="00000000" w:rsidP="00000000" w:rsidRDefault="00000000" w:rsidRPr="00000000" w14:paraId="0000002B">
      <w:pPr>
        <w:numPr>
          <w:ilvl w:val="2"/>
          <w:numId w:val="2"/>
        </w:numPr>
        <w:ind w:left="2160" w:hanging="360"/>
        <w:rPr>
          <w:u w:val="none"/>
        </w:rPr>
      </w:pPr>
      <w:r w:rsidDel="00000000" w:rsidR="00000000" w:rsidRPr="00000000">
        <w:rPr>
          <w:rtl w:val="0"/>
        </w:rPr>
        <w:t xml:space="preserve">Classify and count</w:t>
      </w:r>
    </w:p>
    <w:p w:rsidR="00000000" w:rsidDel="00000000" w:rsidP="00000000" w:rsidRDefault="00000000" w:rsidRPr="00000000" w14:paraId="0000002C">
      <w:pPr>
        <w:numPr>
          <w:ilvl w:val="2"/>
          <w:numId w:val="2"/>
        </w:numPr>
        <w:ind w:left="2160" w:hanging="360"/>
        <w:rPr>
          <w:u w:val="none"/>
        </w:rPr>
      </w:pPr>
      <w:r w:rsidDel="00000000" w:rsidR="00000000" w:rsidRPr="00000000">
        <w:rPr>
          <w:rtl w:val="0"/>
        </w:rPr>
        <w:t xml:space="preserve">The frequency distribution is a table</w:t>
      </w:r>
    </w:p>
    <w:p w:rsidR="00000000" w:rsidDel="00000000" w:rsidP="00000000" w:rsidRDefault="00000000" w:rsidRPr="00000000" w14:paraId="0000002D">
      <w:pPr>
        <w:numPr>
          <w:ilvl w:val="1"/>
          <w:numId w:val="2"/>
        </w:numPr>
        <w:ind w:left="1440" w:hanging="360"/>
        <w:rPr>
          <w:u w:val="none"/>
        </w:rPr>
      </w:pPr>
      <w:r w:rsidDel="00000000" w:rsidR="00000000" w:rsidRPr="00000000">
        <w:rPr>
          <w:rtl w:val="0"/>
        </w:rPr>
        <w:t xml:space="preserve">Show the frequency distribution in a histogram</w:t>
      </w:r>
    </w:p>
    <w:p w:rsidR="00000000" w:rsidDel="00000000" w:rsidP="00000000" w:rsidRDefault="00000000" w:rsidRPr="00000000" w14:paraId="0000002E">
      <w:pPr>
        <w:numPr>
          <w:ilvl w:val="2"/>
          <w:numId w:val="2"/>
        </w:numPr>
        <w:ind w:left="2160" w:hanging="360"/>
        <w:rPr>
          <w:u w:val="none"/>
        </w:rPr>
      </w:pPr>
      <w:r w:rsidDel="00000000" w:rsidR="00000000" w:rsidRPr="00000000">
        <w:rPr>
          <w:rtl w:val="0"/>
        </w:rPr>
        <w:t xml:space="preserve">A picture of a freq distribution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b w:val="1"/>
          <w:rtl w:val="0"/>
        </w:rPr>
        <w:t xml:space="preserve">Constructing a frequency distribution</w:t>
      </w:r>
      <w:r w:rsidDel="00000000" w:rsidR="00000000" w:rsidRPr="00000000">
        <w:rPr>
          <w:rtl w:val="0"/>
        </w:rPr>
      </w:r>
    </w:p>
    <w:p w:rsidR="00000000" w:rsidDel="00000000" w:rsidP="00000000" w:rsidRDefault="00000000" w:rsidRPr="00000000" w14:paraId="00000031">
      <w:pPr>
        <w:numPr>
          <w:ilvl w:val="0"/>
          <w:numId w:val="9"/>
        </w:numPr>
        <w:ind w:left="720" w:hanging="360"/>
        <w:rPr>
          <w:u w:val="none"/>
        </w:rPr>
      </w:pPr>
      <w:r w:rsidDel="00000000" w:rsidR="00000000" w:rsidRPr="00000000">
        <w:rPr>
          <w:rtl w:val="0"/>
        </w:rPr>
        <w:t xml:space="preserve">Find the number of classes</w:t>
      </w:r>
    </w:p>
    <w:p w:rsidR="00000000" w:rsidDel="00000000" w:rsidP="00000000" w:rsidRDefault="00000000" w:rsidRPr="00000000" w14:paraId="00000032">
      <w:pPr>
        <w:numPr>
          <w:ilvl w:val="0"/>
          <w:numId w:val="9"/>
        </w:numPr>
        <w:ind w:left="720" w:hanging="360"/>
        <w:rPr>
          <w:u w:val="none"/>
        </w:rPr>
      </w:pPr>
      <w:r w:rsidDel="00000000" w:rsidR="00000000" w:rsidRPr="00000000">
        <w:rPr>
          <w:rtl w:val="0"/>
        </w:rPr>
        <w:t xml:space="preserve">Find the class length</w:t>
      </w:r>
    </w:p>
    <w:p w:rsidR="00000000" w:rsidDel="00000000" w:rsidP="00000000" w:rsidRDefault="00000000" w:rsidRPr="00000000" w14:paraId="00000033">
      <w:pPr>
        <w:numPr>
          <w:ilvl w:val="0"/>
          <w:numId w:val="9"/>
        </w:numPr>
        <w:ind w:left="720" w:hanging="360"/>
        <w:rPr>
          <w:u w:val="none"/>
        </w:rPr>
      </w:pPr>
      <w:r w:rsidDel="00000000" w:rsidR="00000000" w:rsidRPr="00000000">
        <w:rPr>
          <w:rtl w:val="0"/>
        </w:rPr>
        <w:t xml:space="preserve">Form non overlapping classes of equal width</w:t>
      </w:r>
    </w:p>
    <w:p w:rsidR="00000000" w:rsidDel="00000000" w:rsidP="00000000" w:rsidRDefault="00000000" w:rsidRPr="00000000" w14:paraId="00000034">
      <w:pPr>
        <w:numPr>
          <w:ilvl w:val="0"/>
          <w:numId w:val="9"/>
        </w:numPr>
        <w:ind w:left="720" w:hanging="360"/>
        <w:rPr>
          <w:u w:val="none"/>
        </w:rPr>
      </w:pPr>
      <w:r w:rsidDel="00000000" w:rsidR="00000000" w:rsidRPr="00000000">
        <w:rPr>
          <w:rtl w:val="0"/>
        </w:rPr>
        <w:t xml:space="preserve">Tally and count</w:t>
      </w:r>
    </w:p>
    <w:p w:rsidR="00000000" w:rsidDel="00000000" w:rsidP="00000000" w:rsidRDefault="00000000" w:rsidRPr="00000000" w14:paraId="00000035">
      <w:pPr>
        <w:numPr>
          <w:ilvl w:val="0"/>
          <w:numId w:val="9"/>
        </w:numPr>
        <w:ind w:left="720" w:hanging="360"/>
        <w:rPr>
          <w:u w:val="none"/>
        </w:rPr>
      </w:pPr>
      <w:r w:rsidDel="00000000" w:rsidR="00000000" w:rsidRPr="00000000">
        <w:rPr>
          <w:rtl w:val="0"/>
        </w:rPr>
        <w:t xml:space="preserve">Graph the histogram</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b w:val="1"/>
          <w:rtl w:val="0"/>
        </w:rPr>
        <w:t xml:space="preserve">Finding number of classes</w:t>
      </w:r>
      <w:r w:rsidDel="00000000" w:rsidR="00000000" w:rsidRPr="00000000">
        <w:rPr>
          <w:rtl w:val="0"/>
        </w:rPr>
      </w:r>
    </w:p>
    <w:p w:rsidR="00000000" w:rsidDel="00000000" w:rsidP="00000000" w:rsidRDefault="00000000" w:rsidRPr="00000000" w14:paraId="00000038">
      <w:pPr>
        <w:numPr>
          <w:ilvl w:val="0"/>
          <w:numId w:val="12"/>
        </w:numPr>
        <w:ind w:left="720" w:hanging="360"/>
        <w:rPr>
          <w:u w:val="none"/>
        </w:rPr>
      </w:pPr>
      <w:r w:rsidDel="00000000" w:rsidR="00000000" w:rsidRPr="00000000">
        <w:rPr>
          <w:rtl w:val="0"/>
        </w:rPr>
        <w:t xml:space="preserve">Group all of the </w:t>
      </w:r>
      <w:r w:rsidDel="00000000" w:rsidR="00000000" w:rsidRPr="00000000">
        <w:rPr>
          <w:i w:val="1"/>
          <w:rtl w:val="0"/>
        </w:rPr>
        <w:t xml:space="preserve">n</w:t>
      </w:r>
      <w:r w:rsidDel="00000000" w:rsidR="00000000" w:rsidRPr="00000000">
        <w:rPr>
          <w:rtl w:val="0"/>
        </w:rPr>
        <w:t xml:space="preserve"> data into </w:t>
      </w:r>
      <w:r w:rsidDel="00000000" w:rsidR="00000000" w:rsidRPr="00000000">
        <w:rPr>
          <w:b w:val="1"/>
          <w:rtl w:val="0"/>
        </w:rPr>
        <w:t xml:space="preserve">K</w:t>
      </w:r>
      <w:r w:rsidDel="00000000" w:rsidR="00000000" w:rsidRPr="00000000">
        <w:rPr>
          <w:rtl w:val="0"/>
        </w:rPr>
        <w:t xml:space="preserve"> number of classes</w:t>
      </w:r>
    </w:p>
    <w:p w:rsidR="00000000" w:rsidDel="00000000" w:rsidP="00000000" w:rsidRDefault="00000000" w:rsidRPr="00000000" w14:paraId="00000039">
      <w:pPr>
        <w:numPr>
          <w:ilvl w:val="1"/>
          <w:numId w:val="12"/>
        </w:numPr>
        <w:ind w:left="1440" w:hanging="360"/>
        <w:rPr>
          <w:u w:val="none"/>
        </w:rPr>
      </w:pPr>
      <w:r w:rsidDel="00000000" w:rsidR="00000000" w:rsidRPr="00000000">
        <w:rPr>
          <w:rtl w:val="0"/>
        </w:rPr>
        <w:t xml:space="preserve">K is the smallest number for which 2^K is greater or equal to </w:t>
      </w:r>
      <w:r w:rsidDel="00000000" w:rsidR="00000000" w:rsidRPr="00000000">
        <w:rPr>
          <w:i w:val="1"/>
          <w:rtl w:val="0"/>
        </w:rPr>
        <w:t xml:space="preserve">n</w:t>
      </w:r>
      <w:r w:rsidDel="00000000" w:rsidR="00000000" w:rsidRPr="00000000">
        <w:rPr>
          <w:rtl w:val="0"/>
        </w:rPr>
      </w:r>
    </w:p>
    <w:p w:rsidR="00000000" w:rsidDel="00000000" w:rsidP="00000000" w:rsidRDefault="00000000" w:rsidRPr="00000000" w14:paraId="0000003A">
      <w:pPr>
        <w:numPr>
          <w:ilvl w:val="0"/>
          <w:numId w:val="12"/>
        </w:numPr>
        <w:ind w:left="720" w:hanging="360"/>
        <w:rPr>
          <w:u w:val="none"/>
        </w:rPr>
      </w:pPr>
      <w:r w:rsidDel="00000000" w:rsidR="00000000" w:rsidRPr="00000000">
        <w:rPr>
          <w:rtl w:val="0"/>
        </w:rPr>
        <w:t xml:space="preserve">E.g. n = 65</w:t>
      </w:r>
    </w:p>
    <w:p w:rsidR="00000000" w:rsidDel="00000000" w:rsidP="00000000" w:rsidRDefault="00000000" w:rsidRPr="00000000" w14:paraId="0000003B">
      <w:pPr>
        <w:numPr>
          <w:ilvl w:val="1"/>
          <w:numId w:val="12"/>
        </w:numPr>
        <w:ind w:left="1440" w:hanging="360"/>
        <w:rPr>
          <w:u w:val="none"/>
        </w:rPr>
      </w:pPr>
      <w:r w:rsidDel="00000000" w:rsidR="00000000" w:rsidRPr="00000000">
        <w:rPr>
          <w:rtl w:val="0"/>
        </w:rPr>
        <w:t xml:space="preserve">K = 7 since 2^7 = 128</w:t>
      </w:r>
    </w:p>
    <w:p w:rsidR="00000000" w:rsidDel="00000000" w:rsidP="00000000" w:rsidRDefault="00000000" w:rsidRPr="00000000" w14:paraId="0000003C">
      <w:pPr>
        <w:numPr>
          <w:ilvl w:val="2"/>
          <w:numId w:val="12"/>
        </w:numPr>
        <w:ind w:left="2160" w:hanging="360"/>
        <w:rPr>
          <w:u w:val="none"/>
        </w:rPr>
      </w:pPr>
      <w:r w:rsidDel="00000000" w:rsidR="00000000" w:rsidRPr="00000000">
        <w:rPr>
          <w:rtl w:val="0"/>
        </w:rPr>
        <w:t xml:space="preserve">If k=6, 2^6 = 64, which is too little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b w:val="1"/>
          <w:rtl w:val="0"/>
        </w:rPr>
        <w:t xml:space="preserve">Finding class length</w:t>
      </w:r>
      <w:r w:rsidDel="00000000" w:rsidR="00000000" w:rsidRPr="00000000">
        <w:rPr>
          <w:rtl w:val="0"/>
        </w:rPr>
      </w:r>
    </w:p>
    <w:p w:rsidR="00000000" w:rsidDel="00000000" w:rsidP="00000000" w:rsidRDefault="00000000" w:rsidRPr="00000000" w14:paraId="0000003F">
      <w:pPr>
        <w:numPr>
          <w:ilvl w:val="0"/>
          <w:numId w:val="3"/>
        </w:numPr>
        <w:ind w:left="720" w:hanging="360"/>
        <w:rPr>
          <w:u w:val="none"/>
        </w:rPr>
      </w:pPr>
      <w:r w:rsidDel="00000000" w:rsidR="00000000" w:rsidRPr="00000000">
        <w:rPr>
          <w:rtl w:val="0"/>
        </w:rPr>
        <w:t xml:space="preserve">Largest measurement - smallest measurement</w:t>
      </w:r>
    </w:p>
    <w:p w:rsidR="00000000" w:rsidDel="00000000" w:rsidP="00000000" w:rsidRDefault="00000000" w:rsidRPr="00000000" w14:paraId="00000040">
      <w:pPr>
        <w:numPr>
          <w:ilvl w:val="1"/>
          <w:numId w:val="3"/>
        </w:numPr>
        <w:ind w:left="1440" w:hanging="360"/>
        <w:rPr>
          <w:u w:val="none"/>
        </w:rPr>
      </w:pPr>
      <w:r w:rsidDel="00000000" w:rsidR="00000000" w:rsidRPr="00000000">
        <w:rPr>
          <w:rtl w:val="0"/>
        </w:rPr>
        <w:t xml:space="preserve">Divided by number of classes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b w:val="1"/>
          <w:rtl w:val="0"/>
        </w:rPr>
        <w:t xml:space="preserve">Form non overlapping classes of equal width</w:t>
      </w:r>
      <w:r w:rsidDel="00000000" w:rsidR="00000000" w:rsidRPr="00000000">
        <w:rPr>
          <w:rtl w:val="0"/>
        </w:rPr>
      </w:r>
    </w:p>
    <w:p w:rsidR="00000000" w:rsidDel="00000000" w:rsidP="00000000" w:rsidRDefault="00000000" w:rsidRPr="00000000" w14:paraId="00000043">
      <w:pPr>
        <w:numPr>
          <w:ilvl w:val="0"/>
          <w:numId w:val="7"/>
        </w:numPr>
        <w:ind w:left="720" w:hanging="360"/>
        <w:rPr>
          <w:u w:val="none"/>
        </w:rPr>
      </w:pPr>
      <w:r w:rsidDel="00000000" w:rsidR="00000000" w:rsidRPr="00000000">
        <w:rPr>
          <w:rtl w:val="0"/>
        </w:rPr>
        <w:t xml:space="preserve">Classes start at smallest value - lower limit of the first class</w:t>
      </w:r>
    </w:p>
    <w:p w:rsidR="00000000" w:rsidDel="00000000" w:rsidP="00000000" w:rsidRDefault="00000000" w:rsidRPr="00000000" w14:paraId="00000044">
      <w:pPr>
        <w:numPr>
          <w:ilvl w:val="1"/>
          <w:numId w:val="7"/>
        </w:numPr>
        <w:ind w:left="1440" w:hanging="360"/>
        <w:rPr>
          <w:u w:val="none"/>
        </w:rPr>
      </w:pPr>
      <w:r w:rsidDel="00000000" w:rsidR="00000000" w:rsidRPr="00000000">
        <w:rPr>
          <w:rtl w:val="0"/>
        </w:rPr>
        <w:t xml:space="preserve">Upper limit of the first class is smallest value + class length</w:t>
      </w:r>
    </w:p>
    <w:p w:rsidR="00000000" w:rsidDel="00000000" w:rsidP="00000000" w:rsidRDefault="00000000" w:rsidRPr="00000000" w14:paraId="00000045">
      <w:pPr>
        <w:numPr>
          <w:ilvl w:val="0"/>
          <w:numId w:val="7"/>
        </w:numPr>
        <w:ind w:left="720" w:hanging="360"/>
        <w:rPr>
          <w:u w:val="none"/>
        </w:rPr>
      </w:pPr>
      <w:r w:rsidDel="00000000" w:rsidR="00000000" w:rsidRPr="00000000">
        <w:rPr>
          <w:rtl w:val="0"/>
        </w:rPr>
        <w:t xml:space="preserve">Next class starts at this upper limit and goes up by class length (and so on)</w:t>
      </w:r>
    </w:p>
    <w:p w:rsidR="00000000" w:rsidDel="00000000" w:rsidP="00000000" w:rsidRDefault="00000000" w:rsidRPr="00000000" w14:paraId="00000046">
      <w:pPr>
        <w:rPr/>
      </w:pPr>
      <w:r w:rsidDel="00000000" w:rsidR="00000000" w:rsidRPr="00000000">
        <w:rPr>
          <w:b w:val="1"/>
          <w:rtl w:val="0"/>
        </w:rPr>
        <w:t xml:space="preserve">Graph the histogram</w:t>
      </w:r>
      <w:r w:rsidDel="00000000" w:rsidR="00000000" w:rsidRPr="00000000">
        <w:rPr>
          <w:rtl w:val="0"/>
        </w:rPr>
      </w:r>
    </w:p>
    <w:p w:rsidR="00000000" w:rsidDel="00000000" w:rsidP="00000000" w:rsidRDefault="00000000" w:rsidRPr="00000000" w14:paraId="00000047">
      <w:pPr>
        <w:numPr>
          <w:ilvl w:val="0"/>
          <w:numId w:val="8"/>
        </w:numPr>
        <w:ind w:left="720" w:hanging="360"/>
        <w:rPr>
          <w:u w:val="none"/>
        </w:rPr>
      </w:pPr>
      <w:r w:rsidDel="00000000" w:rsidR="00000000" w:rsidRPr="00000000">
        <w:rPr>
          <w:rtl w:val="0"/>
        </w:rPr>
        <w:t xml:space="preserve">Rectangles represent the classes</w:t>
      </w:r>
    </w:p>
    <w:p w:rsidR="00000000" w:rsidDel="00000000" w:rsidP="00000000" w:rsidRDefault="00000000" w:rsidRPr="00000000" w14:paraId="00000048">
      <w:pPr>
        <w:numPr>
          <w:ilvl w:val="0"/>
          <w:numId w:val="8"/>
        </w:numPr>
        <w:ind w:left="720" w:hanging="360"/>
        <w:rPr>
          <w:u w:val="none"/>
        </w:rPr>
      </w:pPr>
      <w:r w:rsidDel="00000000" w:rsidR="00000000" w:rsidRPr="00000000">
        <w:rPr>
          <w:rtl w:val="0"/>
        </w:rPr>
        <w:t xml:space="preserve">Base represents the class length</w:t>
      </w:r>
    </w:p>
    <w:p w:rsidR="00000000" w:rsidDel="00000000" w:rsidP="00000000" w:rsidRDefault="00000000" w:rsidRPr="00000000" w14:paraId="00000049">
      <w:pPr>
        <w:numPr>
          <w:ilvl w:val="0"/>
          <w:numId w:val="8"/>
        </w:numPr>
        <w:ind w:left="720" w:hanging="360"/>
        <w:rPr>
          <w:u w:val="none"/>
        </w:rPr>
      </w:pPr>
      <w:r w:rsidDel="00000000" w:rsidR="00000000" w:rsidRPr="00000000">
        <w:rPr>
          <w:rtl w:val="0"/>
        </w:rPr>
        <w:t xml:space="preserve">The height represented the frequency in a frequency histogram, or relative frequency in a relative frequency histogram</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b w:val="1"/>
        </w:rPr>
      </w:pPr>
      <w:r w:rsidDel="00000000" w:rsidR="00000000" w:rsidRPr="00000000">
        <w:rPr>
          <w:b w:val="1"/>
          <w:rtl w:val="0"/>
        </w:rPr>
        <w:t xml:space="preserve">Frequency polygons</w:t>
      </w:r>
    </w:p>
    <w:p w:rsidR="00000000" w:rsidDel="00000000" w:rsidP="00000000" w:rsidRDefault="00000000" w:rsidRPr="00000000" w14:paraId="0000004C">
      <w:pPr>
        <w:numPr>
          <w:ilvl w:val="0"/>
          <w:numId w:val="11"/>
        </w:numPr>
        <w:ind w:left="720" w:hanging="360"/>
        <w:rPr/>
      </w:pPr>
      <w:r w:rsidDel="00000000" w:rsidR="00000000" w:rsidRPr="00000000">
        <w:rPr>
          <w:rtl w:val="0"/>
        </w:rPr>
        <w:t xml:space="preserve">Plot a point above each class midpoint at a height equal to frequency</w:t>
      </w:r>
    </w:p>
    <w:p w:rsidR="00000000" w:rsidDel="00000000" w:rsidP="00000000" w:rsidRDefault="00000000" w:rsidRPr="00000000" w14:paraId="0000004D">
      <w:pPr>
        <w:numPr>
          <w:ilvl w:val="1"/>
          <w:numId w:val="11"/>
        </w:numPr>
        <w:ind w:left="1440" w:hanging="360"/>
        <w:rPr>
          <w:u w:val="none"/>
        </w:rPr>
      </w:pPr>
      <w:r w:rsidDel="00000000" w:rsidR="00000000" w:rsidRPr="00000000">
        <w:rPr>
          <w:rtl w:val="0"/>
        </w:rPr>
        <w:t xml:space="preserve">Useful for comparing two or more distributions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b w:val="1"/>
          <w:rtl w:val="0"/>
        </w:rPr>
        <w:t xml:space="preserve">Cumulative distributions</w:t>
      </w:r>
      <w:r w:rsidDel="00000000" w:rsidR="00000000" w:rsidRPr="00000000">
        <w:rPr>
          <w:rtl w:val="0"/>
        </w:rPr>
      </w:r>
    </w:p>
    <w:p w:rsidR="00000000" w:rsidDel="00000000" w:rsidP="00000000" w:rsidRDefault="00000000" w:rsidRPr="00000000" w14:paraId="00000050">
      <w:pPr>
        <w:numPr>
          <w:ilvl w:val="0"/>
          <w:numId w:val="5"/>
        </w:numPr>
        <w:ind w:left="720" w:hanging="360"/>
        <w:rPr>
          <w:u w:val="none"/>
        </w:rPr>
      </w:pPr>
      <w:r w:rsidDel="00000000" w:rsidR="00000000" w:rsidRPr="00000000">
        <w:rPr>
          <w:rtl w:val="0"/>
        </w:rPr>
        <w:t xml:space="preserve">Different way to summarize distribution</w:t>
      </w:r>
    </w:p>
    <w:p w:rsidR="00000000" w:rsidDel="00000000" w:rsidP="00000000" w:rsidRDefault="00000000" w:rsidRPr="00000000" w14:paraId="00000051">
      <w:pPr>
        <w:numPr>
          <w:ilvl w:val="1"/>
          <w:numId w:val="5"/>
        </w:numPr>
        <w:ind w:left="1440" w:hanging="360"/>
        <w:rPr>
          <w:u w:val="none"/>
        </w:rPr>
      </w:pPr>
      <w:r w:rsidDel="00000000" w:rsidR="00000000" w:rsidRPr="00000000">
        <w:rPr>
          <w:rtl w:val="0"/>
        </w:rPr>
        <w:t xml:space="preserve">Use same number of classes, class lengths, and class boundaries</w:t>
      </w:r>
    </w:p>
    <w:p w:rsidR="00000000" w:rsidDel="00000000" w:rsidP="00000000" w:rsidRDefault="00000000" w:rsidRPr="00000000" w14:paraId="00000052">
      <w:pPr>
        <w:numPr>
          <w:ilvl w:val="0"/>
          <w:numId w:val="5"/>
        </w:numPr>
        <w:ind w:left="720" w:hanging="360"/>
        <w:rPr>
          <w:u w:val="none"/>
        </w:rPr>
      </w:pPr>
      <w:r w:rsidDel="00000000" w:rsidR="00000000" w:rsidRPr="00000000">
        <w:rPr>
          <w:rtl w:val="0"/>
        </w:rPr>
        <w:t xml:space="preserve">Rather than a count, we record number of measurements that are less than the upper boundary of that class</w:t>
      </w:r>
    </w:p>
    <w:p w:rsidR="00000000" w:rsidDel="00000000" w:rsidP="00000000" w:rsidRDefault="00000000" w:rsidRPr="00000000" w14:paraId="00000053">
      <w:pPr>
        <w:numPr>
          <w:ilvl w:val="1"/>
          <w:numId w:val="5"/>
        </w:numPr>
        <w:ind w:left="1440" w:hanging="360"/>
        <w:rPr>
          <w:u w:val="none"/>
        </w:rPr>
      </w:pPr>
      <w:r w:rsidDel="00000000" w:rsidR="00000000" w:rsidRPr="00000000">
        <w:rPr>
          <w:rtl w:val="0"/>
        </w:rPr>
        <w:t xml:space="preserve">A running total</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b w:val="1"/>
          <w:rtl w:val="0"/>
        </w:rPr>
        <w:t xml:space="preserve">Ogive</w:t>
      </w:r>
      <w:r w:rsidDel="00000000" w:rsidR="00000000" w:rsidRPr="00000000">
        <w:rPr>
          <w:rtl w:val="0"/>
        </w:rPr>
      </w:r>
    </w:p>
    <w:p w:rsidR="00000000" w:rsidDel="00000000" w:rsidP="00000000" w:rsidRDefault="00000000" w:rsidRPr="00000000" w14:paraId="00000056">
      <w:pPr>
        <w:numPr>
          <w:ilvl w:val="0"/>
          <w:numId w:val="1"/>
        </w:numPr>
        <w:ind w:left="720" w:hanging="360"/>
        <w:rPr>
          <w:u w:val="none"/>
        </w:rPr>
      </w:pPr>
      <w:r w:rsidDel="00000000" w:rsidR="00000000" w:rsidRPr="00000000">
        <w:rPr>
          <w:rtl w:val="0"/>
        </w:rPr>
        <w:t xml:space="preserve">Visualization of a cumulative distribution</w:t>
      </w:r>
    </w:p>
    <w:p w:rsidR="00000000" w:rsidDel="00000000" w:rsidP="00000000" w:rsidRDefault="00000000" w:rsidRPr="00000000" w14:paraId="00000057">
      <w:pPr>
        <w:numPr>
          <w:ilvl w:val="0"/>
          <w:numId w:val="1"/>
        </w:numPr>
        <w:ind w:left="720" w:hanging="360"/>
        <w:rPr>
          <w:u w:val="none"/>
        </w:rPr>
      </w:pPr>
      <w:r w:rsidDel="00000000" w:rsidR="00000000" w:rsidRPr="00000000">
        <w:rPr>
          <w:rtl w:val="0"/>
        </w:rPr>
        <w:t xml:space="preserve">Plot a point above each upper class boundary at a height of the cumulative frequency</w:t>
      </w:r>
    </w:p>
    <w:p w:rsidR="00000000" w:rsidDel="00000000" w:rsidP="00000000" w:rsidRDefault="00000000" w:rsidRPr="00000000" w14:paraId="00000058">
      <w:pPr>
        <w:numPr>
          <w:ilvl w:val="1"/>
          <w:numId w:val="1"/>
        </w:numPr>
        <w:ind w:left="1440" w:hanging="360"/>
        <w:rPr>
          <w:u w:val="none"/>
        </w:rPr>
      </w:pPr>
      <w:r w:rsidDel="00000000" w:rsidR="00000000" w:rsidRPr="00000000">
        <w:rPr>
          <w:rtl w:val="0"/>
        </w:rPr>
        <w:t xml:space="preserve">Can be drawn with relative or percent frequencies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b w:val="1"/>
          <w:rtl w:val="0"/>
        </w:rPr>
        <w:t xml:space="preserve">Dot </w:t>
      </w:r>
      <w:commentRangeStart w:id="0"/>
      <w:r w:rsidDel="00000000" w:rsidR="00000000" w:rsidRPr="00000000">
        <w:rPr>
          <w:b w:val="1"/>
          <w:rtl w:val="0"/>
        </w:rPr>
        <w:t xml:space="preserve">plots</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5B">
      <w:pPr>
        <w:numPr>
          <w:ilvl w:val="0"/>
          <w:numId w:val="13"/>
        </w:numPr>
        <w:ind w:left="720" w:hanging="360"/>
        <w:rPr>
          <w:u w:val="none"/>
        </w:rPr>
      </w:pPr>
      <w:r w:rsidDel="00000000" w:rsidR="00000000" w:rsidRPr="00000000">
        <w:rPr>
          <w:rtl w:val="0"/>
        </w:rPr>
        <w:t xml:space="preserve">Each data item is shown as a dot above a number line</w:t>
      </w:r>
    </w:p>
    <w:p w:rsidR="00000000" w:rsidDel="00000000" w:rsidP="00000000" w:rsidRDefault="00000000" w:rsidRPr="00000000" w14:paraId="0000005C">
      <w:pPr>
        <w:numPr>
          <w:ilvl w:val="1"/>
          <w:numId w:val="13"/>
        </w:numPr>
        <w:ind w:left="1440" w:hanging="360"/>
        <w:rPr>
          <w:u w:val="none"/>
        </w:rPr>
      </w:pPr>
      <w:r w:rsidDel="00000000" w:rsidR="00000000" w:rsidRPr="00000000">
        <w:rPr>
          <w:rtl w:val="0"/>
        </w:rPr>
        <w:t xml:space="preserve">A cluster shows where a group of data points fall</w:t>
      </w:r>
    </w:p>
    <w:p w:rsidR="00000000" w:rsidDel="00000000" w:rsidP="00000000" w:rsidRDefault="00000000" w:rsidRPr="00000000" w14:paraId="0000005D">
      <w:pPr>
        <w:numPr>
          <w:ilvl w:val="0"/>
          <w:numId w:val="13"/>
        </w:numPr>
        <w:ind w:left="720" w:hanging="360"/>
        <w:rPr>
          <w:u w:val="none"/>
        </w:rPr>
      </w:pPr>
      <w:r w:rsidDel="00000000" w:rsidR="00000000" w:rsidRPr="00000000">
        <w:rPr>
          <w:rtl w:val="0"/>
        </w:rPr>
        <w:t xml:space="preserve">A gap is an interval where there are no data items</w:t>
      </w:r>
    </w:p>
    <w:p w:rsidR="00000000" w:rsidDel="00000000" w:rsidP="00000000" w:rsidRDefault="00000000" w:rsidRPr="00000000" w14:paraId="0000005E">
      <w:pPr>
        <w:numPr>
          <w:ilvl w:val="0"/>
          <w:numId w:val="13"/>
        </w:numPr>
        <w:ind w:left="720" w:hanging="360"/>
        <w:rPr>
          <w:i w:val="1"/>
        </w:rPr>
      </w:pPr>
      <w:r w:rsidDel="00000000" w:rsidR="00000000" w:rsidRPr="00000000">
        <w:rPr>
          <w:i w:val="1"/>
          <w:rtl w:val="0"/>
        </w:rPr>
        <w:t xml:space="preserve">How to create</w:t>
      </w:r>
      <w:r w:rsidDel="00000000" w:rsidR="00000000" w:rsidRPr="00000000">
        <w:rPr>
          <w:rtl w:val="0"/>
        </w:rPr>
      </w:r>
    </w:p>
    <w:p w:rsidR="00000000" w:rsidDel="00000000" w:rsidP="00000000" w:rsidRDefault="00000000" w:rsidRPr="00000000" w14:paraId="0000005F">
      <w:pPr>
        <w:numPr>
          <w:ilvl w:val="1"/>
          <w:numId w:val="13"/>
        </w:numPr>
        <w:ind w:left="1440" w:hanging="360"/>
        <w:rPr/>
      </w:pPr>
      <w:r w:rsidDel="00000000" w:rsidR="00000000" w:rsidRPr="00000000">
        <w:rPr>
          <w:rtl w:val="0"/>
        </w:rPr>
        <w:t xml:space="preserve">Order numbers from least to greatest</w:t>
      </w:r>
    </w:p>
    <w:p w:rsidR="00000000" w:rsidDel="00000000" w:rsidP="00000000" w:rsidRDefault="00000000" w:rsidRPr="00000000" w14:paraId="00000060">
      <w:pPr>
        <w:numPr>
          <w:ilvl w:val="1"/>
          <w:numId w:val="13"/>
        </w:numPr>
        <w:ind w:left="1440" w:hanging="360"/>
        <w:rPr>
          <w:u w:val="none"/>
        </w:rPr>
      </w:pPr>
      <w:r w:rsidDel="00000000" w:rsidR="00000000" w:rsidRPr="00000000">
        <w:rPr>
          <w:rtl w:val="0"/>
        </w:rPr>
        <w:t xml:space="preserve">Draw a number line with the least and greatest numbers and everything in between</w:t>
      </w:r>
    </w:p>
    <w:p w:rsidR="00000000" w:rsidDel="00000000" w:rsidP="00000000" w:rsidRDefault="00000000" w:rsidRPr="00000000" w14:paraId="00000061">
      <w:pPr>
        <w:numPr>
          <w:ilvl w:val="1"/>
          <w:numId w:val="13"/>
        </w:numPr>
        <w:ind w:left="1440" w:hanging="360"/>
        <w:rPr>
          <w:u w:val="none"/>
        </w:rPr>
      </w:pPr>
      <w:r w:rsidDel="00000000" w:rsidR="00000000" w:rsidRPr="00000000">
        <w:rPr>
          <w:rtl w:val="0"/>
        </w:rPr>
        <w:t xml:space="preserve">Put a dot above each number on the number line for each entry in set</w:t>
      </w:r>
    </w:p>
    <w:p w:rsidR="00000000" w:rsidDel="00000000" w:rsidP="00000000" w:rsidRDefault="00000000" w:rsidRPr="00000000" w14:paraId="00000062">
      <w:pPr>
        <w:numPr>
          <w:ilvl w:val="2"/>
          <w:numId w:val="13"/>
        </w:numPr>
        <w:ind w:left="2160" w:hanging="360"/>
        <w:rPr>
          <w:u w:val="none"/>
        </w:rPr>
      </w:pPr>
      <w:r w:rsidDel="00000000" w:rsidR="00000000" w:rsidRPr="00000000">
        <w:rPr>
          <w:rtl w:val="0"/>
        </w:rPr>
        <w:t xml:space="preserve">Don't forget title and labels</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b w:val="1"/>
          <w:rtl w:val="0"/>
        </w:rPr>
        <w:t xml:space="preserve">Stem and leaf displays - good for small/moderate data distributions</w:t>
      </w:r>
      <w:r w:rsidDel="00000000" w:rsidR="00000000" w:rsidRPr="00000000">
        <w:rPr>
          <w:rtl w:val="0"/>
        </w:rPr>
      </w:r>
    </w:p>
    <w:p w:rsidR="00000000" w:rsidDel="00000000" w:rsidP="00000000" w:rsidRDefault="00000000" w:rsidRPr="00000000" w14:paraId="00000065">
      <w:pPr>
        <w:numPr>
          <w:ilvl w:val="0"/>
          <w:numId w:val="10"/>
        </w:numPr>
        <w:ind w:left="720" w:hanging="360"/>
        <w:rPr/>
      </w:pPr>
      <w:r w:rsidDel="00000000" w:rsidR="00000000" w:rsidRPr="00000000">
        <w:rPr>
          <w:rtl w:val="0"/>
        </w:rPr>
        <w:t xml:space="preserve">See the overall pattern of data, by grouping it into classes</w:t>
      </w:r>
    </w:p>
    <w:p w:rsidR="00000000" w:rsidDel="00000000" w:rsidP="00000000" w:rsidRDefault="00000000" w:rsidRPr="00000000" w14:paraId="00000066">
      <w:pPr>
        <w:numPr>
          <w:ilvl w:val="1"/>
          <w:numId w:val="10"/>
        </w:numPr>
        <w:ind w:left="1440" w:hanging="360"/>
        <w:rPr>
          <w:u w:val="none"/>
        </w:rPr>
      </w:pPr>
      <w:r w:rsidDel="00000000" w:rsidR="00000000" w:rsidRPr="00000000">
        <w:rPr>
          <w:rtl w:val="0"/>
        </w:rPr>
        <w:t xml:space="preserve">See variation from class to class</w:t>
      </w:r>
    </w:p>
    <w:p w:rsidR="00000000" w:rsidDel="00000000" w:rsidP="00000000" w:rsidRDefault="00000000" w:rsidRPr="00000000" w14:paraId="00000067">
      <w:pPr>
        <w:numPr>
          <w:ilvl w:val="2"/>
          <w:numId w:val="10"/>
        </w:numPr>
        <w:ind w:left="2160" w:hanging="360"/>
        <w:rPr>
          <w:u w:val="none"/>
        </w:rPr>
      </w:pPr>
      <w:r w:rsidDel="00000000" w:rsidR="00000000" w:rsidRPr="00000000">
        <w:rPr>
          <w:rtl w:val="0"/>
        </w:rPr>
        <w:t xml:space="preserve">The amount of data in each class</w:t>
      </w:r>
    </w:p>
    <w:p w:rsidR="00000000" w:rsidDel="00000000" w:rsidP="00000000" w:rsidRDefault="00000000" w:rsidRPr="00000000" w14:paraId="00000068">
      <w:pPr>
        <w:numPr>
          <w:ilvl w:val="2"/>
          <w:numId w:val="10"/>
        </w:numPr>
        <w:ind w:left="2160" w:hanging="360"/>
        <w:rPr>
          <w:u w:val="none"/>
        </w:rPr>
      </w:pPr>
      <w:r w:rsidDel="00000000" w:rsidR="00000000" w:rsidRPr="00000000">
        <w:rPr>
          <w:rtl w:val="0"/>
        </w:rPr>
        <w:t xml:space="preserve">The distribution of data within each class</w:t>
      </w:r>
    </w:p>
    <w:p w:rsidR="00000000" w:rsidDel="00000000" w:rsidP="00000000" w:rsidRDefault="00000000" w:rsidRPr="00000000" w14:paraId="00000069">
      <w:pPr>
        <w:numPr>
          <w:ilvl w:val="0"/>
          <w:numId w:val="10"/>
        </w:numPr>
        <w:ind w:left="720" w:hanging="360"/>
        <w:rPr>
          <w:u w:val="none"/>
        </w:rPr>
      </w:pPr>
      <w:r w:rsidDel="00000000" w:rsidR="00000000" w:rsidRPr="00000000">
        <w:rPr>
          <w:rtl w:val="0"/>
        </w:rPr>
        <w:t xml:space="preserve">How to create</w:t>
      </w:r>
    </w:p>
    <w:p w:rsidR="00000000" w:rsidDel="00000000" w:rsidP="00000000" w:rsidRDefault="00000000" w:rsidRPr="00000000" w14:paraId="0000006A">
      <w:pPr>
        <w:numPr>
          <w:ilvl w:val="1"/>
          <w:numId w:val="10"/>
        </w:numPr>
        <w:ind w:left="1440" w:hanging="360"/>
        <w:rPr>
          <w:u w:val="none"/>
        </w:rPr>
      </w:pPr>
      <w:r w:rsidDel="00000000" w:rsidR="00000000" w:rsidRPr="00000000">
        <w:rPr>
          <w:rtl w:val="0"/>
        </w:rPr>
        <w:t xml:space="preserve">Each number in data set is broken into two pieces, stem + leaf</w:t>
      </w:r>
    </w:p>
    <w:p w:rsidR="00000000" w:rsidDel="00000000" w:rsidP="00000000" w:rsidRDefault="00000000" w:rsidRPr="00000000" w14:paraId="0000006B">
      <w:pPr>
        <w:numPr>
          <w:ilvl w:val="1"/>
          <w:numId w:val="10"/>
        </w:numPr>
        <w:ind w:left="1440" w:hanging="360"/>
        <w:rPr>
          <w:u w:val="none"/>
        </w:rPr>
      </w:pPr>
      <w:r w:rsidDel="00000000" w:rsidR="00000000" w:rsidRPr="00000000">
        <w:rPr>
          <w:rtl w:val="0"/>
        </w:rPr>
        <w:t xml:space="preserve">Stem is the first part of the number and consists of beginning digits</w:t>
      </w:r>
    </w:p>
    <w:p w:rsidR="00000000" w:rsidDel="00000000" w:rsidP="00000000" w:rsidRDefault="00000000" w:rsidRPr="00000000" w14:paraId="0000006C">
      <w:pPr>
        <w:numPr>
          <w:ilvl w:val="2"/>
          <w:numId w:val="10"/>
        </w:numPr>
        <w:ind w:left="2160" w:hanging="360"/>
        <w:rPr>
          <w:u w:val="none"/>
        </w:rPr>
      </w:pPr>
      <w:commentRangeStart w:id="1"/>
      <w:r w:rsidDel="00000000" w:rsidR="00000000" w:rsidRPr="00000000">
        <w:rPr>
          <w:rtl w:val="0"/>
        </w:rPr>
        <w:t xml:space="preserve">Leaf is last part, consists the final digits</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b w:val="1"/>
          <w:rtl w:val="0"/>
        </w:rPr>
        <w:t xml:space="preserve">Measures of central tendency</w:t>
      </w:r>
      <w:r w:rsidDel="00000000" w:rsidR="00000000" w:rsidRPr="00000000">
        <w:rPr>
          <w:rtl w:val="0"/>
        </w:rPr>
      </w:r>
    </w:p>
    <w:p w:rsidR="00000000" w:rsidDel="00000000" w:rsidP="00000000" w:rsidRDefault="00000000" w:rsidRPr="00000000" w14:paraId="00000070">
      <w:pPr>
        <w:numPr>
          <w:ilvl w:val="0"/>
          <w:numId w:val="6"/>
        </w:numPr>
        <w:ind w:left="720" w:hanging="360"/>
        <w:rPr>
          <w:u w:val="none"/>
        </w:rPr>
      </w:pPr>
      <w:r w:rsidDel="00000000" w:rsidR="00000000" w:rsidRPr="00000000">
        <w:rPr>
          <w:rtl w:val="0"/>
        </w:rPr>
        <w:t xml:space="preserve">Represents the center of the middle of the data</w:t>
      </w:r>
    </w:p>
    <w:p w:rsidR="00000000" w:rsidDel="00000000" w:rsidP="00000000" w:rsidRDefault="00000000" w:rsidRPr="00000000" w14:paraId="00000071">
      <w:pPr>
        <w:numPr>
          <w:ilvl w:val="1"/>
          <w:numId w:val="6"/>
        </w:numPr>
        <w:ind w:left="1440" w:hanging="360"/>
        <w:rPr>
          <w:u w:val="none"/>
        </w:rPr>
      </w:pPr>
      <w:r w:rsidDel="00000000" w:rsidR="00000000" w:rsidRPr="00000000">
        <w:rPr>
          <w:rtl w:val="0"/>
        </w:rPr>
        <w:t xml:space="preserve">Population mean (u) is average of the population measurements</w:t>
      </w:r>
    </w:p>
    <w:p w:rsidR="00000000" w:rsidDel="00000000" w:rsidP="00000000" w:rsidRDefault="00000000" w:rsidRPr="00000000" w14:paraId="00000072">
      <w:pPr>
        <w:numPr>
          <w:ilvl w:val="0"/>
          <w:numId w:val="6"/>
        </w:numPr>
        <w:ind w:left="720" w:hanging="360"/>
        <w:rPr>
          <w:u w:val="none"/>
        </w:rPr>
      </w:pPr>
      <w:r w:rsidDel="00000000" w:rsidR="00000000" w:rsidRPr="00000000">
        <w:rPr>
          <w:rtl w:val="0"/>
        </w:rPr>
        <w:t xml:space="preserve">Recall</w:t>
      </w:r>
    </w:p>
    <w:p w:rsidR="00000000" w:rsidDel="00000000" w:rsidP="00000000" w:rsidRDefault="00000000" w:rsidRPr="00000000" w14:paraId="00000073">
      <w:pPr>
        <w:numPr>
          <w:ilvl w:val="1"/>
          <w:numId w:val="6"/>
        </w:numPr>
        <w:ind w:left="1440" w:hanging="360"/>
        <w:rPr>
          <w:u w:val="none"/>
        </w:rPr>
      </w:pPr>
      <w:r w:rsidDel="00000000" w:rsidR="00000000" w:rsidRPr="00000000">
        <w:rPr>
          <w:rtl w:val="0"/>
        </w:rPr>
        <w:t xml:space="preserve">Population parameter</w:t>
      </w:r>
    </w:p>
    <w:p w:rsidR="00000000" w:rsidDel="00000000" w:rsidP="00000000" w:rsidRDefault="00000000" w:rsidRPr="00000000" w14:paraId="00000074">
      <w:pPr>
        <w:numPr>
          <w:ilvl w:val="2"/>
          <w:numId w:val="6"/>
        </w:numPr>
        <w:ind w:left="2160" w:hanging="360"/>
        <w:rPr>
          <w:u w:val="none"/>
        </w:rPr>
      </w:pPr>
      <w:r w:rsidDel="00000000" w:rsidR="00000000" w:rsidRPr="00000000">
        <w:rPr>
          <w:rtl w:val="0"/>
        </w:rPr>
        <w:t xml:space="preserve">A number calculated from all the population measurements that describes some aspect of the population</w:t>
      </w:r>
    </w:p>
    <w:p w:rsidR="00000000" w:rsidDel="00000000" w:rsidP="00000000" w:rsidRDefault="00000000" w:rsidRPr="00000000" w14:paraId="00000075">
      <w:pPr>
        <w:numPr>
          <w:ilvl w:val="1"/>
          <w:numId w:val="6"/>
        </w:numPr>
        <w:ind w:left="1440" w:hanging="360"/>
        <w:rPr>
          <w:u w:val="none"/>
        </w:rPr>
      </w:pPr>
      <w:r w:rsidDel="00000000" w:rsidR="00000000" w:rsidRPr="00000000">
        <w:rPr>
          <w:rtl w:val="0"/>
        </w:rPr>
        <w:t xml:space="preserve">Sample statistic</w:t>
      </w:r>
    </w:p>
    <w:p w:rsidR="00000000" w:rsidDel="00000000" w:rsidP="00000000" w:rsidRDefault="00000000" w:rsidRPr="00000000" w14:paraId="00000076">
      <w:pPr>
        <w:numPr>
          <w:ilvl w:val="2"/>
          <w:numId w:val="6"/>
        </w:numPr>
        <w:ind w:left="2160" w:hanging="360"/>
        <w:rPr>
          <w:u w:val="none"/>
        </w:rPr>
      </w:pPr>
      <w:r w:rsidDel="00000000" w:rsidR="00000000" w:rsidRPr="00000000">
        <w:rPr>
          <w:rtl w:val="0"/>
        </w:rPr>
        <w:t xml:space="preserve">A number calculated using the sample measurements that describes some aspect of the sample</w:t>
      </w:r>
    </w:p>
    <w:p w:rsidR="00000000" w:rsidDel="00000000" w:rsidP="00000000" w:rsidRDefault="00000000" w:rsidRPr="00000000" w14:paraId="00000077">
      <w:pPr>
        <w:ind w:left="0" w:firstLine="0"/>
        <w:rPr/>
      </w:pPr>
      <w:r w:rsidDel="00000000" w:rsidR="00000000" w:rsidRPr="00000000">
        <w:rPr>
          <w:rtl w:val="0"/>
        </w:rPr>
      </w:r>
    </w:p>
    <w:p w:rsidR="00000000" w:rsidDel="00000000" w:rsidP="00000000" w:rsidRDefault="00000000" w:rsidRPr="00000000" w14:paraId="00000078">
      <w:pPr>
        <w:ind w:left="0" w:firstLine="0"/>
        <w:rPr/>
      </w:pPr>
      <w:r w:rsidDel="00000000" w:rsidR="00000000" w:rsidRPr="00000000">
        <w:rPr>
          <w:rtl w:val="0"/>
        </w:rPr>
      </w:r>
    </w:p>
    <w:p w:rsidR="00000000" w:rsidDel="00000000" w:rsidP="00000000" w:rsidRDefault="00000000" w:rsidRPr="00000000" w14:paraId="00000079">
      <w:pPr>
        <w:ind w:left="0" w:firstLine="0"/>
        <w:rPr/>
      </w:pP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David Tran" w:id="0" w:date="2020-11-04T03:26:47Z">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for small sized data</w:t>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-useful for detecting outliers</w:t>
      </w:r>
    </w:p>
  </w:comment>
  <w:comment w:author="David Tran" w:id="1" w:date="2020-11-04T03:28:34Z">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number 213 can be split into 2, 13, or 21, 3</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