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CD211" w14:textId="77777777" w:rsidR="002C2021" w:rsidRDefault="002C2021" w:rsidP="002C2021">
      <w:pPr>
        <w:widowControl/>
        <w:autoSpaceDE/>
        <w:autoSpaceDN/>
        <w:adjustRightInd/>
        <w:rPr>
          <w:rFonts w:ascii="Arial" w:hAnsi="Arial" w:cs="Arial"/>
          <w:b/>
          <w:bCs/>
          <w:sz w:val="28"/>
          <w:szCs w:val="28"/>
        </w:rPr>
      </w:pPr>
      <w:r>
        <w:rPr>
          <w:rFonts w:ascii="Arial" w:hAnsi="Arial" w:cs="Arial"/>
          <w:b/>
          <w:bCs/>
          <w:sz w:val="28"/>
          <w:szCs w:val="28"/>
        </w:rPr>
        <w:t xml:space="preserve">Foraging </w:t>
      </w:r>
      <w:proofErr w:type="spellStart"/>
      <w:r>
        <w:rPr>
          <w:rFonts w:ascii="Arial" w:hAnsi="Arial" w:cs="Arial"/>
          <w:b/>
          <w:bCs/>
          <w:sz w:val="28"/>
          <w:szCs w:val="28"/>
        </w:rPr>
        <w:t>behaviour</w:t>
      </w:r>
      <w:proofErr w:type="spellEnd"/>
      <w:r>
        <w:rPr>
          <w:rFonts w:ascii="Arial" w:hAnsi="Arial" w:cs="Arial"/>
          <w:b/>
          <w:bCs/>
          <w:sz w:val="28"/>
          <w:szCs w:val="28"/>
        </w:rPr>
        <w:t xml:space="preserve"> of fruit flies (</w:t>
      </w:r>
      <w:r w:rsidRPr="007F5CE4">
        <w:rPr>
          <w:rFonts w:ascii="Arial" w:hAnsi="Arial" w:cs="Arial"/>
          <w:b/>
          <w:bCs/>
          <w:i/>
          <w:sz w:val="28"/>
          <w:szCs w:val="28"/>
        </w:rPr>
        <w:t>Drosophila</w:t>
      </w:r>
      <w:r>
        <w:rPr>
          <w:rFonts w:ascii="Arial" w:hAnsi="Arial" w:cs="Arial"/>
          <w:b/>
          <w:bCs/>
          <w:i/>
          <w:sz w:val="28"/>
          <w:szCs w:val="28"/>
        </w:rPr>
        <w:t xml:space="preserve"> melanogaster</w:t>
      </w:r>
      <w:r>
        <w:rPr>
          <w:rFonts w:ascii="Arial" w:hAnsi="Arial" w:cs="Arial"/>
          <w:b/>
          <w:bCs/>
          <w:sz w:val="28"/>
          <w:szCs w:val="28"/>
        </w:rPr>
        <w:t xml:space="preserve">). </w:t>
      </w:r>
    </w:p>
    <w:p w14:paraId="0673B231" w14:textId="77777777" w:rsidR="002C2021" w:rsidRDefault="002C2021" w:rsidP="002C2021">
      <w:pPr>
        <w:widowControl/>
        <w:autoSpaceDE/>
        <w:autoSpaceDN/>
        <w:adjustRightInd/>
        <w:rPr>
          <w:rFonts w:ascii="Arial" w:hAnsi="Arial" w:cs="Arial"/>
          <w:b/>
          <w:bCs/>
          <w:sz w:val="28"/>
          <w:szCs w:val="28"/>
        </w:rPr>
      </w:pPr>
    </w:p>
    <w:p w14:paraId="7AE3E18E" w14:textId="7346B586" w:rsidR="002C2021" w:rsidRDefault="002C2021" w:rsidP="002C2021">
      <w:pPr>
        <w:jc w:val="both"/>
        <w:rPr>
          <w:rFonts w:ascii="Arial" w:hAnsi="Arial" w:cs="Arial"/>
        </w:rPr>
      </w:pPr>
      <w:r w:rsidRPr="00D83337">
        <w:rPr>
          <w:rFonts w:ascii="Arial" w:hAnsi="Arial" w:cs="Arial"/>
        </w:rPr>
        <w:t xml:space="preserve">This experiment will be written up as a formal Laboratory Report due on </w:t>
      </w:r>
      <w:r>
        <w:rPr>
          <w:rFonts w:ascii="Arial" w:hAnsi="Arial" w:cs="Arial"/>
          <w:u w:val="single"/>
        </w:rPr>
        <w:t>Friday February 28</w:t>
      </w:r>
      <w:r w:rsidRPr="002C2021">
        <w:rPr>
          <w:rFonts w:ascii="Arial" w:hAnsi="Arial" w:cs="Arial"/>
          <w:u w:val="single"/>
          <w:vertAlign w:val="superscript"/>
        </w:rPr>
        <w:t>th</w:t>
      </w:r>
      <w:r w:rsidRPr="00D83337">
        <w:rPr>
          <w:rFonts w:ascii="Arial" w:hAnsi="Arial" w:cs="Arial"/>
          <w:u w:val="single"/>
        </w:rPr>
        <w:t>.</w:t>
      </w:r>
      <w:r w:rsidRPr="00D83337">
        <w:rPr>
          <w:rFonts w:ascii="Arial" w:hAnsi="Arial" w:cs="Arial"/>
        </w:rPr>
        <w:t xml:space="preserve"> Details about the expectations for your Laboratory Report will be </w:t>
      </w:r>
      <w:r w:rsidR="00395695">
        <w:rPr>
          <w:rFonts w:ascii="Arial" w:hAnsi="Arial" w:cs="Arial"/>
        </w:rPr>
        <w:t xml:space="preserve">available on D2L in a </w:t>
      </w:r>
      <w:r w:rsidRPr="00D83337">
        <w:rPr>
          <w:rFonts w:ascii="Arial" w:hAnsi="Arial" w:cs="Arial"/>
        </w:rPr>
        <w:t>separate</w:t>
      </w:r>
      <w:r w:rsidR="00395695">
        <w:rPr>
          <w:rFonts w:ascii="Arial" w:hAnsi="Arial" w:cs="Arial"/>
        </w:rPr>
        <w:t xml:space="preserve"> document (see </w:t>
      </w:r>
      <w:r w:rsidR="00395695" w:rsidRPr="00395695">
        <w:rPr>
          <w:rFonts w:ascii="Arial" w:hAnsi="Arial" w:cs="Arial"/>
        </w:rPr>
        <w:t>BLG formal lab report_2020</w:t>
      </w:r>
      <w:r w:rsidR="00395695">
        <w:rPr>
          <w:rFonts w:ascii="Arial" w:hAnsi="Arial" w:cs="Arial"/>
        </w:rPr>
        <w:t>.doc)</w:t>
      </w:r>
      <w:r>
        <w:rPr>
          <w:rFonts w:ascii="Arial" w:hAnsi="Arial" w:cs="Arial"/>
        </w:rPr>
        <w:t xml:space="preserve">. Each lab will run a short foraging experiment using a wingless form of </w:t>
      </w:r>
      <w:r>
        <w:rPr>
          <w:rFonts w:ascii="Arial" w:hAnsi="Arial" w:cs="Arial"/>
          <w:i/>
        </w:rPr>
        <w:t>D</w:t>
      </w:r>
      <w:r w:rsidRPr="00812075">
        <w:rPr>
          <w:rFonts w:ascii="Arial" w:hAnsi="Arial" w:cs="Arial"/>
          <w:i/>
        </w:rPr>
        <w:t xml:space="preserve">rosophila </w:t>
      </w:r>
      <w:r>
        <w:rPr>
          <w:rFonts w:ascii="Arial" w:hAnsi="Arial" w:cs="Arial"/>
        </w:rPr>
        <w:t xml:space="preserve">(Greek for moisture + loving) </w:t>
      </w:r>
      <w:r w:rsidRPr="00812075">
        <w:rPr>
          <w:rFonts w:ascii="Arial" w:hAnsi="Arial" w:cs="Arial"/>
          <w:i/>
        </w:rPr>
        <w:t>melanogaster</w:t>
      </w:r>
      <w:r>
        <w:rPr>
          <w:rFonts w:ascii="Arial" w:hAnsi="Arial" w:cs="Arial"/>
        </w:rPr>
        <w:t xml:space="preserve"> (Greek for dark-</w:t>
      </w:r>
      <w:proofErr w:type="spellStart"/>
      <w:r>
        <w:rPr>
          <w:rFonts w:ascii="Arial" w:hAnsi="Arial" w:cs="Arial"/>
        </w:rPr>
        <w:t>coloured</w:t>
      </w:r>
      <w:proofErr w:type="spellEnd"/>
      <w:r>
        <w:rPr>
          <w:rFonts w:ascii="Arial" w:hAnsi="Arial" w:cs="Arial"/>
        </w:rPr>
        <w:t xml:space="preserve"> + belly). The </w:t>
      </w:r>
      <w:r w:rsidRPr="00D83337">
        <w:rPr>
          <w:rFonts w:ascii="Arial" w:hAnsi="Arial" w:cs="Arial"/>
        </w:rPr>
        <w:t>wingless</w:t>
      </w:r>
      <w:r>
        <w:rPr>
          <w:rFonts w:ascii="Arial" w:hAnsi="Arial" w:cs="Arial"/>
        </w:rPr>
        <w:t xml:space="preserve"> (</w:t>
      </w:r>
      <w:proofErr w:type="spellStart"/>
      <w:r w:rsidRPr="00B8557A">
        <w:rPr>
          <w:rFonts w:ascii="Arial" w:hAnsi="Arial" w:cs="Arial"/>
          <w:i/>
        </w:rPr>
        <w:t>apterous</w:t>
      </w:r>
      <w:proofErr w:type="spellEnd"/>
      <w:r w:rsidRPr="00B8557A">
        <w:rPr>
          <w:rFonts w:ascii="Arial" w:hAnsi="Arial" w:cs="Arial"/>
        </w:rPr>
        <w:t>)</w:t>
      </w:r>
      <w:r>
        <w:rPr>
          <w:rFonts w:ascii="Arial" w:hAnsi="Arial" w:cs="Arial"/>
        </w:rPr>
        <w:t xml:space="preserve"> variety is a chromosome II mutant that lacks all wing blade structures and will be used in this lab in order to prevent escapees.</w:t>
      </w:r>
    </w:p>
    <w:p w14:paraId="135103AB" w14:textId="77777777" w:rsidR="002C2021" w:rsidRDefault="002C2021" w:rsidP="002C2021">
      <w:pPr>
        <w:jc w:val="both"/>
        <w:rPr>
          <w:rFonts w:ascii="Arial" w:hAnsi="Arial" w:cs="Arial"/>
        </w:rPr>
      </w:pPr>
    </w:p>
    <w:p w14:paraId="26066CFF" w14:textId="77777777" w:rsidR="002C2021" w:rsidRDefault="002C2021" w:rsidP="002C2021">
      <w:pPr>
        <w:widowControl/>
        <w:jc w:val="both"/>
        <w:rPr>
          <w:rFonts w:ascii="Arial" w:hAnsi="Arial" w:cs="Arial"/>
        </w:rPr>
      </w:pPr>
      <w:r>
        <w:rPr>
          <w:rFonts w:ascii="Arial" w:hAnsi="Arial" w:cs="Arial"/>
          <w:i/>
        </w:rPr>
        <w:t xml:space="preserve">Drosophila </w:t>
      </w:r>
      <w:r>
        <w:rPr>
          <w:rFonts w:ascii="Arial" w:hAnsi="Arial" w:cs="Arial"/>
        </w:rPr>
        <w:t xml:space="preserve">have a single gene that codes for foraging, the </w:t>
      </w:r>
      <w:r w:rsidRPr="00CE596B">
        <w:rPr>
          <w:rFonts w:ascii="Arial" w:hAnsi="Arial" w:cs="Arial"/>
          <w:b/>
          <w:i/>
        </w:rPr>
        <w:t>for</w:t>
      </w:r>
      <w:r>
        <w:rPr>
          <w:rFonts w:ascii="Arial" w:hAnsi="Arial" w:cs="Arial"/>
          <w:i/>
        </w:rPr>
        <w:t xml:space="preserve"> </w:t>
      </w:r>
      <w:r>
        <w:rPr>
          <w:rFonts w:ascii="Arial" w:hAnsi="Arial" w:cs="Arial"/>
        </w:rPr>
        <w:t xml:space="preserve">gene, and this provides us with a rare example of a simple gene that codes for a complex </w:t>
      </w:r>
      <w:proofErr w:type="spellStart"/>
      <w:r>
        <w:rPr>
          <w:rFonts w:ascii="Arial" w:hAnsi="Arial" w:cs="Arial"/>
        </w:rPr>
        <w:t>behaviour</w:t>
      </w:r>
      <w:proofErr w:type="spellEnd"/>
      <w:r>
        <w:rPr>
          <w:rFonts w:ascii="Arial" w:hAnsi="Arial" w:cs="Arial"/>
        </w:rPr>
        <w:t xml:space="preserve">. As you will see in your textbook, the </w:t>
      </w:r>
      <w:r>
        <w:rPr>
          <w:rFonts w:ascii="Arial" w:hAnsi="Arial" w:cs="Arial"/>
          <w:i/>
        </w:rPr>
        <w:t xml:space="preserve">for </w:t>
      </w:r>
      <w:r>
        <w:rPr>
          <w:rFonts w:ascii="Arial" w:hAnsi="Arial" w:cs="Arial"/>
        </w:rPr>
        <w:t>gene was discovered by Marla Sokolowski in 1980 during her undergraduate research assistantship</w:t>
      </w:r>
      <w:r>
        <w:rPr>
          <w:rFonts w:ascii="Arial" w:hAnsi="Arial" w:cs="Arial"/>
          <w:vertAlign w:val="superscript"/>
        </w:rPr>
        <w:t>1</w:t>
      </w:r>
      <w:r>
        <w:rPr>
          <w:rFonts w:ascii="Arial" w:hAnsi="Arial" w:cs="Arial"/>
        </w:rPr>
        <w:t xml:space="preserve">. Marla, who is now a Professor at the University of Toronto, noticed that there were two different types of fruit fly larvae: one that wanders around –the Rover – and one that stays put – the Sitter. This </w:t>
      </w:r>
      <w:proofErr w:type="spellStart"/>
      <w:r>
        <w:rPr>
          <w:rFonts w:ascii="Arial" w:hAnsi="Arial" w:cs="Arial"/>
        </w:rPr>
        <w:t>behaviour</w:t>
      </w:r>
      <w:proofErr w:type="spellEnd"/>
      <w:r>
        <w:rPr>
          <w:rFonts w:ascii="Arial" w:hAnsi="Arial" w:cs="Arial"/>
        </w:rPr>
        <w:t xml:space="preserve"> is related to two different alleles, </w:t>
      </w:r>
      <w:proofErr w:type="spellStart"/>
      <w:r>
        <w:rPr>
          <w:rFonts w:ascii="Arial" w:hAnsi="Arial" w:cs="Arial"/>
          <w:i/>
        </w:rPr>
        <w:t>forR</w:t>
      </w:r>
      <w:proofErr w:type="spellEnd"/>
      <w:r>
        <w:rPr>
          <w:rFonts w:ascii="Arial" w:hAnsi="Arial" w:cs="Arial"/>
        </w:rPr>
        <w:t xml:space="preserve"> and </w:t>
      </w:r>
      <w:proofErr w:type="spellStart"/>
      <w:r w:rsidRPr="003719C9">
        <w:rPr>
          <w:rFonts w:ascii="Arial" w:hAnsi="Arial" w:cs="Arial"/>
          <w:i/>
        </w:rPr>
        <w:t>forS</w:t>
      </w:r>
      <w:proofErr w:type="spellEnd"/>
      <w:r>
        <w:rPr>
          <w:rFonts w:ascii="Arial" w:hAnsi="Arial" w:cs="Arial"/>
        </w:rPr>
        <w:t xml:space="preserve">. The difference in </w:t>
      </w:r>
      <w:proofErr w:type="spellStart"/>
      <w:r>
        <w:rPr>
          <w:rFonts w:ascii="Arial" w:hAnsi="Arial" w:cs="Arial"/>
        </w:rPr>
        <w:t>behaviour</w:t>
      </w:r>
      <w:proofErr w:type="spellEnd"/>
      <w:r>
        <w:rPr>
          <w:rFonts w:ascii="Arial" w:hAnsi="Arial" w:cs="Arial"/>
        </w:rPr>
        <w:t xml:space="preserve"> can be observed only in the presence of food and is seen in both the larval and the adult stages. </w:t>
      </w:r>
    </w:p>
    <w:p w14:paraId="5F903D1D" w14:textId="77777777" w:rsidR="002C2021" w:rsidRDefault="002C2021" w:rsidP="002C2021">
      <w:pPr>
        <w:widowControl/>
        <w:rPr>
          <w:rFonts w:ascii="Arial" w:hAnsi="Arial" w:cs="Arial"/>
        </w:rPr>
      </w:pPr>
    </w:p>
    <w:p w14:paraId="3B857081" w14:textId="77777777" w:rsidR="002C2021" w:rsidRDefault="002C2021" w:rsidP="002C2021">
      <w:pPr>
        <w:jc w:val="both"/>
        <w:rPr>
          <w:rFonts w:ascii="Arial" w:hAnsi="Arial" w:cs="Arial"/>
        </w:rPr>
      </w:pPr>
      <w:r>
        <w:rPr>
          <w:rFonts w:ascii="Arial" w:hAnsi="Arial" w:cs="Arial"/>
        </w:rPr>
        <w:t xml:space="preserve">Allelic variation in the foraging gene is also known to be involved in attraction to a food source in adult flies (Shaver 1998). Sokolowski has continued to investigate a number of interesting questions using the fruit fly as a study organism (e.g., by mutating genes and looking at how these mutations affect </w:t>
      </w:r>
      <w:proofErr w:type="spellStart"/>
      <w:r>
        <w:rPr>
          <w:rFonts w:ascii="Arial" w:hAnsi="Arial" w:cs="Arial"/>
        </w:rPr>
        <w:t>behaviour</w:t>
      </w:r>
      <w:proofErr w:type="spellEnd"/>
      <w:r>
        <w:rPr>
          <w:rFonts w:ascii="Arial" w:hAnsi="Arial" w:cs="Arial"/>
        </w:rPr>
        <w:t xml:space="preserve">, Sokolowski 2001), and there are a large number of interesting questions one can imagine would be worthwhile testing. Almost a decade ago, Fitzpatrick </w:t>
      </w:r>
      <w:r w:rsidRPr="003719C9">
        <w:rPr>
          <w:rFonts w:ascii="Arial" w:hAnsi="Arial" w:cs="Arial"/>
          <w:i/>
        </w:rPr>
        <w:t>et al.</w:t>
      </w:r>
      <w:r>
        <w:rPr>
          <w:rFonts w:ascii="Arial" w:hAnsi="Arial" w:cs="Arial"/>
        </w:rPr>
        <w:t xml:space="preserve"> (2007) provided one of the few experimental demonstrations</w:t>
      </w:r>
      <w:bookmarkStart w:id="0" w:name="OLE_LINK60"/>
      <w:bookmarkStart w:id="1" w:name="OLE_LINK64"/>
      <w:r w:rsidRPr="00B51C6A">
        <w:rPr>
          <w:rFonts w:ascii="Arial" w:hAnsi="Arial" w:cs="Arial"/>
        </w:rPr>
        <w:t xml:space="preserve"> </w:t>
      </w:r>
      <w:r>
        <w:rPr>
          <w:rFonts w:ascii="Arial" w:hAnsi="Arial" w:cs="Arial"/>
        </w:rPr>
        <w:t xml:space="preserve">of </w:t>
      </w:r>
      <w:r w:rsidRPr="00B51C6A">
        <w:rPr>
          <w:rFonts w:ascii="Arial" w:hAnsi="Arial" w:cs="Arial"/>
          <w:b/>
        </w:rPr>
        <w:t>negative frequency-dependent selection</w:t>
      </w:r>
      <w:bookmarkEnd w:id="0"/>
      <w:bookmarkEnd w:id="1"/>
      <w:r>
        <w:rPr>
          <w:rFonts w:ascii="Arial" w:hAnsi="Arial" w:cs="Arial"/>
        </w:rPr>
        <w:t xml:space="preserve"> by showing that Rover phenotypes have a selective advantage under high population density, while Sitter phenotypes are </w:t>
      </w:r>
      <w:proofErr w:type="spellStart"/>
      <w:r>
        <w:rPr>
          <w:rFonts w:ascii="Arial" w:hAnsi="Arial" w:cs="Arial"/>
        </w:rPr>
        <w:t>favoured</w:t>
      </w:r>
      <w:proofErr w:type="spellEnd"/>
      <w:r>
        <w:rPr>
          <w:rFonts w:ascii="Arial" w:hAnsi="Arial" w:cs="Arial"/>
        </w:rPr>
        <w:t xml:space="preserve"> at low population densities. A wealth of fruitful research awaits you in the study of fruit fly genetics and the evolution of </w:t>
      </w:r>
      <w:proofErr w:type="spellStart"/>
      <w:r>
        <w:rPr>
          <w:rFonts w:ascii="Arial" w:hAnsi="Arial" w:cs="Arial"/>
        </w:rPr>
        <w:t>behaviour</w:t>
      </w:r>
      <w:proofErr w:type="spellEnd"/>
      <w:r>
        <w:rPr>
          <w:rFonts w:ascii="Arial" w:hAnsi="Arial" w:cs="Arial"/>
        </w:rPr>
        <w:t>.</w:t>
      </w:r>
    </w:p>
    <w:p w14:paraId="0939DF15" w14:textId="77777777" w:rsidR="002C2021" w:rsidRDefault="002C2021" w:rsidP="002C2021">
      <w:pPr>
        <w:jc w:val="both"/>
        <w:rPr>
          <w:rFonts w:ascii="Arial" w:hAnsi="Arial" w:cs="Arial"/>
        </w:rPr>
      </w:pPr>
    </w:p>
    <w:p w14:paraId="0C2FD06B" w14:textId="77777777" w:rsidR="002C2021" w:rsidRDefault="002C2021" w:rsidP="002C2021">
      <w:pPr>
        <w:jc w:val="both"/>
        <w:rPr>
          <w:rFonts w:ascii="Arial" w:hAnsi="Arial" w:cs="Arial"/>
        </w:rPr>
      </w:pPr>
      <w:r>
        <w:rPr>
          <w:rFonts w:ascii="Arial" w:hAnsi="Arial" w:cs="Arial"/>
        </w:rPr>
        <w:t xml:space="preserve">Pereira and Sokolowski (1991) reported on detailed </w:t>
      </w:r>
      <w:proofErr w:type="spellStart"/>
      <w:r>
        <w:rPr>
          <w:rFonts w:ascii="Arial" w:hAnsi="Arial" w:cs="Arial"/>
        </w:rPr>
        <w:t>behavioural</w:t>
      </w:r>
      <w:proofErr w:type="spellEnd"/>
      <w:r>
        <w:rPr>
          <w:rFonts w:ascii="Arial" w:hAnsi="Arial" w:cs="Arial"/>
        </w:rPr>
        <w:t xml:space="preserve"> observations, using high speed video recorders mounted on a microscope, and found that Rover males (see Figure 1.1 for differences between male and female flies) achieved copulation faster and copulated for longer than Sitters. They speculated that increased wing vibrations and licking contributed to the mating success of these Rover fruit flies.   </w:t>
      </w:r>
    </w:p>
    <w:p w14:paraId="215B5DA8" w14:textId="77777777" w:rsidR="002C2021" w:rsidRDefault="002C2021" w:rsidP="002C2021">
      <w:pPr>
        <w:jc w:val="both"/>
        <w:rPr>
          <w:rFonts w:ascii="Arial" w:hAnsi="Arial" w:cs="Arial"/>
        </w:rPr>
      </w:pPr>
    </w:p>
    <w:p w14:paraId="4924C621" w14:textId="77777777" w:rsidR="002C2021" w:rsidRPr="005534EC" w:rsidRDefault="002C2021" w:rsidP="002C2021">
      <w:pPr>
        <w:jc w:val="both"/>
        <w:rPr>
          <w:rFonts w:ascii="Arial" w:hAnsi="Arial" w:cs="Arial"/>
          <w:b/>
        </w:rPr>
      </w:pPr>
      <w:r w:rsidRPr="002A544D">
        <w:rPr>
          <w:rFonts w:ascii="Arial" w:hAnsi="Arial" w:cs="Arial"/>
          <w:b/>
        </w:rPr>
        <w:t>Theoretical background on foraging</w:t>
      </w:r>
      <w:r>
        <w:rPr>
          <w:rFonts w:ascii="Arial" w:hAnsi="Arial" w:cs="Arial"/>
          <w:b/>
        </w:rPr>
        <w:t xml:space="preserve"> (adapted </w:t>
      </w:r>
      <w:r w:rsidRPr="005534EC">
        <w:rPr>
          <w:rFonts w:ascii="Arial" w:hAnsi="Arial" w:cs="Arial"/>
          <w:b/>
        </w:rPr>
        <w:t xml:space="preserve">from </w:t>
      </w:r>
      <w:proofErr w:type="spellStart"/>
      <w:r w:rsidRPr="005534EC">
        <w:rPr>
          <w:rFonts w:ascii="Arial" w:hAnsi="Arial" w:cs="Arial"/>
          <w:b/>
        </w:rPr>
        <w:t>Aracena</w:t>
      </w:r>
      <w:proofErr w:type="spellEnd"/>
      <w:r w:rsidRPr="005534EC">
        <w:rPr>
          <w:rFonts w:ascii="Arial" w:hAnsi="Arial" w:cs="Arial"/>
          <w:b/>
        </w:rPr>
        <w:t xml:space="preserve"> 2011):</w:t>
      </w:r>
    </w:p>
    <w:p w14:paraId="22D1C07F" w14:textId="77777777" w:rsidR="002C2021" w:rsidRPr="005534EC" w:rsidRDefault="002C2021" w:rsidP="002C2021">
      <w:pPr>
        <w:jc w:val="both"/>
        <w:rPr>
          <w:rFonts w:ascii="Arial" w:hAnsi="Arial" w:cs="Arial"/>
          <w:b/>
        </w:rPr>
      </w:pPr>
    </w:p>
    <w:p w14:paraId="63D2A02D" w14:textId="313C2B34" w:rsidR="002C2021" w:rsidRDefault="002C2021" w:rsidP="002C2021">
      <w:pPr>
        <w:jc w:val="both"/>
        <w:rPr>
          <w:rFonts w:ascii="Arial" w:hAnsi="Arial" w:cs="Arial"/>
        </w:rPr>
      </w:pPr>
      <w:r w:rsidRPr="005534EC">
        <w:rPr>
          <w:rFonts w:ascii="Arial" w:hAnsi="Arial" w:cs="Arial"/>
        </w:rPr>
        <w:t xml:space="preserve">Fruit flies do not feed directly on fruit, but feed on the bacteria and fungi growing </w:t>
      </w:r>
      <w:r w:rsidRPr="005534EC">
        <w:rPr>
          <w:rFonts w:ascii="Arial" w:hAnsi="Arial" w:cs="Arial"/>
          <w:i/>
        </w:rPr>
        <w:t>on</w:t>
      </w:r>
      <w:r w:rsidRPr="005534EC">
        <w:rPr>
          <w:rFonts w:ascii="Arial" w:hAnsi="Arial" w:cs="Arial"/>
        </w:rPr>
        <w:t xml:space="preserve"> rotting fruit. They can locate food using chemoreceptors, which detect food sources by smell</w:t>
      </w:r>
      <w:r w:rsidR="002C1BCB">
        <w:rPr>
          <w:rFonts w:ascii="Arial" w:hAnsi="Arial" w:cs="Arial"/>
        </w:rPr>
        <w:t xml:space="preserve"> (even </w:t>
      </w:r>
      <w:r w:rsidR="002C1BCB" w:rsidRPr="005534EC">
        <w:rPr>
          <w:rFonts w:ascii="Arial" w:hAnsi="Arial" w:cs="Arial"/>
        </w:rPr>
        <w:t>during flight</w:t>
      </w:r>
      <w:r w:rsidR="002C1BCB">
        <w:rPr>
          <w:rFonts w:ascii="Arial" w:hAnsi="Arial" w:cs="Arial"/>
        </w:rPr>
        <w:t>)</w:t>
      </w:r>
      <w:r w:rsidRPr="005534EC">
        <w:rPr>
          <w:rFonts w:ascii="Arial" w:hAnsi="Arial" w:cs="Arial"/>
        </w:rPr>
        <w:t xml:space="preserve">. Once food is located, the flies will land and search on the ground for the source of the smell by contact chemoreception. </w:t>
      </w:r>
      <w:r>
        <w:rPr>
          <w:rFonts w:ascii="Arial" w:hAnsi="Arial" w:cs="Arial"/>
        </w:rPr>
        <w:t>F</w:t>
      </w:r>
      <w:r w:rsidRPr="005534EC">
        <w:rPr>
          <w:rFonts w:ascii="Arial" w:hAnsi="Arial" w:cs="Arial"/>
        </w:rPr>
        <w:t>ruit flies use their front legs to ‘taste’ the substratum they walk on using chemoreceptors in their legs. Once suitable food is located, they will stop and feed using their proboscis until satiated, or until they run out of food. If food is limited, flies will engage in a “local search” strategy for other food patches (an area with a higher density of food than the surrounding area, Bell 1991), where</w:t>
      </w:r>
      <w:r>
        <w:rPr>
          <w:rFonts w:ascii="Arial" w:hAnsi="Arial" w:cs="Arial"/>
        </w:rPr>
        <w:t xml:space="preserve"> their </w:t>
      </w:r>
      <w:r>
        <w:rPr>
          <w:rFonts w:ascii="Arial" w:hAnsi="Arial" w:cs="Arial"/>
        </w:rPr>
        <w:lastRenderedPageBreak/>
        <w:t xml:space="preserve">walking pattern can be characterized by a high </w:t>
      </w:r>
      <w:r w:rsidRPr="002A544D">
        <w:rPr>
          <w:rFonts w:ascii="Arial" w:hAnsi="Arial" w:cs="Arial"/>
        </w:rPr>
        <w:t xml:space="preserve">turning rate and </w:t>
      </w:r>
      <w:r>
        <w:rPr>
          <w:rFonts w:ascii="Arial" w:hAnsi="Arial" w:cs="Arial"/>
        </w:rPr>
        <w:t xml:space="preserve">low </w:t>
      </w:r>
      <w:r w:rsidRPr="002A544D">
        <w:rPr>
          <w:rFonts w:ascii="Arial" w:hAnsi="Arial" w:cs="Arial"/>
        </w:rPr>
        <w:t>locomotor rate</w:t>
      </w:r>
      <w:r>
        <w:rPr>
          <w:rFonts w:ascii="Arial" w:hAnsi="Arial" w:cs="Arial"/>
        </w:rPr>
        <w:t xml:space="preserve"> (lots of turns, but slowly walking). With time (and hunger), their walking pattern gets straighter and faster, increasing</w:t>
      </w:r>
      <w:r w:rsidRPr="002A544D">
        <w:rPr>
          <w:rFonts w:ascii="Arial" w:hAnsi="Arial" w:cs="Arial"/>
        </w:rPr>
        <w:t xml:space="preserve"> the probability of leaving </w:t>
      </w:r>
      <w:r>
        <w:rPr>
          <w:rFonts w:ascii="Arial" w:hAnsi="Arial" w:cs="Arial"/>
        </w:rPr>
        <w:t xml:space="preserve">a </w:t>
      </w:r>
      <w:r w:rsidRPr="002A544D">
        <w:rPr>
          <w:rFonts w:ascii="Arial" w:hAnsi="Arial" w:cs="Arial"/>
        </w:rPr>
        <w:t>patch</w:t>
      </w:r>
      <w:r>
        <w:rPr>
          <w:rFonts w:ascii="Arial" w:hAnsi="Arial" w:cs="Arial"/>
        </w:rPr>
        <w:t xml:space="preserve"> and finding food</w:t>
      </w:r>
      <w:r w:rsidRPr="002A544D">
        <w:rPr>
          <w:rFonts w:ascii="Arial" w:hAnsi="Arial" w:cs="Arial"/>
        </w:rPr>
        <w:t xml:space="preserve">. If another </w:t>
      </w:r>
      <w:r>
        <w:rPr>
          <w:rFonts w:ascii="Arial" w:hAnsi="Arial" w:cs="Arial"/>
        </w:rPr>
        <w:t xml:space="preserve">bit of </w:t>
      </w:r>
      <w:r w:rsidRPr="002A544D">
        <w:rPr>
          <w:rFonts w:ascii="Arial" w:hAnsi="Arial" w:cs="Arial"/>
        </w:rPr>
        <w:t>food</w:t>
      </w:r>
      <w:r>
        <w:rPr>
          <w:rFonts w:ascii="Arial" w:hAnsi="Arial" w:cs="Arial"/>
        </w:rPr>
        <w:t xml:space="preserve"> is located, their </w:t>
      </w:r>
      <w:r w:rsidRPr="002A544D">
        <w:rPr>
          <w:rFonts w:ascii="Arial" w:hAnsi="Arial" w:cs="Arial"/>
        </w:rPr>
        <w:t xml:space="preserve">search </w:t>
      </w:r>
      <w:r>
        <w:rPr>
          <w:rFonts w:ascii="Arial" w:hAnsi="Arial" w:cs="Arial"/>
        </w:rPr>
        <w:t xml:space="preserve">strategy </w:t>
      </w:r>
      <w:r w:rsidRPr="002A544D">
        <w:rPr>
          <w:rFonts w:ascii="Arial" w:hAnsi="Arial" w:cs="Arial"/>
        </w:rPr>
        <w:t xml:space="preserve">is reset and walking path becomes </w:t>
      </w:r>
      <w:r>
        <w:rPr>
          <w:rFonts w:ascii="Arial" w:hAnsi="Arial" w:cs="Arial"/>
        </w:rPr>
        <w:t xml:space="preserve">more </w:t>
      </w:r>
      <w:r w:rsidRPr="002A544D">
        <w:rPr>
          <w:rFonts w:ascii="Arial" w:hAnsi="Arial" w:cs="Arial"/>
        </w:rPr>
        <w:t>convoluted</w:t>
      </w:r>
      <w:r>
        <w:rPr>
          <w:rFonts w:ascii="Arial" w:hAnsi="Arial" w:cs="Arial"/>
        </w:rPr>
        <w:t xml:space="preserve"> again, which maximizes their ability to remain in a suitable foraging patch. Differences in walking patterns have been observed between Rover and Sitter phenotypes. Rovers tend to turn less and walk fast, whereas Sitters tend to turn more and walk slow, and although there is of course overlap between these two </w:t>
      </w:r>
      <w:proofErr w:type="spellStart"/>
      <w:r>
        <w:rPr>
          <w:rFonts w:ascii="Arial" w:hAnsi="Arial" w:cs="Arial"/>
        </w:rPr>
        <w:t>behaviour</w:t>
      </w:r>
      <w:proofErr w:type="spellEnd"/>
      <w:r>
        <w:rPr>
          <w:rFonts w:ascii="Arial" w:hAnsi="Arial" w:cs="Arial"/>
        </w:rPr>
        <w:t xml:space="preserve"> patterns, the differences follow a normal distribution in wild type flies and are significantly different (e.g., Students </w:t>
      </w:r>
      <w:r w:rsidRPr="00501D66">
        <w:rPr>
          <w:rFonts w:ascii="Arial" w:hAnsi="Arial" w:cs="Arial"/>
          <w:i/>
        </w:rPr>
        <w:t>t</w:t>
      </w:r>
      <w:r>
        <w:rPr>
          <w:rFonts w:ascii="Arial" w:hAnsi="Arial" w:cs="Arial"/>
        </w:rPr>
        <w:t>-test for differences between means).</w:t>
      </w:r>
      <w:r w:rsidRPr="002A544D">
        <w:rPr>
          <w:rFonts w:ascii="Arial" w:hAnsi="Arial" w:cs="Arial"/>
        </w:rPr>
        <w:t xml:space="preserve"> </w:t>
      </w:r>
    </w:p>
    <w:p w14:paraId="2257C899" w14:textId="77777777" w:rsidR="002C2021" w:rsidRDefault="002C2021" w:rsidP="002C2021">
      <w:pPr>
        <w:spacing w:after="120"/>
        <w:jc w:val="both"/>
        <w:rPr>
          <w:rFonts w:ascii="Arial" w:hAnsi="Arial" w:cs="Arial"/>
          <w:b/>
          <w:u w:val="single"/>
        </w:rPr>
      </w:pPr>
    </w:p>
    <w:p w14:paraId="1CB75ECA" w14:textId="77777777" w:rsidR="002C2021" w:rsidRDefault="002C2021" w:rsidP="002C2021">
      <w:pPr>
        <w:spacing w:after="120"/>
        <w:jc w:val="both"/>
        <w:rPr>
          <w:rFonts w:ascii="Arial" w:hAnsi="Arial" w:cs="Arial"/>
          <w:b/>
        </w:rPr>
      </w:pPr>
      <w:r>
        <w:rPr>
          <w:rFonts w:ascii="Arial" w:hAnsi="Arial" w:cs="Arial"/>
          <w:b/>
        </w:rPr>
        <w:t>Feeding</w:t>
      </w:r>
    </w:p>
    <w:p w14:paraId="41BC309E" w14:textId="77777777" w:rsidR="002C2021" w:rsidRDefault="002C2021" w:rsidP="002C2021">
      <w:pPr>
        <w:spacing w:after="120"/>
        <w:jc w:val="both"/>
        <w:rPr>
          <w:rFonts w:ascii="Arial" w:hAnsi="Arial" w:cs="Arial"/>
        </w:rPr>
      </w:pPr>
      <w:r>
        <w:rPr>
          <w:rFonts w:ascii="Arial" w:hAnsi="Arial" w:cs="Arial"/>
        </w:rPr>
        <w:t xml:space="preserve">If you deprive fruit flies of food for 12-24 hours, but provide them with ready access to water, they will feed on various sugar solutions. Local search walking patterns are induced when provided </w:t>
      </w:r>
      <w:r w:rsidRPr="002A26F3">
        <w:rPr>
          <w:rFonts w:ascii="Arial" w:hAnsi="Arial" w:cs="Arial"/>
        </w:rPr>
        <w:t xml:space="preserve">0.25 </w:t>
      </w:r>
      <w:proofErr w:type="spellStart"/>
      <w:r w:rsidRPr="002A26F3">
        <w:rPr>
          <w:rFonts w:ascii="Arial" w:hAnsi="Arial" w:cs="Arial"/>
        </w:rPr>
        <w:t>μL</w:t>
      </w:r>
      <w:proofErr w:type="spellEnd"/>
      <w:r w:rsidRPr="002A26F3">
        <w:rPr>
          <w:rFonts w:ascii="Arial" w:hAnsi="Arial" w:cs="Arial"/>
        </w:rPr>
        <w:t xml:space="preserve"> drop </w:t>
      </w:r>
      <w:r w:rsidRPr="007C793A">
        <w:rPr>
          <w:rFonts w:ascii="Arial" w:hAnsi="Arial" w:cs="Arial"/>
        </w:rPr>
        <w:t>of 250 mM sucrose, and</w:t>
      </w:r>
      <w:r>
        <w:rPr>
          <w:rFonts w:ascii="Arial" w:hAnsi="Arial" w:cs="Arial"/>
        </w:rPr>
        <w:t xml:space="preserve"> other types of sugars may be ingested. Feeding preferences can be determined using two-choice tests and </w:t>
      </w:r>
      <w:proofErr w:type="spellStart"/>
      <w:r>
        <w:rPr>
          <w:rFonts w:ascii="Arial" w:hAnsi="Arial" w:cs="Arial"/>
        </w:rPr>
        <w:t>Aracena</w:t>
      </w:r>
      <w:proofErr w:type="spellEnd"/>
      <w:r>
        <w:rPr>
          <w:rFonts w:ascii="Arial" w:hAnsi="Arial" w:cs="Arial"/>
        </w:rPr>
        <w:t xml:space="preserve"> (1996) found that </w:t>
      </w:r>
      <w:r w:rsidRPr="002A26F3">
        <w:rPr>
          <w:rFonts w:ascii="Arial" w:hAnsi="Arial" w:cs="Arial"/>
        </w:rPr>
        <w:t xml:space="preserve">sucrose </w:t>
      </w:r>
      <w:r>
        <w:rPr>
          <w:rFonts w:ascii="Arial" w:hAnsi="Arial" w:cs="Arial"/>
        </w:rPr>
        <w:t xml:space="preserve">(100 to 500 mM) </w:t>
      </w:r>
      <w:r w:rsidRPr="002A26F3">
        <w:rPr>
          <w:rFonts w:ascii="Arial" w:hAnsi="Arial" w:cs="Arial"/>
        </w:rPr>
        <w:t>is preferred over glucose and fructose</w:t>
      </w:r>
      <w:r>
        <w:rPr>
          <w:rFonts w:ascii="Arial" w:hAnsi="Arial" w:cs="Arial"/>
        </w:rPr>
        <w:t xml:space="preserve"> when flies are given </w:t>
      </w:r>
      <w:r w:rsidRPr="002A26F3">
        <w:rPr>
          <w:rFonts w:ascii="Arial" w:hAnsi="Arial" w:cs="Arial"/>
        </w:rPr>
        <w:t xml:space="preserve">patches of food </w:t>
      </w:r>
      <w:r>
        <w:rPr>
          <w:rFonts w:ascii="Arial" w:hAnsi="Arial" w:cs="Arial"/>
        </w:rPr>
        <w:t xml:space="preserve">to choose from under semi-natural conditions. </w:t>
      </w:r>
      <w:r w:rsidRPr="002A26F3">
        <w:rPr>
          <w:rFonts w:ascii="Arial" w:hAnsi="Arial" w:cs="Arial"/>
        </w:rPr>
        <w:t>High</w:t>
      </w:r>
      <w:r>
        <w:rPr>
          <w:rFonts w:ascii="Arial" w:hAnsi="Arial" w:cs="Arial"/>
        </w:rPr>
        <w:t>er</w:t>
      </w:r>
      <w:r w:rsidRPr="002A26F3">
        <w:rPr>
          <w:rFonts w:ascii="Arial" w:hAnsi="Arial" w:cs="Arial"/>
        </w:rPr>
        <w:t xml:space="preserve"> concentrations are too </w:t>
      </w:r>
      <w:proofErr w:type="gramStart"/>
      <w:r>
        <w:rPr>
          <w:rFonts w:ascii="Arial" w:hAnsi="Arial" w:cs="Arial"/>
        </w:rPr>
        <w:t>sticky</w:t>
      </w:r>
      <w:proofErr w:type="gramEnd"/>
      <w:r>
        <w:rPr>
          <w:rFonts w:ascii="Arial" w:hAnsi="Arial" w:cs="Arial"/>
        </w:rPr>
        <w:t xml:space="preserve"> and flies may get physically stuck in the food: higher concentrations are also probably difficult to ingest. L</w:t>
      </w:r>
      <w:r w:rsidRPr="002A26F3">
        <w:rPr>
          <w:rFonts w:ascii="Arial" w:hAnsi="Arial" w:cs="Arial"/>
        </w:rPr>
        <w:t xml:space="preserve">ower concentrations </w:t>
      </w:r>
      <w:r>
        <w:rPr>
          <w:rFonts w:ascii="Arial" w:hAnsi="Arial" w:cs="Arial"/>
        </w:rPr>
        <w:t>are not preferred. The substance, q</w:t>
      </w:r>
      <w:r w:rsidRPr="002A26F3">
        <w:rPr>
          <w:rFonts w:ascii="Arial" w:hAnsi="Arial" w:cs="Arial"/>
        </w:rPr>
        <w:t xml:space="preserve">uinine </w:t>
      </w:r>
      <w:r>
        <w:rPr>
          <w:rFonts w:ascii="Arial" w:hAnsi="Arial" w:cs="Arial"/>
        </w:rPr>
        <w:t xml:space="preserve">– a bitter compound - </w:t>
      </w:r>
      <w:r w:rsidRPr="002A26F3">
        <w:rPr>
          <w:rFonts w:ascii="Arial" w:hAnsi="Arial" w:cs="Arial"/>
        </w:rPr>
        <w:t xml:space="preserve">is a </w:t>
      </w:r>
      <w:r>
        <w:rPr>
          <w:rFonts w:ascii="Arial" w:hAnsi="Arial" w:cs="Arial"/>
        </w:rPr>
        <w:t xml:space="preserve">strong </w:t>
      </w:r>
      <w:r w:rsidRPr="002A26F3">
        <w:rPr>
          <w:rFonts w:ascii="Arial" w:hAnsi="Arial" w:cs="Arial"/>
        </w:rPr>
        <w:t>deterrent</w:t>
      </w:r>
      <w:r>
        <w:rPr>
          <w:rFonts w:ascii="Arial" w:hAnsi="Arial" w:cs="Arial"/>
        </w:rPr>
        <w:t>, but v</w:t>
      </w:r>
      <w:r w:rsidRPr="002A26F3">
        <w:rPr>
          <w:rFonts w:ascii="Arial" w:hAnsi="Arial" w:cs="Arial"/>
        </w:rPr>
        <w:t xml:space="preserve">ery hungry flies will feed on solutions of sugar containing quinine </w:t>
      </w:r>
      <w:r>
        <w:rPr>
          <w:rFonts w:ascii="Arial" w:hAnsi="Arial" w:cs="Arial"/>
        </w:rPr>
        <w:t>if deprived of food for long enough (e.g., up to 48 hours in wild flies)</w:t>
      </w:r>
      <w:r w:rsidRPr="002A26F3">
        <w:rPr>
          <w:rFonts w:ascii="Arial" w:hAnsi="Arial" w:cs="Arial"/>
        </w:rPr>
        <w:t xml:space="preserve">. </w:t>
      </w:r>
      <w:r>
        <w:rPr>
          <w:rFonts w:ascii="Arial" w:hAnsi="Arial" w:cs="Arial"/>
        </w:rPr>
        <w:t xml:space="preserve">Salt (NaCl) is another powerful deterrent. Additional </w:t>
      </w:r>
      <w:r w:rsidRPr="002A26F3">
        <w:rPr>
          <w:rFonts w:ascii="Arial" w:hAnsi="Arial" w:cs="Arial"/>
        </w:rPr>
        <w:t xml:space="preserve">stimuli </w:t>
      </w:r>
      <w:r>
        <w:rPr>
          <w:rFonts w:ascii="Arial" w:hAnsi="Arial" w:cs="Arial"/>
        </w:rPr>
        <w:t>(</w:t>
      </w:r>
      <w:r w:rsidRPr="002A26F3">
        <w:rPr>
          <w:rFonts w:ascii="Arial" w:hAnsi="Arial" w:cs="Arial"/>
        </w:rPr>
        <w:t xml:space="preserve">light, visual stimuli, smells, temperature, competition, predation, and </w:t>
      </w:r>
      <w:r>
        <w:rPr>
          <w:rFonts w:ascii="Arial" w:hAnsi="Arial" w:cs="Arial"/>
        </w:rPr>
        <w:t xml:space="preserve">the presence of </w:t>
      </w:r>
      <w:r w:rsidRPr="002A26F3">
        <w:rPr>
          <w:rFonts w:ascii="Arial" w:hAnsi="Arial" w:cs="Arial"/>
        </w:rPr>
        <w:t>mates</w:t>
      </w:r>
      <w:r>
        <w:rPr>
          <w:rFonts w:ascii="Arial" w:hAnsi="Arial" w:cs="Arial"/>
        </w:rPr>
        <w:t xml:space="preserve">) all affect </w:t>
      </w:r>
      <w:r w:rsidRPr="002A26F3">
        <w:rPr>
          <w:rFonts w:ascii="Arial" w:hAnsi="Arial" w:cs="Arial"/>
        </w:rPr>
        <w:t>feeding choices (Bell, 1991).</w:t>
      </w:r>
    </w:p>
    <w:p w14:paraId="4332958F" w14:textId="77777777" w:rsidR="00FA7B12" w:rsidRDefault="00FA7B12" w:rsidP="002C2021">
      <w:pPr>
        <w:spacing w:after="120"/>
        <w:jc w:val="both"/>
        <w:rPr>
          <w:rFonts w:ascii="Arial" w:hAnsi="Arial" w:cs="Arial"/>
          <w:b/>
          <w:u w:val="single"/>
        </w:rPr>
      </w:pPr>
    </w:p>
    <w:p w14:paraId="63EFF61A" w14:textId="77F31326" w:rsidR="002C2021" w:rsidRDefault="002C2021" w:rsidP="002C2021">
      <w:pPr>
        <w:spacing w:after="120"/>
        <w:jc w:val="both"/>
        <w:rPr>
          <w:rFonts w:ascii="Arial" w:hAnsi="Arial" w:cs="Arial"/>
          <w:b/>
          <w:u w:val="single"/>
        </w:rPr>
      </w:pPr>
      <w:r w:rsidRPr="002D1E44">
        <w:rPr>
          <w:rFonts w:ascii="Arial" w:hAnsi="Arial" w:cs="Arial"/>
          <w:b/>
          <w:u w:val="single"/>
        </w:rPr>
        <w:t xml:space="preserve">Experiment </w:t>
      </w:r>
      <w:r>
        <w:rPr>
          <w:rFonts w:ascii="Arial" w:hAnsi="Arial" w:cs="Arial"/>
          <w:b/>
          <w:u w:val="single"/>
        </w:rPr>
        <w:t>1.5</w:t>
      </w:r>
      <w:r w:rsidRPr="002D1E44">
        <w:rPr>
          <w:rFonts w:ascii="Arial" w:hAnsi="Arial" w:cs="Arial"/>
          <w:b/>
          <w:u w:val="single"/>
        </w:rPr>
        <w:t xml:space="preserve"> </w:t>
      </w:r>
      <w:r>
        <w:rPr>
          <w:rFonts w:ascii="Arial" w:hAnsi="Arial" w:cs="Arial"/>
          <w:b/>
          <w:u w:val="single"/>
        </w:rPr>
        <w:t>Fruit fly foraging experiment</w:t>
      </w:r>
    </w:p>
    <w:p w14:paraId="07C12681" w14:textId="77777777" w:rsidR="002C2021" w:rsidRDefault="002C2021" w:rsidP="002C2021">
      <w:pPr>
        <w:widowControl/>
        <w:jc w:val="both"/>
        <w:rPr>
          <w:rFonts w:ascii="Arial-BoldMT" w:hAnsi="Arial-BoldMT" w:cs="Arial-BoldMT"/>
          <w:bCs/>
        </w:rPr>
      </w:pPr>
      <w:r>
        <w:rPr>
          <w:rFonts w:ascii="Arial-BoldMT" w:hAnsi="Arial-BoldMT" w:cs="Arial-BoldMT"/>
          <w:bCs/>
        </w:rPr>
        <w:t xml:space="preserve">You will be able to observe the </w:t>
      </w:r>
      <w:r w:rsidRPr="00015A63">
        <w:rPr>
          <w:rFonts w:ascii="Arial-BoldMT" w:hAnsi="Arial-BoldMT" w:cs="Arial-BoldMT"/>
          <w:bCs/>
        </w:rPr>
        <w:t xml:space="preserve">foraging and feeding </w:t>
      </w:r>
      <w:proofErr w:type="spellStart"/>
      <w:r w:rsidRPr="00015A63">
        <w:rPr>
          <w:rFonts w:ascii="Arial-BoldMT" w:hAnsi="Arial-BoldMT" w:cs="Arial-BoldMT"/>
          <w:bCs/>
        </w:rPr>
        <w:t>behavio</w:t>
      </w:r>
      <w:r>
        <w:rPr>
          <w:rFonts w:ascii="Arial-BoldMT" w:hAnsi="Arial-BoldMT" w:cs="Arial-BoldMT"/>
          <w:bCs/>
        </w:rPr>
        <w:t>u</w:t>
      </w:r>
      <w:r w:rsidRPr="00015A63">
        <w:rPr>
          <w:rFonts w:ascii="Arial-BoldMT" w:hAnsi="Arial-BoldMT" w:cs="Arial-BoldMT"/>
          <w:bCs/>
        </w:rPr>
        <w:t>r</w:t>
      </w:r>
      <w:proofErr w:type="spellEnd"/>
      <w:r w:rsidRPr="00015A63">
        <w:rPr>
          <w:rFonts w:ascii="Arial-BoldMT" w:hAnsi="Arial-BoldMT" w:cs="Arial-BoldMT"/>
          <w:bCs/>
        </w:rPr>
        <w:t xml:space="preserve"> of fruit flies directly </w:t>
      </w:r>
      <w:r>
        <w:rPr>
          <w:rFonts w:ascii="Arial-BoldMT" w:hAnsi="Arial-BoldMT" w:cs="Arial-BoldMT"/>
          <w:bCs/>
        </w:rPr>
        <w:t xml:space="preserve">by eye, but we will also use a digital microscope to magnify and record their foraging </w:t>
      </w:r>
      <w:proofErr w:type="spellStart"/>
      <w:r>
        <w:rPr>
          <w:rFonts w:ascii="Arial-BoldMT" w:hAnsi="Arial-BoldMT" w:cs="Arial-BoldMT"/>
          <w:bCs/>
        </w:rPr>
        <w:t>behaviour</w:t>
      </w:r>
      <w:proofErr w:type="spellEnd"/>
      <w:r>
        <w:rPr>
          <w:rFonts w:ascii="Arial-BoldMT" w:hAnsi="Arial-BoldMT" w:cs="Arial-BoldMT"/>
          <w:bCs/>
        </w:rPr>
        <w:t xml:space="preserve">. We will use a large </w:t>
      </w:r>
      <w:r w:rsidRPr="00015A63">
        <w:rPr>
          <w:rFonts w:ascii="Arial-BoldMT" w:hAnsi="Arial-BoldMT" w:cs="Arial-BoldMT"/>
          <w:bCs/>
        </w:rPr>
        <w:t xml:space="preserve">Petri dish </w:t>
      </w:r>
      <w:r>
        <w:rPr>
          <w:rFonts w:ascii="Arial-BoldMT" w:hAnsi="Arial-BoldMT" w:cs="Arial-BoldMT"/>
          <w:bCs/>
        </w:rPr>
        <w:t>with a foraging arena in the center part of the dish a</w:t>
      </w:r>
      <w:r w:rsidRPr="00015A63">
        <w:rPr>
          <w:rFonts w:ascii="Arial-BoldMT" w:hAnsi="Arial-BoldMT" w:cs="Arial-BoldMT"/>
          <w:bCs/>
        </w:rPr>
        <w:t>s a testing arena</w:t>
      </w:r>
      <w:r>
        <w:rPr>
          <w:rFonts w:ascii="Arial-BoldMT" w:hAnsi="Arial-BoldMT" w:cs="Arial-BoldMT"/>
          <w:bCs/>
        </w:rPr>
        <w:t xml:space="preserve"> (</w:t>
      </w:r>
      <w:r w:rsidRPr="00015A63">
        <w:rPr>
          <w:rFonts w:ascii="Arial-BoldMT" w:hAnsi="Arial-BoldMT" w:cs="Arial-BoldMT"/>
          <w:bCs/>
        </w:rPr>
        <w:t>Figure 1</w:t>
      </w:r>
      <w:r>
        <w:rPr>
          <w:rFonts w:ascii="Arial-BoldMT" w:hAnsi="Arial-BoldMT" w:cs="Arial-BoldMT"/>
          <w:bCs/>
        </w:rPr>
        <w:t>.2</w:t>
      </w:r>
      <w:r w:rsidRPr="00015A63">
        <w:rPr>
          <w:rFonts w:ascii="Arial-BoldMT" w:hAnsi="Arial-BoldMT" w:cs="Arial-BoldMT"/>
          <w:bCs/>
        </w:rPr>
        <w:t>).</w:t>
      </w:r>
      <w:r>
        <w:rPr>
          <w:rFonts w:ascii="Arial-BoldMT" w:hAnsi="Arial-BoldMT" w:cs="Arial-BoldMT"/>
          <w:bCs/>
        </w:rPr>
        <w:t xml:space="preserve"> We will do three 2-choice feeding tests: 1) Do hungry (</w:t>
      </w:r>
      <w:proofErr w:type="spellStart"/>
      <w:r>
        <w:rPr>
          <w:rFonts w:ascii="Arial-BoldMT" w:hAnsi="Arial-BoldMT" w:cs="Arial-BoldMT"/>
          <w:bCs/>
        </w:rPr>
        <w:t>apterous</w:t>
      </w:r>
      <w:proofErr w:type="spellEnd"/>
      <w:r>
        <w:rPr>
          <w:rFonts w:ascii="Arial-BoldMT" w:hAnsi="Arial-BoldMT" w:cs="Arial-BoldMT"/>
          <w:bCs/>
        </w:rPr>
        <w:t>) fruit flies prefer real banana (solution) or banana-</w:t>
      </w:r>
      <w:proofErr w:type="spellStart"/>
      <w:r>
        <w:rPr>
          <w:rFonts w:ascii="Arial-BoldMT" w:hAnsi="Arial-BoldMT" w:cs="Arial-BoldMT"/>
          <w:bCs/>
        </w:rPr>
        <w:t>flavoured</w:t>
      </w:r>
      <w:proofErr w:type="spellEnd"/>
      <w:r>
        <w:rPr>
          <w:rFonts w:ascii="Arial-BoldMT" w:hAnsi="Arial-BoldMT" w:cs="Arial-BoldMT"/>
          <w:bCs/>
        </w:rPr>
        <w:t xml:space="preserve"> sugar (solution)? 2) Do hungry (</w:t>
      </w:r>
      <w:proofErr w:type="spellStart"/>
      <w:r>
        <w:rPr>
          <w:rFonts w:ascii="Arial-BoldMT" w:hAnsi="Arial-BoldMT" w:cs="Arial-BoldMT"/>
          <w:bCs/>
        </w:rPr>
        <w:t>apterous</w:t>
      </w:r>
      <w:proofErr w:type="spellEnd"/>
      <w:r>
        <w:rPr>
          <w:rFonts w:ascii="Arial-BoldMT" w:hAnsi="Arial-BoldMT" w:cs="Arial-BoldMT"/>
          <w:bCs/>
        </w:rPr>
        <w:t>) fruit flies prefer a yeast solution to a sucrose solution? 3) Do hungry fruit flies prefer a sucrose solution compared with banana-</w:t>
      </w:r>
      <w:proofErr w:type="spellStart"/>
      <w:r>
        <w:rPr>
          <w:rFonts w:ascii="Arial-BoldMT" w:hAnsi="Arial-BoldMT" w:cs="Arial-BoldMT"/>
          <w:bCs/>
        </w:rPr>
        <w:t>flavoured</w:t>
      </w:r>
      <w:proofErr w:type="spellEnd"/>
      <w:r>
        <w:rPr>
          <w:rFonts w:ascii="Arial-BoldMT" w:hAnsi="Arial-BoldMT" w:cs="Arial-BoldMT"/>
          <w:bCs/>
        </w:rPr>
        <w:t xml:space="preserve"> sugar solution? Feeding solutions will be </w:t>
      </w:r>
      <w:proofErr w:type="spellStart"/>
      <w:r>
        <w:rPr>
          <w:rFonts w:ascii="Arial-BoldMT" w:hAnsi="Arial-BoldMT" w:cs="Arial-BoldMT"/>
          <w:bCs/>
        </w:rPr>
        <w:t>coloured</w:t>
      </w:r>
      <w:proofErr w:type="spellEnd"/>
      <w:r>
        <w:rPr>
          <w:rFonts w:ascii="Arial-BoldMT" w:hAnsi="Arial-BoldMT" w:cs="Arial-BoldMT"/>
          <w:bCs/>
        </w:rPr>
        <w:t xml:space="preserve"> with </w:t>
      </w:r>
      <w:r w:rsidRPr="00015A63">
        <w:rPr>
          <w:rFonts w:ascii="Arial-BoldMT" w:hAnsi="Arial-BoldMT" w:cs="Arial-BoldMT"/>
          <w:bCs/>
        </w:rPr>
        <w:t xml:space="preserve">food </w:t>
      </w:r>
      <w:proofErr w:type="spellStart"/>
      <w:r w:rsidRPr="00015A63">
        <w:rPr>
          <w:rFonts w:ascii="Arial-BoldMT" w:hAnsi="Arial-BoldMT" w:cs="Arial-BoldMT"/>
          <w:bCs/>
        </w:rPr>
        <w:t>colo</w:t>
      </w:r>
      <w:r>
        <w:rPr>
          <w:rFonts w:ascii="Arial-BoldMT" w:hAnsi="Arial-BoldMT" w:cs="Arial-BoldMT"/>
          <w:bCs/>
        </w:rPr>
        <w:t>u</w:t>
      </w:r>
      <w:r w:rsidRPr="00015A63">
        <w:rPr>
          <w:rFonts w:ascii="Arial-BoldMT" w:hAnsi="Arial-BoldMT" w:cs="Arial-BoldMT"/>
          <w:bCs/>
        </w:rPr>
        <w:t>ring</w:t>
      </w:r>
      <w:proofErr w:type="spellEnd"/>
      <w:r w:rsidRPr="00015A63">
        <w:rPr>
          <w:rFonts w:ascii="Arial-BoldMT" w:hAnsi="Arial-BoldMT" w:cs="Arial-BoldMT"/>
          <w:bCs/>
        </w:rPr>
        <w:t xml:space="preserve"> </w:t>
      </w:r>
      <w:r>
        <w:rPr>
          <w:rFonts w:ascii="Arial-BoldMT" w:hAnsi="Arial-BoldMT" w:cs="Arial-BoldMT"/>
          <w:bCs/>
        </w:rPr>
        <w:t>(</w:t>
      </w:r>
      <w:r w:rsidRPr="00015A63">
        <w:rPr>
          <w:rFonts w:ascii="Arial-BoldMT" w:hAnsi="Arial-BoldMT" w:cs="Arial-BoldMT"/>
          <w:bCs/>
        </w:rPr>
        <w:t>red or blue</w:t>
      </w:r>
      <w:r>
        <w:rPr>
          <w:rFonts w:ascii="Arial-BoldMT" w:hAnsi="Arial-BoldMT" w:cs="Arial-BoldMT"/>
          <w:bCs/>
        </w:rPr>
        <w:t xml:space="preserve">) in each of the two-choice tests (e.g., the real banana solution will be </w:t>
      </w:r>
      <w:proofErr w:type="spellStart"/>
      <w:r>
        <w:rPr>
          <w:rFonts w:ascii="Arial-BoldMT" w:hAnsi="Arial-BoldMT" w:cs="Arial-BoldMT"/>
          <w:bCs/>
        </w:rPr>
        <w:t>coloured</w:t>
      </w:r>
      <w:proofErr w:type="spellEnd"/>
      <w:r>
        <w:rPr>
          <w:rFonts w:ascii="Arial-BoldMT" w:hAnsi="Arial-BoldMT" w:cs="Arial-BoldMT"/>
          <w:bCs/>
        </w:rPr>
        <w:t xml:space="preserve"> red and the banana candy solution will be </w:t>
      </w:r>
      <w:proofErr w:type="spellStart"/>
      <w:r>
        <w:rPr>
          <w:rFonts w:ascii="Arial-BoldMT" w:hAnsi="Arial-BoldMT" w:cs="Arial-BoldMT"/>
          <w:bCs/>
        </w:rPr>
        <w:t>coloured</w:t>
      </w:r>
      <w:proofErr w:type="spellEnd"/>
      <w:r>
        <w:rPr>
          <w:rFonts w:ascii="Arial-BoldMT" w:hAnsi="Arial-BoldMT" w:cs="Arial-BoldMT"/>
          <w:bCs/>
        </w:rPr>
        <w:t xml:space="preserve"> blue or </w:t>
      </w:r>
      <w:r w:rsidRPr="00501D66">
        <w:rPr>
          <w:rFonts w:ascii="Arial-BoldMT" w:hAnsi="Arial-BoldMT" w:cs="Arial-BoldMT"/>
          <w:bCs/>
          <w:i/>
        </w:rPr>
        <w:t>vis versa</w:t>
      </w:r>
      <w:r>
        <w:rPr>
          <w:rFonts w:ascii="Arial-BoldMT" w:hAnsi="Arial-BoldMT" w:cs="Arial-BoldMT"/>
          <w:bCs/>
        </w:rPr>
        <w:t>). H</w:t>
      </w:r>
      <w:r w:rsidRPr="00015A63">
        <w:rPr>
          <w:rFonts w:ascii="Arial-BoldMT" w:hAnsi="Arial-BoldMT" w:cs="Arial-BoldMT"/>
          <w:bCs/>
        </w:rPr>
        <w:t xml:space="preserve">ungry flies </w:t>
      </w:r>
      <w:r>
        <w:rPr>
          <w:rFonts w:ascii="Arial-BoldMT" w:hAnsi="Arial-BoldMT" w:cs="Arial-BoldMT"/>
          <w:bCs/>
        </w:rPr>
        <w:t>will be placed in the foraging arena and allowed to feed for 60</w:t>
      </w:r>
      <w:r w:rsidRPr="00015A63">
        <w:rPr>
          <w:rFonts w:ascii="Arial-BoldMT" w:hAnsi="Arial-BoldMT" w:cs="Arial-BoldMT"/>
          <w:bCs/>
        </w:rPr>
        <w:t xml:space="preserve"> minutes. </w:t>
      </w:r>
      <w:r>
        <w:rPr>
          <w:rFonts w:ascii="Arial-BoldMT" w:hAnsi="Arial-BoldMT" w:cs="Arial-BoldMT"/>
          <w:bCs/>
        </w:rPr>
        <w:t xml:space="preserve">We will record foraging </w:t>
      </w:r>
      <w:proofErr w:type="spellStart"/>
      <w:r>
        <w:rPr>
          <w:rFonts w:ascii="Arial-BoldMT" w:hAnsi="Arial-BoldMT" w:cs="Arial-BoldMT"/>
          <w:bCs/>
        </w:rPr>
        <w:t>behaviour</w:t>
      </w:r>
      <w:proofErr w:type="spellEnd"/>
      <w:r>
        <w:rPr>
          <w:rFonts w:ascii="Arial-BoldMT" w:hAnsi="Arial-BoldMT" w:cs="Arial-BoldMT"/>
          <w:bCs/>
        </w:rPr>
        <w:t xml:space="preserve"> at regularly- timed intervals and t</w:t>
      </w:r>
      <w:r w:rsidRPr="00015A63">
        <w:rPr>
          <w:rFonts w:ascii="Arial-BoldMT" w:hAnsi="Arial-BoldMT" w:cs="Arial-BoldMT"/>
          <w:bCs/>
        </w:rPr>
        <w:t xml:space="preserve">he flies </w:t>
      </w:r>
      <w:r>
        <w:rPr>
          <w:rFonts w:ascii="Arial-BoldMT" w:hAnsi="Arial-BoldMT" w:cs="Arial-BoldMT"/>
          <w:bCs/>
        </w:rPr>
        <w:t>will be scored, using</w:t>
      </w:r>
      <w:r w:rsidRPr="00015A63">
        <w:rPr>
          <w:rFonts w:ascii="Arial-BoldMT" w:hAnsi="Arial-BoldMT" w:cs="Arial-BoldMT"/>
          <w:bCs/>
        </w:rPr>
        <w:t xml:space="preserve"> a </w:t>
      </w:r>
      <w:r>
        <w:rPr>
          <w:rFonts w:ascii="Arial-BoldMT" w:hAnsi="Arial-BoldMT" w:cs="Arial-BoldMT"/>
          <w:bCs/>
        </w:rPr>
        <w:t xml:space="preserve">digital </w:t>
      </w:r>
      <w:r w:rsidRPr="00015A63">
        <w:rPr>
          <w:rFonts w:ascii="Arial-BoldMT" w:hAnsi="Arial-BoldMT" w:cs="Arial-BoldMT"/>
          <w:bCs/>
        </w:rPr>
        <w:t xml:space="preserve">microscope. </w:t>
      </w:r>
      <w:r>
        <w:rPr>
          <w:rFonts w:ascii="Arial-BoldMT" w:hAnsi="Arial-BoldMT" w:cs="Arial-BoldMT"/>
          <w:bCs/>
        </w:rPr>
        <w:t>Ingested f</w:t>
      </w:r>
      <w:r w:rsidRPr="00015A63">
        <w:rPr>
          <w:rFonts w:ascii="Arial-BoldMT" w:hAnsi="Arial-BoldMT" w:cs="Arial-BoldMT"/>
          <w:bCs/>
        </w:rPr>
        <w:t xml:space="preserve">ood </w:t>
      </w:r>
      <w:proofErr w:type="spellStart"/>
      <w:r w:rsidRPr="00015A63">
        <w:rPr>
          <w:rFonts w:ascii="Arial-BoldMT" w:hAnsi="Arial-BoldMT" w:cs="Arial-BoldMT"/>
          <w:bCs/>
        </w:rPr>
        <w:t>co</w:t>
      </w:r>
      <w:r>
        <w:rPr>
          <w:rFonts w:ascii="Arial-BoldMT" w:hAnsi="Arial-BoldMT" w:cs="Arial-BoldMT"/>
          <w:bCs/>
        </w:rPr>
        <w:t>louring</w:t>
      </w:r>
      <w:proofErr w:type="spellEnd"/>
      <w:r>
        <w:rPr>
          <w:rFonts w:ascii="Arial-BoldMT" w:hAnsi="Arial-BoldMT" w:cs="Arial-BoldMT"/>
          <w:bCs/>
        </w:rPr>
        <w:t xml:space="preserve"> will be </w:t>
      </w:r>
      <w:r w:rsidRPr="00015A63">
        <w:rPr>
          <w:rFonts w:ascii="Arial-BoldMT" w:hAnsi="Arial-BoldMT" w:cs="Arial-BoldMT"/>
          <w:bCs/>
        </w:rPr>
        <w:t xml:space="preserve">visible through the </w:t>
      </w:r>
      <w:r>
        <w:rPr>
          <w:rFonts w:ascii="Arial-BoldMT" w:hAnsi="Arial-BoldMT" w:cs="Arial-BoldMT"/>
          <w:bCs/>
        </w:rPr>
        <w:t xml:space="preserve">flies’ </w:t>
      </w:r>
      <w:r w:rsidRPr="00015A63">
        <w:rPr>
          <w:rFonts w:ascii="Arial-BoldMT" w:hAnsi="Arial-BoldMT" w:cs="Arial-BoldMT"/>
          <w:bCs/>
        </w:rPr>
        <w:t xml:space="preserve">abdominal walls, </w:t>
      </w:r>
      <w:r>
        <w:rPr>
          <w:rFonts w:ascii="Arial-BoldMT" w:hAnsi="Arial-BoldMT" w:cs="Arial-BoldMT"/>
          <w:bCs/>
        </w:rPr>
        <w:t xml:space="preserve">which will allow you to </w:t>
      </w:r>
      <w:r w:rsidRPr="00015A63">
        <w:rPr>
          <w:rFonts w:ascii="Arial-BoldMT" w:hAnsi="Arial-BoldMT" w:cs="Arial-BoldMT"/>
          <w:bCs/>
        </w:rPr>
        <w:t>score numbers and proportions of flies</w:t>
      </w:r>
      <w:r>
        <w:rPr>
          <w:rFonts w:ascii="Arial-BoldMT" w:hAnsi="Arial-BoldMT" w:cs="Arial-BoldMT"/>
          <w:bCs/>
        </w:rPr>
        <w:t xml:space="preserve"> that ingested either the red, blue, both, </w:t>
      </w:r>
      <w:proofErr w:type="gramStart"/>
      <w:r>
        <w:rPr>
          <w:rFonts w:ascii="Arial-BoldMT" w:hAnsi="Arial-BoldMT" w:cs="Arial-BoldMT"/>
          <w:bCs/>
        </w:rPr>
        <w:t>or</w:t>
      </w:r>
      <w:proofErr w:type="gramEnd"/>
      <w:r>
        <w:rPr>
          <w:rFonts w:ascii="Arial-BoldMT" w:hAnsi="Arial-BoldMT" w:cs="Arial-BoldMT"/>
          <w:bCs/>
        </w:rPr>
        <w:t xml:space="preserve"> neither solution (Figure 1.3). </w:t>
      </w:r>
    </w:p>
    <w:p w14:paraId="17EEDB49" w14:textId="77777777" w:rsidR="002C2021" w:rsidRDefault="002C2021" w:rsidP="002C2021">
      <w:pPr>
        <w:widowControl/>
        <w:rPr>
          <w:rFonts w:ascii="Arial-BoldMT" w:hAnsi="Arial-BoldMT" w:cs="Arial-BoldMT"/>
          <w:b/>
          <w:bCs/>
        </w:rPr>
      </w:pPr>
    </w:p>
    <w:p w14:paraId="555F0258" w14:textId="77777777" w:rsidR="00FA7B12" w:rsidRDefault="00FA7B12">
      <w:pPr>
        <w:widowControl/>
        <w:autoSpaceDE/>
        <w:autoSpaceDN/>
        <w:adjustRightInd/>
        <w:spacing w:after="160" w:line="259" w:lineRule="auto"/>
        <w:rPr>
          <w:rFonts w:ascii="Arial-BoldMT" w:hAnsi="Arial-BoldMT" w:cs="Arial-BoldMT"/>
          <w:b/>
          <w:bCs/>
        </w:rPr>
      </w:pPr>
      <w:r>
        <w:rPr>
          <w:rFonts w:ascii="Arial-BoldMT" w:hAnsi="Arial-BoldMT" w:cs="Arial-BoldMT"/>
          <w:b/>
          <w:bCs/>
        </w:rPr>
        <w:br w:type="page"/>
      </w:r>
    </w:p>
    <w:p w14:paraId="415F50BE" w14:textId="06A0796D" w:rsidR="002C2021" w:rsidRDefault="002C2021" w:rsidP="002C2021">
      <w:pPr>
        <w:widowControl/>
        <w:rPr>
          <w:rFonts w:ascii="Arial-BoldMT" w:hAnsi="Arial-BoldMT" w:cs="Arial-BoldMT"/>
          <w:b/>
          <w:bCs/>
        </w:rPr>
      </w:pPr>
      <w:r>
        <w:rPr>
          <w:rFonts w:ascii="Arial-BoldMT" w:hAnsi="Arial-BoldMT" w:cs="Arial-BoldMT"/>
          <w:b/>
          <w:bCs/>
        </w:rPr>
        <w:lastRenderedPageBreak/>
        <w:t>Animals:</w:t>
      </w:r>
    </w:p>
    <w:p w14:paraId="00A95EF8" w14:textId="77777777" w:rsidR="002C2021" w:rsidRDefault="002C2021" w:rsidP="002C2021">
      <w:pPr>
        <w:widowControl/>
        <w:autoSpaceDE/>
        <w:autoSpaceDN/>
        <w:adjustRightInd/>
        <w:rPr>
          <w:rFonts w:ascii="ArialMT" w:hAnsi="ArialMT" w:cs="ArialMT"/>
        </w:rPr>
      </w:pPr>
      <w:r>
        <w:rPr>
          <w:rFonts w:ascii="Arial-ItalicMT" w:hAnsi="Arial-ItalicMT" w:cs="Arial-ItalicMT"/>
          <w:i/>
          <w:iCs/>
        </w:rPr>
        <w:t xml:space="preserve">Drosophila melanogaster </w:t>
      </w:r>
      <w:r>
        <w:rPr>
          <w:rFonts w:ascii="ArialMT" w:hAnsi="ArialMT" w:cs="ArialMT"/>
        </w:rPr>
        <w:t>– These fly stocks were originally obtained from Boreal (Ward’s) Science.</w:t>
      </w:r>
    </w:p>
    <w:p w14:paraId="7CAD10AE" w14:textId="77777777" w:rsidR="002C2021" w:rsidRDefault="002C2021" w:rsidP="002C2021">
      <w:pPr>
        <w:jc w:val="both"/>
        <w:rPr>
          <w:rFonts w:ascii="Arial" w:hAnsi="Arial" w:cs="Arial"/>
        </w:rPr>
      </w:pPr>
      <w:r w:rsidRPr="00E670F6">
        <w:rPr>
          <w:rFonts w:ascii="Arial" w:hAnsi="Arial" w:cs="Arial"/>
          <w:i/>
          <w:noProof/>
        </w:rPr>
        <w:drawing>
          <wp:anchor distT="0" distB="0" distL="114300" distR="114300" simplePos="0" relativeHeight="251659264" behindDoc="0" locked="0" layoutInCell="1" allowOverlap="1" wp14:anchorId="00BB2256" wp14:editId="2620E3C2">
            <wp:simplePos x="0" y="0"/>
            <wp:positionH relativeFrom="column">
              <wp:posOffset>57150</wp:posOffset>
            </wp:positionH>
            <wp:positionV relativeFrom="paragraph">
              <wp:posOffset>70485</wp:posOffset>
            </wp:positionV>
            <wp:extent cx="3218815" cy="3895725"/>
            <wp:effectExtent l="0" t="0" r="63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8815" cy="3895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65D315" w14:textId="77777777" w:rsidR="002C2021" w:rsidRPr="000F3703" w:rsidRDefault="002C2021" w:rsidP="002C2021">
      <w:pPr>
        <w:rPr>
          <w:rFonts w:ascii="Arial" w:hAnsi="Arial" w:cs="Arial"/>
        </w:rPr>
      </w:pPr>
    </w:p>
    <w:p w14:paraId="5B5F92FC" w14:textId="77777777" w:rsidR="002C2021" w:rsidRPr="000F3703" w:rsidRDefault="002C2021" w:rsidP="002C2021">
      <w:pPr>
        <w:rPr>
          <w:rFonts w:ascii="Arial" w:hAnsi="Arial" w:cs="Arial"/>
        </w:rPr>
      </w:pPr>
    </w:p>
    <w:p w14:paraId="7C96BCE3" w14:textId="77777777" w:rsidR="002C2021" w:rsidRPr="000F3703" w:rsidRDefault="002C2021" w:rsidP="002C2021">
      <w:pPr>
        <w:rPr>
          <w:rFonts w:ascii="Arial" w:hAnsi="Arial" w:cs="Arial"/>
        </w:rPr>
      </w:pPr>
    </w:p>
    <w:p w14:paraId="3DD94D85" w14:textId="77777777" w:rsidR="002C2021" w:rsidRPr="000F3703" w:rsidRDefault="002C2021" w:rsidP="002C2021">
      <w:pPr>
        <w:rPr>
          <w:rFonts w:ascii="Arial" w:hAnsi="Arial" w:cs="Arial"/>
        </w:rPr>
      </w:pPr>
    </w:p>
    <w:p w14:paraId="547FC74C" w14:textId="77777777" w:rsidR="002C2021" w:rsidRPr="000F3703" w:rsidRDefault="002C2021" w:rsidP="002C2021">
      <w:pPr>
        <w:rPr>
          <w:rFonts w:ascii="Arial" w:hAnsi="Arial" w:cs="Arial"/>
        </w:rPr>
      </w:pPr>
    </w:p>
    <w:p w14:paraId="450DA299" w14:textId="77777777" w:rsidR="002C2021" w:rsidRPr="000F3703" w:rsidRDefault="002C2021" w:rsidP="002C2021">
      <w:pPr>
        <w:rPr>
          <w:rFonts w:ascii="Arial" w:hAnsi="Arial" w:cs="Arial"/>
        </w:rPr>
      </w:pPr>
    </w:p>
    <w:p w14:paraId="3723A851" w14:textId="77777777" w:rsidR="002C2021" w:rsidRPr="000F3703" w:rsidRDefault="002C2021" w:rsidP="002C2021">
      <w:pPr>
        <w:rPr>
          <w:rFonts w:ascii="Arial" w:hAnsi="Arial" w:cs="Arial"/>
        </w:rPr>
      </w:pPr>
    </w:p>
    <w:p w14:paraId="6DFCF201" w14:textId="77777777" w:rsidR="002C2021" w:rsidRPr="000F3703" w:rsidRDefault="002C2021" w:rsidP="002C2021">
      <w:pPr>
        <w:rPr>
          <w:rFonts w:ascii="Arial" w:hAnsi="Arial" w:cs="Arial"/>
        </w:rPr>
      </w:pPr>
    </w:p>
    <w:p w14:paraId="1BDD149D" w14:textId="77777777" w:rsidR="002C2021" w:rsidRPr="000F3703" w:rsidRDefault="002C2021" w:rsidP="002C2021">
      <w:pPr>
        <w:rPr>
          <w:rFonts w:ascii="Arial" w:hAnsi="Arial" w:cs="Arial"/>
        </w:rPr>
      </w:pPr>
    </w:p>
    <w:p w14:paraId="0B6C9571" w14:textId="77777777" w:rsidR="002C2021" w:rsidRDefault="002C2021" w:rsidP="002C2021">
      <w:pPr>
        <w:rPr>
          <w:rFonts w:ascii="Arial" w:hAnsi="Arial" w:cs="Arial"/>
        </w:rPr>
      </w:pPr>
    </w:p>
    <w:p w14:paraId="5FADD1B0" w14:textId="77777777" w:rsidR="002C2021" w:rsidRPr="000F3703" w:rsidRDefault="002C2021" w:rsidP="002C2021">
      <w:pPr>
        <w:jc w:val="center"/>
        <w:rPr>
          <w:rFonts w:ascii="Arial" w:hAnsi="Arial" w:cs="Arial"/>
        </w:rPr>
      </w:pPr>
    </w:p>
    <w:p w14:paraId="2A522B46" w14:textId="77777777" w:rsidR="002C2021" w:rsidRPr="00B926EF" w:rsidRDefault="002C2021" w:rsidP="002C2021">
      <w:pPr>
        <w:jc w:val="both"/>
        <w:rPr>
          <w:rFonts w:ascii="Arial" w:hAnsi="Arial" w:cs="Arial"/>
          <w:i/>
        </w:rPr>
      </w:pPr>
    </w:p>
    <w:p w14:paraId="2D52EA35" w14:textId="77777777" w:rsidR="002C2021" w:rsidRDefault="002C2021" w:rsidP="002C2021">
      <w:pPr>
        <w:jc w:val="both"/>
        <w:rPr>
          <w:rFonts w:ascii="Arial" w:hAnsi="Arial" w:cs="Arial"/>
        </w:rPr>
      </w:pPr>
    </w:p>
    <w:p w14:paraId="60EFBB8F" w14:textId="77777777" w:rsidR="002C2021" w:rsidRDefault="002C2021" w:rsidP="002C2021">
      <w:pPr>
        <w:jc w:val="both"/>
        <w:rPr>
          <w:rFonts w:ascii="ArialMT" w:hAnsi="ArialMT" w:cs="ArialMT"/>
          <w:lang w:val="en-CA"/>
        </w:rPr>
      </w:pPr>
    </w:p>
    <w:p w14:paraId="67FB41A7" w14:textId="77777777" w:rsidR="002C2021" w:rsidRDefault="002C2021" w:rsidP="002C2021">
      <w:pPr>
        <w:widowControl/>
        <w:rPr>
          <w:rFonts w:ascii="ArialMT" w:hAnsi="ArialMT" w:cs="ArialMT"/>
          <w:sz w:val="20"/>
          <w:szCs w:val="20"/>
          <w:lang w:val="en-CA"/>
        </w:rPr>
      </w:pPr>
    </w:p>
    <w:p w14:paraId="2D12824E" w14:textId="77777777" w:rsidR="002C2021" w:rsidRDefault="002C2021" w:rsidP="002C2021">
      <w:pPr>
        <w:widowControl/>
        <w:rPr>
          <w:rFonts w:ascii="ArialMT" w:hAnsi="ArialMT" w:cs="ArialMT"/>
          <w:sz w:val="20"/>
          <w:szCs w:val="20"/>
          <w:lang w:val="en-CA"/>
        </w:rPr>
      </w:pPr>
    </w:p>
    <w:p w14:paraId="3A1DAD9F" w14:textId="77777777" w:rsidR="002C2021" w:rsidRDefault="002C2021" w:rsidP="002C2021">
      <w:pPr>
        <w:widowControl/>
        <w:rPr>
          <w:rFonts w:ascii="ArialMT" w:hAnsi="ArialMT" w:cs="ArialMT"/>
          <w:sz w:val="20"/>
          <w:szCs w:val="20"/>
          <w:lang w:val="en-CA"/>
        </w:rPr>
      </w:pPr>
    </w:p>
    <w:p w14:paraId="1F9A8AF3" w14:textId="77777777" w:rsidR="002C2021" w:rsidRDefault="002C2021" w:rsidP="002C2021">
      <w:pPr>
        <w:widowControl/>
        <w:rPr>
          <w:rFonts w:ascii="ArialMT" w:hAnsi="ArialMT" w:cs="ArialMT"/>
          <w:sz w:val="20"/>
          <w:szCs w:val="20"/>
          <w:lang w:val="en-CA"/>
        </w:rPr>
      </w:pPr>
    </w:p>
    <w:p w14:paraId="06D14C1F" w14:textId="77777777" w:rsidR="002C2021" w:rsidRDefault="002C2021" w:rsidP="002C2021">
      <w:pPr>
        <w:widowControl/>
        <w:rPr>
          <w:rFonts w:ascii="ArialMT" w:hAnsi="ArialMT" w:cs="ArialMT"/>
          <w:sz w:val="20"/>
          <w:szCs w:val="20"/>
          <w:lang w:val="en-CA"/>
        </w:rPr>
      </w:pPr>
    </w:p>
    <w:p w14:paraId="2661EB73" w14:textId="77777777" w:rsidR="002C2021" w:rsidRDefault="002C2021" w:rsidP="002C2021">
      <w:pPr>
        <w:widowControl/>
        <w:rPr>
          <w:rFonts w:ascii="ArialMT" w:hAnsi="ArialMT" w:cs="ArialMT"/>
          <w:sz w:val="20"/>
          <w:szCs w:val="20"/>
          <w:lang w:val="en-CA"/>
        </w:rPr>
      </w:pPr>
    </w:p>
    <w:p w14:paraId="1592585F" w14:textId="77777777" w:rsidR="002C2021" w:rsidRDefault="002C2021" w:rsidP="002C2021">
      <w:pPr>
        <w:widowControl/>
        <w:rPr>
          <w:rFonts w:ascii="ArialMT" w:hAnsi="ArialMT" w:cs="ArialMT"/>
          <w:sz w:val="20"/>
          <w:szCs w:val="20"/>
          <w:lang w:val="en-CA"/>
        </w:rPr>
      </w:pPr>
    </w:p>
    <w:p w14:paraId="2A54F3D4" w14:textId="77777777" w:rsidR="002C2021" w:rsidRDefault="002C2021" w:rsidP="002C2021">
      <w:pPr>
        <w:widowControl/>
        <w:rPr>
          <w:rFonts w:ascii="ArialMT" w:hAnsi="ArialMT" w:cs="ArialMT"/>
          <w:sz w:val="20"/>
          <w:szCs w:val="20"/>
          <w:lang w:val="en-CA"/>
        </w:rPr>
      </w:pPr>
    </w:p>
    <w:p w14:paraId="181AD227" w14:textId="77777777" w:rsidR="002C2021" w:rsidRDefault="002C2021" w:rsidP="002C2021">
      <w:pPr>
        <w:widowControl/>
        <w:rPr>
          <w:rFonts w:ascii="ArialMT" w:hAnsi="ArialMT" w:cs="ArialMT"/>
          <w:sz w:val="20"/>
          <w:szCs w:val="20"/>
          <w:lang w:val="en-CA"/>
        </w:rPr>
      </w:pPr>
    </w:p>
    <w:p w14:paraId="57FCD63E" w14:textId="77777777" w:rsidR="002C2021" w:rsidRDefault="002C2021" w:rsidP="002C2021">
      <w:pPr>
        <w:widowControl/>
        <w:rPr>
          <w:rFonts w:ascii="ArialMT" w:hAnsi="ArialMT" w:cs="ArialMT"/>
          <w:sz w:val="20"/>
          <w:szCs w:val="20"/>
          <w:lang w:val="en-CA"/>
        </w:rPr>
      </w:pPr>
    </w:p>
    <w:p w14:paraId="19B3EB95" w14:textId="77777777" w:rsidR="002C2021" w:rsidRDefault="002C2021" w:rsidP="002C2021">
      <w:pPr>
        <w:widowControl/>
        <w:ind w:right="4"/>
        <w:jc w:val="both"/>
        <w:rPr>
          <w:rFonts w:ascii="ArialMT" w:hAnsi="ArialMT" w:cs="ArialMT"/>
          <w:i/>
          <w:sz w:val="20"/>
          <w:szCs w:val="20"/>
          <w:lang w:val="en-CA"/>
        </w:rPr>
      </w:pPr>
      <w:r>
        <w:rPr>
          <w:rFonts w:ascii="ArialMT" w:hAnsi="ArialMT" w:cs="ArialMT"/>
          <w:sz w:val="20"/>
          <w:szCs w:val="20"/>
          <w:lang w:val="en-CA"/>
        </w:rPr>
        <w:t xml:space="preserve">Figure 1.1. In order to tell the difference between male and female flies, look at the last 2-3 segments of the abdomen. In the male, they are dark, but the female has a tan abdomen, which is also more pointed in shape.  </w:t>
      </w:r>
      <w:r w:rsidRPr="00033AAF">
        <w:rPr>
          <w:rFonts w:ascii="ArialMT" w:hAnsi="ArialMT" w:cs="ArialMT"/>
          <w:i/>
          <w:sz w:val="20"/>
          <w:szCs w:val="20"/>
          <w:lang w:val="en-CA"/>
        </w:rPr>
        <w:t>Note that the strain you will be using has no wings</w:t>
      </w:r>
      <w:r>
        <w:rPr>
          <w:rFonts w:ascii="ArialMT" w:hAnsi="ArialMT" w:cs="ArialMT"/>
          <w:i/>
          <w:sz w:val="20"/>
          <w:szCs w:val="20"/>
          <w:lang w:val="en-CA"/>
        </w:rPr>
        <w:t xml:space="preserve">! </w:t>
      </w:r>
      <w:r w:rsidRPr="00B40C70">
        <w:rPr>
          <w:rFonts w:ascii="ArialMT" w:hAnsi="ArialMT" w:cs="ArialMT"/>
          <w:sz w:val="20"/>
        </w:rPr>
        <w:t xml:space="preserve">For additional details see: </w:t>
      </w:r>
      <w:r w:rsidRPr="00B40C70">
        <w:rPr>
          <w:rFonts w:ascii="Arial-BoldMT" w:hAnsi="Arial-BoldMT" w:cs="Arial-BoldMT"/>
          <w:b/>
          <w:bCs/>
          <w:sz w:val="20"/>
        </w:rPr>
        <w:t>http://flybase.org/</w:t>
      </w:r>
    </w:p>
    <w:p w14:paraId="26616B8D" w14:textId="77777777" w:rsidR="002C2021" w:rsidRDefault="002C2021" w:rsidP="002C2021">
      <w:pPr>
        <w:widowControl/>
        <w:rPr>
          <w:rFonts w:ascii="ArialMT" w:hAnsi="ArialMT" w:cs="ArialMT"/>
          <w:i/>
          <w:sz w:val="20"/>
          <w:szCs w:val="20"/>
          <w:lang w:val="en-CA"/>
        </w:rPr>
      </w:pPr>
    </w:p>
    <w:p w14:paraId="0267D173" w14:textId="77777777" w:rsidR="002C2021" w:rsidRDefault="002C2021" w:rsidP="002C2021">
      <w:pPr>
        <w:spacing w:after="120"/>
        <w:jc w:val="both"/>
        <w:rPr>
          <w:rFonts w:ascii="Arial" w:hAnsi="Arial" w:cs="Arial"/>
          <w:b/>
          <w:u w:val="single"/>
        </w:rPr>
      </w:pPr>
      <w:r>
        <w:rPr>
          <w:rFonts w:ascii="Arial" w:hAnsi="Arial" w:cs="Arial"/>
          <w:noProof/>
        </w:rPr>
        <w:drawing>
          <wp:inline distT="0" distB="0" distL="0" distR="0" wp14:anchorId="56CE4AE4" wp14:editId="431BE1C2">
            <wp:extent cx="2160000" cy="2094968"/>
            <wp:effectExtent l="0" t="0" r="0" b="635"/>
            <wp:docPr id="8" name="Picture 8" descr="G:\IMG_231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MG_2313 (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9936" t="3426" r="5306"/>
                    <a:stretch/>
                  </pic:blipFill>
                  <pic:spPr bwMode="auto">
                    <a:xfrm>
                      <a:off x="0" y="0"/>
                      <a:ext cx="2160000" cy="2094968"/>
                    </a:xfrm>
                    <a:prstGeom prst="rect">
                      <a:avLst/>
                    </a:prstGeom>
                    <a:noFill/>
                    <a:ln>
                      <a:noFill/>
                    </a:ln>
                    <a:extLst>
                      <a:ext uri="{53640926-AAD7-44D8-BBD7-CCE9431645EC}">
                        <a14:shadowObscured xmlns:a14="http://schemas.microsoft.com/office/drawing/2010/main"/>
                      </a:ext>
                    </a:extLst>
                  </pic:spPr>
                </pic:pic>
              </a:graphicData>
            </a:graphic>
          </wp:inline>
        </w:drawing>
      </w:r>
    </w:p>
    <w:p w14:paraId="63DAD85B" w14:textId="77777777" w:rsidR="002C2021" w:rsidRDefault="002C2021" w:rsidP="002C2021">
      <w:pPr>
        <w:spacing w:after="120"/>
        <w:jc w:val="both"/>
        <w:rPr>
          <w:rFonts w:ascii="Arial" w:hAnsi="Arial" w:cs="Arial"/>
          <w:b/>
          <w:u w:val="single"/>
        </w:rPr>
      </w:pPr>
      <w:r>
        <w:rPr>
          <w:rFonts w:ascii="ArialMT" w:hAnsi="ArialMT" w:cs="ArialMT"/>
          <w:sz w:val="20"/>
          <w:szCs w:val="20"/>
          <w:lang w:val="en-CA"/>
        </w:rPr>
        <w:t>Figure 1.2. Large Petri dish with foraging arena</w:t>
      </w:r>
      <w:proofErr w:type="gramStart"/>
      <w:r>
        <w:rPr>
          <w:rFonts w:ascii="ArialMT" w:hAnsi="ArialMT" w:cs="ArialMT"/>
          <w:sz w:val="20"/>
          <w:szCs w:val="20"/>
          <w:lang w:val="en-CA"/>
        </w:rPr>
        <w:t>. .</w:t>
      </w:r>
      <w:proofErr w:type="gramEnd"/>
    </w:p>
    <w:p w14:paraId="5DAB0203" w14:textId="77777777" w:rsidR="002C2021" w:rsidRDefault="002C2021" w:rsidP="002C2021">
      <w:pPr>
        <w:spacing w:after="120"/>
        <w:jc w:val="both"/>
        <w:rPr>
          <w:rFonts w:ascii="Arial" w:hAnsi="Arial" w:cs="Arial"/>
          <w:b/>
          <w:u w:val="single"/>
        </w:rPr>
      </w:pPr>
    </w:p>
    <w:p w14:paraId="04790D9A" w14:textId="77777777" w:rsidR="002C2021" w:rsidRDefault="002C2021" w:rsidP="002C2021">
      <w:pPr>
        <w:spacing w:after="120"/>
        <w:jc w:val="both"/>
        <w:rPr>
          <w:rFonts w:ascii="Arial" w:hAnsi="Arial" w:cs="Arial"/>
          <w:b/>
          <w:u w:val="single"/>
        </w:rPr>
      </w:pPr>
    </w:p>
    <w:p w14:paraId="330B7EA0" w14:textId="77777777" w:rsidR="002C2021" w:rsidRDefault="002C2021" w:rsidP="002C2021">
      <w:pPr>
        <w:spacing w:after="120"/>
        <w:jc w:val="both"/>
        <w:rPr>
          <w:rFonts w:ascii="Arial" w:hAnsi="Arial" w:cs="Arial"/>
        </w:rPr>
      </w:pPr>
      <w:r w:rsidRPr="001352F1">
        <w:rPr>
          <w:rFonts w:ascii="Arial" w:hAnsi="Arial" w:cs="Arial"/>
          <w:noProof/>
        </w:rPr>
        <w:lastRenderedPageBreak/>
        <w:drawing>
          <wp:inline distT="0" distB="0" distL="0" distR="0" wp14:anchorId="1FB0B83B" wp14:editId="5998605C">
            <wp:extent cx="5943600" cy="44832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483279"/>
                    </a:xfrm>
                    <a:prstGeom prst="rect">
                      <a:avLst/>
                    </a:prstGeom>
                    <a:noFill/>
                    <a:ln>
                      <a:noFill/>
                    </a:ln>
                  </pic:spPr>
                </pic:pic>
              </a:graphicData>
            </a:graphic>
          </wp:inline>
        </w:drawing>
      </w:r>
    </w:p>
    <w:p w14:paraId="5B058402" w14:textId="77777777" w:rsidR="002C2021" w:rsidRPr="00832C1C" w:rsidRDefault="002C2021" w:rsidP="002C2021">
      <w:pPr>
        <w:spacing w:after="120"/>
        <w:jc w:val="both"/>
        <w:rPr>
          <w:rFonts w:ascii="Arial" w:hAnsi="Arial" w:cs="Arial"/>
        </w:rPr>
      </w:pPr>
      <w:r>
        <w:rPr>
          <w:rFonts w:ascii="Arial" w:hAnsi="Arial" w:cs="Arial"/>
          <w:color w:val="221E1F"/>
          <w:sz w:val="20"/>
          <w:szCs w:val="20"/>
        </w:rPr>
        <w:t>Figure 1.3. M</w:t>
      </w:r>
      <w:r w:rsidRPr="00832C1C">
        <w:rPr>
          <w:rFonts w:ascii="Arial" w:hAnsi="Arial" w:cs="Arial"/>
          <w:color w:val="221E1F"/>
          <w:sz w:val="20"/>
          <w:szCs w:val="20"/>
        </w:rPr>
        <w:t xml:space="preserve">icroscope view of frozen fruit flies that ingested </w:t>
      </w:r>
      <w:proofErr w:type="spellStart"/>
      <w:r w:rsidRPr="00832C1C">
        <w:rPr>
          <w:rFonts w:ascii="Arial" w:hAnsi="Arial" w:cs="Arial"/>
          <w:color w:val="221E1F"/>
          <w:sz w:val="20"/>
          <w:szCs w:val="20"/>
        </w:rPr>
        <w:t>colo</w:t>
      </w:r>
      <w:r>
        <w:rPr>
          <w:rFonts w:ascii="Arial" w:hAnsi="Arial" w:cs="Arial"/>
          <w:color w:val="221E1F"/>
          <w:sz w:val="20"/>
          <w:szCs w:val="20"/>
        </w:rPr>
        <w:t>u</w:t>
      </w:r>
      <w:r w:rsidRPr="00832C1C">
        <w:rPr>
          <w:rFonts w:ascii="Arial" w:hAnsi="Arial" w:cs="Arial"/>
          <w:color w:val="221E1F"/>
          <w:sz w:val="20"/>
          <w:szCs w:val="20"/>
        </w:rPr>
        <w:t>red</w:t>
      </w:r>
      <w:proofErr w:type="spellEnd"/>
      <w:r w:rsidRPr="00832C1C">
        <w:rPr>
          <w:rFonts w:ascii="Arial" w:hAnsi="Arial" w:cs="Arial"/>
          <w:color w:val="221E1F"/>
          <w:sz w:val="20"/>
          <w:szCs w:val="20"/>
        </w:rPr>
        <w:t xml:space="preserve"> sugar solutions</w:t>
      </w:r>
      <w:r>
        <w:rPr>
          <w:rFonts w:ascii="Arial" w:hAnsi="Arial" w:cs="Arial"/>
          <w:color w:val="221E1F"/>
          <w:sz w:val="20"/>
          <w:szCs w:val="20"/>
        </w:rPr>
        <w:t>.</w:t>
      </w:r>
      <w:r w:rsidRPr="00832C1C">
        <w:rPr>
          <w:rFonts w:ascii="Arial" w:hAnsi="Arial" w:cs="Arial"/>
          <w:color w:val="221E1F"/>
          <w:sz w:val="20"/>
          <w:szCs w:val="20"/>
        </w:rPr>
        <w:t xml:space="preserve"> </w:t>
      </w:r>
      <w:r>
        <w:rPr>
          <w:rFonts w:ascii="Arial" w:hAnsi="Arial" w:cs="Arial"/>
          <w:color w:val="221E1F"/>
          <w:sz w:val="20"/>
          <w:szCs w:val="20"/>
        </w:rPr>
        <w:t xml:space="preserve">The food </w:t>
      </w:r>
      <w:proofErr w:type="spellStart"/>
      <w:r>
        <w:rPr>
          <w:rFonts w:ascii="Arial" w:hAnsi="Arial" w:cs="Arial"/>
          <w:color w:val="221E1F"/>
          <w:sz w:val="20"/>
          <w:szCs w:val="20"/>
        </w:rPr>
        <w:t>colouring</w:t>
      </w:r>
      <w:proofErr w:type="spellEnd"/>
      <w:r>
        <w:rPr>
          <w:rFonts w:ascii="Arial" w:hAnsi="Arial" w:cs="Arial"/>
          <w:color w:val="221E1F"/>
          <w:sz w:val="20"/>
          <w:szCs w:val="20"/>
        </w:rPr>
        <w:t xml:space="preserve"> is visible through the flies’ abdomens and indicates that the purple fly ingested both red and blue solutions, </w:t>
      </w:r>
      <w:bookmarkStart w:id="2" w:name="_GoBack"/>
      <w:bookmarkEnd w:id="2"/>
      <w:r>
        <w:rPr>
          <w:rFonts w:ascii="Arial" w:hAnsi="Arial" w:cs="Arial"/>
          <w:color w:val="221E1F"/>
          <w:sz w:val="20"/>
          <w:szCs w:val="20"/>
        </w:rPr>
        <w:t xml:space="preserve">whereas the blue and red flies selected only blue or red food respectively. – source </w:t>
      </w:r>
      <w:proofErr w:type="spellStart"/>
      <w:r>
        <w:rPr>
          <w:rFonts w:ascii="Arial" w:hAnsi="Arial" w:cs="Arial"/>
          <w:color w:val="221E1F"/>
          <w:sz w:val="20"/>
          <w:szCs w:val="20"/>
        </w:rPr>
        <w:t>Aracena</w:t>
      </w:r>
      <w:proofErr w:type="spellEnd"/>
      <w:r>
        <w:rPr>
          <w:rFonts w:ascii="Arial" w:hAnsi="Arial" w:cs="Arial"/>
          <w:color w:val="221E1F"/>
          <w:sz w:val="20"/>
          <w:szCs w:val="20"/>
        </w:rPr>
        <w:t xml:space="preserve"> (2011).</w:t>
      </w:r>
    </w:p>
    <w:p w14:paraId="7DA6304B" w14:textId="77777777" w:rsidR="002C2021" w:rsidRDefault="002C2021" w:rsidP="002C2021">
      <w:pPr>
        <w:spacing w:after="120"/>
        <w:jc w:val="both"/>
        <w:rPr>
          <w:rFonts w:ascii="Arial" w:hAnsi="Arial" w:cs="Arial"/>
          <w:b/>
          <w:u w:val="single"/>
        </w:rPr>
      </w:pPr>
    </w:p>
    <w:p w14:paraId="6B9798D7" w14:textId="77777777" w:rsidR="002C2021" w:rsidRPr="002F7698" w:rsidRDefault="002C2021" w:rsidP="002C2021">
      <w:pPr>
        <w:spacing w:after="120"/>
        <w:jc w:val="both"/>
        <w:rPr>
          <w:rFonts w:ascii="Arial" w:hAnsi="Arial" w:cs="Arial"/>
          <w:b/>
          <w:u w:val="single"/>
        </w:rPr>
      </w:pPr>
      <w:r w:rsidRPr="002F7698">
        <w:rPr>
          <w:rFonts w:ascii="Arial" w:hAnsi="Arial" w:cs="Arial"/>
          <w:b/>
          <w:u w:val="single"/>
        </w:rPr>
        <w:t>Equipment:</w:t>
      </w:r>
    </w:p>
    <w:p w14:paraId="31CF6A04" w14:textId="77777777" w:rsidR="002C2021" w:rsidRDefault="002C2021" w:rsidP="002C2021">
      <w:pPr>
        <w:spacing w:after="120"/>
        <w:jc w:val="both"/>
        <w:rPr>
          <w:rFonts w:ascii="Arial" w:hAnsi="Arial" w:cs="Arial"/>
        </w:rPr>
      </w:pPr>
      <w:r w:rsidRPr="002F7698">
        <w:rPr>
          <w:rFonts w:ascii="Arial" w:hAnsi="Arial" w:cs="Arial"/>
          <w:u w:val="single"/>
        </w:rPr>
        <w:t>LAB</w:t>
      </w:r>
      <w:r w:rsidRPr="00D97423">
        <w:rPr>
          <w:rFonts w:ascii="Arial" w:hAnsi="Arial" w:cs="Arial"/>
        </w:rPr>
        <w:t>:</w:t>
      </w:r>
      <w:r>
        <w:rPr>
          <w:rFonts w:ascii="Arial" w:hAnsi="Arial" w:cs="Arial"/>
        </w:rPr>
        <w:t xml:space="preserve"> </w:t>
      </w:r>
    </w:p>
    <w:p w14:paraId="7D22E34E" w14:textId="77777777" w:rsidR="002C2021" w:rsidRDefault="002C2021" w:rsidP="002C2021">
      <w:pPr>
        <w:jc w:val="both"/>
        <w:rPr>
          <w:rFonts w:ascii="Arial" w:hAnsi="Arial" w:cs="Arial"/>
        </w:rPr>
      </w:pPr>
      <w:r>
        <w:rPr>
          <w:rFonts w:ascii="Arial" w:hAnsi="Arial" w:cs="Arial"/>
        </w:rPr>
        <w:tab/>
      </w:r>
      <w:r w:rsidRPr="007C793A">
        <w:rPr>
          <w:rFonts w:ascii="Arial" w:hAnsi="Arial" w:cs="Arial"/>
        </w:rPr>
        <w:t>Regular refrigerator with freezer</w:t>
      </w:r>
    </w:p>
    <w:p w14:paraId="3E772EF5" w14:textId="77777777" w:rsidR="002C2021" w:rsidRDefault="002C2021" w:rsidP="002C2021">
      <w:pPr>
        <w:ind w:left="720"/>
        <w:jc w:val="both"/>
        <w:rPr>
          <w:rFonts w:ascii="Arial" w:hAnsi="Arial" w:cs="Arial"/>
        </w:rPr>
      </w:pPr>
      <w:r>
        <w:rPr>
          <w:rFonts w:ascii="Arial" w:hAnsi="Arial" w:cs="Arial"/>
        </w:rPr>
        <w:t>Digital microscopes set up and attached to laptop for observation &amp; recording video/photos</w:t>
      </w:r>
    </w:p>
    <w:p w14:paraId="7D513E26" w14:textId="77777777" w:rsidR="002C2021" w:rsidRDefault="002C2021" w:rsidP="002C2021">
      <w:pPr>
        <w:ind w:left="720"/>
        <w:jc w:val="both"/>
        <w:rPr>
          <w:rFonts w:ascii="Arial" w:hAnsi="Arial" w:cs="Arial"/>
        </w:rPr>
      </w:pPr>
      <w:r>
        <w:rPr>
          <w:rFonts w:ascii="Arial" w:hAnsi="Arial" w:cs="Arial"/>
        </w:rPr>
        <w:t>Alternate light source for digital microscopes and bottle of water to prevent over-</w:t>
      </w:r>
      <w:r>
        <w:rPr>
          <w:rFonts w:ascii="Arial" w:hAnsi="Arial" w:cs="Arial"/>
        </w:rPr>
        <w:br/>
        <w:t>heating</w:t>
      </w:r>
    </w:p>
    <w:p w14:paraId="30CA2D25" w14:textId="77777777" w:rsidR="002C2021" w:rsidRDefault="002C2021" w:rsidP="002C2021">
      <w:pPr>
        <w:ind w:firstLine="720"/>
        <w:jc w:val="both"/>
        <w:rPr>
          <w:rFonts w:ascii="ArialMT" w:hAnsi="ArialMT" w:cs="ArialMT"/>
        </w:rPr>
      </w:pPr>
      <w:r>
        <w:rPr>
          <w:rFonts w:ascii="ArialMT" w:hAnsi="ArialMT" w:cs="ArialMT"/>
        </w:rPr>
        <w:t>3 small paint brushes per lab for moving flies into foraging arena</w:t>
      </w:r>
    </w:p>
    <w:p w14:paraId="5732A94D" w14:textId="77777777" w:rsidR="002C2021" w:rsidRDefault="002C2021" w:rsidP="002C2021">
      <w:pPr>
        <w:ind w:firstLine="720"/>
        <w:jc w:val="both"/>
        <w:rPr>
          <w:rFonts w:ascii="ArialMT" w:hAnsi="ArialMT" w:cs="ArialMT"/>
        </w:rPr>
      </w:pPr>
      <w:r>
        <w:rPr>
          <w:rFonts w:ascii="ArialMT" w:hAnsi="ArialMT" w:cs="ArialMT"/>
        </w:rPr>
        <w:t>Petri dishes (3 per lab for foraging arenas)</w:t>
      </w:r>
    </w:p>
    <w:p w14:paraId="4D95C60A" w14:textId="77777777" w:rsidR="002C2021" w:rsidRDefault="002C2021" w:rsidP="002C2021">
      <w:pPr>
        <w:ind w:firstLine="720"/>
        <w:jc w:val="both"/>
        <w:rPr>
          <w:rFonts w:ascii="ArialMT" w:hAnsi="ArialMT" w:cs="ArialMT"/>
        </w:rPr>
      </w:pPr>
      <w:r>
        <w:rPr>
          <w:rFonts w:ascii="ArialMT" w:hAnsi="ArialMT" w:cs="ArialMT"/>
        </w:rPr>
        <w:t xml:space="preserve">Starvation chambers or vials </w:t>
      </w:r>
    </w:p>
    <w:p w14:paraId="05DB4A06" w14:textId="77777777" w:rsidR="002C2021" w:rsidRPr="007C793A" w:rsidRDefault="002C2021" w:rsidP="002C2021">
      <w:pPr>
        <w:ind w:firstLine="720"/>
        <w:jc w:val="both"/>
        <w:rPr>
          <w:rFonts w:ascii="ArialMT" w:hAnsi="ArialMT" w:cs="ArialMT"/>
        </w:rPr>
      </w:pPr>
      <w:r w:rsidRPr="007C793A">
        <w:rPr>
          <w:rFonts w:ascii="ArialMT" w:hAnsi="ArialMT" w:cs="ArialMT"/>
        </w:rPr>
        <w:t>Desktop balance (0.1 g accuracy) and weighing paper or boats</w:t>
      </w:r>
    </w:p>
    <w:p w14:paraId="48B37A3B" w14:textId="77777777" w:rsidR="002C2021" w:rsidRPr="007C793A" w:rsidRDefault="002C2021" w:rsidP="002C2021">
      <w:pPr>
        <w:ind w:firstLine="720"/>
        <w:jc w:val="both"/>
        <w:rPr>
          <w:rFonts w:ascii="ArialMT" w:hAnsi="ArialMT" w:cs="ArialMT"/>
        </w:rPr>
      </w:pPr>
      <w:r w:rsidRPr="007C793A">
        <w:rPr>
          <w:rFonts w:ascii="ArialMT" w:hAnsi="ArialMT" w:cs="ArialMT"/>
        </w:rPr>
        <w:t>Mixing plate and magnets</w:t>
      </w:r>
    </w:p>
    <w:p w14:paraId="28651029" w14:textId="77777777" w:rsidR="002C2021" w:rsidRDefault="002C2021" w:rsidP="002C2021">
      <w:pPr>
        <w:ind w:firstLine="720"/>
        <w:jc w:val="both"/>
        <w:rPr>
          <w:rFonts w:ascii="Arial" w:hAnsi="Arial" w:cs="Arial"/>
        </w:rPr>
      </w:pPr>
      <w:proofErr w:type="gramStart"/>
      <w:r>
        <w:rPr>
          <w:rFonts w:ascii="Arial" w:hAnsi="Arial" w:cs="Arial"/>
        </w:rPr>
        <w:t>Frozen ice</w:t>
      </w:r>
      <w:proofErr w:type="gramEnd"/>
      <w:r>
        <w:rPr>
          <w:rFonts w:ascii="Arial" w:hAnsi="Arial" w:cs="Arial"/>
        </w:rPr>
        <w:t xml:space="preserve"> blocks in reinforced </w:t>
      </w:r>
      <w:proofErr w:type="spellStart"/>
      <w:r>
        <w:rPr>
          <w:rFonts w:ascii="Arial" w:hAnsi="Arial" w:cs="Arial"/>
        </w:rPr>
        <w:t>ziplocks</w:t>
      </w:r>
      <w:proofErr w:type="spellEnd"/>
      <w:r>
        <w:rPr>
          <w:rFonts w:ascii="Arial" w:hAnsi="Arial" w:cs="Arial"/>
        </w:rPr>
        <w:t xml:space="preserve"> (three per lab) to cool flies off for final count</w:t>
      </w:r>
    </w:p>
    <w:p w14:paraId="4829CFDB" w14:textId="77777777" w:rsidR="002C2021" w:rsidRDefault="002C2021" w:rsidP="002C2021">
      <w:pPr>
        <w:ind w:left="720"/>
        <w:jc w:val="both"/>
        <w:rPr>
          <w:rFonts w:ascii="Arial" w:hAnsi="Arial" w:cs="Arial"/>
        </w:rPr>
      </w:pPr>
      <w:r>
        <w:rPr>
          <w:rFonts w:ascii="Arial" w:hAnsi="Arial" w:cs="Arial"/>
        </w:rPr>
        <w:t>F</w:t>
      </w:r>
      <w:r w:rsidRPr="00AE3255">
        <w:rPr>
          <w:rFonts w:ascii="Arial" w:hAnsi="Arial" w:cs="Arial"/>
        </w:rPr>
        <w:t>eeding trays</w:t>
      </w:r>
      <w:r>
        <w:rPr>
          <w:rFonts w:ascii="Arial" w:hAnsi="Arial" w:cs="Arial"/>
        </w:rPr>
        <w:t xml:space="preserve"> (plastic pipette trays)</w:t>
      </w:r>
      <w:r w:rsidRPr="00AE3255">
        <w:rPr>
          <w:rFonts w:ascii="Arial" w:hAnsi="Arial" w:cs="Arial"/>
        </w:rPr>
        <w:t xml:space="preserve"> </w:t>
      </w:r>
      <w:r>
        <w:rPr>
          <w:rFonts w:ascii="Arial" w:hAnsi="Arial" w:cs="Arial"/>
        </w:rPr>
        <w:t xml:space="preserve">– 3 per lab </w:t>
      </w:r>
    </w:p>
    <w:p w14:paraId="0717F208" w14:textId="77777777" w:rsidR="002C2021" w:rsidRDefault="002C2021" w:rsidP="002C2021">
      <w:pPr>
        <w:ind w:firstLine="720"/>
        <w:jc w:val="both"/>
        <w:rPr>
          <w:rFonts w:ascii="Arial" w:hAnsi="Arial" w:cs="Arial"/>
        </w:rPr>
      </w:pPr>
      <w:r>
        <w:rPr>
          <w:rFonts w:ascii="Arial" w:hAnsi="Arial" w:cs="Arial"/>
        </w:rPr>
        <w:t>Cardboard caps or small boxes to keep flies in the dark</w:t>
      </w:r>
    </w:p>
    <w:p w14:paraId="3CACDED8" w14:textId="77777777" w:rsidR="002C2021" w:rsidRPr="00AE3255" w:rsidRDefault="002C2021" w:rsidP="002C2021">
      <w:pPr>
        <w:ind w:firstLine="720"/>
        <w:jc w:val="both"/>
        <w:rPr>
          <w:rFonts w:ascii="Arial" w:hAnsi="Arial" w:cs="Arial"/>
        </w:rPr>
      </w:pPr>
      <w:r>
        <w:rPr>
          <w:rFonts w:ascii="Arial" w:hAnsi="Arial" w:cs="Arial"/>
        </w:rPr>
        <w:lastRenderedPageBreak/>
        <w:t>Stopwatches</w:t>
      </w:r>
    </w:p>
    <w:p w14:paraId="4EEDD850" w14:textId="77777777" w:rsidR="002C2021" w:rsidRDefault="002C2021" w:rsidP="002C2021">
      <w:pPr>
        <w:ind w:firstLine="720"/>
        <w:jc w:val="both"/>
        <w:rPr>
          <w:rFonts w:ascii="ArialMT" w:hAnsi="ArialMT" w:cs="ArialMT"/>
        </w:rPr>
      </w:pPr>
      <w:r w:rsidRPr="007C793A">
        <w:rPr>
          <w:rFonts w:ascii="ArialMT" w:hAnsi="ArialMT" w:cs="ArialMT"/>
        </w:rPr>
        <w:t>500 g sucrose or regular sugarcane granulated sugar</w:t>
      </w:r>
    </w:p>
    <w:p w14:paraId="159058B8" w14:textId="77777777" w:rsidR="002C2021" w:rsidRDefault="002C2021" w:rsidP="002C2021">
      <w:pPr>
        <w:ind w:firstLine="720"/>
        <w:jc w:val="both"/>
        <w:rPr>
          <w:rFonts w:ascii="ArialMT" w:hAnsi="ArialMT" w:cs="ArialMT"/>
        </w:rPr>
      </w:pPr>
      <w:r>
        <w:rPr>
          <w:rFonts w:ascii="ArialMT" w:hAnsi="ArialMT" w:cs="ArialMT"/>
        </w:rPr>
        <w:t xml:space="preserve">Banana </w:t>
      </w:r>
      <w:proofErr w:type="spellStart"/>
      <w:r>
        <w:rPr>
          <w:rFonts w:ascii="ArialMT" w:hAnsi="ArialMT" w:cs="ArialMT"/>
        </w:rPr>
        <w:t>flavouring</w:t>
      </w:r>
      <w:proofErr w:type="spellEnd"/>
      <w:r>
        <w:rPr>
          <w:rFonts w:ascii="ArialMT" w:hAnsi="ArialMT" w:cs="ArialMT"/>
        </w:rPr>
        <w:t xml:space="preserve"> (or banana candies that can be dissolved) – make sure to </w:t>
      </w:r>
    </w:p>
    <w:p w14:paraId="5DA854A6" w14:textId="77777777" w:rsidR="002C2021" w:rsidRDefault="002C2021" w:rsidP="002C2021">
      <w:pPr>
        <w:ind w:firstLine="720"/>
        <w:jc w:val="both"/>
        <w:rPr>
          <w:rFonts w:ascii="ArialMT" w:hAnsi="ArialMT" w:cs="ArialMT"/>
        </w:rPr>
      </w:pPr>
      <w:r>
        <w:rPr>
          <w:rFonts w:ascii="ArialMT" w:hAnsi="ArialMT" w:cs="ArialMT"/>
        </w:rPr>
        <w:t>record g of sugar (nutritional information)</w:t>
      </w:r>
    </w:p>
    <w:p w14:paraId="1DC43AED" w14:textId="77777777" w:rsidR="002C2021" w:rsidRPr="007C793A" w:rsidRDefault="002C2021" w:rsidP="002C2021">
      <w:pPr>
        <w:ind w:firstLine="720"/>
        <w:jc w:val="both"/>
        <w:rPr>
          <w:rFonts w:ascii="ArialMT" w:hAnsi="ArialMT" w:cs="ArialMT"/>
        </w:rPr>
      </w:pPr>
      <w:r w:rsidRPr="004A099F">
        <w:rPr>
          <w:rFonts w:ascii="ArialMT" w:hAnsi="ArialMT" w:cs="ArialMT"/>
        </w:rPr>
        <w:t>Yeast paste 2:1 by weight with water made fresh that day.</w:t>
      </w:r>
    </w:p>
    <w:p w14:paraId="0C1548AE" w14:textId="77777777" w:rsidR="002C2021" w:rsidRDefault="002C2021" w:rsidP="002C2021">
      <w:pPr>
        <w:ind w:firstLine="720"/>
        <w:jc w:val="both"/>
        <w:rPr>
          <w:rFonts w:ascii="ArialMT" w:hAnsi="ArialMT" w:cs="ArialMT"/>
        </w:rPr>
      </w:pPr>
      <w:r w:rsidRPr="007C793A">
        <w:rPr>
          <w:rFonts w:ascii="ArialMT" w:hAnsi="ArialMT" w:cs="ArialMT"/>
        </w:rPr>
        <w:t xml:space="preserve">Food </w:t>
      </w:r>
      <w:proofErr w:type="spellStart"/>
      <w:r w:rsidRPr="007C793A">
        <w:rPr>
          <w:rFonts w:ascii="ArialMT" w:hAnsi="ArialMT" w:cs="ArialMT"/>
        </w:rPr>
        <w:t>colo</w:t>
      </w:r>
      <w:r>
        <w:rPr>
          <w:rFonts w:ascii="ArialMT" w:hAnsi="ArialMT" w:cs="ArialMT"/>
        </w:rPr>
        <w:t>u</w:t>
      </w:r>
      <w:r w:rsidRPr="007C793A">
        <w:rPr>
          <w:rFonts w:ascii="ArialMT" w:hAnsi="ArialMT" w:cs="ArialMT"/>
        </w:rPr>
        <w:t>ring</w:t>
      </w:r>
      <w:proofErr w:type="spellEnd"/>
      <w:r w:rsidRPr="007C793A">
        <w:rPr>
          <w:rFonts w:ascii="ArialMT" w:hAnsi="ArialMT" w:cs="ArialMT"/>
        </w:rPr>
        <w:t xml:space="preserve"> (red and blue)</w:t>
      </w:r>
    </w:p>
    <w:p w14:paraId="2791DFA1" w14:textId="77777777" w:rsidR="002C2021" w:rsidRDefault="002C2021" w:rsidP="002C2021">
      <w:pPr>
        <w:ind w:left="720"/>
        <w:jc w:val="both"/>
        <w:rPr>
          <w:rFonts w:ascii="ArialMT" w:hAnsi="ArialMT" w:cs="ArialMT"/>
        </w:rPr>
      </w:pPr>
      <w:r w:rsidRPr="00AE3255">
        <w:rPr>
          <w:rFonts w:ascii="ArialMT" w:hAnsi="ArialMT" w:cs="ArialMT"/>
        </w:rPr>
        <w:t xml:space="preserve">Fruit flies </w:t>
      </w:r>
      <w:r w:rsidRPr="00045B5A">
        <w:rPr>
          <w:rFonts w:ascii="ArialMT" w:hAnsi="ArialMT" w:cs="ArialMT"/>
          <w:i/>
        </w:rPr>
        <w:t xml:space="preserve">Drosophila melanogaster </w:t>
      </w:r>
      <w:proofErr w:type="spellStart"/>
      <w:r w:rsidRPr="00045B5A">
        <w:rPr>
          <w:rFonts w:ascii="ArialMT" w:hAnsi="ArialMT" w:cs="ArialMT"/>
          <w:i/>
        </w:rPr>
        <w:t>apterous</w:t>
      </w:r>
      <w:proofErr w:type="spellEnd"/>
      <w:r w:rsidRPr="00AE3255">
        <w:rPr>
          <w:rFonts w:ascii="ArialMT" w:hAnsi="ArialMT" w:cs="ArialMT"/>
        </w:rPr>
        <w:t xml:space="preserve"> (</w:t>
      </w:r>
      <w:r>
        <w:rPr>
          <w:rFonts w:ascii="ArialMT" w:hAnsi="ArialMT" w:cs="ArialMT"/>
        </w:rPr>
        <w:t>2</w:t>
      </w:r>
      <w:r w:rsidRPr="00AE3255">
        <w:rPr>
          <w:rFonts w:ascii="ArialMT" w:hAnsi="ArialMT" w:cs="ArialMT"/>
        </w:rPr>
        <w:t xml:space="preserve"> small colonies </w:t>
      </w:r>
      <w:r>
        <w:rPr>
          <w:rFonts w:ascii="ArialMT" w:hAnsi="ArialMT" w:cs="ArialMT"/>
        </w:rPr>
        <w:t xml:space="preserve">per lab </w:t>
      </w:r>
      <w:r w:rsidRPr="00AE3255">
        <w:rPr>
          <w:rFonts w:ascii="ArialMT" w:hAnsi="ArialMT" w:cs="ArialMT"/>
        </w:rPr>
        <w:t xml:space="preserve">with &gt; 50 </w:t>
      </w:r>
      <w:r>
        <w:rPr>
          <w:rFonts w:ascii="ArialMT" w:hAnsi="ArialMT" w:cs="ArialMT"/>
        </w:rPr>
        <w:br/>
      </w:r>
      <w:r w:rsidRPr="00AE3255">
        <w:rPr>
          <w:rFonts w:ascii="ArialMT" w:hAnsi="ArialMT" w:cs="ArialMT"/>
        </w:rPr>
        <w:t>adults each</w:t>
      </w:r>
      <w:r>
        <w:rPr>
          <w:rFonts w:ascii="ArialMT" w:hAnsi="ArialMT" w:cs="ArialMT"/>
        </w:rPr>
        <w:t xml:space="preserve"> should be enough</w:t>
      </w:r>
      <w:r w:rsidRPr="00AE3255">
        <w:rPr>
          <w:rFonts w:ascii="ArialMT" w:hAnsi="ArialMT" w:cs="ArialMT"/>
        </w:rPr>
        <w:t>)</w:t>
      </w:r>
    </w:p>
    <w:p w14:paraId="223CE19B" w14:textId="77777777" w:rsidR="002C2021" w:rsidRDefault="002C2021" w:rsidP="002C2021">
      <w:pPr>
        <w:ind w:firstLine="720"/>
        <w:jc w:val="both"/>
        <w:rPr>
          <w:rFonts w:ascii="Arial" w:hAnsi="Arial" w:cs="Arial"/>
        </w:rPr>
      </w:pPr>
      <w:r w:rsidRPr="00AE3255">
        <w:rPr>
          <w:rFonts w:ascii="Arial" w:hAnsi="Arial" w:cs="Arial"/>
        </w:rPr>
        <w:t>Labeling tape</w:t>
      </w:r>
    </w:p>
    <w:p w14:paraId="14A7C10A" w14:textId="77777777" w:rsidR="002C2021" w:rsidRDefault="002C2021" w:rsidP="002C2021">
      <w:pPr>
        <w:ind w:firstLine="720"/>
        <w:jc w:val="both"/>
        <w:rPr>
          <w:rFonts w:ascii="Arial" w:hAnsi="Arial" w:cs="Arial"/>
        </w:rPr>
      </w:pPr>
      <w:r w:rsidRPr="00AE3255">
        <w:rPr>
          <w:rFonts w:ascii="Arial" w:hAnsi="Arial" w:cs="Arial"/>
        </w:rPr>
        <w:t>Box of 10 cm diameter filter paper</w:t>
      </w:r>
    </w:p>
    <w:p w14:paraId="02A56C49" w14:textId="77777777" w:rsidR="002C2021" w:rsidRDefault="002C2021" w:rsidP="002C2021">
      <w:pPr>
        <w:spacing w:after="120"/>
        <w:ind w:firstLine="720"/>
        <w:jc w:val="both"/>
        <w:rPr>
          <w:rFonts w:ascii="ArialMT" w:hAnsi="ArialMT" w:cs="ArialMT"/>
          <w:u w:val="single"/>
        </w:rPr>
      </w:pPr>
    </w:p>
    <w:p w14:paraId="1F37E338" w14:textId="77777777" w:rsidR="002C2021" w:rsidRPr="00970290" w:rsidRDefault="002C2021" w:rsidP="002C2021">
      <w:pPr>
        <w:spacing w:after="120"/>
        <w:jc w:val="both"/>
        <w:rPr>
          <w:rFonts w:ascii="ArialMT" w:hAnsi="ArialMT" w:cs="ArialMT"/>
          <w:b/>
          <w:u w:val="single"/>
        </w:rPr>
      </w:pPr>
      <w:r w:rsidRPr="00970290">
        <w:rPr>
          <w:rFonts w:ascii="ArialMT" w:hAnsi="ArialMT" w:cs="ArialMT"/>
          <w:b/>
          <w:u w:val="single"/>
        </w:rPr>
        <w:t>PROTOCOL:</w:t>
      </w:r>
    </w:p>
    <w:p w14:paraId="3E14A5C0" w14:textId="77777777" w:rsidR="002C2021" w:rsidRDefault="002C2021" w:rsidP="002C2021">
      <w:pPr>
        <w:spacing w:after="120"/>
        <w:jc w:val="both"/>
        <w:rPr>
          <w:rFonts w:ascii="ArialMT" w:hAnsi="ArialMT" w:cs="ArialMT"/>
          <w:b/>
        </w:rPr>
      </w:pPr>
      <w:r>
        <w:rPr>
          <w:rFonts w:ascii="ArialMT" w:hAnsi="ArialMT" w:cs="ArialMT"/>
          <w:b/>
        </w:rPr>
        <w:t>PART A: T</w:t>
      </w:r>
      <w:r w:rsidRPr="002B6AF9">
        <w:rPr>
          <w:rFonts w:ascii="ArialMT" w:hAnsi="ArialMT" w:cs="ArialMT"/>
          <w:b/>
        </w:rPr>
        <w:t>O BE DONE BEFORE THE L</w:t>
      </w:r>
      <w:r>
        <w:rPr>
          <w:rFonts w:ascii="ArialMT" w:hAnsi="ArialMT" w:cs="ArialMT"/>
          <w:b/>
        </w:rPr>
        <w:t>AB BY LAB TECHNICIANS</w:t>
      </w:r>
    </w:p>
    <w:p w14:paraId="39278F64" w14:textId="77777777" w:rsidR="002C2021" w:rsidRPr="00BA18A3" w:rsidRDefault="002C2021" w:rsidP="002C2021">
      <w:pPr>
        <w:pStyle w:val="ListParagraph"/>
        <w:numPr>
          <w:ilvl w:val="0"/>
          <w:numId w:val="2"/>
        </w:numPr>
        <w:spacing w:after="120"/>
        <w:jc w:val="both"/>
        <w:rPr>
          <w:rFonts w:ascii="ArialMT" w:hAnsi="ArialMT" w:cs="ArialMT"/>
          <w:b/>
        </w:rPr>
      </w:pPr>
      <w:r w:rsidRPr="00BA18A3">
        <w:rPr>
          <w:rFonts w:ascii="ArialMT" w:hAnsi="ArialMT" w:cs="ArialMT"/>
          <w:b/>
        </w:rPr>
        <w:t xml:space="preserve">Starve </w:t>
      </w:r>
      <w:proofErr w:type="spellStart"/>
      <w:r w:rsidRPr="00BA18A3">
        <w:rPr>
          <w:rFonts w:ascii="ArialMT" w:hAnsi="ArialMT" w:cs="ArialMT"/>
          <w:b/>
        </w:rPr>
        <w:t>apterous</w:t>
      </w:r>
      <w:proofErr w:type="spellEnd"/>
      <w:r w:rsidRPr="00BA18A3">
        <w:rPr>
          <w:rFonts w:ascii="ArialMT" w:hAnsi="ArialMT" w:cs="ArialMT"/>
          <w:b/>
        </w:rPr>
        <w:t xml:space="preserve"> fruit flies for 12 hours the evening before the experiment. Make sure to give them water on a piece of filter paper. We should be able to use the same flies used in the morning experiment for afternoon labs if they are returned to starvation chambers after the lab.</w:t>
      </w:r>
    </w:p>
    <w:p w14:paraId="3DB4C499" w14:textId="77777777" w:rsidR="002C2021" w:rsidRPr="00BA18A3" w:rsidRDefault="002C2021" w:rsidP="002C2021">
      <w:pPr>
        <w:pStyle w:val="ListParagraph"/>
        <w:numPr>
          <w:ilvl w:val="0"/>
          <w:numId w:val="2"/>
        </w:numPr>
        <w:spacing w:after="120"/>
        <w:jc w:val="both"/>
        <w:rPr>
          <w:rFonts w:ascii="ArialMT" w:hAnsi="ArialMT" w:cs="ArialMT"/>
          <w:b/>
        </w:rPr>
      </w:pPr>
      <w:r w:rsidRPr="00BA18A3">
        <w:rPr>
          <w:rFonts w:ascii="ArialMT" w:hAnsi="ArialMT" w:cs="ArialMT"/>
          <w:b/>
        </w:rPr>
        <w:t>Preparation of solutions:</w:t>
      </w:r>
    </w:p>
    <w:p w14:paraId="5AE6F02E" w14:textId="77777777" w:rsidR="002C2021" w:rsidRPr="006B2486" w:rsidRDefault="002C2021" w:rsidP="002C2021">
      <w:pPr>
        <w:pStyle w:val="ListParagraph"/>
        <w:widowControl/>
        <w:numPr>
          <w:ilvl w:val="0"/>
          <w:numId w:val="1"/>
        </w:numPr>
        <w:rPr>
          <w:rFonts w:ascii="Arial" w:hAnsi="Arial" w:cs="Arial"/>
          <w:color w:val="000000"/>
          <w:szCs w:val="20"/>
        </w:rPr>
      </w:pPr>
      <w:r w:rsidRPr="006B2486">
        <w:rPr>
          <w:rFonts w:ascii="Arial" w:hAnsi="Arial" w:cs="Arial"/>
          <w:color w:val="000000"/>
          <w:szCs w:val="20"/>
        </w:rPr>
        <w:t>Prepare 250 mL of 250 mM sucrose solution</w:t>
      </w:r>
    </w:p>
    <w:p w14:paraId="6899034E" w14:textId="77777777" w:rsidR="002C2021" w:rsidRDefault="002C2021" w:rsidP="002C2021">
      <w:pPr>
        <w:widowControl/>
        <w:ind w:left="720" w:firstLine="720"/>
        <w:rPr>
          <w:rFonts w:ascii="Arial" w:hAnsi="Arial" w:cs="Arial"/>
          <w:color w:val="000000"/>
          <w:szCs w:val="20"/>
        </w:rPr>
      </w:pPr>
      <w:r w:rsidRPr="00F73FA3">
        <w:rPr>
          <w:rFonts w:ascii="Arial" w:hAnsi="Arial" w:cs="Arial"/>
          <w:color w:val="000000"/>
          <w:szCs w:val="20"/>
        </w:rPr>
        <w:t xml:space="preserve">1 M sucrose is 342.29 g in 1 L of water </w:t>
      </w:r>
    </w:p>
    <w:p w14:paraId="5120A512" w14:textId="77777777" w:rsidR="002C2021" w:rsidRDefault="002C2021" w:rsidP="002C2021">
      <w:pPr>
        <w:widowControl/>
        <w:ind w:left="1440"/>
        <w:rPr>
          <w:rFonts w:ascii="Arial" w:hAnsi="Arial" w:cs="Arial"/>
          <w:color w:val="000000"/>
          <w:szCs w:val="20"/>
        </w:rPr>
      </w:pPr>
      <w:r w:rsidRPr="00AB3444">
        <w:rPr>
          <w:rFonts w:ascii="Arial" w:hAnsi="Arial" w:cs="Arial"/>
          <w:color w:val="000000"/>
          <w:szCs w:val="20"/>
        </w:rPr>
        <w:t xml:space="preserve">250 mM sucrose is 0.3429 * 250 = 85.87 g </w:t>
      </w:r>
      <w:r>
        <w:rPr>
          <w:rFonts w:ascii="Arial" w:hAnsi="Arial" w:cs="Arial"/>
          <w:color w:val="000000"/>
          <w:szCs w:val="20"/>
        </w:rPr>
        <w:t xml:space="preserve">of table sugar </w:t>
      </w:r>
      <w:r w:rsidRPr="00AB3444">
        <w:rPr>
          <w:rFonts w:ascii="Arial" w:hAnsi="Arial" w:cs="Arial"/>
          <w:color w:val="000000"/>
          <w:szCs w:val="20"/>
        </w:rPr>
        <w:t>in 1 L of water</w:t>
      </w:r>
      <w:r>
        <w:rPr>
          <w:rFonts w:ascii="Arial" w:hAnsi="Arial" w:cs="Arial"/>
          <w:color w:val="000000"/>
          <w:szCs w:val="20"/>
        </w:rPr>
        <w:t xml:space="preserve"> (or 21.47 g in 250mL of water)</w:t>
      </w:r>
    </w:p>
    <w:p w14:paraId="6C69864B" w14:textId="77777777" w:rsidR="002C2021" w:rsidRDefault="002C2021" w:rsidP="002C2021">
      <w:pPr>
        <w:widowControl/>
        <w:ind w:firstLine="720"/>
        <w:rPr>
          <w:rFonts w:ascii="Arial" w:hAnsi="Arial" w:cs="Arial"/>
          <w:color w:val="000000"/>
          <w:szCs w:val="20"/>
        </w:rPr>
      </w:pPr>
      <w:r>
        <w:rPr>
          <w:rFonts w:ascii="Arial" w:hAnsi="Arial" w:cs="Arial"/>
          <w:color w:val="000000"/>
          <w:szCs w:val="20"/>
        </w:rPr>
        <w:tab/>
      </w:r>
    </w:p>
    <w:p w14:paraId="2751D486" w14:textId="77777777" w:rsidR="002C2021" w:rsidRPr="006B2486" w:rsidRDefault="002C2021" w:rsidP="002C2021">
      <w:pPr>
        <w:pStyle w:val="ListParagraph"/>
        <w:widowControl/>
        <w:numPr>
          <w:ilvl w:val="0"/>
          <w:numId w:val="1"/>
        </w:numPr>
        <w:rPr>
          <w:rFonts w:ascii="Arial" w:hAnsi="Arial" w:cs="Arial"/>
          <w:color w:val="000000"/>
          <w:szCs w:val="20"/>
        </w:rPr>
      </w:pPr>
      <w:r w:rsidRPr="006B2486">
        <w:rPr>
          <w:rFonts w:ascii="Arial" w:hAnsi="Arial" w:cs="Arial"/>
          <w:color w:val="000000"/>
          <w:szCs w:val="20"/>
        </w:rPr>
        <w:t>Prepare 250 mL of 250 mM real banana solution</w:t>
      </w:r>
    </w:p>
    <w:p w14:paraId="0952D41A" w14:textId="77777777" w:rsidR="002C2021" w:rsidRDefault="002C2021" w:rsidP="002C2021">
      <w:pPr>
        <w:widowControl/>
        <w:ind w:left="1440"/>
        <w:rPr>
          <w:rFonts w:ascii="Arial" w:hAnsi="Arial" w:cs="Arial"/>
          <w:color w:val="000000"/>
          <w:szCs w:val="20"/>
        </w:rPr>
      </w:pPr>
      <w:r>
        <w:rPr>
          <w:rFonts w:ascii="Arial" w:hAnsi="Arial" w:cs="Arial"/>
          <w:color w:val="000000"/>
          <w:szCs w:val="20"/>
        </w:rPr>
        <w:t xml:space="preserve">Crush two old bananas – there are approximately 12 g of sugar in a single banana. To create a banana solution with approximately 250mM of sugar, you will need to blend two crushed bananas with 279.5 mL of water. </w:t>
      </w:r>
    </w:p>
    <w:p w14:paraId="499F9E7F" w14:textId="77777777" w:rsidR="002C2021" w:rsidRDefault="002C2021" w:rsidP="002C2021">
      <w:pPr>
        <w:widowControl/>
        <w:rPr>
          <w:rFonts w:ascii="Arial" w:hAnsi="Arial" w:cs="Arial"/>
          <w:color w:val="000000"/>
          <w:szCs w:val="20"/>
        </w:rPr>
      </w:pPr>
    </w:p>
    <w:p w14:paraId="0B9038B2" w14:textId="77777777" w:rsidR="002C2021" w:rsidRPr="006B2486" w:rsidRDefault="002C2021" w:rsidP="002C2021">
      <w:pPr>
        <w:pStyle w:val="ListParagraph"/>
        <w:widowControl/>
        <w:numPr>
          <w:ilvl w:val="0"/>
          <w:numId w:val="1"/>
        </w:numPr>
        <w:rPr>
          <w:rFonts w:ascii="Arial" w:hAnsi="Arial" w:cs="Arial"/>
          <w:color w:val="000000"/>
          <w:szCs w:val="20"/>
        </w:rPr>
      </w:pPr>
      <w:r w:rsidRPr="006B2486">
        <w:rPr>
          <w:rFonts w:ascii="Arial" w:hAnsi="Arial" w:cs="Arial"/>
          <w:color w:val="000000"/>
          <w:szCs w:val="20"/>
        </w:rPr>
        <w:t xml:space="preserve">Prepare 250 mL of 250 mM fake banana solution (e.g., from Bulk Barn banana candies </w:t>
      </w:r>
      <w:r>
        <w:rPr>
          <w:rFonts w:ascii="Arial" w:hAnsi="Arial" w:cs="Arial"/>
          <w:color w:val="000000"/>
          <w:szCs w:val="20"/>
        </w:rPr>
        <w:t xml:space="preserve">OR </w:t>
      </w:r>
      <w:r w:rsidRPr="006B2486">
        <w:rPr>
          <w:rFonts w:ascii="Arial" w:hAnsi="Arial" w:cs="Arial"/>
          <w:color w:val="000000"/>
          <w:szCs w:val="20"/>
        </w:rPr>
        <w:t xml:space="preserve">use banana </w:t>
      </w:r>
      <w:proofErr w:type="spellStart"/>
      <w:r w:rsidRPr="006B2486">
        <w:rPr>
          <w:rFonts w:ascii="Arial" w:hAnsi="Arial" w:cs="Arial"/>
          <w:color w:val="000000"/>
          <w:szCs w:val="20"/>
        </w:rPr>
        <w:t>flavouring</w:t>
      </w:r>
      <w:proofErr w:type="spellEnd"/>
      <w:r w:rsidRPr="006B2486">
        <w:rPr>
          <w:rFonts w:ascii="Arial" w:hAnsi="Arial" w:cs="Arial"/>
          <w:color w:val="000000"/>
          <w:szCs w:val="20"/>
        </w:rPr>
        <w:t xml:space="preserve"> mixed with sugar solution)</w:t>
      </w:r>
    </w:p>
    <w:p w14:paraId="36DBADE0" w14:textId="77777777" w:rsidR="002C2021" w:rsidRDefault="002C2021" w:rsidP="002C2021">
      <w:pPr>
        <w:widowControl/>
        <w:ind w:left="1440"/>
        <w:rPr>
          <w:rFonts w:ascii="Arial" w:hAnsi="Arial" w:cs="Arial"/>
          <w:color w:val="000000"/>
          <w:szCs w:val="20"/>
        </w:rPr>
      </w:pPr>
      <w:r>
        <w:rPr>
          <w:rFonts w:ascii="Arial" w:hAnsi="Arial" w:cs="Arial"/>
          <w:color w:val="000000"/>
          <w:szCs w:val="20"/>
        </w:rPr>
        <w:t xml:space="preserve">If using banana candy, each 100g of juicy banana gummies contains 79g of sugar. To get 85.87 g per L, dissolve (85.87/0.79 = 108.7g) 108.7g of gummies in 1L of water. This would be 27.175 g/250 mL water. If using banana </w:t>
      </w:r>
      <w:proofErr w:type="spellStart"/>
      <w:r>
        <w:rPr>
          <w:rFonts w:ascii="Arial" w:hAnsi="Arial" w:cs="Arial"/>
          <w:color w:val="000000"/>
          <w:szCs w:val="20"/>
        </w:rPr>
        <w:t>flavoured</w:t>
      </w:r>
      <w:proofErr w:type="spellEnd"/>
      <w:r>
        <w:rPr>
          <w:rFonts w:ascii="Arial" w:hAnsi="Arial" w:cs="Arial"/>
          <w:color w:val="000000"/>
          <w:szCs w:val="20"/>
        </w:rPr>
        <w:t xml:space="preserve"> sugar solution, follow instructions for solution a), but add </w:t>
      </w:r>
      <w:proofErr w:type="spellStart"/>
      <w:r>
        <w:rPr>
          <w:rFonts w:ascii="Arial" w:hAnsi="Arial" w:cs="Arial"/>
          <w:color w:val="000000"/>
          <w:szCs w:val="20"/>
        </w:rPr>
        <w:t>flavouring</w:t>
      </w:r>
      <w:proofErr w:type="spellEnd"/>
      <w:r>
        <w:rPr>
          <w:rFonts w:ascii="Arial" w:hAnsi="Arial" w:cs="Arial"/>
          <w:color w:val="000000"/>
          <w:szCs w:val="20"/>
        </w:rPr>
        <w:t>.</w:t>
      </w:r>
    </w:p>
    <w:p w14:paraId="24AA4078" w14:textId="77777777" w:rsidR="002C2021" w:rsidRDefault="002C2021" w:rsidP="002C2021">
      <w:pPr>
        <w:widowControl/>
        <w:ind w:left="1440"/>
        <w:rPr>
          <w:rFonts w:ascii="Arial" w:hAnsi="Arial" w:cs="Arial"/>
          <w:color w:val="000000"/>
          <w:szCs w:val="20"/>
        </w:rPr>
      </w:pPr>
      <w:r>
        <w:rPr>
          <w:rFonts w:ascii="Arial" w:hAnsi="Arial" w:cs="Arial"/>
          <w:color w:val="000000"/>
          <w:szCs w:val="20"/>
        </w:rPr>
        <w:t xml:space="preserve"> </w:t>
      </w:r>
    </w:p>
    <w:p w14:paraId="32780A1F" w14:textId="77777777" w:rsidR="002C2021" w:rsidRPr="006D0939" w:rsidRDefault="002C2021" w:rsidP="002C2021">
      <w:pPr>
        <w:pStyle w:val="ListParagraph"/>
        <w:numPr>
          <w:ilvl w:val="0"/>
          <w:numId w:val="1"/>
        </w:numPr>
        <w:jc w:val="both"/>
        <w:rPr>
          <w:rFonts w:ascii="ArialMT" w:hAnsi="ArialMT" w:cs="ArialMT"/>
        </w:rPr>
      </w:pPr>
      <w:r>
        <w:rPr>
          <w:rFonts w:ascii="ArialMT" w:hAnsi="ArialMT" w:cs="ArialMT"/>
        </w:rPr>
        <w:t>Prepare y</w:t>
      </w:r>
      <w:r w:rsidRPr="006D0939">
        <w:rPr>
          <w:rFonts w:ascii="ArialMT" w:hAnsi="ArialMT" w:cs="ArialMT"/>
        </w:rPr>
        <w:t>east paste 2:1 by weight with water made fresh that day.</w:t>
      </w:r>
    </w:p>
    <w:p w14:paraId="42290886" w14:textId="77777777" w:rsidR="002C2021" w:rsidRDefault="002C2021" w:rsidP="002C2021">
      <w:pPr>
        <w:widowControl/>
        <w:ind w:left="1440"/>
        <w:rPr>
          <w:rFonts w:ascii="Arial" w:hAnsi="Arial" w:cs="Arial"/>
          <w:color w:val="000000"/>
          <w:szCs w:val="20"/>
        </w:rPr>
      </w:pPr>
    </w:p>
    <w:p w14:paraId="3B38DE89" w14:textId="7C509BB1" w:rsidR="002C2021" w:rsidRDefault="002C2021" w:rsidP="002C2021">
      <w:pPr>
        <w:widowControl/>
        <w:ind w:left="720"/>
        <w:rPr>
          <w:rFonts w:ascii="Arial" w:hAnsi="Arial" w:cs="Arial"/>
          <w:color w:val="000000"/>
          <w:szCs w:val="20"/>
        </w:rPr>
      </w:pPr>
      <w:r>
        <w:rPr>
          <w:rFonts w:ascii="Arial" w:hAnsi="Arial" w:cs="Arial"/>
          <w:color w:val="000000"/>
          <w:szCs w:val="20"/>
        </w:rPr>
        <w:t xml:space="preserve">We will need a red and blue version of each solution to control for </w:t>
      </w:r>
      <w:proofErr w:type="spellStart"/>
      <w:r>
        <w:rPr>
          <w:rFonts w:ascii="Arial" w:hAnsi="Arial" w:cs="Arial"/>
          <w:color w:val="000000"/>
          <w:szCs w:val="20"/>
        </w:rPr>
        <w:t>colour</w:t>
      </w:r>
      <w:proofErr w:type="spellEnd"/>
      <w:r>
        <w:rPr>
          <w:rFonts w:ascii="Arial" w:hAnsi="Arial" w:cs="Arial"/>
          <w:color w:val="000000"/>
          <w:szCs w:val="20"/>
        </w:rPr>
        <w:t xml:space="preserve"> preferences. We can do the red version one week and the blue version the </w:t>
      </w:r>
      <w:proofErr w:type="gramStart"/>
      <w:r>
        <w:rPr>
          <w:rFonts w:ascii="Arial" w:hAnsi="Arial" w:cs="Arial"/>
          <w:color w:val="000000"/>
          <w:szCs w:val="20"/>
        </w:rPr>
        <w:t>next, but</w:t>
      </w:r>
      <w:proofErr w:type="gramEnd"/>
      <w:r>
        <w:rPr>
          <w:rFonts w:ascii="Arial" w:hAnsi="Arial" w:cs="Arial"/>
          <w:color w:val="000000"/>
          <w:szCs w:val="20"/>
        </w:rPr>
        <w:t xml:space="preserve"> will need to make sure to record which </w:t>
      </w:r>
      <w:proofErr w:type="spellStart"/>
      <w:r>
        <w:rPr>
          <w:rFonts w:ascii="Arial" w:hAnsi="Arial" w:cs="Arial"/>
          <w:color w:val="000000"/>
          <w:szCs w:val="20"/>
        </w:rPr>
        <w:t>colour</w:t>
      </w:r>
      <w:proofErr w:type="spellEnd"/>
      <w:r>
        <w:rPr>
          <w:rFonts w:ascii="Arial" w:hAnsi="Arial" w:cs="Arial"/>
          <w:color w:val="000000"/>
          <w:szCs w:val="20"/>
        </w:rPr>
        <w:t xml:space="preserve"> and solution comparison was being done each week. </w:t>
      </w:r>
      <w:proofErr w:type="spellStart"/>
      <w:r>
        <w:rPr>
          <w:rFonts w:ascii="Arial" w:hAnsi="Arial" w:cs="Arial"/>
          <w:color w:val="000000"/>
          <w:szCs w:val="20"/>
        </w:rPr>
        <w:t>C</w:t>
      </w:r>
      <w:r w:rsidRPr="00AB3444">
        <w:rPr>
          <w:rFonts w:ascii="Arial" w:hAnsi="Arial" w:cs="Arial"/>
          <w:color w:val="000000"/>
          <w:szCs w:val="20"/>
        </w:rPr>
        <w:t>olo</w:t>
      </w:r>
      <w:r>
        <w:rPr>
          <w:rFonts w:ascii="Arial" w:hAnsi="Arial" w:cs="Arial"/>
          <w:color w:val="000000"/>
          <w:szCs w:val="20"/>
        </w:rPr>
        <w:t>u</w:t>
      </w:r>
      <w:r w:rsidRPr="00AB3444">
        <w:rPr>
          <w:rFonts w:ascii="Arial" w:hAnsi="Arial" w:cs="Arial"/>
          <w:color w:val="000000"/>
          <w:szCs w:val="20"/>
        </w:rPr>
        <w:t>r</w:t>
      </w:r>
      <w:proofErr w:type="spellEnd"/>
      <w:r w:rsidRPr="00AB3444">
        <w:rPr>
          <w:rFonts w:ascii="Arial" w:hAnsi="Arial" w:cs="Arial"/>
          <w:color w:val="000000"/>
          <w:szCs w:val="20"/>
        </w:rPr>
        <w:t xml:space="preserve"> </w:t>
      </w:r>
      <w:r>
        <w:rPr>
          <w:rFonts w:ascii="Arial" w:hAnsi="Arial" w:cs="Arial"/>
          <w:color w:val="000000"/>
          <w:szCs w:val="20"/>
        </w:rPr>
        <w:t xml:space="preserve">and label all solutions. </w:t>
      </w:r>
      <w:r w:rsidRPr="00AB3444">
        <w:rPr>
          <w:rFonts w:ascii="Arial" w:hAnsi="Arial" w:cs="Arial"/>
          <w:color w:val="000000"/>
          <w:szCs w:val="20"/>
        </w:rPr>
        <w:t xml:space="preserve">One drop of food </w:t>
      </w:r>
      <w:proofErr w:type="spellStart"/>
      <w:r w:rsidRPr="00AB3444">
        <w:rPr>
          <w:rFonts w:ascii="Arial" w:hAnsi="Arial" w:cs="Arial"/>
          <w:color w:val="000000"/>
          <w:szCs w:val="20"/>
        </w:rPr>
        <w:t>colo</w:t>
      </w:r>
      <w:r>
        <w:rPr>
          <w:rFonts w:ascii="Arial" w:hAnsi="Arial" w:cs="Arial"/>
          <w:color w:val="000000"/>
          <w:szCs w:val="20"/>
        </w:rPr>
        <w:t>u</w:t>
      </w:r>
      <w:r w:rsidRPr="00AB3444">
        <w:rPr>
          <w:rFonts w:ascii="Arial" w:hAnsi="Arial" w:cs="Arial"/>
          <w:color w:val="000000"/>
          <w:szCs w:val="20"/>
        </w:rPr>
        <w:t>ring</w:t>
      </w:r>
      <w:proofErr w:type="spellEnd"/>
      <w:r w:rsidRPr="00AB3444">
        <w:rPr>
          <w:rFonts w:ascii="Arial" w:hAnsi="Arial" w:cs="Arial"/>
          <w:color w:val="000000"/>
          <w:szCs w:val="20"/>
        </w:rPr>
        <w:t xml:space="preserve"> </w:t>
      </w:r>
      <w:r>
        <w:rPr>
          <w:rFonts w:ascii="Arial" w:hAnsi="Arial" w:cs="Arial"/>
          <w:color w:val="000000"/>
          <w:szCs w:val="20"/>
        </w:rPr>
        <w:t>u</w:t>
      </w:r>
      <w:r w:rsidRPr="00AB3444">
        <w:rPr>
          <w:rFonts w:ascii="Arial" w:hAnsi="Arial" w:cs="Arial"/>
          <w:color w:val="000000"/>
          <w:szCs w:val="20"/>
        </w:rPr>
        <w:t>sually works well for 5 mL of solution. Blue tends to be more intense than red and you may need to adjust the number of drops needed for red vs. blue.</w:t>
      </w:r>
    </w:p>
    <w:p w14:paraId="3B71D820" w14:textId="77777777" w:rsidR="002C2021" w:rsidRDefault="002C2021" w:rsidP="002C2021">
      <w:pPr>
        <w:widowControl/>
        <w:ind w:left="720"/>
        <w:rPr>
          <w:rFonts w:ascii="Arial" w:hAnsi="Arial" w:cs="Arial"/>
          <w:color w:val="000000"/>
          <w:szCs w:val="20"/>
        </w:rPr>
      </w:pPr>
    </w:p>
    <w:p w14:paraId="0FBE1027" w14:textId="77777777" w:rsidR="002C2021" w:rsidRPr="00BA18A3" w:rsidRDefault="002C2021" w:rsidP="002C2021">
      <w:pPr>
        <w:pStyle w:val="ListParagraph"/>
        <w:numPr>
          <w:ilvl w:val="0"/>
          <w:numId w:val="2"/>
        </w:numPr>
        <w:spacing w:after="120"/>
        <w:jc w:val="both"/>
        <w:rPr>
          <w:rFonts w:ascii="ArialMT" w:hAnsi="ArialMT" w:cs="ArialMT"/>
          <w:b/>
        </w:rPr>
      </w:pPr>
      <w:r w:rsidRPr="00BA18A3">
        <w:rPr>
          <w:rFonts w:ascii="ArialMT" w:hAnsi="ArialMT" w:cs="ArialMT"/>
          <w:b/>
        </w:rPr>
        <w:t>Preparation of foraging arenas (to be done before the lab by lab technician):</w:t>
      </w:r>
    </w:p>
    <w:p w14:paraId="097E6E9B" w14:textId="77777777" w:rsidR="002C2021" w:rsidRDefault="002C2021" w:rsidP="002C2021">
      <w:pPr>
        <w:widowControl/>
        <w:ind w:left="720"/>
        <w:rPr>
          <w:rFonts w:ascii="Arial" w:hAnsi="Arial" w:cs="Arial"/>
          <w:color w:val="000000"/>
          <w:szCs w:val="20"/>
        </w:rPr>
      </w:pPr>
      <w:r w:rsidRPr="00DF1EC9">
        <w:rPr>
          <w:rFonts w:ascii="Arial" w:hAnsi="Arial" w:cs="Arial"/>
          <w:color w:val="000000"/>
          <w:szCs w:val="20"/>
        </w:rPr>
        <w:t xml:space="preserve">Tape the feeding trays to the Petri dishes and use </w:t>
      </w:r>
      <w:proofErr w:type="spellStart"/>
      <w:r w:rsidRPr="00DF1EC9">
        <w:rPr>
          <w:rFonts w:ascii="Arial" w:hAnsi="Arial" w:cs="Arial"/>
          <w:color w:val="000000"/>
          <w:szCs w:val="20"/>
        </w:rPr>
        <w:t>micropipett</w:t>
      </w:r>
      <w:r>
        <w:rPr>
          <w:rFonts w:ascii="Arial" w:hAnsi="Arial" w:cs="Arial"/>
          <w:color w:val="000000"/>
          <w:szCs w:val="20"/>
        </w:rPr>
        <w:t>o</w:t>
      </w:r>
      <w:r w:rsidRPr="00DF1EC9">
        <w:rPr>
          <w:rFonts w:ascii="Arial" w:hAnsi="Arial" w:cs="Arial"/>
          <w:color w:val="000000"/>
          <w:szCs w:val="20"/>
        </w:rPr>
        <w:t>rs</w:t>
      </w:r>
      <w:proofErr w:type="spellEnd"/>
      <w:r w:rsidRPr="00DF1EC9">
        <w:rPr>
          <w:rFonts w:ascii="Arial" w:hAnsi="Arial" w:cs="Arial"/>
          <w:color w:val="000000"/>
          <w:szCs w:val="20"/>
        </w:rPr>
        <w:t xml:space="preserve"> or small syringes to fill the wells of the feeding trays. For a feeding two-choice test, form a checkerboard pattern of red and blue, so that the flies have higher chances of finding both solutions.</w:t>
      </w:r>
      <w:r>
        <w:rPr>
          <w:rFonts w:ascii="Arial" w:hAnsi="Arial" w:cs="Arial"/>
          <w:color w:val="000000"/>
          <w:szCs w:val="20"/>
        </w:rPr>
        <w:t xml:space="preserve"> Carefully label the two-choice test (e.g., sucrose (red) vs banana </w:t>
      </w:r>
      <w:proofErr w:type="spellStart"/>
      <w:r>
        <w:rPr>
          <w:rFonts w:ascii="Arial" w:hAnsi="Arial" w:cs="Arial"/>
          <w:color w:val="000000"/>
          <w:szCs w:val="20"/>
        </w:rPr>
        <w:t>flavoured</w:t>
      </w:r>
      <w:proofErr w:type="spellEnd"/>
      <w:r>
        <w:rPr>
          <w:rFonts w:ascii="Arial" w:hAnsi="Arial" w:cs="Arial"/>
          <w:color w:val="000000"/>
          <w:szCs w:val="20"/>
        </w:rPr>
        <w:t xml:space="preserve"> sucrose (blue) comparison). We will use reverse </w:t>
      </w:r>
      <w:proofErr w:type="spellStart"/>
      <w:r>
        <w:rPr>
          <w:rFonts w:ascii="Arial" w:hAnsi="Arial" w:cs="Arial"/>
          <w:color w:val="000000"/>
          <w:szCs w:val="20"/>
        </w:rPr>
        <w:t>colours</w:t>
      </w:r>
      <w:proofErr w:type="spellEnd"/>
      <w:r>
        <w:rPr>
          <w:rFonts w:ascii="Arial" w:hAnsi="Arial" w:cs="Arial"/>
          <w:color w:val="000000"/>
          <w:szCs w:val="20"/>
        </w:rPr>
        <w:t xml:space="preserve"> during the second lab session week (i.e., sucrose (blue) vs banana </w:t>
      </w:r>
      <w:proofErr w:type="spellStart"/>
      <w:r>
        <w:rPr>
          <w:rFonts w:ascii="Arial" w:hAnsi="Arial" w:cs="Arial"/>
          <w:color w:val="000000"/>
          <w:szCs w:val="20"/>
        </w:rPr>
        <w:t>flavoured</w:t>
      </w:r>
      <w:proofErr w:type="spellEnd"/>
      <w:r>
        <w:rPr>
          <w:rFonts w:ascii="Arial" w:hAnsi="Arial" w:cs="Arial"/>
          <w:color w:val="000000"/>
          <w:szCs w:val="20"/>
        </w:rPr>
        <w:t xml:space="preserve"> sucrose (red).</w:t>
      </w:r>
    </w:p>
    <w:p w14:paraId="5265D9E5" w14:textId="77777777" w:rsidR="002C2021" w:rsidRDefault="002C2021" w:rsidP="002C2021">
      <w:pPr>
        <w:widowControl/>
        <w:ind w:left="720"/>
        <w:rPr>
          <w:rFonts w:ascii="Arial" w:hAnsi="Arial" w:cs="Arial"/>
          <w:color w:val="000000"/>
          <w:szCs w:val="20"/>
        </w:rPr>
      </w:pPr>
    </w:p>
    <w:p w14:paraId="2864F8C4" w14:textId="77777777" w:rsidR="002C2021" w:rsidRDefault="002C2021" w:rsidP="002C2021">
      <w:pPr>
        <w:spacing w:after="120"/>
        <w:jc w:val="both"/>
        <w:rPr>
          <w:rFonts w:ascii="ArialMT" w:hAnsi="ArialMT" w:cs="ArialMT"/>
          <w:b/>
        </w:rPr>
      </w:pPr>
      <w:r>
        <w:rPr>
          <w:rFonts w:ascii="ArialMT" w:hAnsi="ArialMT" w:cs="ArialMT"/>
          <w:b/>
        </w:rPr>
        <w:t>PART B: T</w:t>
      </w:r>
      <w:r w:rsidRPr="002B6AF9">
        <w:rPr>
          <w:rFonts w:ascii="ArialMT" w:hAnsi="ArialMT" w:cs="ArialMT"/>
          <w:b/>
        </w:rPr>
        <w:t xml:space="preserve">O BE DONE </w:t>
      </w:r>
      <w:r>
        <w:rPr>
          <w:rFonts w:ascii="ArialMT" w:hAnsi="ArialMT" w:cs="ArialMT"/>
          <w:b/>
        </w:rPr>
        <w:t>BY STUDENTS AND TA</w:t>
      </w:r>
    </w:p>
    <w:p w14:paraId="44A8311F" w14:textId="77777777" w:rsidR="002C2021" w:rsidRPr="00EB19E8" w:rsidRDefault="002C2021" w:rsidP="002C2021">
      <w:pPr>
        <w:spacing w:after="120"/>
        <w:jc w:val="both"/>
        <w:rPr>
          <w:rFonts w:ascii="ArialMT" w:hAnsi="ArialMT" w:cs="ArialMT"/>
          <w:b/>
        </w:rPr>
      </w:pPr>
      <w:r w:rsidRPr="00970290">
        <w:rPr>
          <w:rFonts w:ascii="ArialMT" w:hAnsi="ArialMT" w:cs="ArialMT"/>
          <w:b/>
        </w:rPr>
        <w:t>During the laboratory the students will do the following:</w:t>
      </w:r>
    </w:p>
    <w:p w14:paraId="03715BC4" w14:textId="77777777" w:rsidR="002C2021" w:rsidRPr="00BA18A3" w:rsidRDefault="002C2021" w:rsidP="002C2021">
      <w:pPr>
        <w:pStyle w:val="ListParagraph"/>
        <w:widowControl/>
        <w:numPr>
          <w:ilvl w:val="0"/>
          <w:numId w:val="3"/>
        </w:numPr>
        <w:ind w:left="450"/>
        <w:jc w:val="both"/>
        <w:rPr>
          <w:rFonts w:ascii="Arial" w:hAnsi="Arial" w:cs="Arial"/>
          <w:color w:val="000000"/>
          <w:szCs w:val="20"/>
        </w:rPr>
      </w:pPr>
      <w:r w:rsidRPr="00BA18A3">
        <w:rPr>
          <w:rFonts w:ascii="Arial" w:hAnsi="Arial" w:cs="Arial"/>
          <w:szCs w:val="28"/>
        </w:rPr>
        <w:t xml:space="preserve">Two student volunteers from each table will transfer the starved flies to the Petri dish arenas. Cooling the flies for 5 minutes in the refrigerator prior to this transfer may help. To transfer the flies, you will need to be quick and careful. You will remove the lids of the starved fly vials and the foraging arena dish, and then flip the starved flies into the foraging arena being careful not to lose any flies. Have the paint brushes ready to capture any rogue </w:t>
      </w:r>
      <w:proofErr w:type="gramStart"/>
      <w:r w:rsidRPr="00BA18A3">
        <w:rPr>
          <w:rFonts w:ascii="Arial" w:hAnsi="Arial" w:cs="Arial"/>
          <w:szCs w:val="28"/>
        </w:rPr>
        <w:t>flies.</w:t>
      </w:r>
      <w:proofErr w:type="gramEnd"/>
      <w:r w:rsidRPr="00BA18A3">
        <w:rPr>
          <w:rFonts w:ascii="Arial" w:hAnsi="Arial" w:cs="Arial"/>
          <w:szCs w:val="28"/>
        </w:rPr>
        <w:t xml:space="preserve"> Replace the labelled top lid to complete the transfer. Make sure to carefully keep track and label the lids with the comparison information being made. </w:t>
      </w:r>
      <w:r w:rsidRPr="00BA18A3">
        <w:rPr>
          <w:rFonts w:ascii="Arial" w:hAnsi="Arial" w:cs="Arial"/>
          <w:color w:val="000000"/>
          <w:szCs w:val="20"/>
        </w:rPr>
        <w:t>Have tape ready to secure the top of the Petri dish to the bottom so the flies cannot escape.</w:t>
      </w:r>
      <w:r>
        <w:rPr>
          <w:rFonts w:ascii="Arial" w:hAnsi="Arial" w:cs="Arial"/>
          <w:color w:val="000000"/>
          <w:szCs w:val="20"/>
        </w:rPr>
        <w:t xml:space="preserve"> </w:t>
      </w:r>
      <w:r w:rsidRPr="00BA18A3">
        <w:rPr>
          <w:rFonts w:ascii="Arial" w:hAnsi="Arial" w:cs="Arial"/>
          <w:color w:val="000000"/>
          <w:szCs w:val="20"/>
        </w:rPr>
        <w:t xml:space="preserve">Now record the start time and label it on the lid. Place the flies in the dark under a cardboard cap to avoid feeding preference biases due to </w:t>
      </w:r>
      <w:proofErr w:type="spellStart"/>
      <w:r w:rsidRPr="00BA18A3">
        <w:rPr>
          <w:rFonts w:ascii="Arial" w:hAnsi="Arial" w:cs="Arial"/>
          <w:color w:val="000000"/>
          <w:szCs w:val="20"/>
        </w:rPr>
        <w:t>colour</w:t>
      </w:r>
      <w:proofErr w:type="spellEnd"/>
      <w:r w:rsidRPr="00BA18A3">
        <w:rPr>
          <w:rFonts w:ascii="Arial" w:hAnsi="Arial" w:cs="Arial"/>
          <w:color w:val="000000"/>
          <w:szCs w:val="20"/>
        </w:rPr>
        <w:t>.</w:t>
      </w:r>
    </w:p>
    <w:p w14:paraId="2EDA1817" w14:textId="77777777" w:rsidR="002C2021" w:rsidRDefault="002C2021" w:rsidP="002C2021">
      <w:pPr>
        <w:widowControl/>
        <w:ind w:left="450"/>
        <w:rPr>
          <w:rFonts w:ascii="Arial" w:hAnsi="Arial" w:cs="Arial"/>
          <w:color w:val="000000"/>
          <w:szCs w:val="20"/>
        </w:rPr>
      </w:pPr>
    </w:p>
    <w:p w14:paraId="7FDAF26F" w14:textId="77777777" w:rsidR="002C2021" w:rsidRPr="00BA18A3" w:rsidRDefault="002C2021" w:rsidP="002C2021">
      <w:pPr>
        <w:pStyle w:val="ListParagraph"/>
        <w:widowControl/>
        <w:numPr>
          <w:ilvl w:val="0"/>
          <w:numId w:val="3"/>
        </w:numPr>
        <w:ind w:left="450"/>
        <w:rPr>
          <w:rFonts w:ascii="Arial" w:hAnsi="Arial" w:cs="Arial"/>
          <w:b/>
          <w:color w:val="000000"/>
          <w:szCs w:val="20"/>
        </w:rPr>
      </w:pPr>
      <w:r w:rsidRPr="00BA18A3">
        <w:rPr>
          <w:rFonts w:ascii="Arial" w:hAnsi="Arial" w:cs="Arial"/>
          <w:b/>
          <w:color w:val="000000"/>
          <w:szCs w:val="20"/>
        </w:rPr>
        <w:t xml:space="preserve">At </w:t>
      </w:r>
      <w:r>
        <w:rPr>
          <w:rFonts w:ascii="Arial" w:hAnsi="Arial" w:cs="Arial"/>
          <w:b/>
          <w:color w:val="000000"/>
          <w:szCs w:val="20"/>
        </w:rPr>
        <w:t>the</w:t>
      </w:r>
      <w:r w:rsidRPr="00BA18A3">
        <w:rPr>
          <w:rFonts w:ascii="Arial" w:hAnsi="Arial" w:cs="Arial"/>
          <w:b/>
          <w:color w:val="000000"/>
          <w:szCs w:val="20"/>
        </w:rPr>
        <w:t xml:space="preserve"> </w:t>
      </w:r>
      <w:proofErr w:type="gramStart"/>
      <w:r w:rsidRPr="00BA18A3">
        <w:rPr>
          <w:rFonts w:ascii="Arial" w:hAnsi="Arial" w:cs="Arial"/>
          <w:b/>
          <w:color w:val="000000"/>
          <w:szCs w:val="20"/>
        </w:rPr>
        <w:t>30</w:t>
      </w:r>
      <w:r>
        <w:rPr>
          <w:rFonts w:ascii="Arial" w:hAnsi="Arial" w:cs="Arial"/>
          <w:b/>
          <w:color w:val="000000"/>
          <w:szCs w:val="20"/>
        </w:rPr>
        <w:t xml:space="preserve"> minute</w:t>
      </w:r>
      <w:proofErr w:type="gramEnd"/>
      <w:r>
        <w:rPr>
          <w:rFonts w:ascii="Arial" w:hAnsi="Arial" w:cs="Arial"/>
          <w:b/>
          <w:color w:val="000000"/>
          <w:szCs w:val="20"/>
        </w:rPr>
        <w:t xml:space="preserve"> mark</w:t>
      </w:r>
      <w:r w:rsidRPr="00BA18A3">
        <w:rPr>
          <w:rFonts w:ascii="Arial" w:hAnsi="Arial" w:cs="Arial"/>
          <w:b/>
          <w:color w:val="000000"/>
          <w:szCs w:val="20"/>
        </w:rPr>
        <w:t xml:space="preserve">, a pair of students from each table will observe the flies’ </w:t>
      </w:r>
      <w:proofErr w:type="spellStart"/>
      <w:r w:rsidRPr="00BA18A3">
        <w:rPr>
          <w:rFonts w:ascii="Arial" w:hAnsi="Arial" w:cs="Arial"/>
          <w:b/>
          <w:color w:val="000000"/>
          <w:szCs w:val="20"/>
        </w:rPr>
        <w:t>behaviour</w:t>
      </w:r>
      <w:proofErr w:type="spellEnd"/>
      <w:r w:rsidRPr="00BA18A3">
        <w:rPr>
          <w:rFonts w:ascii="Arial" w:hAnsi="Arial" w:cs="Arial"/>
          <w:b/>
          <w:color w:val="000000"/>
          <w:szCs w:val="20"/>
        </w:rPr>
        <w:t xml:space="preserve"> and record total numbers and proportions of flies feeding on each solution for 60 seconds. This will be done by eye - without the use of </w:t>
      </w:r>
      <w:r>
        <w:rPr>
          <w:rFonts w:ascii="Arial" w:hAnsi="Arial" w:cs="Arial"/>
          <w:b/>
          <w:color w:val="000000"/>
          <w:szCs w:val="20"/>
        </w:rPr>
        <w:t>(</w:t>
      </w:r>
      <w:r w:rsidRPr="00BA18A3">
        <w:rPr>
          <w:rFonts w:ascii="Arial" w:hAnsi="Arial" w:cs="Arial"/>
          <w:b/>
          <w:color w:val="000000"/>
          <w:szCs w:val="20"/>
        </w:rPr>
        <w:t>digital</w:t>
      </w:r>
      <w:r>
        <w:rPr>
          <w:rFonts w:ascii="Arial" w:hAnsi="Arial" w:cs="Arial"/>
          <w:b/>
          <w:color w:val="000000"/>
          <w:szCs w:val="20"/>
        </w:rPr>
        <w:t>)</w:t>
      </w:r>
      <w:r w:rsidRPr="00BA18A3">
        <w:rPr>
          <w:rFonts w:ascii="Arial" w:hAnsi="Arial" w:cs="Arial"/>
          <w:b/>
          <w:color w:val="000000"/>
          <w:szCs w:val="20"/>
        </w:rPr>
        <w:t xml:space="preserve"> microscopes. Record your findings in Table 1.4 and on the whiteboard. </w:t>
      </w:r>
    </w:p>
    <w:p w14:paraId="0D93827D" w14:textId="77777777" w:rsidR="002C2021" w:rsidRDefault="002C2021" w:rsidP="002C2021">
      <w:pPr>
        <w:spacing w:after="120"/>
        <w:ind w:left="450"/>
        <w:jc w:val="both"/>
        <w:rPr>
          <w:rFonts w:ascii="ArialMT" w:hAnsi="ArialMT" w:cs="ArialMT"/>
          <w:b/>
        </w:rPr>
      </w:pPr>
    </w:p>
    <w:p w14:paraId="6F01BA1E" w14:textId="77777777" w:rsidR="002C2021" w:rsidRPr="00BA18A3" w:rsidRDefault="002C2021" w:rsidP="002C2021">
      <w:pPr>
        <w:pStyle w:val="ListParagraph"/>
        <w:numPr>
          <w:ilvl w:val="0"/>
          <w:numId w:val="3"/>
        </w:numPr>
        <w:spacing w:after="120"/>
        <w:ind w:left="450"/>
        <w:jc w:val="both"/>
        <w:rPr>
          <w:rFonts w:ascii="ArialMT" w:hAnsi="ArialMT" w:cs="ArialMT"/>
        </w:rPr>
      </w:pPr>
      <w:r w:rsidRPr="00BA18A3">
        <w:rPr>
          <w:rFonts w:ascii="ArialMT" w:hAnsi="ArialMT" w:cs="ArialMT"/>
        </w:rPr>
        <w:t xml:space="preserve">After all student pairs have had a chance to observe the flies and flies have foraged for a total of </w:t>
      </w:r>
      <w:r w:rsidRPr="00BA18A3">
        <w:rPr>
          <w:rFonts w:ascii="ArialMT" w:hAnsi="ArialMT" w:cs="ArialMT"/>
          <w:b/>
        </w:rPr>
        <w:t>60 minutes</w:t>
      </w:r>
      <w:r w:rsidRPr="00BA18A3">
        <w:rPr>
          <w:rFonts w:ascii="ArialMT" w:hAnsi="ArialMT" w:cs="ArialMT"/>
        </w:rPr>
        <w:t xml:space="preserve">, another two student volunteers from each table will transfer the Petri dish onto an ice block (i.e., frozen Ziploc bags) and cool the flies for 5 minutes. This will allow them to take a </w:t>
      </w:r>
      <w:proofErr w:type="gramStart"/>
      <w:r w:rsidRPr="00BA18A3">
        <w:rPr>
          <w:rFonts w:ascii="ArialMT" w:hAnsi="ArialMT" w:cs="ArialMT"/>
        </w:rPr>
        <w:t>snap shot</w:t>
      </w:r>
      <w:proofErr w:type="gramEnd"/>
      <w:r w:rsidRPr="00BA18A3">
        <w:rPr>
          <w:rFonts w:ascii="ArialMT" w:hAnsi="ArialMT" w:cs="ArialMT"/>
        </w:rPr>
        <w:t xml:space="preserve"> photo using the digital microscope of the ‘frozen’ flies at a large enough magnification to view their abdomen </w:t>
      </w:r>
      <w:proofErr w:type="spellStart"/>
      <w:r w:rsidRPr="00BA18A3">
        <w:rPr>
          <w:rFonts w:ascii="ArialMT" w:hAnsi="ArialMT" w:cs="ArialMT"/>
        </w:rPr>
        <w:t>colour</w:t>
      </w:r>
      <w:proofErr w:type="spellEnd"/>
      <w:r w:rsidRPr="00BA18A3">
        <w:rPr>
          <w:rFonts w:ascii="ArialMT" w:hAnsi="ArialMT" w:cs="ArialMT"/>
        </w:rPr>
        <w:t xml:space="preserve"> and carefully count them. Double check your count. Your TA will help each lab bench to set up the digital microscopes with the laptops. </w:t>
      </w:r>
    </w:p>
    <w:p w14:paraId="304E0065" w14:textId="77777777" w:rsidR="002C2021" w:rsidRPr="00BA18A3" w:rsidRDefault="002C2021" w:rsidP="002C2021">
      <w:pPr>
        <w:pStyle w:val="ListParagraph"/>
        <w:widowControl/>
        <w:numPr>
          <w:ilvl w:val="0"/>
          <w:numId w:val="3"/>
        </w:numPr>
        <w:autoSpaceDE/>
        <w:autoSpaceDN/>
        <w:adjustRightInd/>
        <w:ind w:left="450"/>
        <w:rPr>
          <w:rFonts w:ascii="Arial" w:hAnsi="Arial"/>
        </w:rPr>
      </w:pPr>
      <w:r w:rsidRPr="00BA18A3">
        <w:rPr>
          <w:rFonts w:ascii="Arial" w:hAnsi="Arial"/>
          <w:b/>
        </w:rPr>
        <w:t>Record your data in Table</w:t>
      </w:r>
      <w:r>
        <w:rPr>
          <w:rFonts w:ascii="Arial" w:hAnsi="Arial"/>
          <w:b/>
        </w:rPr>
        <w:t>s 1.4 and</w:t>
      </w:r>
      <w:r w:rsidRPr="00BA18A3">
        <w:rPr>
          <w:rFonts w:ascii="Arial" w:hAnsi="Arial"/>
          <w:b/>
        </w:rPr>
        <w:t xml:space="preserve"> 1.5 and on the whiteboard.</w:t>
      </w:r>
      <w:r w:rsidRPr="00BA18A3">
        <w:rPr>
          <w:rFonts w:ascii="Arial" w:hAnsi="Arial"/>
        </w:rPr>
        <w:t xml:space="preserve"> These data will be entered into an excel spreadsheet by your TA (Desktop\BLG144\BLG144_fruitfly.xls). Class data will be combined </w:t>
      </w:r>
      <w:r>
        <w:rPr>
          <w:rFonts w:ascii="Arial" w:hAnsi="Arial"/>
        </w:rPr>
        <w:t xml:space="preserve">across all lab sections </w:t>
      </w:r>
      <w:r w:rsidRPr="00BA18A3">
        <w:rPr>
          <w:rFonts w:ascii="Arial" w:hAnsi="Arial"/>
        </w:rPr>
        <w:t>for your report.</w:t>
      </w:r>
      <w:r>
        <w:rPr>
          <w:rFonts w:ascii="Arial" w:hAnsi="Arial"/>
        </w:rPr>
        <w:t xml:space="preserve"> </w:t>
      </w:r>
      <w:r w:rsidRPr="00775052">
        <w:rPr>
          <w:rFonts w:ascii="Arial" w:hAnsi="Arial"/>
          <w:b/>
        </w:rPr>
        <w:t>Note to TA’s:</w:t>
      </w:r>
      <w:r>
        <w:rPr>
          <w:rFonts w:ascii="Arial" w:hAnsi="Arial"/>
        </w:rPr>
        <w:t xml:space="preserve"> Please save these files with another name on the computer desktop (e.g., BLG144_fruitfly_Ash_Jan25_Section2.xls)</w:t>
      </w:r>
    </w:p>
    <w:p w14:paraId="3B71E0F5" w14:textId="77777777" w:rsidR="002C2021" w:rsidRDefault="002C2021" w:rsidP="002C2021">
      <w:pPr>
        <w:spacing w:after="120"/>
        <w:jc w:val="both"/>
        <w:rPr>
          <w:rFonts w:ascii="ArialMT" w:hAnsi="ArialMT" w:cs="ArialMT"/>
          <w:b/>
        </w:rPr>
      </w:pPr>
    </w:p>
    <w:p w14:paraId="1ACFEEAC" w14:textId="77777777" w:rsidR="002C2021" w:rsidRDefault="002C2021" w:rsidP="002C2021">
      <w:pPr>
        <w:spacing w:after="120"/>
        <w:jc w:val="both"/>
        <w:rPr>
          <w:rFonts w:ascii="ArialMT" w:hAnsi="ArialMT" w:cs="ArialMT"/>
          <w:u w:val="single"/>
        </w:rPr>
      </w:pPr>
      <w:r w:rsidRPr="00C60D92">
        <w:rPr>
          <w:rFonts w:ascii="ArialMT" w:hAnsi="ArialMT" w:cs="ArialMT"/>
          <w:b/>
          <w:u w:val="single"/>
        </w:rPr>
        <w:t>DATA ANALYSIS</w:t>
      </w:r>
      <w:r>
        <w:rPr>
          <w:rFonts w:ascii="ArialMT" w:hAnsi="ArialMT" w:cs="ArialMT"/>
          <w:u w:val="single"/>
        </w:rPr>
        <w:t>:</w:t>
      </w:r>
    </w:p>
    <w:p w14:paraId="360403E4" w14:textId="77777777" w:rsidR="002C2021" w:rsidRPr="00957084" w:rsidRDefault="002C2021" w:rsidP="002C2021">
      <w:pPr>
        <w:spacing w:after="120"/>
        <w:jc w:val="both"/>
        <w:rPr>
          <w:rFonts w:ascii="ArialMT" w:hAnsi="ArialMT" w:cs="ArialMT"/>
        </w:rPr>
      </w:pPr>
      <w:r w:rsidRPr="00957084">
        <w:rPr>
          <w:rFonts w:ascii="ArialMT" w:hAnsi="ArialMT" w:cs="ArialMT"/>
        </w:rPr>
        <w:lastRenderedPageBreak/>
        <w:t>We will use a Chi-square test to determine preference for solution A vs. solution B.</w:t>
      </w:r>
      <w:r>
        <w:rPr>
          <w:rFonts w:ascii="ArialMT" w:hAnsi="ArialMT" w:cs="ArialMT"/>
        </w:rPr>
        <w:t xml:space="preserve"> Details of this will be provided in a hand-out with instructions for your lab write-up during the second lab.</w:t>
      </w:r>
    </w:p>
    <w:p w14:paraId="53161FA3" w14:textId="77777777" w:rsidR="002C2021" w:rsidRDefault="002C2021" w:rsidP="002C2021">
      <w:pPr>
        <w:widowControl/>
        <w:autoSpaceDE/>
        <w:autoSpaceDN/>
        <w:adjustRightInd/>
        <w:rPr>
          <w:rFonts w:ascii="Arial-BoldMT" w:hAnsi="Arial-BoldMT" w:cs="Arial-BoldMT"/>
          <w:b/>
          <w:bCs/>
          <w:lang w:val="en-CA"/>
        </w:rPr>
      </w:pPr>
    </w:p>
    <w:p w14:paraId="12C899F1" w14:textId="77777777" w:rsidR="002C2021" w:rsidRDefault="002C2021" w:rsidP="002C2021">
      <w:pPr>
        <w:jc w:val="both"/>
        <w:rPr>
          <w:rFonts w:ascii="Arial-BoldMT" w:hAnsi="Arial-BoldMT" w:cs="Arial-BoldMT"/>
          <w:b/>
          <w:bCs/>
          <w:lang w:val="en-CA"/>
        </w:rPr>
      </w:pPr>
      <w:r>
        <w:rPr>
          <w:rFonts w:ascii="Arial-BoldMT" w:hAnsi="Arial-BoldMT" w:cs="Arial-BoldMT"/>
          <w:b/>
          <w:bCs/>
          <w:lang w:val="en-CA"/>
        </w:rPr>
        <w:t>References:</w:t>
      </w:r>
    </w:p>
    <w:p w14:paraId="34C67157" w14:textId="77777777" w:rsidR="002C2021" w:rsidRDefault="002C2021" w:rsidP="002C2021">
      <w:pPr>
        <w:jc w:val="both"/>
        <w:rPr>
          <w:rFonts w:ascii="Arial-BoldMT" w:hAnsi="Arial-BoldMT" w:cs="Arial-BoldMT"/>
          <w:b/>
          <w:bCs/>
          <w:lang w:val="en-CA"/>
        </w:rPr>
      </w:pPr>
    </w:p>
    <w:p w14:paraId="3BF6F8B0" w14:textId="77777777" w:rsidR="002C2021" w:rsidRDefault="002C2021" w:rsidP="002C2021">
      <w:pPr>
        <w:widowControl/>
        <w:rPr>
          <w:rFonts w:ascii="ArialMT" w:hAnsi="ArialMT" w:cs="ArialMT"/>
          <w:lang w:val="en-CA"/>
        </w:rPr>
      </w:pPr>
      <w:proofErr w:type="spellStart"/>
      <w:r w:rsidRPr="00371AEA">
        <w:rPr>
          <w:rFonts w:ascii="ArialMT" w:hAnsi="ArialMT" w:cs="ArialMT"/>
          <w:lang w:val="en-CA"/>
        </w:rPr>
        <w:t>Aracena</w:t>
      </w:r>
      <w:proofErr w:type="spellEnd"/>
      <w:r w:rsidRPr="00371AEA">
        <w:rPr>
          <w:rFonts w:ascii="ArialMT" w:hAnsi="ArialMT" w:cs="ArialMT"/>
          <w:lang w:val="en-CA"/>
        </w:rPr>
        <w:t xml:space="preserve">, J. </w:t>
      </w:r>
      <w:r>
        <w:rPr>
          <w:rFonts w:ascii="ArialMT" w:hAnsi="ArialMT" w:cs="ArialMT"/>
          <w:lang w:val="en-CA"/>
        </w:rPr>
        <w:t>(</w:t>
      </w:r>
      <w:r w:rsidRPr="00371AEA">
        <w:rPr>
          <w:rFonts w:ascii="ArialMT" w:hAnsi="ArialMT" w:cs="ArialMT"/>
          <w:lang w:val="en-CA"/>
        </w:rPr>
        <w:t>2011</w:t>
      </w:r>
      <w:r>
        <w:rPr>
          <w:rFonts w:ascii="ArialMT" w:hAnsi="ArialMT" w:cs="ArialMT"/>
          <w:lang w:val="en-CA"/>
        </w:rPr>
        <w:t>)</w:t>
      </w:r>
      <w:r w:rsidRPr="00371AEA">
        <w:rPr>
          <w:rFonts w:ascii="ArialMT" w:hAnsi="ArialMT" w:cs="ArialMT"/>
          <w:lang w:val="en-CA"/>
        </w:rPr>
        <w:t xml:space="preserve">. Using Foraging Behavior of Fruit Flies to Introduce Undergraduates to Research. Pages 304-309, in </w:t>
      </w:r>
      <w:r w:rsidRPr="00371AEA">
        <w:rPr>
          <w:rFonts w:ascii="ArialMT" w:hAnsi="ArialMT" w:cs="ArialMT"/>
          <w:i/>
          <w:lang w:val="en-CA"/>
        </w:rPr>
        <w:t>Tested Studies for Laboratory Teaching</w:t>
      </w:r>
      <w:r w:rsidRPr="00371AEA">
        <w:rPr>
          <w:rFonts w:ascii="ArialMT" w:hAnsi="ArialMT" w:cs="ArialMT"/>
          <w:lang w:val="en-CA"/>
        </w:rPr>
        <w:t>, Volume 32 (K. McMahon, Editor). Proceedings of the 32nd Conference of the Association for Biology Laboratory Education (ABLE), 445 pages. http://www.ableweb.org/volumes/vol-32/v32reprint.php?ch=23</w:t>
      </w:r>
    </w:p>
    <w:p w14:paraId="0CAF48DD" w14:textId="77777777" w:rsidR="002C2021" w:rsidRDefault="002C2021" w:rsidP="002C2021">
      <w:pPr>
        <w:widowControl/>
        <w:rPr>
          <w:rFonts w:ascii="ArialMT" w:hAnsi="ArialMT" w:cs="ArialMT"/>
          <w:lang w:val="en-CA"/>
        </w:rPr>
      </w:pPr>
    </w:p>
    <w:p w14:paraId="3B8B005B" w14:textId="77777777" w:rsidR="002C2021" w:rsidRPr="00371AEA" w:rsidRDefault="002C2021" w:rsidP="002C2021">
      <w:pPr>
        <w:widowControl/>
        <w:rPr>
          <w:rFonts w:ascii="ArialMT" w:hAnsi="ArialMT" w:cs="ArialMT"/>
          <w:lang w:val="en-CA"/>
        </w:rPr>
      </w:pPr>
      <w:proofErr w:type="spellStart"/>
      <w:r>
        <w:rPr>
          <w:rFonts w:ascii="ArialMT" w:hAnsi="ArialMT" w:cs="ArialMT"/>
          <w:lang w:val="en-CA"/>
        </w:rPr>
        <w:t>Aracena</w:t>
      </w:r>
      <w:proofErr w:type="spellEnd"/>
      <w:r>
        <w:rPr>
          <w:rFonts w:ascii="ArialMT" w:hAnsi="ArialMT" w:cs="ArialMT"/>
          <w:lang w:val="en-CA"/>
        </w:rPr>
        <w:t>, J. (</w:t>
      </w:r>
      <w:r w:rsidRPr="00371AEA">
        <w:rPr>
          <w:rFonts w:ascii="ArialMT" w:hAnsi="ArialMT" w:cs="ArialMT"/>
          <w:lang w:val="en-CA"/>
        </w:rPr>
        <w:t>1996</w:t>
      </w:r>
      <w:r>
        <w:rPr>
          <w:rFonts w:ascii="ArialMT" w:hAnsi="ArialMT" w:cs="ArialMT"/>
          <w:lang w:val="en-CA"/>
        </w:rPr>
        <w:t>)</w:t>
      </w:r>
      <w:r w:rsidRPr="00371AEA">
        <w:rPr>
          <w:rFonts w:ascii="ArialMT" w:hAnsi="ArialMT" w:cs="ArialMT"/>
          <w:lang w:val="en-CA"/>
        </w:rPr>
        <w:t xml:space="preserve">. Feeding and foraging behavior of the fruit fly </w:t>
      </w:r>
      <w:r w:rsidRPr="00371AEA">
        <w:rPr>
          <w:rFonts w:ascii="ArialMT" w:hAnsi="ArialMT" w:cs="ArialMT"/>
          <w:i/>
          <w:lang w:val="en-CA"/>
        </w:rPr>
        <w:t>Drosophila</w:t>
      </w:r>
      <w:r w:rsidRPr="00371AEA">
        <w:rPr>
          <w:rFonts w:ascii="ArialMT" w:hAnsi="ArialMT" w:cs="ArialMT"/>
          <w:lang w:val="en-CA"/>
        </w:rPr>
        <w:t xml:space="preserve"> </w:t>
      </w:r>
      <w:r w:rsidRPr="00371AEA">
        <w:rPr>
          <w:rFonts w:ascii="ArialMT" w:hAnsi="ArialMT" w:cs="ArialMT"/>
          <w:i/>
          <w:lang w:val="en-CA"/>
        </w:rPr>
        <w:t>melanogaster</w:t>
      </w:r>
      <w:r w:rsidRPr="00371AEA">
        <w:rPr>
          <w:rFonts w:ascii="ArialMT" w:hAnsi="ArialMT" w:cs="ArialMT"/>
          <w:lang w:val="en-CA"/>
        </w:rPr>
        <w:t>. Ph.D. Thesis, University of Kansas, 106 pages.</w:t>
      </w:r>
    </w:p>
    <w:p w14:paraId="5E997421" w14:textId="77777777" w:rsidR="002C2021" w:rsidRDefault="002C2021" w:rsidP="002C2021">
      <w:pPr>
        <w:widowControl/>
        <w:rPr>
          <w:rFonts w:ascii="ArialMT" w:hAnsi="ArialMT" w:cs="ArialMT"/>
          <w:lang w:val="en-CA"/>
        </w:rPr>
      </w:pPr>
    </w:p>
    <w:p w14:paraId="4009045C" w14:textId="77777777" w:rsidR="002C2021" w:rsidRDefault="002C2021" w:rsidP="002C2021">
      <w:pPr>
        <w:widowControl/>
        <w:rPr>
          <w:rFonts w:ascii="ArialMT" w:hAnsi="ArialMT" w:cs="ArialMT"/>
          <w:lang w:val="en-CA"/>
        </w:rPr>
      </w:pPr>
      <w:r w:rsidRPr="00371AEA">
        <w:rPr>
          <w:rFonts w:ascii="ArialMT" w:hAnsi="ArialMT" w:cs="ArialMT"/>
          <w:lang w:val="en-CA"/>
        </w:rPr>
        <w:t xml:space="preserve">Bell, W. J. 1991. Searching Behaviour: The Behavioural Ecology </w:t>
      </w:r>
      <w:r>
        <w:rPr>
          <w:rFonts w:ascii="ArialMT" w:hAnsi="ArialMT" w:cs="ArialMT"/>
          <w:lang w:val="en-CA"/>
        </w:rPr>
        <w:t>o</w:t>
      </w:r>
      <w:r w:rsidRPr="00371AEA">
        <w:rPr>
          <w:rFonts w:ascii="ArialMT" w:hAnsi="ArialMT" w:cs="ArialMT"/>
          <w:lang w:val="en-CA"/>
        </w:rPr>
        <w:t>f Finding Resources. Chapman and Hall, NY, 358 pages.</w:t>
      </w:r>
    </w:p>
    <w:p w14:paraId="34F90641" w14:textId="77777777" w:rsidR="002C2021" w:rsidRDefault="002C2021" w:rsidP="002C2021">
      <w:pPr>
        <w:widowControl/>
        <w:rPr>
          <w:rFonts w:ascii="ArialMT" w:hAnsi="ArialMT" w:cs="ArialMT"/>
          <w:lang w:val="en-CA"/>
        </w:rPr>
      </w:pPr>
    </w:p>
    <w:p w14:paraId="5071B45E" w14:textId="77777777" w:rsidR="002C2021" w:rsidRDefault="002C2021" w:rsidP="002C2021">
      <w:pPr>
        <w:widowControl/>
        <w:rPr>
          <w:rFonts w:ascii="ArialMT" w:hAnsi="ArialMT" w:cs="ArialMT"/>
          <w:lang w:val="en-CA"/>
        </w:rPr>
      </w:pPr>
      <w:r>
        <w:rPr>
          <w:rFonts w:ascii="ArialMT" w:hAnsi="ArialMT" w:cs="ArialMT"/>
          <w:lang w:val="en-CA"/>
        </w:rPr>
        <w:t>Pereira, H.S. and Sokolowski, M.B. (</w:t>
      </w:r>
      <w:proofErr w:type="gramStart"/>
      <w:r>
        <w:rPr>
          <w:rFonts w:ascii="ArialMT" w:hAnsi="ArialMT" w:cs="ArialMT"/>
          <w:lang w:val="en-CA"/>
        </w:rPr>
        <w:t>1991 )</w:t>
      </w:r>
      <w:proofErr w:type="gramEnd"/>
      <w:r>
        <w:rPr>
          <w:rFonts w:ascii="ArialMT" w:hAnsi="ArialMT" w:cs="ArialMT"/>
          <w:lang w:val="en-CA"/>
        </w:rPr>
        <w:t xml:space="preserve"> Rover and Sitter strains of </w:t>
      </w:r>
      <w:proofErr w:type="spellStart"/>
      <w:r>
        <w:rPr>
          <w:rFonts w:ascii="Arial-ItalicMT" w:hAnsi="Arial-ItalicMT" w:cs="Arial-ItalicMT"/>
          <w:i/>
          <w:iCs/>
          <w:lang w:val="en-CA"/>
        </w:rPr>
        <w:t>Drosphila</w:t>
      </w:r>
      <w:proofErr w:type="spellEnd"/>
      <w:r>
        <w:rPr>
          <w:rFonts w:ascii="Arial-ItalicMT" w:hAnsi="Arial-ItalicMT" w:cs="Arial-ItalicMT"/>
          <w:i/>
          <w:iCs/>
          <w:lang w:val="en-CA"/>
        </w:rPr>
        <w:t xml:space="preserve"> melanogaster </w:t>
      </w:r>
      <w:r>
        <w:rPr>
          <w:rFonts w:ascii="ArialMT" w:hAnsi="ArialMT" w:cs="ArialMT"/>
          <w:lang w:val="en-CA"/>
        </w:rPr>
        <w:t xml:space="preserve">differ in two adult behavior patterns - foraging and courtship. Published </w:t>
      </w:r>
      <w:r w:rsidRPr="00E14B6C">
        <w:rPr>
          <w:rFonts w:ascii="ArialMT" w:hAnsi="ArialMT" w:cs="ArialMT"/>
          <w:lang w:val="en-CA"/>
        </w:rPr>
        <w:t xml:space="preserve">Abstracts </w:t>
      </w:r>
      <w:r>
        <w:rPr>
          <w:rFonts w:ascii="ArialMT" w:hAnsi="ArialMT" w:cs="ArialMT"/>
          <w:lang w:val="en-CA"/>
        </w:rPr>
        <w:t xml:space="preserve">of the </w:t>
      </w:r>
      <w:r w:rsidRPr="00F21188">
        <w:rPr>
          <w:rFonts w:ascii="ArialMT" w:hAnsi="ArialMT" w:cs="ArialMT"/>
          <w:lang w:val="en-CA"/>
        </w:rPr>
        <w:t xml:space="preserve">Third European Meeting on the Neurogenetics of </w:t>
      </w:r>
      <w:r w:rsidRPr="00C850D1">
        <w:rPr>
          <w:rFonts w:ascii="ArialMT" w:hAnsi="ArialMT" w:cs="ArialMT"/>
          <w:i/>
          <w:lang w:val="en-CA"/>
        </w:rPr>
        <w:t>Drosophila</w:t>
      </w:r>
      <w:r>
        <w:rPr>
          <w:rFonts w:ascii="ArialMT" w:hAnsi="ArialMT" w:cs="ArialMT"/>
          <w:i/>
          <w:lang w:val="en-CA"/>
        </w:rPr>
        <w:t>.</w:t>
      </w:r>
      <w:r w:rsidRPr="00C850D1">
        <w:rPr>
          <w:rFonts w:ascii="ArialMT" w:hAnsi="ArialMT" w:cs="ArialMT"/>
          <w:i/>
          <w:lang w:val="en-CA"/>
        </w:rPr>
        <w:t xml:space="preserve"> Journal of Neurogenetics </w:t>
      </w:r>
      <w:r w:rsidRPr="00E14B6C">
        <w:rPr>
          <w:rFonts w:ascii="ArialMT" w:hAnsi="ArialMT" w:cs="ArialMT"/>
          <w:lang w:val="en-CA"/>
        </w:rPr>
        <w:t>7</w:t>
      </w:r>
      <w:r>
        <w:rPr>
          <w:rFonts w:ascii="ArialMT" w:hAnsi="ArialMT" w:cs="ArialMT"/>
          <w:lang w:val="en-CA"/>
        </w:rPr>
        <w:t>:115-152.</w:t>
      </w:r>
      <w:r w:rsidRPr="00E14B6C" w:rsidDel="00F21188">
        <w:rPr>
          <w:rFonts w:ascii="ArialMT" w:hAnsi="ArialMT" w:cs="ArialMT"/>
          <w:lang w:val="en-CA"/>
        </w:rPr>
        <w:t xml:space="preserve"> </w:t>
      </w:r>
    </w:p>
    <w:p w14:paraId="3521624D" w14:textId="77777777" w:rsidR="002C2021" w:rsidRDefault="002C2021" w:rsidP="002C2021">
      <w:pPr>
        <w:jc w:val="both"/>
        <w:rPr>
          <w:rFonts w:ascii="ArialMT" w:hAnsi="ArialMT" w:cs="ArialMT"/>
          <w:lang w:val="en-CA"/>
        </w:rPr>
      </w:pPr>
    </w:p>
    <w:p w14:paraId="5CC4E9E1" w14:textId="77777777" w:rsidR="002C2021" w:rsidRDefault="002C2021" w:rsidP="002C2021">
      <w:pPr>
        <w:widowControl/>
        <w:rPr>
          <w:rFonts w:ascii="ArialMT" w:hAnsi="ArialMT" w:cs="ArialMT"/>
          <w:lang w:val="en-CA"/>
        </w:rPr>
      </w:pPr>
      <w:r>
        <w:rPr>
          <w:rFonts w:ascii="ArialMT" w:hAnsi="ArialMT" w:cs="ArialMT"/>
          <w:lang w:val="en-CA"/>
        </w:rPr>
        <w:t xml:space="preserve">Shaver, S.A., </w:t>
      </w:r>
      <w:proofErr w:type="spellStart"/>
      <w:r>
        <w:rPr>
          <w:rFonts w:ascii="ArialMT" w:hAnsi="ArialMT" w:cs="ArialMT"/>
          <w:lang w:val="en-CA"/>
        </w:rPr>
        <w:t>Varnam</w:t>
      </w:r>
      <w:proofErr w:type="spellEnd"/>
      <w:r>
        <w:rPr>
          <w:rFonts w:ascii="ArialMT" w:hAnsi="ArialMT" w:cs="ArialMT"/>
          <w:lang w:val="en-CA"/>
        </w:rPr>
        <w:t xml:space="preserve">, C.J., </w:t>
      </w:r>
      <w:proofErr w:type="spellStart"/>
      <w:r>
        <w:rPr>
          <w:rFonts w:ascii="ArialMT" w:hAnsi="ArialMT" w:cs="ArialMT"/>
          <w:lang w:val="en-CA"/>
        </w:rPr>
        <w:t>Hilliker</w:t>
      </w:r>
      <w:proofErr w:type="spellEnd"/>
      <w:r>
        <w:rPr>
          <w:rFonts w:ascii="ArialMT" w:hAnsi="ArialMT" w:cs="ArialMT"/>
          <w:lang w:val="en-CA"/>
        </w:rPr>
        <w:t xml:space="preserve">, A.J. and Sokolowski, M.B. (1998) The foraging gene affects adult but not larval olfactory-related behavior in </w:t>
      </w:r>
      <w:r w:rsidRPr="009E008C">
        <w:rPr>
          <w:rFonts w:ascii="ArialMT" w:hAnsi="ArialMT" w:cs="ArialMT"/>
          <w:i/>
          <w:lang w:val="en-CA"/>
        </w:rPr>
        <w:t>Drosophila melanogaster</w:t>
      </w:r>
      <w:r>
        <w:rPr>
          <w:rFonts w:ascii="ArialMT" w:hAnsi="ArialMT" w:cs="ArialMT"/>
          <w:lang w:val="en-CA"/>
        </w:rPr>
        <w:t xml:space="preserve">. </w:t>
      </w:r>
      <w:r w:rsidRPr="00902D67">
        <w:rPr>
          <w:rFonts w:ascii="ArialMT" w:hAnsi="ArialMT" w:cs="ArialMT"/>
          <w:i/>
          <w:lang w:val="en-CA"/>
        </w:rPr>
        <w:t>Behavioural Brain Research</w:t>
      </w:r>
      <w:r>
        <w:rPr>
          <w:rFonts w:ascii="ArialMT" w:hAnsi="ArialMT" w:cs="ArialMT"/>
          <w:lang w:val="en-CA"/>
        </w:rPr>
        <w:t xml:space="preserve"> 95:23-99. </w:t>
      </w:r>
    </w:p>
    <w:p w14:paraId="094D48A4" w14:textId="77777777" w:rsidR="002C2021" w:rsidRDefault="002C2021" w:rsidP="002C2021">
      <w:pPr>
        <w:widowControl/>
        <w:rPr>
          <w:rFonts w:ascii="ArialMT" w:hAnsi="ArialMT" w:cs="ArialMT"/>
          <w:lang w:val="en-CA"/>
        </w:rPr>
      </w:pPr>
    </w:p>
    <w:p w14:paraId="74E85E44" w14:textId="77777777" w:rsidR="002C2021" w:rsidRDefault="002C2021" w:rsidP="002C2021">
      <w:pPr>
        <w:widowControl/>
        <w:rPr>
          <w:rFonts w:ascii="ArialMT" w:hAnsi="ArialMT" w:cs="ArialMT"/>
          <w:lang w:val="en-CA"/>
        </w:rPr>
      </w:pPr>
      <w:r>
        <w:rPr>
          <w:rFonts w:ascii="ArialMT" w:hAnsi="ArialMT" w:cs="ArialMT"/>
          <w:lang w:val="en-CA"/>
        </w:rPr>
        <w:t xml:space="preserve">Sokolowski, M.B. (1980) Foraging strategies of </w:t>
      </w:r>
      <w:r>
        <w:rPr>
          <w:rFonts w:ascii="Arial-ItalicMT" w:hAnsi="Arial-ItalicMT" w:cs="Arial-ItalicMT"/>
          <w:i/>
          <w:iCs/>
          <w:lang w:val="en-CA"/>
        </w:rPr>
        <w:t>Drosophila melanogaster</w:t>
      </w:r>
      <w:r>
        <w:rPr>
          <w:rFonts w:ascii="ArialMT" w:hAnsi="ArialMT" w:cs="ArialMT"/>
          <w:lang w:val="en-CA"/>
        </w:rPr>
        <w:t xml:space="preserve">: A chromosomal analysis. </w:t>
      </w:r>
      <w:r w:rsidRPr="00902D67">
        <w:rPr>
          <w:rFonts w:ascii="ArialMT" w:hAnsi="ArialMT" w:cs="ArialMT"/>
          <w:i/>
          <w:lang w:val="en-CA"/>
        </w:rPr>
        <w:t>Behavior Genetics</w:t>
      </w:r>
      <w:r>
        <w:rPr>
          <w:rFonts w:ascii="ArialMT" w:hAnsi="ArialMT" w:cs="ArialMT"/>
          <w:lang w:val="en-CA"/>
        </w:rPr>
        <w:t xml:space="preserve"> 10:291-301.</w:t>
      </w:r>
    </w:p>
    <w:p w14:paraId="11755ABB" w14:textId="77777777" w:rsidR="002C2021" w:rsidRDefault="002C2021" w:rsidP="002C2021">
      <w:pPr>
        <w:jc w:val="both"/>
        <w:rPr>
          <w:rFonts w:ascii="ArialMT" w:hAnsi="ArialMT" w:cs="ArialMT"/>
          <w:lang w:val="en-CA"/>
        </w:rPr>
      </w:pPr>
    </w:p>
    <w:p w14:paraId="5E266D81" w14:textId="77777777" w:rsidR="002C2021" w:rsidRDefault="002C2021" w:rsidP="002C2021">
      <w:pPr>
        <w:widowControl/>
        <w:rPr>
          <w:rFonts w:ascii="ArialMT" w:hAnsi="ArialMT" w:cs="ArialMT"/>
          <w:lang w:val="en-CA"/>
        </w:rPr>
      </w:pPr>
      <w:r>
        <w:rPr>
          <w:rFonts w:ascii="ArialMT" w:hAnsi="ArialMT" w:cs="ArialMT"/>
          <w:lang w:val="en-CA"/>
        </w:rPr>
        <w:t xml:space="preserve">Sokolowski, M.B. (2001) </w:t>
      </w:r>
      <w:r>
        <w:rPr>
          <w:rFonts w:ascii="Arial-ItalicMT" w:hAnsi="Arial-ItalicMT" w:cs="Arial-ItalicMT"/>
          <w:i/>
          <w:iCs/>
          <w:lang w:val="en-CA"/>
        </w:rPr>
        <w:t>Drosophila</w:t>
      </w:r>
      <w:r>
        <w:rPr>
          <w:rFonts w:ascii="ArialMT" w:hAnsi="ArialMT" w:cs="ArialMT"/>
          <w:lang w:val="en-CA"/>
        </w:rPr>
        <w:t xml:space="preserve">: Genetics meets behaviour. </w:t>
      </w:r>
      <w:r w:rsidRPr="00902D67">
        <w:rPr>
          <w:rFonts w:ascii="ArialMT" w:hAnsi="ArialMT" w:cs="ArialMT"/>
          <w:i/>
          <w:lang w:val="en-CA"/>
        </w:rPr>
        <w:t>Nature Reviews</w:t>
      </w:r>
      <w:r>
        <w:rPr>
          <w:rFonts w:ascii="ArialMT" w:hAnsi="ArialMT" w:cs="ArialMT"/>
          <w:lang w:val="en-CA"/>
        </w:rPr>
        <w:t xml:space="preserve"> </w:t>
      </w:r>
      <w:r w:rsidRPr="00C850D1">
        <w:rPr>
          <w:rFonts w:ascii="ArialMT" w:hAnsi="ArialMT" w:cs="ArialMT"/>
          <w:i/>
          <w:lang w:val="en-CA"/>
        </w:rPr>
        <w:t>Genetics</w:t>
      </w:r>
      <w:r>
        <w:rPr>
          <w:rFonts w:ascii="ArialMT" w:hAnsi="ArialMT" w:cs="ArialMT"/>
          <w:lang w:val="en-CA"/>
        </w:rPr>
        <w:t xml:space="preserve"> 2:879-890.</w:t>
      </w:r>
    </w:p>
    <w:p w14:paraId="0343E933" w14:textId="77777777" w:rsidR="002C2021" w:rsidRDefault="002C2021" w:rsidP="002C2021">
      <w:pPr>
        <w:widowControl/>
        <w:rPr>
          <w:rFonts w:ascii="Arial" w:hAnsi="Arial" w:cs="Arial"/>
        </w:rPr>
      </w:pPr>
    </w:p>
    <w:p w14:paraId="5F55FC41" w14:textId="77777777" w:rsidR="002C2021" w:rsidRDefault="002C2021" w:rsidP="002C2021">
      <w:pPr>
        <w:jc w:val="both"/>
        <w:rPr>
          <w:rFonts w:ascii="Arial" w:hAnsi="Arial" w:cs="Arial"/>
        </w:rPr>
      </w:pPr>
    </w:p>
    <w:p w14:paraId="4299CE02" w14:textId="77777777" w:rsidR="004C3C50" w:rsidRDefault="004C3C50"/>
    <w:sectPr w:rsidR="004C3C50">
      <w:headerReference w:type="default"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EA95E" w14:textId="77777777" w:rsidR="003A453F" w:rsidRDefault="003A453F" w:rsidP="002C2021">
      <w:r>
        <w:separator/>
      </w:r>
    </w:p>
  </w:endnote>
  <w:endnote w:type="continuationSeparator" w:id="0">
    <w:p w14:paraId="0A2E3858" w14:textId="77777777" w:rsidR="003A453F" w:rsidRDefault="003A453F" w:rsidP="002C2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Arial-Italic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7498752"/>
      <w:docPartObj>
        <w:docPartGallery w:val="Page Numbers (Bottom of Page)"/>
        <w:docPartUnique/>
      </w:docPartObj>
    </w:sdtPr>
    <w:sdtEndPr>
      <w:rPr>
        <w:noProof/>
      </w:rPr>
    </w:sdtEndPr>
    <w:sdtContent>
      <w:p w14:paraId="45B59AB7" w14:textId="77777777" w:rsidR="00754AFF" w:rsidRDefault="00942A4D">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62FD2A88" w14:textId="77777777" w:rsidR="00754AFF" w:rsidRDefault="003A4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2603CA" w14:textId="77777777" w:rsidR="003A453F" w:rsidRDefault="003A453F" w:rsidP="002C2021">
      <w:r>
        <w:separator/>
      </w:r>
    </w:p>
  </w:footnote>
  <w:footnote w:type="continuationSeparator" w:id="0">
    <w:p w14:paraId="7801AA8B" w14:textId="77777777" w:rsidR="003A453F" w:rsidRDefault="003A453F" w:rsidP="002C2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4DB9E" w14:textId="612F73C9" w:rsidR="002C2021" w:rsidRPr="002C2021" w:rsidRDefault="002C2021">
    <w:pPr>
      <w:pStyle w:val="Header"/>
      <w:rPr>
        <w:rFonts w:asciiTheme="majorHAnsi" w:hAnsiTheme="majorHAnsi" w:cstheme="majorHAnsi"/>
        <w:b/>
        <w:bCs/>
        <w:sz w:val="28"/>
        <w:lang w:val="en-CA"/>
      </w:rPr>
    </w:pPr>
    <w:r w:rsidRPr="002C2021">
      <w:rPr>
        <w:rFonts w:asciiTheme="majorHAnsi" w:hAnsiTheme="majorHAnsi" w:cstheme="majorHAnsi"/>
        <w:b/>
        <w:bCs/>
        <w:sz w:val="28"/>
        <w:highlight w:val="yellow"/>
        <w:lang w:val="en-CA"/>
      </w:rPr>
      <w:t xml:space="preserve">This is the original experiment run by </w:t>
    </w:r>
    <w:r>
      <w:rPr>
        <w:rFonts w:asciiTheme="majorHAnsi" w:hAnsiTheme="majorHAnsi" w:cstheme="majorHAnsi"/>
        <w:b/>
        <w:bCs/>
        <w:sz w:val="28"/>
        <w:highlight w:val="yellow"/>
        <w:lang w:val="en-CA"/>
      </w:rPr>
      <w:t xml:space="preserve">BLG144 </w:t>
    </w:r>
    <w:r w:rsidRPr="002C2021">
      <w:rPr>
        <w:rFonts w:asciiTheme="majorHAnsi" w:hAnsiTheme="majorHAnsi" w:cstheme="majorHAnsi"/>
        <w:b/>
        <w:bCs/>
        <w:sz w:val="28"/>
        <w:highlight w:val="yellow"/>
        <w:lang w:val="en-CA"/>
      </w:rPr>
      <w:t>students in 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E3D50"/>
    <w:multiLevelType w:val="hybridMultilevel"/>
    <w:tmpl w:val="BF221036"/>
    <w:lvl w:ilvl="0" w:tplc="507881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200547"/>
    <w:multiLevelType w:val="hybridMultilevel"/>
    <w:tmpl w:val="A9A25946"/>
    <w:lvl w:ilvl="0" w:tplc="7ACC40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793125E"/>
    <w:multiLevelType w:val="hybridMultilevel"/>
    <w:tmpl w:val="0EB49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021"/>
    <w:rsid w:val="002C1BCB"/>
    <w:rsid w:val="002C2021"/>
    <w:rsid w:val="002E606C"/>
    <w:rsid w:val="00395695"/>
    <w:rsid w:val="003A453F"/>
    <w:rsid w:val="00453B69"/>
    <w:rsid w:val="004C3C50"/>
    <w:rsid w:val="00942A4D"/>
    <w:rsid w:val="00FA7B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845ED"/>
  <w15:chartTrackingRefBased/>
  <w15:docId w15:val="{F53A4CB1-8AF8-4B24-B23C-1E750FBEE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021"/>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2E606C"/>
    <w:rPr>
      <w:i/>
      <w:iCs/>
      <w:color w:val="4472C4" w:themeColor="accent1"/>
    </w:rPr>
  </w:style>
  <w:style w:type="paragraph" w:styleId="Footer">
    <w:name w:val="footer"/>
    <w:basedOn w:val="Normal"/>
    <w:link w:val="FooterChar"/>
    <w:uiPriority w:val="99"/>
    <w:rsid w:val="002C2021"/>
    <w:pPr>
      <w:tabs>
        <w:tab w:val="center" w:pos="4320"/>
        <w:tab w:val="right" w:pos="8640"/>
      </w:tabs>
    </w:pPr>
  </w:style>
  <w:style w:type="character" w:customStyle="1" w:styleId="FooterChar">
    <w:name w:val="Footer Char"/>
    <w:basedOn w:val="DefaultParagraphFont"/>
    <w:link w:val="Footer"/>
    <w:uiPriority w:val="99"/>
    <w:rsid w:val="002C2021"/>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2C2021"/>
    <w:pPr>
      <w:ind w:left="720"/>
    </w:pPr>
  </w:style>
  <w:style w:type="paragraph" w:styleId="Header">
    <w:name w:val="header"/>
    <w:basedOn w:val="Normal"/>
    <w:link w:val="HeaderChar"/>
    <w:uiPriority w:val="99"/>
    <w:unhideWhenUsed/>
    <w:rsid w:val="002C2021"/>
    <w:pPr>
      <w:tabs>
        <w:tab w:val="center" w:pos="4680"/>
        <w:tab w:val="right" w:pos="9360"/>
      </w:tabs>
    </w:pPr>
  </w:style>
  <w:style w:type="character" w:customStyle="1" w:styleId="HeaderChar">
    <w:name w:val="Header Char"/>
    <w:basedOn w:val="DefaultParagraphFont"/>
    <w:link w:val="Header"/>
    <w:uiPriority w:val="99"/>
    <w:rsid w:val="002C202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2197</Words>
  <Characters>12523</Characters>
  <Application>Microsoft Office Word</Application>
  <DocSecurity>0</DocSecurity>
  <Lines>104</Lines>
  <Paragraphs>29</Paragraphs>
  <ScaleCrop>false</ScaleCrop>
  <Company/>
  <LinksUpToDate>false</LinksUpToDate>
  <CharactersWithSpaces>14691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dc:creator>
  <cp:keywords/>
  <dc:description/>
  <cp:lastModifiedBy>Steph</cp:lastModifiedBy>
  <cp:revision>4</cp:revision>
  <dcterms:created xsi:type="dcterms:W3CDTF">2020-02-09T01:40:00Z</dcterms:created>
  <dcterms:modified xsi:type="dcterms:W3CDTF">2020-02-09T16:23:00Z</dcterms:modified>
</cp:coreProperties>
</file>