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436" w:rsidRPr="00466436" w:rsidRDefault="00466436" w:rsidP="00466436">
      <w:pPr>
        <w:rPr>
          <w:rFonts w:ascii="Times New Roman" w:hAnsi="Times New Roman" w:cs="Times New Roman"/>
          <w:b/>
          <w:sz w:val="32"/>
          <w:lang w:val="en-CA"/>
        </w:rPr>
      </w:pPr>
      <w:r w:rsidRPr="00F93BDF">
        <w:rPr>
          <w:rFonts w:ascii="Times New Roman" w:hAnsi="Times New Roman" w:cs="Times New Roman"/>
          <w:b/>
          <w:sz w:val="32"/>
          <w:lang w:val="en-CA"/>
        </w:rPr>
        <w:t xml:space="preserve">Lecture 3 - </w:t>
      </w:r>
      <w:r w:rsidRPr="00466436">
        <w:rPr>
          <w:rFonts w:ascii="Times New Roman" w:hAnsi="Times New Roman" w:cs="Times New Roman"/>
          <w:b/>
          <w:sz w:val="32"/>
          <w:lang w:val="en-CA"/>
        </w:rPr>
        <w:t>Corporate and Organizational Liability for Fraud</w:t>
      </w:r>
    </w:p>
    <w:p w:rsidR="00466436" w:rsidRPr="00F93BDF" w:rsidRDefault="00466436" w:rsidP="00466436">
      <w:pPr>
        <w:rPr>
          <w:rFonts w:ascii="Times New Roman" w:hAnsi="Times New Roman" w:cs="Times New Roman"/>
          <w:lang w:val="en-CA"/>
        </w:rPr>
      </w:pPr>
    </w:p>
    <w:p w:rsidR="00466436" w:rsidRPr="00466436" w:rsidRDefault="00466436" w:rsidP="00466436">
      <w:pPr>
        <w:rPr>
          <w:rFonts w:ascii="Times New Roman" w:hAnsi="Times New Roman" w:cs="Times New Roman"/>
          <w:b/>
          <w:u w:val="single"/>
          <w:lang w:val="en-CA"/>
        </w:rPr>
      </w:pPr>
      <w:r w:rsidRPr="00466436">
        <w:rPr>
          <w:rFonts w:ascii="Times New Roman" w:hAnsi="Times New Roman" w:cs="Times New Roman"/>
          <w:b/>
          <w:u w:val="single"/>
          <w:lang w:val="en-CA"/>
        </w:rPr>
        <w:t>Organizations</w:t>
      </w:r>
    </w:p>
    <w:p w:rsidR="00466436" w:rsidRPr="00466436" w:rsidRDefault="00466436" w:rsidP="00466436">
      <w:pPr>
        <w:numPr>
          <w:ilvl w:val="0"/>
          <w:numId w:val="1"/>
        </w:numPr>
        <w:tabs>
          <w:tab w:val="clear" w:pos="360"/>
          <w:tab w:val="num" w:pos="720"/>
        </w:tabs>
        <w:rPr>
          <w:rFonts w:ascii="Times New Roman" w:hAnsi="Times New Roman" w:cs="Times New Roman"/>
          <w:b/>
          <w:lang w:val="en-CA"/>
        </w:rPr>
      </w:pPr>
      <w:r w:rsidRPr="00466436">
        <w:rPr>
          <w:rFonts w:ascii="Times New Roman" w:hAnsi="Times New Roman" w:cs="Times New Roman"/>
          <w:b/>
          <w:lang w:val="en-CA"/>
        </w:rPr>
        <w:t>Criminal Code, Part X, fraud offence, s.380:</w:t>
      </w:r>
    </w:p>
    <w:p w:rsidR="00466436" w:rsidRPr="00466436" w:rsidRDefault="00466436" w:rsidP="008546B2">
      <w:pPr>
        <w:numPr>
          <w:ilvl w:val="2"/>
          <w:numId w:val="1"/>
        </w:numPr>
        <w:rPr>
          <w:rFonts w:ascii="Times New Roman" w:hAnsi="Times New Roman" w:cs="Times New Roman"/>
          <w:lang w:val="en-CA"/>
        </w:rPr>
      </w:pPr>
      <w:r w:rsidRPr="00466436">
        <w:rPr>
          <w:rFonts w:ascii="Times New Roman" w:hAnsi="Times New Roman" w:cs="Times New Roman"/>
          <w:i/>
          <w:iCs/>
          <w:lang w:val="en-CA"/>
        </w:rPr>
        <w:t xml:space="preserve">Everyone </w:t>
      </w:r>
      <w:r w:rsidRPr="00466436">
        <w:rPr>
          <w:rFonts w:ascii="Times New Roman" w:hAnsi="Times New Roman" w:cs="Times New Roman"/>
          <w:lang w:val="en-CA"/>
        </w:rPr>
        <w:t>who by deceit, falsehood or other fraudulent means ….</w:t>
      </w:r>
    </w:p>
    <w:p w:rsidR="00466436" w:rsidRPr="00691DB9" w:rsidRDefault="00466436" w:rsidP="008546B2">
      <w:pPr>
        <w:numPr>
          <w:ilvl w:val="2"/>
          <w:numId w:val="1"/>
        </w:numPr>
        <w:rPr>
          <w:rFonts w:ascii="Times New Roman" w:hAnsi="Times New Roman" w:cs="Times New Roman"/>
          <w:b/>
          <w:lang w:val="en-CA"/>
        </w:rPr>
      </w:pPr>
      <w:r w:rsidRPr="00691DB9">
        <w:rPr>
          <w:rFonts w:ascii="Times New Roman" w:hAnsi="Times New Roman" w:cs="Times New Roman"/>
          <w:b/>
          <w:lang w:val="en-CA"/>
        </w:rPr>
        <w:t>Definitions in Part X of Code do not define everyone</w:t>
      </w:r>
    </w:p>
    <w:p w:rsidR="00FA280B" w:rsidRDefault="00FA280B" w:rsidP="00FA280B">
      <w:pPr>
        <w:numPr>
          <w:ilvl w:val="3"/>
          <w:numId w:val="1"/>
        </w:numPr>
        <w:rPr>
          <w:rFonts w:ascii="Times New Roman" w:hAnsi="Times New Roman" w:cs="Times New Roman"/>
          <w:lang w:val="en-CA"/>
        </w:rPr>
      </w:pPr>
      <w:r w:rsidRPr="00466436">
        <w:rPr>
          <w:rFonts w:ascii="Times New Roman" w:hAnsi="Times New Roman" w:cs="Times New Roman"/>
          <w:lang w:val="en-CA"/>
        </w:rPr>
        <w:t>“everyone”, “person” and “owner” and similar expressions, include Her Majesty</w:t>
      </w:r>
      <w:r>
        <w:rPr>
          <w:rFonts w:ascii="Times New Roman" w:hAnsi="Times New Roman" w:cs="Times New Roman"/>
          <w:lang w:val="en-CA"/>
        </w:rPr>
        <w:t xml:space="preserve"> (i.e. the gov’t e.g. welfare fraud)</w:t>
      </w:r>
      <w:r w:rsidRPr="00466436">
        <w:rPr>
          <w:rFonts w:ascii="Times New Roman" w:hAnsi="Times New Roman" w:cs="Times New Roman"/>
          <w:lang w:val="en-CA"/>
        </w:rPr>
        <w:t xml:space="preserve"> and an organization </w:t>
      </w:r>
    </w:p>
    <w:p w:rsidR="00FA280B" w:rsidRDefault="00FA280B" w:rsidP="00FA280B">
      <w:pPr>
        <w:numPr>
          <w:ilvl w:val="4"/>
          <w:numId w:val="1"/>
        </w:numPr>
        <w:rPr>
          <w:rFonts w:ascii="Times New Roman" w:hAnsi="Times New Roman" w:cs="Times New Roman"/>
          <w:lang w:val="en-CA"/>
        </w:rPr>
      </w:pPr>
      <w:r>
        <w:rPr>
          <w:rFonts w:ascii="Times New Roman" w:hAnsi="Times New Roman" w:cs="Times New Roman"/>
          <w:lang w:val="en-CA"/>
        </w:rPr>
        <w:t xml:space="preserve">by organization </w:t>
      </w:r>
      <w:r w:rsidRPr="00FA280B">
        <w:rPr>
          <w:rFonts w:ascii="Times New Roman" w:hAnsi="Times New Roman" w:cs="Times New Roman"/>
          <w:lang w:val="en-CA"/>
        </w:rPr>
        <w:sym w:font="Wingdings" w:char="F0E0"/>
      </w:r>
      <w:r>
        <w:rPr>
          <w:rFonts w:ascii="Times New Roman" w:hAnsi="Times New Roman" w:cs="Times New Roman"/>
          <w:lang w:val="en-CA"/>
        </w:rPr>
        <w:t xml:space="preserve"> victim of fraud </w:t>
      </w:r>
      <w:proofErr w:type="spellStart"/>
      <w:r>
        <w:rPr>
          <w:rFonts w:ascii="Times New Roman" w:hAnsi="Times New Roman" w:cs="Times New Roman"/>
          <w:lang w:val="en-CA"/>
        </w:rPr>
        <w:t>cann</w:t>
      </w:r>
      <w:proofErr w:type="spellEnd"/>
      <w:r>
        <w:rPr>
          <w:rFonts w:ascii="Times New Roman" w:hAnsi="Times New Roman" w:cs="Times New Roman"/>
          <w:lang w:val="en-CA"/>
        </w:rPr>
        <w:t xml:space="preserve"> be corporation </w:t>
      </w:r>
    </w:p>
    <w:p w:rsidR="00FA280B" w:rsidRPr="00466436" w:rsidRDefault="00FA280B" w:rsidP="00FA280B">
      <w:pPr>
        <w:numPr>
          <w:ilvl w:val="4"/>
          <w:numId w:val="1"/>
        </w:numPr>
        <w:rPr>
          <w:rFonts w:ascii="Times New Roman" w:hAnsi="Times New Roman" w:cs="Times New Roman"/>
          <w:lang w:val="en-CA"/>
        </w:rPr>
      </w:pPr>
      <w:r>
        <w:rPr>
          <w:rFonts w:ascii="Times New Roman" w:hAnsi="Times New Roman" w:cs="Times New Roman"/>
          <w:lang w:val="en-CA"/>
        </w:rPr>
        <w:t xml:space="preserve">one branch of gov’t can prosecute another branch e.g. one branch was supposed to clean up oil spill but did not </w:t>
      </w:r>
    </w:p>
    <w:p w:rsidR="00FA280B" w:rsidRPr="00466436" w:rsidRDefault="00FA280B" w:rsidP="00FA280B">
      <w:pPr>
        <w:ind w:left="502"/>
        <w:rPr>
          <w:rFonts w:ascii="Times New Roman" w:hAnsi="Times New Roman" w:cs="Times New Roman"/>
          <w:lang w:val="en-CA"/>
        </w:rPr>
      </w:pPr>
    </w:p>
    <w:p w:rsidR="00466436" w:rsidRPr="00FA280B" w:rsidRDefault="00466436" w:rsidP="00FA280B">
      <w:pPr>
        <w:rPr>
          <w:rFonts w:ascii="Times New Roman" w:hAnsi="Times New Roman" w:cs="Times New Roman"/>
          <w:b/>
          <w:u w:val="single"/>
          <w:lang w:val="en-CA"/>
        </w:rPr>
      </w:pPr>
      <w:r w:rsidRPr="00FA280B">
        <w:rPr>
          <w:rFonts w:ascii="Times New Roman" w:hAnsi="Times New Roman" w:cs="Times New Roman"/>
          <w:b/>
          <w:u w:val="single"/>
          <w:lang w:val="en-CA"/>
        </w:rPr>
        <w:t>Criminal Code general definitions, s.2:</w:t>
      </w:r>
    </w:p>
    <w:p w:rsidR="00466436" w:rsidRDefault="00466436" w:rsidP="00FA280B">
      <w:pPr>
        <w:numPr>
          <w:ilvl w:val="1"/>
          <w:numId w:val="1"/>
        </w:numPr>
        <w:rPr>
          <w:rFonts w:ascii="Times New Roman" w:hAnsi="Times New Roman" w:cs="Times New Roman"/>
          <w:lang w:val="en-CA"/>
        </w:rPr>
      </w:pPr>
      <w:r w:rsidRPr="00511EF3">
        <w:rPr>
          <w:rFonts w:ascii="Times New Roman" w:hAnsi="Times New Roman" w:cs="Times New Roman"/>
          <w:b/>
          <w:iCs/>
          <w:lang w:val="en-CA"/>
        </w:rPr>
        <w:t>Organization</w:t>
      </w:r>
      <w:r w:rsidRPr="00511EF3">
        <w:rPr>
          <w:rFonts w:ascii="Times New Roman" w:hAnsi="Times New Roman" w:cs="Times New Roman"/>
          <w:b/>
          <w:lang w:val="en-CA"/>
        </w:rPr>
        <w:t>:</w:t>
      </w:r>
      <w:r w:rsidRPr="00466436">
        <w:rPr>
          <w:rFonts w:ascii="Times New Roman" w:hAnsi="Times New Roman" w:cs="Times New Roman"/>
          <w:lang w:val="en-CA"/>
        </w:rPr>
        <w:t xml:space="preserve"> public body, body corporate, society, company, firm partnership, trade union, municipality, or association of persons that is created for common purpose, has operational structure and holds itself out to public as association of persons</w:t>
      </w:r>
    </w:p>
    <w:p w:rsidR="00FA280B" w:rsidRPr="00FA280B" w:rsidRDefault="00FA280B" w:rsidP="00FA280B">
      <w:pPr>
        <w:numPr>
          <w:ilvl w:val="2"/>
          <w:numId w:val="1"/>
        </w:numPr>
        <w:rPr>
          <w:rFonts w:ascii="Times New Roman" w:hAnsi="Times New Roman" w:cs="Times New Roman"/>
          <w:lang w:val="en-CA"/>
        </w:rPr>
      </w:pPr>
      <w:r w:rsidRPr="00FA280B">
        <w:rPr>
          <w:rFonts w:ascii="Times New Roman" w:hAnsi="Times New Roman" w:cs="Times New Roman"/>
          <w:i/>
          <w:iCs/>
          <w:lang w:val="en-CA"/>
        </w:rPr>
        <w:t>The identification theory of directing mind vs.</w:t>
      </w:r>
      <w:r w:rsidRPr="00FA280B">
        <w:rPr>
          <w:rFonts w:ascii="Times New Roman" w:hAnsi="Times New Roman" w:cs="Times New Roman"/>
          <w:lang w:val="en-CA"/>
        </w:rPr>
        <w:t xml:space="preserve"> senior office is difficult to show because those who are the directing mind may not know about the offence </w:t>
      </w:r>
    </w:p>
    <w:p w:rsidR="00466436" w:rsidRPr="00F93BDF" w:rsidRDefault="00466436" w:rsidP="00FA280B">
      <w:pPr>
        <w:numPr>
          <w:ilvl w:val="1"/>
          <w:numId w:val="1"/>
        </w:numPr>
        <w:rPr>
          <w:rFonts w:ascii="Times New Roman" w:hAnsi="Times New Roman" w:cs="Times New Roman"/>
          <w:lang w:val="en-CA"/>
        </w:rPr>
      </w:pPr>
      <w:r w:rsidRPr="00511EF3">
        <w:rPr>
          <w:rFonts w:ascii="Times New Roman" w:hAnsi="Times New Roman" w:cs="Times New Roman"/>
          <w:b/>
          <w:iCs/>
          <w:lang w:val="en-CA"/>
        </w:rPr>
        <w:t>Representative</w:t>
      </w:r>
      <w:r w:rsidRPr="00511EF3">
        <w:rPr>
          <w:rFonts w:ascii="Times New Roman" w:hAnsi="Times New Roman" w:cs="Times New Roman"/>
          <w:b/>
          <w:lang w:val="en-CA"/>
        </w:rPr>
        <w:t>:</w:t>
      </w:r>
      <w:r w:rsidRPr="00466436">
        <w:rPr>
          <w:rFonts w:ascii="Times New Roman" w:hAnsi="Times New Roman" w:cs="Times New Roman"/>
          <w:lang w:val="en-CA"/>
        </w:rPr>
        <w:t xml:space="preserve"> in respect of organization means director, partner employee, member, agent or contractor of organization</w:t>
      </w:r>
    </w:p>
    <w:p w:rsidR="005C717B" w:rsidRPr="005C717B" w:rsidRDefault="005C717B" w:rsidP="00FA280B">
      <w:pPr>
        <w:pStyle w:val="ListParagraph"/>
        <w:numPr>
          <w:ilvl w:val="2"/>
          <w:numId w:val="1"/>
        </w:numPr>
        <w:rPr>
          <w:rFonts w:ascii="Times New Roman" w:hAnsi="Times New Roman" w:cs="Times New Roman"/>
          <w:i/>
          <w:lang w:val="en-CA"/>
        </w:rPr>
      </w:pPr>
      <w:r>
        <w:rPr>
          <w:rFonts w:ascii="Times New Roman" w:hAnsi="Times New Roman" w:cs="Times New Roman"/>
          <w:i/>
          <w:lang w:val="en-CA"/>
        </w:rPr>
        <w:t xml:space="preserve">Every senior office is a </w:t>
      </w:r>
      <w:r w:rsidR="00511EF3">
        <w:rPr>
          <w:rFonts w:ascii="Times New Roman" w:hAnsi="Times New Roman" w:cs="Times New Roman"/>
          <w:i/>
          <w:lang w:val="en-CA"/>
        </w:rPr>
        <w:t>representative,</w:t>
      </w:r>
      <w:r>
        <w:rPr>
          <w:rFonts w:ascii="Times New Roman" w:hAnsi="Times New Roman" w:cs="Times New Roman"/>
          <w:i/>
          <w:lang w:val="en-CA"/>
        </w:rPr>
        <w:t xml:space="preserve"> but every representative is not a senior officer</w:t>
      </w:r>
    </w:p>
    <w:p w:rsidR="00466436" w:rsidRPr="00F93BDF" w:rsidRDefault="00466436" w:rsidP="00FA280B">
      <w:pPr>
        <w:pStyle w:val="ListParagraph"/>
        <w:numPr>
          <w:ilvl w:val="2"/>
          <w:numId w:val="1"/>
        </w:numPr>
        <w:rPr>
          <w:rFonts w:ascii="Times New Roman" w:hAnsi="Times New Roman" w:cs="Times New Roman"/>
          <w:i/>
          <w:lang w:val="en-CA"/>
        </w:rPr>
      </w:pPr>
      <w:r w:rsidRPr="00F93BDF">
        <w:rPr>
          <w:rFonts w:ascii="Times New Roman" w:hAnsi="Times New Roman" w:cs="Times New Roman"/>
          <w:i/>
        </w:rPr>
        <w:t xml:space="preserve">you play an important role in establishing a policy or you are responsible for managing an important part of the organization’s activities </w:t>
      </w:r>
    </w:p>
    <w:p w:rsidR="00466436" w:rsidRPr="00F93BDF" w:rsidRDefault="00466436" w:rsidP="00FA280B">
      <w:pPr>
        <w:numPr>
          <w:ilvl w:val="1"/>
          <w:numId w:val="1"/>
        </w:numPr>
        <w:rPr>
          <w:rFonts w:ascii="Times New Roman" w:hAnsi="Times New Roman" w:cs="Times New Roman"/>
          <w:lang w:val="en-CA"/>
        </w:rPr>
      </w:pPr>
      <w:r w:rsidRPr="00511EF3">
        <w:rPr>
          <w:rFonts w:ascii="Times New Roman" w:hAnsi="Times New Roman" w:cs="Times New Roman"/>
          <w:b/>
          <w:iCs/>
          <w:lang w:val="en-CA"/>
        </w:rPr>
        <w:t>Senior officer</w:t>
      </w:r>
      <w:r w:rsidRPr="00511EF3">
        <w:rPr>
          <w:rFonts w:ascii="Times New Roman" w:hAnsi="Times New Roman" w:cs="Times New Roman"/>
          <w:b/>
          <w:lang w:val="en-CA"/>
        </w:rPr>
        <w:t>:</w:t>
      </w:r>
      <w:r w:rsidRPr="00466436">
        <w:rPr>
          <w:rFonts w:ascii="Times New Roman" w:hAnsi="Times New Roman" w:cs="Times New Roman"/>
          <w:b/>
          <w:lang w:val="en-CA"/>
        </w:rPr>
        <w:t xml:space="preserve"> </w:t>
      </w:r>
      <w:r w:rsidRPr="00466436">
        <w:rPr>
          <w:rFonts w:ascii="Times New Roman" w:hAnsi="Times New Roman" w:cs="Times New Roman"/>
          <w:lang w:val="en-CA"/>
        </w:rPr>
        <w:t xml:space="preserve">a representative who plays </w:t>
      </w:r>
      <w:r w:rsidR="00691DB9">
        <w:rPr>
          <w:rFonts w:ascii="Times New Roman" w:hAnsi="Times New Roman" w:cs="Times New Roman"/>
          <w:lang w:val="en-CA"/>
        </w:rPr>
        <w:t xml:space="preserve">an </w:t>
      </w:r>
      <w:r w:rsidRPr="00466436">
        <w:rPr>
          <w:rFonts w:ascii="Times New Roman" w:hAnsi="Times New Roman" w:cs="Times New Roman"/>
          <w:lang w:val="en-CA"/>
        </w:rPr>
        <w:t>important role in establishment of organization’s policies or is responsible for managing important aspect of organization’s activities and, in case of body corporate includes director, chief executive officer, chief financial officer</w:t>
      </w:r>
    </w:p>
    <w:p w:rsidR="00466436" w:rsidRPr="009376A7" w:rsidRDefault="005C717B" w:rsidP="00466436">
      <w:pPr>
        <w:numPr>
          <w:ilvl w:val="2"/>
          <w:numId w:val="1"/>
        </w:numPr>
        <w:rPr>
          <w:rFonts w:ascii="Times New Roman" w:hAnsi="Times New Roman" w:cs="Times New Roman"/>
          <w:lang w:val="en-CA"/>
        </w:rPr>
      </w:pPr>
      <w:r>
        <w:rPr>
          <w:rFonts w:ascii="Times New Roman" w:hAnsi="Times New Roman" w:cs="Times New Roman"/>
          <w:i/>
        </w:rPr>
        <w:t>For an organization to be liable, the representative must be a senior officer</w:t>
      </w:r>
    </w:p>
    <w:p w:rsidR="00466436" w:rsidRPr="00A30326" w:rsidRDefault="00466436" w:rsidP="00466436">
      <w:pPr>
        <w:numPr>
          <w:ilvl w:val="0"/>
          <w:numId w:val="1"/>
        </w:numPr>
        <w:tabs>
          <w:tab w:val="clear" w:pos="360"/>
          <w:tab w:val="num" w:pos="720"/>
        </w:tabs>
        <w:rPr>
          <w:rFonts w:ascii="Times New Roman" w:hAnsi="Times New Roman" w:cs="Times New Roman"/>
          <w:b/>
          <w:lang w:val="en-CA"/>
        </w:rPr>
      </w:pPr>
      <w:r w:rsidRPr="00466436">
        <w:rPr>
          <w:rFonts w:ascii="Times New Roman" w:hAnsi="Times New Roman" w:cs="Times New Roman"/>
          <w:b/>
          <w:lang w:val="en-CA"/>
        </w:rPr>
        <w:t xml:space="preserve">Traditional definition of corporate liability – “corporate identification doctrine” – </w:t>
      </w:r>
      <w:r w:rsidRPr="00466436">
        <w:rPr>
          <w:rFonts w:ascii="Times New Roman" w:hAnsi="Times New Roman" w:cs="Times New Roman"/>
          <w:lang w:val="en-CA"/>
        </w:rPr>
        <w:t xml:space="preserve">corporation may be found guilty of criminal offence by identification of corporation with its “directing mind”; actions of intent of directing mind, such as board of directors, officer or manager, are the actions or intent of the corporation: </w:t>
      </w:r>
      <w:r w:rsidRPr="00A30326">
        <w:rPr>
          <w:rFonts w:ascii="Times New Roman" w:hAnsi="Times New Roman" w:cs="Times New Roman"/>
          <w:b/>
          <w:i/>
          <w:iCs/>
          <w:lang w:val="en-CA"/>
        </w:rPr>
        <w:t xml:space="preserve">R </w:t>
      </w:r>
      <w:r w:rsidRPr="00A30326">
        <w:rPr>
          <w:rFonts w:ascii="Times New Roman" w:hAnsi="Times New Roman" w:cs="Times New Roman"/>
          <w:b/>
          <w:lang w:val="en-CA"/>
        </w:rPr>
        <w:t xml:space="preserve">v </w:t>
      </w:r>
      <w:r w:rsidRPr="00A30326">
        <w:rPr>
          <w:rFonts w:ascii="Times New Roman" w:hAnsi="Times New Roman" w:cs="Times New Roman"/>
          <w:b/>
          <w:i/>
          <w:iCs/>
          <w:lang w:val="en-CA"/>
        </w:rPr>
        <w:t>Canadian Dredge and Dock Co.</w:t>
      </w:r>
      <w:r w:rsidRPr="00A30326">
        <w:rPr>
          <w:rFonts w:ascii="Times New Roman" w:hAnsi="Times New Roman" w:cs="Times New Roman"/>
          <w:b/>
          <w:lang w:val="en-CA"/>
        </w:rPr>
        <w:t>, SCC (1985)</w:t>
      </w:r>
    </w:p>
    <w:p w:rsidR="00466436" w:rsidRPr="00466436" w:rsidRDefault="00466436" w:rsidP="00466436">
      <w:pPr>
        <w:numPr>
          <w:ilvl w:val="1"/>
          <w:numId w:val="1"/>
        </w:numPr>
        <w:rPr>
          <w:rFonts w:ascii="Times New Roman" w:hAnsi="Times New Roman" w:cs="Times New Roman"/>
          <w:lang w:val="en-CA"/>
        </w:rPr>
      </w:pPr>
      <w:r w:rsidRPr="00466436">
        <w:rPr>
          <w:rFonts w:ascii="Times New Roman" w:hAnsi="Times New Roman" w:cs="Times New Roman"/>
          <w:lang w:val="en-CA"/>
        </w:rPr>
        <w:t>Criminal Code uses term organization instead</w:t>
      </w:r>
    </w:p>
    <w:p w:rsidR="00466436" w:rsidRPr="00466436" w:rsidRDefault="00466436" w:rsidP="00466436">
      <w:pPr>
        <w:numPr>
          <w:ilvl w:val="1"/>
          <w:numId w:val="1"/>
        </w:numPr>
        <w:rPr>
          <w:rFonts w:ascii="Times New Roman" w:hAnsi="Times New Roman" w:cs="Times New Roman"/>
          <w:lang w:val="en-CA"/>
        </w:rPr>
      </w:pPr>
      <w:r w:rsidRPr="00466436">
        <w:rPr>
          <w:rFonts w:ascii="Times New Roman" w:hAnsi="Times New Roman" w:cs="Times New Roman"/>
          <w:lang w:val="en-CA"/>
        </w:rPr>
        <w:t>Criminal Code offences for organizations placed in party section of Code – liability as party to offence (principal or primary offender as liable in law as secondary offender who aids or abets commission of offence)</w:t>
      </w:r>
    </w:p>
    <w:p w:rsidR="00466436" w:rsidRPr="00F93BDF" w:rsidRDefault="00466436" w:rsidP="00466436">
      <w:pPr>
        <w:rPr>
          <w:rFonts w:ascii="Times New Roman" w:hAnsi="Times New Roman" w:cs="Times New Roman"/>
          <w:lang w:val="en-CA"/>
        </w:rPr>
      </w:pPr>
    </w:p>
    <w:p w:rsidR="00466436" w:rsidRPr="00466436" w:rsidRDefault="00466436" w:rsidP="00466436">
      <w:pPr>
        <w:rPr>
          <w:rFonts w:ascii="Times New Roman" w:hAnsi="Times New Roman" w:cs="Times New Roman"/>
          <w:b/>
          <w:u w:val="single"/>
          <w:lang w:val="en-CA"/>
        </w:rPr>
      </w:pPr>
      <w:r w:rsidRPr="00466436">
        <w:rPr>
          <w:rFonts w:ascii="Times New Roman" w:hAnsi="Times New Roman" w:cs="Times New Roman"/>
          <w:b/>
          <w:u w:val="single"/>
          <w:lang w:val="en-CA"/>
        </w:rPr>
        <w:t>Organization or Not?</w:t>
      </w:r>
    </w:p>
    <w:p w:rsidR="00466436" w:rsidRPr="00466436" w:rsidRDefault="00466436" w:rsidP="00466436">
      <w:pPr>
        <w:numPr>
          <w:ilvl w:val="1"/>
          <w:numId w:val="1"/>
        </w:numPr>
        <w:tabs>
          <w:tab w:val="num" w:pos="1440"/>
        </w:tabs>
        <w:rPr>
          <w:rFonts w:ascii="Times New Roman" w:hAnsi="Times New Roman" w:cs="Times New Roman"/>
          <w:lang w:val="en-CA"/>
        </w:rPr>
      </w:pPr>
      <w:r w:rsidRPr="00466436">
        <w:rPr>
          <w:rFonts w:ascii="Times New Roman" w:hAnsi="Times New Roman" w:cs="Times New Roman"/>
          <w:b/>
          <w:bCs/>
          <w:lang w:val="en-CA"/>
        </w:rPr>
        <w:t>CALLUS Inc</w:t>
      </w:r>
      <w:r w:rsidRPr="00466436">
        <w:rPr>
          <w:rFonts w:ascii="Times New Roman" w:hAnsi="Times New Roman" w:cs="Times New Roman"/>
          <w:lang w:val="en-CA"/>
        </w:rPr>
        <w:t>. – small telemarketing firm, corporate office downtown Toronto, rents office space commercial building</w:t>
      </w:r>
    </w:p>
    <w:p w:rsidR="00466436" w:rsidRPr="00466436" w:rsidRDefault="00466436" w:rsidP="00466436">
      <w:pPr>
        <w:numPr>
          <w:ilvl w:val="1"/>
          <w:numId w:val="1"/>
        </w:numPr>
        <w:tabs>
          <w:tab w:val="num" w:pos="1440"/>
        </w:tabs>
        <w:rPr>
          <w:rFonts w:ascii="Times New Roman" w:hAnsi="Times New Roman" w:cs="Times New Roman"/>
          <w:lang w:val="en-CA"/>
        </w:rPr>
      </w:pPr>
      <w:r w:rsidRPr="00466436">
        <w:rPr>
          <w:rFonts w:ascii="Times New Roman" w:hAnsi="Times New Roman" w:cs="Times New Roman"/>
          <w:b/>
          <w:bCs/>
          <w:lang w:val="en-CA"/>
        </w:rPr>
        <w:t xml:space="preserve">Henry Royal </w:t>
      </w:r>
      <w:r w:rsidRPr="00466436">
        <w:rPr>
          <w:rFonts w:ascii="Times New Roman" w:hAnsi="Times New Roman" w:cs="Times New Roman"/>
          <w:lang w:val="en-CA"/>
        </w:rPr>
        <w:t>– founder of CALLUS, president, chief operating officer</w:t>
      </w:r>
      <w:r w:rsidR="008E2BC6">
        <w:rPr>
          <w:rFonts w:ascii="Times New Roman" w:hAnsi="Times New Roman" w:cs="Times New Roman"/>
          <w:lang w:val="en-CA"/>
        </w:rPr>
        <w:t>, who can bind the company to the offence</w:t>
      </w:r>
    </w:p>
    <w:p w:rsidR="00466436" w:rsidRPr="00466436" w:rsidRDefault="00466436" w:rsidP="00466436">
      <w:pPr>
        <w:numPr>
          <w:ilvl w:val="1"/>
          <w:numId w:val="1"/>
        </w:numPr>
        <w:tabs>
          <w:tab w:val="num" w:pos="1440"/>
        </w:tabs>
        <w:rPr>
          <w:rFonts w:ascii="Times New Roman" w:hAnsi="Times New Roman" w:cs="Times New Roman"/>
          <w:lang w:val="en-CA"/>
        </w:rPr>
      </w:pPr>
      <w:r w:rsidRPr="00466436">
        <w:rPr>
          <w:rFonts w:ascii="Times New Roman" w:hAnsi="Times New Roman" w:cs="Times New Roman"/>
          <w:b/>
          <w:bCs/>
          <w:lang w:val="en-CA"/>
        </w:rPr>
        <w:t xml:space="preserve">Armando </w:t>
      </w:r>
      <w:r w:rsidRPr="00466436">
        <w:rPr>
          <w:rFonts w:ascii="Times New Roman" w:hAnsi="Times New Roman" w:cs="Times New Roman"/>
          <w:lang w:val="en-CA"/>
        </w:rPr>
        <w:t>– senior sales representative, proposes launch of Internet Yellow Pages charity directory, later promoted to vice-president in charge of marketing</w:t>
      </w:r>
      <w:r w:rsidR="008E2BC6">
        <w:rPr>
          <w:rFonts w:ascii="Times New Roman" w:hAnsi="Times New Roman" w:cs="Times New Roman"/>
          <w:lang w:val="en-CA"/>
        </w:rPr>
        <w:t xml:space="preserve">, a senior officer who can bind the company to the offence </w:t>
      </w:r>
    </w:p>
    <w:p w:rsidR="00466436" w:rsidRPr="00466436" w:rsidRDefault="00466436" w:rsidP="00466436">
      <w:pPr>
        <w:numPr>
          <w:ilvl w:val="1"/>
          <w:numId w:val="1"/>
        </w:numPr>
        <w:tabs>
          <w:tab w:val="num" w:pos="1440"/>
        </w:tabs>
        <w:rPr>
          <w:rFonts w:ascii="Times New Roman" w:hAnsi="Times New Roman" w:cs="Times New Roman"/>
          <w:lang w:val="en-CA"/>
        </w:rPr>
      </w:pPr>
      <w:r w:rsidRPr="00466436">
        <w:rPr>
          <w:rFonts w:ascii="Times New Roman" w:hAnsi="Times New Roman" w:cs="Times New Roman"/>
          <w:b/>
          <w:bCs/>
          <w:lang w:val="en-CA"/>
        </w:rPr>
        <w:lastRenderedPageBreak/>
        <w:t xml:space="preserve">Lucy </w:t>
      </w:r>
      <w:r w:rsidRPr="00466436">
        <w:rPr>
          <w:rFonts w:ascii="Times New Roman" w:hAnsi="Times New Roman" w:cs="Times New Roman"/>
          <w:lang w:val="en-CA"/>
        </w:rPr>
        <w:t xml:space="preserve">– friend of Armando, hired by Henry on 6-month contract, paid by commission, later hired as </w:t>
      </w:r>
      <w:proofErr w:type="gramStart"/>
      <w:r w:rsidRPr="00466436">
        <w:rPr>
          <w:rFonts w:ascii="Times New Roman" w:hAnsi="Times New Roman" w:cs="Times New Roman"/>
          <w:lang w:val="en-CA"/>
        </w:rPr>
        <w:t>full time</w:t>
      </w:r>
      <w:proofErr w:type="gramEnd"/>
      <w:r w:rsidRPr="00466436">
        <w:rPr>
          <w:rFonts w:ascii="Times New Roman" w:hAnsi="Times New Roman" w:cs="Times New Roman"/>
          <w:lang w:val="en-CA"/>
        </w:rPr>
        <w:t xml:space="preserve"> employee</w:t>
      </w:r>
      <w:r w:rsidR="008E2BC6">
        <w:rPr>
          <w:rFonts w:ascii="Times New Roman" w:hAnsi="Times New Roman" w:cs="Times New Roman"/>
          <w:lang w:val="en-CA"/>
        </w:rPr>
        <w:t xml:space="preserve">, a representative, but not a senior officer because she’s not responsible for managing others </w:t>
      </w:r>
    </w:p>
    <w:p w:rsidR="00466436" w:rsidRPr="00466436" w:rsidRDefault="00466436" w:rsidP="00466436">
      <w:pPr>
        <w:numPr>
          <w:ilvl w:val="1"/>
          <w:numId w:val="1"/>
        </w:numPr>
        <w:tabs>
          <w:tab w:val="num" w:pos="1440"/>
        </w:tabs>
        <w:rPr>
          <w:rFonts w:ascii="Times New Roman" w:hAnsi="Times New Roman" w:cs="Times New Roman"/>
          <w:lang w:val="en-CA"/>
        </w:rPr>
      </w:pPr>
      <w:r w:rsidRPr="00466436">
        <w:rPr>
          <w:rFonts w:ascii="Times New Roman" w:hAnsi="Times New Roman" w:cs="Times New Roman"/>
          <w:b/>
          <w:bCs/>
          <w:lang w:val="en-CA"/>
        </w:rPr>
        <w:t xml:space="preserve">Ontario numbered company </w:t>
      </w:r>
      <w:r w:rsidRPr="00466436">
        <w:rPr>
          <w:rFonts w:ascii="Times New Roman" w:hAnsi="Times New Roman" w:cs="Times New Roman"/>
          <w:lang w:val="en-CA"/>
        </w:rPr>
        <w:t>– incorporated by Armando and Lucy to carry out directory’s activities; Lucy is president, opens bank accounts; Armando is secretary</w:t>
      </w:r>
    </w:p>
    <w:p w:rsidR="00466436" w:rsidRPr="00466436" w:rsidRDefault="00466436" w:rsidP="00466436">
      <w:pPr>
        <w:numPr>
          <w:ilvl w:val="1"/>
          <w:numId w:val="1"/>
        </w:numPr>
        <w:tabs>
          <w:tab w:val="num" w:pos="1440"/>
        </w:tabs>
        <w:rPr>
          <w:rFonts w:ascii="Times New Roman" w:hAnsi="Times New Roman" w:cs="Times New Roman"/>
          <w:lang w:val="en-CA"/>
        </w:rPr>
      </w:pPr>
      <w:r w:rsidRPr="00466436">
        <w:rPr>
          <w:rFonts w:ascii="Times New Roman" w:hAnsi="Times New Roman" w:cs="Times New Roman"/>
          <w:b/>
          <w:bCs/>
          <w:lang w:val="en-CA"/>
        </w:rPr>
        <w:t xml:space="preserve">sales representatives </w:t>
      </w:r>
      <w:r w:rsidRPr="00466436">
        <w:rPr>
          <w:rFonts w:ascii="Times New Roman" w:hAnsi="Times New Roman" w:cs="Times New Roman"/>
          <w:lang w:val="en-CA"/>
        </w:rPr>
        <w:t>– 6 sales representatives employed by CALLUS, given bonuses due to sales of charity directory</w:t>
      </w:r>
    </w:p>
    <w:p w:rsidR="00466436" w:rsidRPr="00466436" w:rsidRDefault="00466436" w:rsidP="00466436">
      <w:pPr>
        <w:rPr>
          <w:rFonts w:ascii="Times New Roman" w:hAnsi="Times New Roman" w:cs="Times New Roman"/>
          <w:lang w:val="en-CA"/>
        </w:rPr>
      </w:pPr>
      <w:r w:rsidRPr="00466436">
        <w:rPr>
          <w:rFonts w:ascii="Times New Roman" w:hAnsi="Times New Roman" w:cs="Times New Roman"/>
          <w:lang w:val="en-CA"/>
        </w:rPr>
        <w:t>Would your answer be different if traditional definition of corporate liability “directing mind” applied?</w:t>
      </w:r>
    </w:p>
    <w:p w:rsidR="00466436" w:rsidRPr="00F93BDF" w:rsidRDefault="00466436" w:rsidP="00466436">
      <w:pPr>
        <w:rPr>
          <w:rFonts w:ascii="Times New Roman" w:hAnsi="Times New Roman" w:cs="Times New Roman"/>
          <w:lang w:val="en-CA"/>
        </w:rPr>
      </w:pPr>
    </w:p>
    <w:p w:rsidR="00466436" w:rsidRPr="00466436" w:rsidRDefault="00466436" w:rsidP="00466436">
      <w:pPr>
        <w:rPr>
          <w:rFonts w:ascii="Times New Roman" w:hAnsi="Times New Roman" w:cs="Times New Roman"/>
          <w:b/>
          <w:u w:val="single"/>
          <w:lang w:val="en-CA"/>
        </w:rPr>
      </w:pPr>
      <w:r w:rsidRPr="00466436">
        <w:rPr>
          <w:rFonts w:ascii="Times New Roman" w:hAnsi="Times New Roman" w:cs="Times New Roman"/>
          <w:b/>
          <w:u w:val="single"/>
          <w:lang w:val="en-CA"/>
        </w:rPr>
        <w:t>Cyber Fraud</w:t>
      </w:r>
      <w:r w:rsidRPr="00F93BDF">
        <w:rPr>
          <w:rFonts w:ascii="Times New Roman" w:hAnsi="Times New Roman" w:cs="Times New Roman"/>
          <w:b/>
          <w:u w:val="single"/>
          <w:lang w:val="en-CA"/>
        </w:rPr>
        <w:t xml:space="preserve"> pg. 52</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 xml:space="preserve">Shift towards online banking, consumer purchases </w:t>
      </w:r>
      <w:proofErr w:type="gramStart"/>
      <w:r w:rsidRPr="00466436">
        <w:rPr>
          <w:rFonts w:ascii="Times New Roman" w:hAnsi="Times New Roman" w:cs="Times New Roman"/>
          <w:lang w:val="en-CA"/>
        </w:rPr>
        <w:t>allows</w:t>
      </w:r>
      <w:proofErr w:type="gramEnd"/>
      <w:r w:rsidRPr="00466436">
        <w:rPr>
          <w:rFonts w:ascii="Times New Roman" w:hAnsi="Times New Roman" w:cs="Times New Roman"/>
          <w:lang w:val="en-CA"/>
        </w:rPr>
        <w:t xml:space="preserve"> for persons to gain ready access to victims, access large amounts of personal information about intended targets with relative ease</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As many as 67% of Internet users bank online (2010)</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Bank account credentials attractive to cybercriminals, as can be used to withdraw hard currency</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lang w:val="en-CA"/>
        </w:rPr>
        <w:t>Cyber threats more complex</w:t>
      </w:r>
      <w:r w:rsidRPr="00466436">
        <w:rPr>
          <w:rFonts w:ascii="Times New Roman" w:hAnsi="Times New Roman" w:cs="Times New Roman"/>
          <w:lang w:val="en-CA"/>
        </w:rPr>
        <w:t xml:space="preserve"> – trend from curious hacker for fun to more sophisticated criminals</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Identity theft techniques range from simple methods (dumpster-diving, theft of mail) to highly complex attacks, using sophisticated software programs</w:t>
      </w:r>
    </w:p>
    <w:p w:rsidR="00466436" w:rsidRPr="00F93BDF" w:rsidRDefault="00466436" w:rsidP="00466436">
      <w:pPr>
        <w:rPr>
          <w:rFonts w:ascii="Times New Roman" w:hAnsi="Times New Roman" w:cs="Times New Roman"/>
          <w:lang w:val="en-CA"/>
        </w:rPr>
      </w:pPr>
    </w:p>
    <w:p w:rsidR="00466436" w:rsidRPr="00466436" w:rsidRDefault="00466436" w:rsidP="00466436">
      <w:pPr>
        <w:rPr>
          <w:rFonts w:ascii="Times New Roman" w:hAnsi="Times New Roman" w:cs="Times New Roman"/>
          <w:b/>
          <w:u w:val="single"/>
          <w:lang w:val="en-CA"/>
        </w:rPr>
      </w:pPr>
      <w:r w:rsidRPr="00466436">
        <w:rPr>
          <w:rFonts w:ascii="Times New Roman" w:hAnsi="Times New Roman" w:cs="Times New Roman"/>
          <w:b/>
          <w:u w:val="single"/>
          <w:lang w:val="en-CA"/>
        </w:rPr>
        <w:t>Identity theft</w:t>
      </w:r>
      <w:r w:rsidR="008E2BC6">
        <w:rPr>
          <w:rFonts w:ascii="Times New Roman" w:hAnsi="Times New Roman" w:cs="Times New Roman"/>
          <w:b/>
          <w:u w:val="single"/>
          <w:lang w:val="en-CA"/>
        </w:rPr>
        <w:t xml:space="preserve"> vs Identity Fraud</w:t>
      </w:r>
    </w:p>
    <w:p w:rsidR="008E2BC6" w:rsidRPr="008E2BC6" w:rsidRDefault="008E2BC6" w:rsidP="00466436">
      <w:pPr>
        <w:numPr>
          <w:ilvl w:val="0"/>
          <w:numId w:val="2"/>
        </w:numPr>
        <w:tabs>
          <w:tab w:val="clear" w:pos="360"/>
          <w:tab w:val="num" w:pos="720"/>
        </w:tabs>
        <w:rPr>
          <w:rFonts w:ascii="Times New Roman" w:hAnsi="Times New Roman" w:cs="Times New Roman"/>
          <w:lang w:val="en-CA"/>
        </w:rPr>
      </w:pPr>
      <w:r>
        <w:rPr>
          <w:rFonts w:ascii="Times New Roman" w:hAnsi="Times New Roman" w:cs="Times New Roman"/>
          <w:lang w:val="en-CA"/>
        </w:rPr>
        <w:t>They are not the same</w:t>
      </w:r>
    </w:p>
    <w:p w:rsidR="008E2BC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bCs/>
          <w:lang w:val="en-CA"/>
        </w:rPr>
        <w:t>Fraud</w:t>
      </w:r>
      <w:r w:rsidR="008E2BC6">
        <w:rPr>
          <w:rFonts w:ascii="Times New Roman" w:hAnsi="Times New Roman" w:cs="Times New Roman"/>
          <w:b/>
          <w:bCs/>
          <w:lang w:val="en-CA"/>
        </w:rPr>
        <w:t>:</w:t>
      </w:r>
      <w:r w:rsidRPr="00466436">
        <w:rPr>
          <w:rFonts w:ascii="Times New Roman" w:hAnsi="Times New Roman" w:cs="Times New Roman"/>
          <w:b/>
          <w:bCs/>
          <w:lang w:val="en-CA"/>
        </w:rPr>
        <w:t xml:space="preserve"> </w:t>
      </w:r>
      <w:r w:rsidRPr="00466436">
        <w:rPr>
          <w:rFonts w:ascii="Times New Roman" w:hAnsi="Times New Roman" w:cs="Times New Roman"/>
          <w:lang w:val="en-CA"/>
        </w:rPr>
        <w:t>is traditional non-computer crime, has existed for centuries; key components are dishonesty and deprivation</w:t>
      </w:r>
    </w:p>
    <w:p w:rsidR="00466436" w:rsidRPr="00466436" w:rsidRDefault="008E2BC6" w:rsidP="008E2BC6">
      <w:pPr>
        <w:numPr>
          <w:ilvl w:val="2"/>
          <w:numId w:val="2"/>
        </w:numPr>
        <w:rPr>
          <w:rFonts w:ascii="Times New Roman" w:hAnsi="Times New Roman" w:cs="Times New Roman"/>
          <w:lang w:val="en-CA"/>
        </w:rPr>
      </w:pPr>
      <w:r>
        <w:rPr>
          <w:rFonts w:ascii="Times New Roman" w:hAnsi="Times New Roman" w:cs="Times New Roman"/>
          <w:b/>
          <w:bCs/>
          <w:lang w:val="en-CA"/>
        </w:rPr>
        <w:t>v</w:t>
      </w:r>
      <w:r w:rsidR="00466436" w:rsidRPr="00466436">
        <w:rPr>
          <w:rFonts w:ascii="Times New Roman" w:hAnsi="Times New Roman" w:cs="Times New Roman"/>
          <w:lang w:val="en-CA"/>
        </w:rPr>
        <w:t>ictims defrauded out of their money, property, use of personal information</w:t>
      </w:r>
    </w:p>
    <w:p w:rsid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bCs/>
          <w:lang w:val="en-CA"/>
        </w:rPr>
        <w:t xml:space="preserve">Identity theft </w:t>
      </w:r>
      <w:r w:rsidRPr="00466436">
        <w:rPr>
          <w:rFonts w:ascii="Times New Roman" w:hAnsi="Times New Roman" w:cs="Times New Roman"/>
          <w:lang w:val="en-CA"/>
        </w:rPr>
        <w:t>–unauthorized collection of personal information</w:t>
      </w:r>
      <w:r w:rsidR="008E2BC6">
        <w:rPr>
          <w:rFonts w:ascii="Times New Roman" w:hAnsi="Times New Roman" w:cs="Times New Roman"/>
          <w:lang w:val="en-CA"/>
        </w:rPr>
        <w:t>; the collection and use of someone’s personal information without their consent</w:t>
      </w:r>
    </w:p>
    <w:p w:rsidR="008E2BC6" w:rsidRDefault="008E2BC6" w:rsidP="008E2BC6">
      <w:pPr>
        <w:numPr>
          <w:ilvl w:val="2"/>
          <w:numId w:val="2"/>
        </w:numPr>
        <w:rPr>
          <w:rFonts w:ascii="Times New Roman" w:hAnsi="Times New Roman" w:cs="Times New Roman"/>
          <w:lang w:val="en-CA"/>
        </w:rPr>
      </w:pPr>
      <w:r>
        <w:rPr>
          <w:rFonts w:ascii="Times New Roman" w:hAnsi="Times New Roman" w:cs="Times New Roman"/>
          <w:b/>
          <w:bCs/>
          <w:lang w:val="en-CA"/>
        </w:rPr>
        <w:t>Theft</w:t>
      </w:r>
      <w:r w:rsidRPr="008E2BC6">
        <w:rPr>
          <w:rFonts w:ascii="Times New Roman" w:hAnsi="Times New Roman" w:cs="Times New Roman"/>
          <w:lang w:val="en-CA"/>
        </w:rPr>
        <w:t>:</w:t>
      </w:r>
      <w:r>
        <w:rPr>
          <w:rFonts w:ascii="Times New Roman" w:hAnsi="Times New Roman" w:cs="Times New Roman"/>
          <w:lang w:val="en-CA"/>
        </w:rPr>
        <w:t xml:space="preserve"> the unauthorized taking of something</w:t>
      </w:r>
    </w:p>
    <w:p w:rsidR="008E2BC6" w:rsidRDefault="008E2BC6" w:rsidP="008E2BC6">
      <w:pPr>
        <w:rPr>
          <w:rFonts w:ascii="Times New Roman" w:hAnsi="Times New Roman" w:cs="Times New Roman"/>
          <w:lang w:val="en-CA"/>
        </w:rPr>
      </w:pPr>
    </w:p>
    <w:p w:rsidR="008E2BC6" w:rsidRPr="008E2BC6" w:rsidRDefault="008E2BC6" w:rsidP="008E2BC6">
      <w:pPr>
        <w:rPr>
          <w:rFonts w:ascii="Times New Roman" w:hAnsi="Times New Roman" w:cs="Times New Roman"/>
          <w:b/>
          <w:u w:val="single"/>
          <w:lang w:val="en-CA"/>
        </w:rPr>
      </w:pPr>
      <w:r w:rsidRPr="008E2BC6">
        <w:rPr>
          <w:rFonts w:ascii="Times New Roman" w:hAnsi="Times New Roman" w:cs="Times New Roman"/>
          <w:b/>
          <w:u w:val="single"/>
          <w:lang w:val="en-CA"/>
        </w:rPr>
        <w:t>Internet:</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Explosion of Internet has given rise to vast array of illegal activities involving fraud</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 xml:space="preserve">Substantial increase in fraudulent activity may be attributable to significant increases in worldwide Internet access, popularity of online economy </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8E2BC6">
        <w:rPr>
          <w:rFonts w:ascii="Times New Roman" w:hAnsi="Times New Roman" w:cs="Times New Roman"/>
          <w:b/>
          <w:iCs/>
          <w:lang w:val="en-CA"/>
        </w:rPr>
        <w:t>Auction fraud</w:t>
      </w:r>
      <w:r w:rsidRPr="008E2BC6">
        <w:rPr>
          <w:rFonts w:ascii="Times New Roman" w:hAnsi="Times New Roman" w:cs="Times New Roman"/>
          <w:lang w:val="en-CA"/>
        </w:rPr>
        <w:t xml:space="preserve"> </w:t>
      </w:r>
      <w:r w:rsidRPr="00466436">
        <w:rPr>
          <w:rFonts w:ascii="Times New Roman" w:hAnsi="Times New Roman" w:cs="Times New Roman"/>
          <w:lang w:val="en-CA"/>
        </w:rPr>
        <w:t>-popular category of fraud is online retail sale of goods and services: “non-deliverables”; fraudsters purport to offer popular goods and services for sale through online auction sites, bidders drive up price on item, then never send item or send counterfeit version of it</w:t>
      </w:r>
    </w:p>
    <w:p w:rsidR="00466436" w:rsidRDefault="00466436" w:rsidP="00466436">
      <w:pPr>
        <w:numPr>
          <w:ilvl w:val="0"/>
          <w:numId w:val="2"/>
        </w:numPr>
        <w:tabs>
          <w:tab w:val="clear" w:pos="360"/>
          <w:tab w:val="num" w:pos="720"/>
        </w:tabs>
        <w:rPr>
          <w:rFonts w:ascii="Times New Roman" w:hAnsi="Times New Roman" w:cs="Times New Roman"/>
          <w:lang w:val="en-CA"/>
        </w:rPr>
      </w:pPr>
      <w:r w:rsidRPr="008E2BC6">
        <w:rPr>
          <w:rFonts w:ascii="Times New Roman" w:hAnsi="Times New Roman" w:cs="Times New Roman"/>
          <w:b/>
          <w:iCs/>
          <w:lang w:val="en-CA"/>
        </w:rPr>
        <w:t>Banner advertisements</w:t>
      </w:r>
      <w:r w:rsidRPr="008E2BC6">
        <w:rPr>
          <w:rFonts w:ascii="Times New Roman" w:hAnsi="Times New Roman" w:cs="Times New Roman"/>
          <w:b/>
          <w:lang w:val="en-CA"/>
        </w:rPr>
        <w:t>:</w:t>
      </w:r>
      <w:r w:rsidRPr="00466436">
        <w:rPr>
          <w:rFonts w:ascii="Times New Roman" w:hAnsi="Times New Roman" w:cs="Times New Roman"/>
          <w:lang w:val="en-CA"/>
        </w:rPr>
        <w:t xml:space="preserve"> prospective buyers click on banner advertisement, </w:t>
      </w:r>
      <w:r w:rsidR="008E2BC6">
        <w:rPr>
          <w:rFonts w:ascii="Times New Roman" w:hAnsi="Times New Roman" w:cs="Times New Roman"/>
          <w:lang w:val="en-CA"/>
        </w:rPr>
        <w:t xml:space="preserve">then are </w:t>
      </w:r>
      <w:r w:rsidRPr="00466436">
        <w:rPr>
          <w:rFonts w:ascii="Times New Roman" w:hAnsi="Times New Roman" w:cs="Times New Roman"/>
          <w:lang w:val="en-CA"/>
        </w:rPr>
        <w:t>taken to different website not part of auction site</w:t>
      </w:r>
    </w:p>
    <w:p w:rsidR="008E2BC6" w:rsidRPr="008E2BC6" w:rsidRDefault="008E2BC6" w:rsidP="008E2BC6">
      <w:pPr>
        <w:numPr>
          <w:ilvl w:val="2"/>
          <w:numId w:val="2"/>
        </w:numPr>
        <w:rPr>
          <w:rFonts w:ascii="Times New Roman" w:hAnsi="Times New Roman" w:cs="Times New Roman"/>
          <w:lang w:val="en-CA"/>
        </w:rPr>
      </w:pPr>
      <w:r w:rsidRPr="008E2BC6">
        <w:rPr>
          <w:rFonts w:ascii="Times New Roman" w:hAnsi="Times New Roman" w:cs="Times New Roman"/>
          <w:iCs/>
          <w:lang w:val="en-CA"/>
        </w:rPr>
        <w:t xml:space="preserve">When the banner you click on redirects you to a fake website </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8E2BC6">
        <w:rPr>
          <w:rFonts w:ascii="Times New Roman" w:hAnsi="Times New Roman" w:cs="Times New Roman"/>
          <w:b/>
          <w:iCs/>
          <w:lang w:val="en-CA"/>
        </w:rPr>
        <w:t>Retail sales</w:t>
      </w:r>
      <w:r w:rsidRPr="00466436">
        <w:rPr>
          <w:rFonts w:ascii="Times New Roman" w:hAnsi="Times New Roman" w:cs="Times New Roman"/>
          <w:i/>
          <w:iCs/>
          <w:lang w:val="en-CA"/>
        </w:rPr>
        <w:t xml:space="preserve"> </w:t>
      </w:r>
      <w:r w:rsidRPr="00466436">
        <w:rPr>
          <w:rFonts w:ascii="Times New Roman" w:hAnsi="Times New Roman" w:cs="Times New Roman"/>
          <w:lang w:val="en-CA"/>
        </w:rPr>
        <w:t>– criminals try to mislead consumers into visiting their websites by making their products or services confusingly similar to those offered by legitimate compan</w:t>
      </w:r>
      <w:r w:rsidR="008E2BC6">
        <w:rPr>
          <w:rFonts w:ascii="Times New Roman" w:hAnsi="Times New Roman" w:cs="Times New Roman"/>
          <w:lang w:val="en-CA"/>
        </w:rPr>
        <w:t>ies</w:t>
      </w:r>
    </w:p>
    <w:p w:rsidR="00466436" w:rsidRPr="00466436" w:rsidRDefault="00466436" w:rsidP="008E2BC6">
      <w:pPr>
        <w:numPr>
          <w:ilvl w:val="2"/>
          <w:numId w:val="2"/>
        </w:numPr>
        <w:rPr>
          <w:rFonts w:ascii="Times New Roman" w:hAnsi="Times New Roman" w:cs="Times New Roman"/>
          <w:lang w:val="en-CA"/>
        </w:rPr>
      </w:pPr>
      <w:r w:rsidRPr="00466436">
        <w:rPr>
          <w:rFonts w:ascii="Times New Roman" w:hAnsi="Times New Roman" w:cs="Times New Roman"/>
          <w:lang w:val="en-CA"/>
        </w:rPr>
        <w:t>Criminal</w:t>
      </w:r>
      <w:r w:rsidR="008E2BC6">
        <w:rPr>
          <w:rFonts w:ascii="Times New Roman" w:hAnsi="Times New Roman" w:cs="Times New Roman"/>
          <w:lang w:val="en-CA"/>
        </w:rPr>
        <w:t>s</w:t>
      </w:r>
      <w:r w:rsidRPr="00466436">
        <w:rPr>
          <w:rFonts w:ascii="Times New Roman" w:hAnsi="Times New Roman" w:cs="Times New Roman"/>
          <w:lang w:val="en-CA"/>
        </w:rPr>
        <w:t xml:space="preserve"> hope</w:t>
      </w:r>
      <w:r w:rsidR="008E2BC6">
        <w:rPr>
          <w:rFonts w:ascii="Times New Roman" w:hAnsi="Times New Roman" w:cs="Times New Roman"/>
          <w:lang w:val="en-CA"/>
        </w:rPr>
        <w:t xml:space="preserve"> </w:t>
      </w:r>
      <w:r w:rsidRPr="00466436">
        <w:rPr>
          <w:rFonts w:ascii="Times New Roman" w:hAnsi="Times New Roman" w:cs="Times New Roman"/>
          <w:lang w:val="en-CA"/>
        </w:rPr>
        <w:t>to trick customers in order to cash in on legitimate company’s reputation and goodwill</w:t>
      </w:r>
    </w:p>
    <w:p w:rsidR="00466436" w:rsidRPr="00466436" w:rsidRDefault="00466436" w:rsidP="008E2BC6">
      <w:pPr>
        <w:numPr>
          <w:ilvl w:val="2"/>
          <w:numId w:val="2"/>
        </w:numPr>
        <w:rPr>
          <w:rFonts w:ascii="Times New Roman" w:hAnsi="Times New Roman" w:cs="Times New Roman"/>
          <w:lang w:val="en-CA"/>
        </w:rPr>
      </w:pPr>
      <w:r w:rsidRPr="008E2BC6">
        <w:rPr>
          <w:rFonts w:ascii="Times New Roman" w:hAnsi="Times New Roman" w:cs="Times New Roman"/>
          <w:b/>
          <w:iCs/>
          <w:lang w:val="en-CA"/>
        </w:rPr>
        <w:lastRenderedPageBreak/>
        <w:t xml:space="preserve">United States </w:t>
      </w:r>
      <w:r w:rsidRPr="008E2BC6">
        <w:rPr>
          <w:rFonts w:ascii="Times New Roman" w:hAnsi="Times New Roman" w:cs="Times New Roman"/>
          <w:b/>
          <w:lang w:val="en-CA"/>
        </w:rPr>
        <w:t xml:space="preserve">v </w:t>
      </w:r>
      <w:r w:rsidRPr="008E2BC6">
        <w:rPr>
          <w:rFonts w:ascii="Times New Roman" w:hAnsi="Times New Roman" w:cs="Times New Roman"/>
          <w:b/>
          <w:iCs/>
          <w:lang w:val="en-CA"/>
        </w:rPr>
        <w:t>Lee</w:t>
      </w:r>
      <w:r w:rsidRPr="008E2BC6">
        <w:rPr>
          <w:rFonts w:ascii="Times New Roman" w:hAnsi="Times New Roman" w:cs="Times New Roman"/>
          <w:b/>
          <w:lang w:val="en-CA"/>
        </w:rPr>
        <w:t>,</w:t>
      </w:r>
      <w:r w:rsidRPr="00466436">
        <w:rPr>
          <w:rFonts w:ascii="Times New Roman" w:hAnsi="Times New Roman" w:cs="Times New Roman"/>
          <w:b/>
          <w:lang w:val="en-CA"/>
        </w:rPr>
        <w:t xml:space="preserve"> D. Haw (1999)</w:t>
      </w:r>
      <w:r w:rsidRPr="00466436">
        <w:rPr>
          <w:rFonts w:ascii="Times New Roman" w:hAnsi="Times New Roman" w:cs="Times New Roman"/>
          <w:lang w:val="en-CA"/>
        </w:rPr>
        <w:t xml:space="preserve"> – Hawaii Marathon Association operates website for runners to register (www.hawaiimarathon.org), defendant copies it, creates another one with similar name that is confusing (www.hawaiimarathon.com), runners think it is real one, pay registration fee higher ($165) than one charged by legitimate one ($65)</w:t>
      </w:r>
    </w:p>
    <w:p w:rsidR="00CD4B88" w:rsidRPr="00F93BDF" w:rsidRDefault="00CD4B88" w:rsidP="00CD4B88">
      <w:pPr>
        <w:rPr>
          <w:rFonts w:ascii="Times New Roman" w:hAnsi="Times New Roman" w:cs="Times New Roman"/>
          <w:lang w:val="en-CA"/>
        </w:rPr>
      </w:pPr>
    </w:p>
    <w:p w:rsidR="00466436" w:rsidRPr="00466436" w:rsidRDefault="00466436" w:rsidP="00CD4B88">
      <w:pPr>
        <w:rPr>
          <w:rFonts w:ascii="Times New Roman" w:hAnsi="Times New Roman" w:cs="Times New Roman"/>
          <w:b/>
          <w:u w:val="single"/>
          <w:lang w:val="en-CA"/>
        </w:rPr>
      </w:pPr>
      <w:r w:rsidRPr="00466436">
        <w:rPr>
          <w:rFonts w:ascii="Times New Roman" w:hAnsi="Times New Roman" w:cs="Times New Roman"/>
          <w:b/>
          <w:u w:val="single"/>
          <w:lang w:val="en-CA"/>
        </w:rPr>
        <w:t>Other fraudulent schemes on Internet:</w:t>
      </w:r>
    </w:p>
    <w:p w:rsidR="001D1D4C" w:rsidRPr="00A30326" w:rsidRDefault="001D1D4C" w:rsidP="00466436">
      <w:pPr>
        <w:numPr>
          <w:ilvl w:val="1"/>
          <w:numId w:val="2"/>
        </w:numPr>
        <w:tabs>
          <w:tab w:val="num" w:pos="1440"/>
        </w:tabs>
        <w:rPr>
          <w:rFonts w:ascii="Times New Roman" w:hAnsi="Times New Roman" w:cs="Times New Roman"/>
          <w:b/>
          <w:lang w:val="en-CA"/>
        </w:rPr>
      </w:pPr>
      <w:r w:rsidRPr="00A30326">
        <w:rPr>
          <w:rFonts w:ascii="Times New Roman" w:hAnsi="Times New Roman" w:cs="Times New Roman"/>
          <w:b/>
          <w:lang w:val="en-CA"/>
        </w:rPr>
        <w:t xml:space="preserve">Facts: </w:t>
      </w:r>
    </w:p>
    <w:p w:rsidR="001D1D4C" w:rsidRDefault="001D1D4C" w:rsidP="001D1D4C">
      <w:pPr>
        <w:numPr>
          <w:ilvl w:val="2"/>
          <w:numId w:val="2"/>
        </w:numPr>
        <w:rPr>
          <w:rFonts w:ascii="Times New Roman" w:hAnsi="Times New Roman" w:cs="Times New Roman"/>
          <w:lang w:val="en-CA"/>
        </w:rPr>
      </w:pPr>
      <w:r>
        <w:rPr>
          <w:rFonts w:ascii="Times New Roman" w:hAnsi="Times New Roman" w:cs="Times New Roman"/>
          <w:lang w:val="en-CA"/>
        </w:rPr>
        <w:t>The most reported type of fraud is internet fraud</w:t>
      </w:r>
    </w:p>
    <w:p w:rsidR="001D1D4C" w:rsidRDefault="001D1D4C" w:rsidP="001D1D4C">
      <w:pPr>
        <w:numPr>
          <w:ilvl w:val="2"/>
          <w:numId w:val="2"/>
        </w:numPr>
        <w:rPr>
          <w:rFonts w:ascii="Times New Roman" w:hAnsi="Times New Roman" w:cs="Times New Roman"/>
          <w:lang w:val="en-CA"/>
        </w:rPr>
      </w:pPr>
      <w:r>
        <w:rPr>
          <w:rFonts w:ascii="Times New Roman" w:hAnsi="Times New Roman" w:cs="Times New Roman"/>
          <w:lang w:val="en-CA"/>
        </w:rPr>
        <w:t xml:space="preserve">Nearly 76% of those who commit fraud are individuals rather than companies; 81% of individuals who commit fraud are male </w:t>
      </w:r>
    </w:p>
    <w:p w:rsidR="001D1D4C" w:rsidRDefault="001D1D4C" w:rsidP="001D1D4C">
      <w:pPr>
        <w:numPr>
          <w:ilvl w:val="3"/>
          <w:numId w:val="2"/>
        </w:numPr>
        <w:rPr>
          <w:rFonts w:ascii="Times New Roman" w:hAnsi="Times New Roman" w:cs="Times New Roman"/>
          <w:lang w:val="en-CA"/>
        </w:rPr>
      </w:pPr>
      <w:r>
        <w:rPr>
          <w:rFonts w:ascii="Times New Roman" w:hAnsi="Times New Roman" w:cs="Times New Roman"/>
          <w:lang w:val="en-CA"/>
        </w:rPr>
        <w:t>Males tend to lose more than females, which may be a function of online purchase differences (no strong relation between age and loss</w:t>
      </w:r>
    </w:p>
    <w:p w:rsidR="001D1D4C" w:rsidRDefault="001D1D4C" w:rsidP="001D1D4C">
      <w:pPr>
        <w:numPr>
          <w:ilvl w:val="2"/>
          <w:numId w:val="2"/>
        </w:numPr>
        <w:rPr>
          <w:rFonts w:ascii="Times New Roman" w:hAnsi="Times New Roman" w:cs="Times New Roman"/>
          <w:lang w:val="en-CA"/>
        </w:rPr>
      </w:pPr>
      <w:r>
        <w:rPr>
          <w:rFonts w:ascii="Times New Roman" w:hAnsi="Times New Roman" w:cs="Times New Roman"/>
          <w:lang w:val="en-CA"/>
        </w:rPr>
        <w:t xml:space="preserve">The proportion who lose more than $5000 are men over 60-years old </w:t>
      </w:r>
    </w:p>
    <w:p w:rsidR="001D1D4C" w:rsidRPr="001D1D4C" w:rsidRDefault="001D1D4C" w:rsidP="001D1D4C">
      <w:pPr>
        <w:numPr>
          <w:ilvl w:val="2"/>
          <w:numId w:val="2"/>
        </w:numPr>
        <w:rPr>
          <w:rFonts w:ascii="Times New Roman" w:hAnsi="Times New Roman" w:cs="Times New Roman"/>
          <w:lang w:val="en-CA"/>
        </w:rPr>
      </w:pPr>
      <w:r>
        <w:rPr>
          <w:rFonts w:ascii="Times New Roman" w:hAnsi="Times New Roman" w:cs="Times New Roman"/>
          <w:lang w:val="en-CA"/>
        </w:rPr>
        <w:t>70% of victims report that they had email contact with the perpetrator</w:t>
      </w:r>
    </w:p>
    <w:p w:rsidR="00466436" w:rsidRPr="00466436" w:rsidRDefault="00466436" w:rsidP="00466436">
      <w:pPr>
        <w:numPr>
          <w:ilvl w:val="1"/>
          <w:numId w:val="2"/>
        </w:numPr>
        <w:tabs>
          <w:tab w:val="num" w:pos="1440"/>
        </w:tabs>
        <w:rPr>
          <w:rFonts w:ascii="Times New Roman" w:hAnsi="Times New Roman" w:cs="Times New Roman"/>
          <w:lang w:val="en-CA"/>
        </w:rPr>
      </w:pPr>
      <w:r w:rsidRPr="003E6FDA">
        <w:rPr>
          <w:rFonts w:ascii="Times New Roman" w:hAnsi="Times New Roman" w:cs="Times New Roman"/>
          <w:b/>
          <w:iCs/>
          <w:lang w:val="en-CA"/>
        </w:rPr>
        <w:t>Pyramid schemes</w:t>
      </w:r>
      <w:r w:rsidRPr="00466436">
        <w:rPr>
          <w:rFonts w:ascii="Times New Roman" w:hAnsi="Times New Roman" w:cs="Times New Roman"/>
          <w:b/>
          <w:lang w:val="en-CA"/>
        </w:rPr>
        <w:t>:</w:t>
      </w:r>
      <w:r w:rsidRPr="00466436">
        <w:rPr>
          <w:rFonts w:ascii="Times New Roman" w:hAnsi="Times New Roman" w:cs="Times New Roman"/>
          <w:lang w:val="en-CA"/>
        </w:rPr>
        <w:t xml:space="preserve"> offer earnings based on recruiting new members, those who join must pay to those who entered before them, entice persons to work </w:t>
      </w:r>
      <w:proofErr w:type="spellStart"/>
      <w:r w:rsidRPr="00466436">
        <w:rPr>
          <w:rFonts w:ascii="Times New Roman" w:hAnsi="Times New Roman" w:cs="Times New Roman"/>
          <w:lang w:val="en-CA"/>
        </w:rPr>
        <w:t>form</w:t>
      </w:r>
      <w:proofErr w:type="spellEnd"/>
      <w:r w:rsidRPr="00466436">
        <w:rPr>
          <w:rFonts w:ascii="Times New Roman" w:hAnsi="Times New Roman" w:cs="Times New Roman"/>
          <w:lang w:val="en-CA"/>
        </w:rPr>
        <w:t xml:space="preserve"> home, earn high income</w:t>
      </w:r>
    </w:p>
    <w:p w:rsidR="00466436" w:rsidRPr="00466436" w:rsidRDefault="00466436" w:rsidP="00466436">
      <w:pPr>
        <w:numPr>
          <w:ilvl w:val="1"/>
          <w:numId w:val="2"/>
        </w:numPr>
        <w:tabs>
          <w:tab w:val="num" w:pos="1440"/>
        </w:tabs>
        <w:rPr>
          <w:rFonts w:ascii="Times New Roman" w:hAnsi="Times New Roman" w:cs="Times New Roman"/>
          <w:lang w:val="en-CA"/>
        </w:rPr>
      </w:pPr>
      <w:r w:rsidRPr="003E6FDA">
        <w:rPr>
          <w:rFonts w:ascii="Times New Roman" w:hAnsi="Times New Roman" w:cs="Times New Roman"/>
          <w:b/>
          <w:iCs/>
          <w:lang w:val="en-CA"/>
        </w:rPr>
        <w:t>Online investment fraud</w:t>
      </w:r>
      <w:r w:rsidRPr="00466436">
        <w:rPr>
          <w:rFonts w:ascii="Times New Roman" w:hAnsi="Times New Roman" w:cs="Times New Roman"/>
          <w:b/>
          <w:lang w:val="en-CA"/>
        </w:rPr>
        <w:t>:</w:t>
      </w:r>
      <w:r w:rsidRPr="00466436">
        <w:rPr>
          <w:rFonts w:ascii="Times New Roman" w:hAnsi="Times New Roman" w:cs="Times New Roman"/>
          <w:lang w:val="en-CA"/>
        </w:rPr>
        <w:t xml:space="preserve"> spam campaigns attempt to boost value of worthless stock, encourage investors to purchase it, stock later loses value</w:t>
      </w:r>
    </w:p>
    <w:p w:rsidR="00466436" w:rsidRPr="00F868C7" w:rsidRDefault="00466436" w:rsidP="00F868C7">
      <w:pPr>
        <w:numPr>
          <w:ilvl w:val="1"/>
          <w:numId w:val="2"/>
        </w:numPr>
        <w:tabs>
          <w:tab w:val="num" w:pos="1440"/>
        </w:tabs>
        <w:rPr>
          <w:rFonts w:ascii="Times New Roman" w:hAnsi="Times New Roman" w:cs="Times New Roman"/>
          <w:lang w:val="en-CA"/>
        </w:rPr>
      </w:pPr>
      <w:r w:rsidRPr="003E6FDA">
        <w:rPr>
          <w:rFonts w:ascii="Times New Roman" w:hAnsi="Times New Roman" w:cs="Times New Roman"/>
          <w:b/>
          <w:iCs/>
          <w:lang w:val="en-CA"/>
        </w:rPr>
        <w:t>Advance fee fraud</w:t>
      </w:r>
      <w:r w:rsidRPr="003E6FDA">
        <w:rPr>
          <w:rFonts w:ascii="Times New Roman" w:hAnsi="Times New Roman" w:cs="Times New Roman"/>
          <w:b/>
          <w:lang w:val="en-CA"/>
        </w:rPr>
        <w:t>:</w:t>
      </w:r>
      <w:r w:rsidRPr="00466436">
        <w:rPr>
          <w:rFonts w:ascii="Times New Roman" w:hAnsi="Times New Roman" w:cs="Times New Roman"/>
          <w:b/>
          <w:lang w:val="en-CA"/>
        </w:rPr>
        <w:t xml:space="preserve"> </w:t>
      </w:r>
      <w:r w:rsidRPr="00466436">
        <w:rPr>
          <w:rFonts w:ascii="Times New Roman" w:hAnsi="Times New Roman" w:cs="Times New Roman"/>
          <w:lang w:val="en-CA"/>
        </w:rPr>
        <w:t>fraud artists send unsolicited, official-looking letters, chance to make huge gains for small financial payment</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bCs/>
          <w:lang w:val="en-CA"/>
        </w:rPr>
        <w:t xml:space="preserve">Case Brief </w:t>
      </w:r>
      <w:r w:rsidRPr="00466436">
        <w:rPr>
          <w:rFonts w:ascii="Times New Roman" w:hAnsi="Times New Roman" w:cs="Times New Roman"/>
          <w:lang w:val="en-CA"/>
        </w:rPr>
        <w:t>– use of Yellow Pages look-alike logo; similarity of invoice to Bell Canada invoice; late payment charges for renewals for non-existing customers</w:t>
      </w:r>
    </w:p>
    <w:p w:rsidR="00466436" w:rsidRPr="00466436" w:rsidRDefault="00466436" w:rsidP="00CD4B88">
      <w:pPr>
        <w:numPr>
          <w:ilvl w:val="0"/>
          <w:numId w:val="4"/>
        </w:numPr>
        <w:rPr>
          <w:rFonts w:ascii="Times New Roman" w:hAnsi="Times New Roman" w:cs="Times New Roman"/>
          <w:b/>
          <w:lang w:val="en-CA"/>
        </w:rPr>
      </w:pPr>
      <w:r w:rsidRPr="00466436">
        <w:rPr>
          <w:rFonts w:ascii="Times New Roman" w:hAnsi="Times New Roman" w:cs="Times New Roman"/>
          <w:b/>
          <w:lang w:val="en-CA"/>
        </w:rPr>
        <w:t xml:space="preserve">Questions: </w:t>
      </w:r>
    </w:p>
    <w:p w:rsidR="00466436" w:rsidRPr="00F868C7" w:rsidRDefault="00466436" w:rsidP="00CD4B88">
      <w:pPr>
        <w:numPr>
          <w:ilvl w:val="2"/>
          <w:numId w:val="3"/>
        </w:numPr>
        <w:rPr>
          <w:rFonts w:ascii="Times New Roman" w:hAnsi="Times New Roman" w:cs="Times New Roman"/>
          <w:lang w:val="en-CA"/>
        </w:rPr>
      </w:pPr>
      <w:r w:rsidRPr="00F868C7">
        <w:rPr>
          <w:rFonts w:ascii="Times New Roman" w:hAnsi="Times New Roman" w:cs="Times New Roman"/>
          <w:b/>
          <w:lang w:val="en-CA"/>
        </w:rPr>
        <w:t>What type of cyber fraud does this most closely resemble?</w:t>
      </w:r>
      <w:r w:rsidRPr="00F868C7">
        <w:rPr>
          <w:rFonts w:ascii="Times New Roman" w:hAnsi="Times New Roman" w:cs="Times New Roman"/>
          <w:lang w:val="en-CA"/>
        </w:rPr>
        <w:t xml:space="preserve"> </w:t>
      </w:r>
    </w:p>
    <w:p w:rsidR="00F868C7" w:rsidRPr="00466436" w:rsidRDefault="00F868C7" w:rsidP="00F868C7">
      <w:pPr>
        <w:numPr>
          <w:ilvl w:val="3"/>
          <w:numId w:val="3"/>
        </w:numPr>
        <w:rPr>
          <w:rFonts w:ascii="Times New Roman" w:hAnsi="Times New Roman" w:cs="Times New Roman"/>
          <w:lang w:val="en-CA"/>
        </w:rPr>
      </w:pPr>
      <w:r>
        <w:rPr>
          <w:rFonts w:ascii="Times New Roman" w:hAnsi="Times New Roman" w:cs="Times New Roman"/>
          <w:lang w:val="en-CA"/>
        </w:rPr>
        <w:t xml:space="preserve">Retail sales fraud b/c the logo was intended to mimic Yellow Pages logo </w:t>
      </w:r>
    </w:p>
    <w:p w:rsidR="00466436" w:rsidRPr="00F868C7" w:rsidRDefault="00466436" w:rsidP="00CD4B88">
      <w:pPr>
        <w:numPr>
          <w:ilvl w:val="2"/>
          <w:numId w:val="3"/>
        </w:numPr>
        <w:rPr>
          <w:rFonts w:ascii="Times New Roman" w:hAnsi="Times New Roman" w:cs="Times New Roman"/>
          <w:b/>
          <w:lang w:val="en-CA"/>
        </w:rPr>
      </w:pPr>
      <w:r w:rsidRPr="00F868C7">
        <w:rPr>
          <w:rFonts w:ascii="Times New Roman" w:hAnsi="Times New Roman" w:cs="Times New Roman"/>
          <w:b/>
          <w:lang w:val="en-CA"/>
        </w:rPr>
        <w:t>What are the factors that characterize this type of cyber fraud?</w:t>
      </w:r>
    </w:p>
    <w:p w:rsidR="00F868C7" w:rsidRPr="00466436" w:rsidRDefault="00F868C7" w:rsidP="00F868C7">
      <w:pPr>
        <w:numPr>
          <w:ilvl w:val="3"/>
          <w:numId w:val="3"/>
        </w:numPr>
        <w:rPr>
          <w:rFonts w:ascii="Times New Roman" w:hAnsi="Times New Roman" w:cs="Times New Roman"/>
          <w:lang w:val="en-CA"/>
        </w:rPr>
      </w:pPr>
      <w:r>
        <w:rPr>
          <w:rFonts w:ascii="Times New Roman" w:hAnsi="Times New Roman" w:cs="Times New Roman"/>
          <w:lang w:val="en-CA"/>
        </w:rPr>
        <w:t xml:space="preserve">It was clearly intended to make the customer believe they were subscribed to the legitimate service, when in fact they weren’t </w:t>
      </w:r>
    </w:p>
    <w:p w:rsidR="00466436" w:rsidRPr="00466436" w:rsidRDefault="00466436" w:rsidP="00CD4B88">
      <w:pPr>
        <w:numPr>
          <w:ilvl w:val="2"/>
          <w:numId w:val="3"/>
        </w:numPr>
        <w:rPr>
          <w:rFonts w:ascii="Times New Roman" w:hAnsi="Times New Roman" w:cs="Times New Roman"/>
          <w:lang w:val="en-CA"/>
        </w:rPr>
      </w:pPr>
      <w:r w:rsidRPr="00466436">
        <w:rPr>
          <w:rFonts w:ascii="Times New Roman" w:hAnsi="Times New Roman" w:cs="Times New Roman"/>
          <w:lang w:val="en-CA"/>
        </w:rPr>
        <w:t>Are there other forms of cyber fraud that the facts in the Case Brief resemble?</w:t>
      </w:r>
    </w:p>
    <w:p w:rsidR="00CD4B88" w:rsidRPr="00F93BDF" w:rsidRDefault="00CD4B88" w:rsidP="00CD4B88">
      <w:pPr>
        <w:rPr>
          <w:rFonts w:ascii="Times New Roman" w:hAnsi="Times New Roman" w:cs="Times New Roman"/>
          <w:lang w:val="en-CA"/>
        </w:rPr>
      </w:pPr>
    </w:p>
    <w:p w:rsidR="00CD4B88" w:rsidRPr="00F93BDF" w:rsidRDefault="00CD4B88" w:rsidP="00CD4B88">
      <w:pPr>
        <w:rPr>
          <w:rFonts w:ascii="Times New Roman" w:hAnsi="Times New Roman" w:cs="Times New Roman"/>
          <w:b/>
          <w:u w:val="single"/>
          <w:lang w:val="en-CA"/>
        </w:rPr>
      </w:pPr>
      <w:r w:rsidRPr="00F93BDF">
        <w:rPr>
          <w:rFonts w:ascii="Times New Roman" w:hAnsi="Times New Roman" w:cs="Times New Roman"/>
          <w:b/>
          <w:u w:val="single"/>
          <w:lang w:val="en-CA"/>
        </w:rPr>
        <w:t xml:space="preserve">Regulatory Offences </w:t>
      </w:r>
    </w:p>
    <w:p w:rsidR="00F868C7" w:rsidRDefault="00466436" w:rsidP="00CD4B88">
      <w:pPr>
        <w:rPr>
          <w:rFonts w:ascii="Times New Roman" w:hAnsi="Times New Roman" w:cs="Times New Roman"/>
          <w:lang w:val="en-CA"/>
        </w:rPr>
      </w:pPr>
      <w:r w:rsidRPr="00466436">
        <w:rPr>
          <w:rFonts w:ascii="Times New Roman" w:hAnsi="Times New Roman" w:cs="Times New Roman"/>
          <w:b/>
          <w:bCs/>
          <w:lang w:val="en-CA"/>
        </w:rPr>
        <w:t>Employers:</w:t>
      </w:r>
      <w:r w:rsidR="00CD4B88" w:rsidRPr="00F93BDF">
        <w:rPr>
          <w:rFonts w:ascii="Times New Roman" w:hAnsi="Times New Roman" w:cs="Times New Roman"/>
          <w:lang w:val="en-CA"/>
        </w:rPr>
        <w:t xml:space="preserve"> </w:t>
      </w:r>
    </w:p>
    <w:p w:rsidR="00F868C7" w:rsidRPr="00F868C7" w:rsidRDefault="00466436" w:rsidP="00CD4B88">
      <w:pPr>
        <w:pStyle w:val="ListParagraph"/>
        <w:numPr>
          <w:ilvl w:val="0"/>
          <w:numId w:val="4"/>
        </w:numPr>
        <w:rPr>
          <w:rFonts w:ascii="Times New Roman" w:hAnsi="Times New Roman" w:cs="Times New Roman"/>
          <w:b/>
          <w:lang w:val="en-CA"/>
        </w:rPr>
      </w:pPr>
      <w:r w:rsidRPr="00F868C7">
        <w:rPr>
          <w:rFonts w:ascii="Times New Roman" w:hAnsi="Times New Roman" w:cs="Times New Roman"/>
          <w:lang w:val="en-CA"/>
        </w:rPr>
        <w:t xml:space="preserve">Where an employer is charged in respect of act committed by employee acting in course of employment, question is whether act took place without accused’s direction or approval, thus negating wilful involvement of accused, and whether accused exercised all reasonable care by establishing proper system to prevent commission of offence and by taking all reasonable steps to ensure the effective operation of the system: </w:t>
      </w:r>
      <w:r w:rsidRPr="00F868C7">
        <w:rPr>
          <w:rFonts w:ascii="Times New Roman" w:hAnsi="Times New Roman" w:cs="Times New Roman"/>
          <w:b/>
          <w:i/>
          <w:iCs/>
          <w:lang w:val="en-CA"/>
        </w:rPr>
        <w:t xml:space="preserve">R </w:t>
      </w:r>
      <w:r w:rsidRPr="00F868C7">
        <w:rPr>
          <w:rFonts w:ascii="Times New Roman" w:hAnsi="Times New Roman" w:cs="Times New Roman"/>
          <w:b/>
          <w:lang w:val="en-CA"/>
        </w:rPr>
        <w:t xml:space="preserve">v </w:t>
      </w:r>
      <w:r w:rsidRPr="00F868C7">
        <w:rPr>
          <w:rFonts w:ascii="Times New Roman" w:hAnsi="Times New Roman" w:cs="Times New Roman"/>
          <w:b/>
          <w:i/>
          <w:iCs/>
          <w:lang w:val="en-CA"/>
        </w:rPr>
        <w:t>Sault Ste. Marie</w:t>
      </w:r>
      <w:r w:rsidRPr="00F868C7">
        <w:rPr>
          <w:rFonts w:ascii="Times New Roman" w:hAnsi="Times New Roman" w:cs="Times New Roman"/>
          <w:b/>
          <w:lang w:val="en-CA"/>
        </w:rPr>
        <w:t>, SCC (1978)</w:t>
      </w:r>
    </w:p>
    <w:p w:rsidR="00F868C7" w:rsidRDefault="00466436" w:rsidP="00CD4B88">
      <w:pPr>
        <w:pStyle w:val="ListParagraph"/>
        <w:numPr>
          <w:ilvl w:val="0"/>
          <w:numId w:val="4"/>
        </w:numPr>
        <w:rPr>
          <w:rFonts w:ascii="Times New Roman" w:hAnsi="Times New Roman" w:cs="Times New Roman"/>
          <w:b/>
          <w:lang w:val="en-CA"/>
        </w:rPr>
      </w:pPr>
      <w:r w:rsidRPr="00F868C7">
        <w:rPr>
          <w:rFonts w:ascii="Times New Roman" w:hAnsi="Times New Roman" w:cs="Times New Roman"/>
          <w:lang w:val="en-CA"/>
        </w:rPr>
        <w:t xml:space="preserve">The employer’s proper exercise of his/her due diligence duty to take all reasonable steps to prevent specific events, which includes giving proper instructions to the supervisor of other employees, does not negate the employer’s due diligence if the supervisor given these proper instructions fails to act reasonably diligently according to those instructions: </w:t>
      </w:r>
      <w:r w:rsidRPr="00F868C7">
        <w:rPr>
          <w:rFonts w:ascii="Times New Roman" w:hAnsi="Times New Roman" w:cs="Times New Roman"/>
          <w:b/>
          <w:i/>
          <w:iCs/>
          <w:lang w:val="en-CA"/>
        </w:rPr>
        <w:t>Tesco Supermarkets Ltd</w:t>
      </w:r>
      <w:r w:rsidRPr="00F868C7">
        <w:rPr>
          <w:rFonts w:ascii="Times New Roman" w:hAnsi="Times New Roman" w:cs="Times New Roman"/>
          <w:b/>
          <w:lang w:val="en-CA"/>
        </w:rPr>
        <w:t xml:space="preserve">. v </w:t>
      </w:r>
      <w:r w:rsidRPr="00F868C7">
        <w:rPr>
          <w:rFonts w:ascii="Times New Roman" w:hAnsi="Times New Roman" w:cs="Times New Roman"/>
          <w:b/>
          <w:i/>
          <w:iCs/>
          <w:lang w:val="en-CA"/>
        </w:rPr>
        <w:t>Nattress</w:t>
      </w:r>
      <w:r w:rsidRPr="00F868C7">
        <w:rPr>
          <w:rFonts w:ascii="Times New Roman" w:hAnsi="Times New Roman" w:cs="Times New Roman"/>
          <w:b/>
          <w:lang w:val="en-CA"/>
        </w:rPr>
        <w:t>, HL (1972)</w:t>
      </w:r>
    </w:p>
    <w:p w:rsidR="00F868C7" w:rsidRPr="0029428C" w:rsidRDefault="00F868C7" w:rsidP="00F868C7">
      <w:pPr>
        <w:pStyle w:val="ListParagraph"/>
        <w:numPr>
          <w:ilvl w:val="2"/>
          <w:numId w:val="4"/>
        </w:numPr>
        <w:rPr>
          <w:rFonts w:ascii="Times New Roman" w:hAnsi="Times New Roman" w:cs="Times New Roman"/>
          <w:i/>
          <w:lang w:val="en-CA"/>
        </w:rPr>
      </w:pPr>
      <w:proofErr w:type="spellStart"/>
      <w:r w:rsidRPr="0029428C">
        <w:rPr>
          <w:rFonts w:ascii="Times New Roman" w:hAnsi="Times New Roman" w:cs="Times New Roman"/>
          <w:i/>
          <w:lang w:val="en-CA"/>
        </w:rPr>
        <w:t>Natress</w:t>
      </w:r>
      <w:proofErr w:type="spellEnd"/>
      <w:r w:rsidRPr="0029428C">
        <w:rPr>
          <w:rFonts w:ascii="Times New Roman" w:hAnsi="Times New Roman" w:cs="Times New Roman"/>
          <w:i/>
          <w:lang w:val="en-CA"/>
        </w:rPr>
        <w:t xml:space="preserve">, House of lords </w:t>
      </w:r>
      <w:r w:rsidRPr="0029428C">
        <w:rPr>
          <w:rFonts w:ascii="Times New Roman" w:hAnsi="Times New Roman" w:cs="Times New Roman"/>
          <w:i/>
          <w:lang w:val="en-CA"/>
        </w:rPr>
        <w:sym w:font="Wingdings" w:char="F0E0"/>
      </w:r>
      <w:r w:rsidRPr="0029428C">
        <w:rPr>
          <w:rFonts w:ascii="Times New Roman" w:hAnsi="Times New Roman" w:cs="Times New Roman"/>
          <w:i/>
          <w:lang w:val="en-CA"/>
        </w:rPr>
        <w:t xml:space="preserve"> the employer’s conduct and due diligence is being reviewed </w:t>
      </w:r>
    </w:p>
    <w:p w:rsidR="00F868C7" w:rsidRPr="0029428C" w:rsidRDefault="00F868C7" w:rsidP="00F868C7">
      <w:pPr>
        <w:pStyle w:val="ListParagraph"/>
        <w:numPr>
          <w:ilvl w:val="2"/>
          <w:numId w:val="4"/>
        </w:numPr>
        <w:rPr>
          <w:rFonts w:ascii="Times New Roman" w:hAnsi="Times New Roman" w:cs="Times New Roman"/>
          <w:i/>
          <w:lang w:val="en-CA"/>
        </w:rPr>
      </w:pPr>
      <w:r w:rsidRPr="0029428C">
        <w:rPr>
          <w:rFonts w:ascii="Times New Roman" w:hAnsi="Times New Roman" w:cs="Times New Roman"/>
          <w:i/>
          <w:lang w:val="en-CA"/>
        </w:rPr>
        <w:t xml:space="preserve">There is an obligation to ensure that there’s a proper system in place to prevent offences occurring; the system must also be carried out in order to constitute due diligence </w:t>
      </w:r>
    </w:p>
    <w:p w:rsidR="00466436" w:rsidRPr="00F868C7" w:rsidRDefault="00466436" w:rsidP="00CD4B88">
      <w:pPr>
        <w:pStyle w:val="ListParagraph"/>
        <w:numPr>
          <w:ilvl w:val="0"/>
          <w:numId w:val="4"/>
        </w:numPr>
        <w:rPr>
          <w:rFonts w:ascii="Times New Roman" w:hAnsi="Times New Roman" w:cs="Times New Roman"/>
          <w:b/>
          <w:lang w:val="en-CA"/>
        </w:rPr>
      </w:pPr>
      <w:r w:rsidRPr="00F868C7">
        <w:rPr>
          <w:rFonts w:ascii="Times New Roman" w:hAnsi="Times New Roman" w:cs="Times New Roman"/>
          <w:lang w:val="en-CA"/>
        </w:rPr>
        <w:lastRenderedPageBreak/>
        <w:t>When evaluating the actions of an employer where an employee has been found to be at fault, useful question to keep in mind is to consider what else the employer might have done to prevent the offence</w:t>
      </w:r>
    </w:p>
    <w:p w:rsidR="00F868C7" w:rsidRPr="0029428C" w:rsidRDefault="00F868C7" w:rsidP="00F868C7">
      <w:pPr>
        <w:pStyle w:val="ListParagraph"/>
        <w:numPr>
          <w:ilvl w:val="2"/>
          <w:numId w:val="4"/>
        </w:numPr>
        <w:rPr>
          <w:rFonts w:ascii="Times New Roman" w:hAnsi="Times New Roman" w:cs="Times New Roman"/>
          <w:b/>
          <w:i/>
          <w:lang w:val="en-CA"/>
        </w:rPr>
      </w:pPr>
      <w:r w:rsidRPr="0029428C">
        <w:rPr>
          <w:rFonts w:ascii="Times New Roman" w:hAnsi="Times New Roman" w:cs="Times New Roman"/>
          <w:i/>
          <w:lang w:val="en-CA"/>
        </w:rPr>
        <w:t xml:space="preserve">The due diligence defence has to apply in relation to the particular art </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Where it is possible to identify and articulate preventive measures that are reasonable and that common sense demands in the circumstances faced by the employer but are not undertaken, employer will not be protected by the due diligence defence it advances: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CC Eric James Management</w:t>
      </w:r>
      <w:r w:rsidRPr="0029428C">
        <w:rPr>
          <w:rFonts w:ascii="Times New Roman" w:hAnsi="Times New Roman" w:cs="Times New Roman"/>
          <w:b/>
          <w:lang w:val="en-CA"/>
        </w:rPr>
        <w:t xml:space="preserve">. B.C. </w:t>
      </w:r>
      <w:proofErr w:type="spellStart"/>
      <w:r w:rsidRPr="0029428C">
        <w:rPr>
          <w:rFonts w:ascii="Times New Roman" w:hAnsi="Times New Roman" w:cs="Times New Roman"/>
          <w:b/>
          <w:lang w:val="en-CA"/>
        </w:rPr>
        <w:t>Prov.Ct</w:t>
      </w:r>
      <w:proofErr w:type="spellEnd"/>
      <w:r w:rsidRPr="0029428C">
        <w:rPr>
          <w:rFonts w:ascii="Times New Roman" w:hAnsi="Times New Roman" w:cs="Times New Roman"/>
          <w:b/>
          <w:lang w:val="en-CA"/>
        </w:rPr>
        <w:t>. (2000)</w:t>
      </w:r>
    </w:p>
    <w:p w:rsidR="0029428C" w:rsidRDefault="0029428C" w:rsidP="00CD4B88">
      <w:pPr>
        <w:rPr>
          <w:rFonts w:ascii="Times New Roman" w:hAnsi="Times New Roman" w:cs="Times New Roman"/>
          <w:b/>
          <w:bCs/>
          <w:lang w:val="en-CA"/>
        </w:rPr>
      </w:pPr>
    </w:p>
    <w:p w:rsidR="00F868C7" w:rsidRDefault="00466436" w:rsidP="00CD4B88">
      <w:pPr>
        <w:rPr>
          <w:rFonts w:ascii="Times New Roman" w:hAnsi="Times New Roman" w:cs="Times New Roman"/>
          <w:lang w:val="en-CA"/>
        </w:rPr>
      </w:pPr>
      <w:r w:rsidRPr="00466436">
        <w:rPr>
          <w:rFonts w:ascii="Times New Roman" w:hAnsi="Times New Roman" w:cs="Times New Roman"/>
          <w:b/>
          <w:bCs/>
          <w:lang w:val="en-CA"/>
        </w:rPr>
        <w:t>Employees</w:t>
      </w:r>
      <w:r w:rsidR="00CD4B88" w:rsidRPr="00F93BDF">
        <w:rPr>
          <w:rFonts w:ascii="Times New Roman" w:hAnsi="Times New Roman" w:cs="Times New Roman"/>
          <w:lang w:val="en-CA"/>
        </w:rPr>
        <w:t xml:space="preserve">: </w:t>
      </w:r>
    </w:p>
    <w:p w:rsidR="00466436" w:rsidRPr="00F868C7" w:rsidRDefault="00466436" w:rsidP="00F868C7">
      <w:pPr>
        <w:pStyle w:val="ListParagraph"/>
        <w:numPr>
          <w:ilvl w:val="0"/>
          <w:numId w:val="5"/>
        </w:numPr>
        <w:rPr>
          <w:rFonts w:ascii="Times New Roman" w:hAnsi="Times New Roman" w:cs="Times New Roman"/>
          <w:lang w:val="en-CA"/>
        </w:rPr>
      </w:pPr>
      <w:r w:rsidRPr="00F868C7">
        <w:rPr>
          <w:rFonts w:ascii="Times New Roman" w:hAnsi="Times New Roman" w:cs="Times New Roman"/>
          <w:lang w:val="en-CA"/>
        </w:rPr>
        <w:t>Agents of a corporation or other business may be held liable for offences as well as the principal, even where they are employees or independent contractors</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If employees are shown to have been negligent in carrying out their duties, they will have failed to exercise reasonable care: </w:t>
      </w:r>
      <w:proofErr w:type="spellStart"/>
      <w:r w:rsidRPr="0029428C">
        <w:rPr>
          <w:rFonts w:ascii="Times New Roman" w:hAnsi="Times New Roman" w:cs="Times New Roman"/>
          <w:b/>
          <w:lang w:val="en-CA"/>
        </w:rPr>
        <w:t>Swaigen</w:t>
      </w:r>
      <w:proofErr w:type="spellEnd"/>
      <w:r w:rsidRPr="0029428C">
        <w:rPr>
          <w:rFonts w:ascii="Times New Roman" w:hAnsi="Times New Roman" w:cs="Times New Roman"/>
          <w:b/>
          <w:lang w:val="en-CA"/>
        </w:rPr>
        <w:t xml:space="preserve">, </w:t>
      </w:r>
      <w:r w:rsidRPr="0029428C">
        <w:rPr>
          <w:rFonts w:ascii="Times New Roman" w:hAnsi="Times New Roman" w:cs="Times New Roman"/>
          <w:b/>
          <w:i/>
          <w:iCs/>
          <w:lang w:val="en-CA"/>
        </w:rPr>
        <w:t>Regulatory Offences in Canada</w:t>
      </w:r>
    </w:p>
    <w:p w:rsidR="0029428C" w:rsidRPr="0029428C" w:rsidRDefault="0029428C" w:rsidP="0029428C">
      <w:pPr>
        <w:numPr>
          <w:ilvl w:val="2"/>
          <w:numId w:val="2"/>
        </w:numPr>
        <w:rPr>
          <w:rFonts w:ascii="Times New Roman" w:hAnsi="Times New Roman" w:cs="Times New Roman"/>
          <w:i/>
          <w:lang w:val="en-CA"/>
        </w:rPr>
      </w:pPr>
      <w:r w:rsidRPr="0029428C">
        <w:rPr>
          <w:rFonts w:ascii="Times New Roman" w:hAnsi="Times New Roman" w:cs="Times New Roman"/>
          <w:i/>
          <w:iCs/>
          <w:lang w:val="en-CA"/>
        </w:rPr>
        <w:t>If there’s negligence shown on behalf of the employee, the company will be bound</w:t>
      </w:r>
      <w:r w:rsidR="002B711D">
        <w:rPr>
          <w:rFonts w:ascii="Times New Roman" w:hAnsi="Times New Roman" w:cs="Times New Roman"/>
          <w:i/>
          <w:iCs/>
          <w:lang w:val="en-CA"/>
        </w:rPr>
        <w:t xml:space="preserve"> by</w:t>
      </w:r>
      <w:r w:rsidRPr="0029428C">
        <w:rPr>
          <w:rFonts w:ascii="Times New Roman" w:hAnsi="Times New Roman" w:cs="Times New Roman"/>
          <w:i/>
          <w:iCs/>
          <w:lang w:val="en-CA"/>
        </w:rPr>
        <w:t xml:space="preserve"> the conduct of their employees </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lang w:val="en-CA"/>
        </w:rPr>
        <w:t xml:space="preserve">Previous warnings, the accused’s experience in the business, are relevant factors in assessing violations of permit and licensing violations: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9030-5525 Quebec Inc</w:t>
      </w:r>
      <w:r w:rsidRPr="0029428C">
        <w:rPr>
          <w:rFonts w:ascii="Times New Roman" w:hAnsi="Times New Roman" w:cs="Times New Roman"/>
          <w:b/>
          <w:lang w:val="en-CA"/>
        </w:rPr>
        <w:t>., CQ (1998)</w:t>
      </w:r>
    </w:p>
    <w:p w:rsidR="00860D3D" w:rsidRPr="0029428C" w:rsidRDefault="00466436" w:rsidP="00860D3D">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Misleading labelling prosecution, horsemeat sold as beef, accused’s director</w:t>
      </w:r>
      <w:r w:rsidR="00AC56B8">
        <w:rPr>
          <w:rFonts w:ascii="Times New Roman" w:hAnsi="Times New Roman" w:cs="Times New Roman"/>
          <w:lang w:val="en-CA"/>
        </w:rPr>
        <w:t xml:space="preserve">, </w:t>
      </w:r>
      <w:r w:rsidRPr="00466436">
        <w:rPr>
          <w:rFonts w:ascii="Times New Roman" w:hAnsi="Times New Roman" w:cs="Times New Roman"/>
          <w:lang w:val="en-CA"/>
        </w:rPr>
        <w:t xml:space="preserve">manager and meat manager convicted of the offence due to their failure to take steps to satisfy themselves that they were in fact labelling, packaging, advertising and selling beef, and not some other species of meat – accused failed to make requisite inquiries, although aware of potential problem, and aware from inspection report that plant they were ordering from did not process beef: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Can-</w:t>
      </w:r>
      <w:proofErr w:type="spellStart"/>
      <w:r w:rsidRPr="0029428C">
        <w:rPr>
          <w:rFonts w:ascii="Times New Roman" w:hAnsi="Times New Roman" w:cs="Times New Roman"/>
          <w:b/>
          <w:i/>
          <w:iCs/>
          <w:lang w:val="en-CA"/>
        </w:rPr>
        <w:t>na</w:t>
      </w:r>
      <w:proofErr w:type="spellEnd"/>
      <w:r w:rsidRPr="0029428C">
        <w:rPr>
          <w:rFonts w:ascii="Times New Roman" w:hAnsi="Times New Roman" w:cs="Times New Roman"/>
          <w:b/>
          <w:i/>
          <w:iCs/>
          <w:lang w:val="en-CA"/>
        </w:rPr>
        <w:t xml:space="preserve"> Foods-2 Ltd</w:t>
      </w:r>
      <w:r w:rsidRPr="0029428C">
        <w:rPr>
          <w:rFonts w:ascii="Times New Roman" w:hAnsi="Times New Roman" w:cs="Times New Roman"/>
          <w:b/>
          <w:lang w:val="en-CA"/>
        </w:rPr>
        <w:t xml:space="preserve">., Alta. </w:t>
      </w:r>
      <w:proofErr w:type="spellStart"/>
      <w:r w:rsidRPr="0029428C">
        <w:rPr>
          <w:rFonts w:ascii="Times New Roman" w:hAnsi="Times New Roman" w:cs="Times New Roman"/>
          <w:b/>
          <w:lang w:val="en-CA"/>
        </w:rPr>
        <w:t>Prov.Ct</w:t>
      </w:r>
      <w:proofErr w:type="spellEnd"/>
      <w:r w:rsidRPr="0029428C">
        <w:rPr>
          <w:rFonts w:ascii="Times New Roman" w:hAnsi="Times New Roman" w:cs="Times New Roman"/>
          <w:b/>
          <w:lang w:val="en-CA"/>
        </w:rPr>
        <w:t xml:space="preserve"> (2002)</w:t>
      </w:r>
    </w:p>
    <w:p w:rsidR="00466436" w:rsidRPr="00466436" w:rsidRDefault="00860D3D" w:rsidP="00860D3D">
      <w:pPr>
        <w:numPr>
          <w:ilvl w:val="0"/>
          <w:numId w:val="2"/>
        </w:numPr>
        <w:tabs>
          <w:tab w:val="clear" w:pos="360"/>
          <w:tab w:val="num" w:pos="720"/>
        </w:tabs>
        <w:rPr>
          <w:rFonts w:ascii="Times New Roman" w:hAnsi="Times New Roman" w:cs="Times New Roman"/>
          <w:lang w:val="en-CA"/>
        </w:rPr>
      </w:pPr>
      <w:r w:rsidRPr="00F93BDF">
        <w:rPr>
          <w:rFonts w:ascii="Times New Roman" w:hAnsi="Times New Roman" w:cs="Times New Roman"/>
          <w:lang w:val="en-CA"/>
        </w:rPr>
        <w:t xml:space="preserve"> </w:t>
      </w:r>
      <w:r w:rsidR="00466436" w:rsidRPr="0029428C">
        <w:rPr>
          <w:rFonts w:ascii="Times New Roman" w:hAnsi="Times New Roman" w:cs="Times New Roman"/>
          <w:b/>
          <w:lang w:val="en-CA"/>
        </w:rPr>
        <w:t>“Finger-pointing”</w:t>
      </w:r>
      <w:r w:rsidR="00466436" w:rsidRPr="00466436">
        <w:rPr>
          <w:rFonts w:ascii="Times New Roman" w:hAnsi="Times New Roman" w:cs="Times New Roman"/>
          <w:lang w:val="en-CA"/>
        </w:rPr>
        <w:t xml:space="preserve"> </w:t>
      </w:r>
      <w:r w:rsidR="00466436" w:rsidRPr="0029428C">
        <w:rPr>
          <w:rFonts w:ascii="Times New Roman" w:hAnsi="Times New Roman" w:cs="Times New Roman"/>
          <w:b/>
          <w:lang w:val="en-CA"/>
        </w:rPr>
        <w:t>defence or blaming others</w:t>
      </w:r>
      <w:r w:rsidR="00466436" w:rsidRPr="00466436">
        <w:rPr>
          <w:rFonts w:ascii="Times New Roman" w:hAnsi="Times New Roman" w:cs="Times New Roman"/>
          <w:lang w:val="en-CA"/>
        </w:rPr>
        <w:t xml:space="preserve"> – responsibility of worker within system cannot be viewed in isolation from responsibilities of employer and supervisor, responsibility flows from top down, not from bottom up</w:t>
      </w:r>
    </w:p>
    <w:p w:rsidR="0029428C" w:rsidRPr="0029428C" w:rsidRDefault="00466436" w:rsidP="0029428C">
      <w:pPr>
        <w:numPr>
          <w:ilvl w:val="2"/>
          <w:numId w:val="2"/>
        </w:numPr>
        <w:rPr>
          <w:rFonts w:ascii="Times New Roman" w:hAnsi="Times New Roman" w:cs="Times New Roman"/>
          <w:i/>
          <w:lang w:val="en-CA"/>
        </w:rPr>
      </w:pPr>
      <w:r w:rsidRPr="0029428C">
        <w:rPr>
          <w:rFonts w:ascii="Times New Roman" w:hAnsi="Times New Roman" w:cs="Times New Roman"/>
          <w:i/>
          <w:lang w:val="en-CA"/>
        </w:rPr>
        <w:t>Finger pointing defence does not amount to valid defence unless it amounts to due diligenc</w:t>
      </w:r>
      <w:r w:rsidR="0029428C" w:rsidRPr="0029428C">
        <w:rPr>
          <w:rFonts w:ascii="Times New Roman" w:hAnsi="Times New Roman" w:cs="Times New Roman"/>
          <w:i/>
          <w:lang w:val="en-CA"/>
        </w:rPr>
        <w:t>e</w:t>
      </w:r>
    </w:p>
    <w:p w:rsidR="00466436" w:rsidRPr="0029428C" w:rsidRDefault="00466436" w:rsidP="0029428C">
      <w:pPr>
        <w:numPr>
          <w:ilvl w:val="2"/>
          <w:numId w:val="2"/>
        </w:numPr>
        <w:rPr>
          <w:rFonts w:ascii="Times New Roman" w:hAnsi="Times New Roman" w:cs="Times New Roman"/>
          <w:i/>
          <w:lang w:val="en-CA"/>
        </w:rPr>
      </w:pPr>
      <w:r w:rsidRPr="0029428C">
        <w:rPr>
          <w:rFonts w:ascii="Times New Roman" w:hAnsi="Times New Roman" w:cs="Times New Roman"/>
          <w:b/>
          <w:i/>
          <w:lang w:val="en-CA"/>
        </w:rPr>
        <w:t>misconduct of one party in workplace does not excuse misconduct of another</w:t>
      </w:r>
      <w:r w:rsidR="0029428C" w:rsidRPr="0029428C">
        <w:rPr>
          <w:rFonts w:ascii="Times New Roman" w:hAnsi="Times New Roman" w:cs="Times New Roman"/>
          <w:i/>
          <w:lang w:val="en-CA"/>
        </w:rPr>
        <w:t xml:space="preserve"> </w:t>
      </w:r>
      <w:r w:rsidR="0029428C" w:rsidRPr="0029428C">
        <w:rPr>
          <w:rFonts w:ascii="Times New Roman" w:hAnsi="Times New Roman" w:cs="Times New Roman"/>
          <w:i/>
          <w:lang w:val="en-CA"/>
        </w:rPr>
        <w:sym w:font="Wingdings" w:char="F0E0"/>
      </w:r>
      <w:r w:rsidR="0029428C" w:rsidRPr="0029428C">
        <w:rPr>
          <w:rFonts w:ascii="Times New Roman" w:hAnsi="Times New Roman" w:cs="Times New Roman"/>
          <w:i/>
          <w:lang w:val="en-CA"/>
        </w:rPr>
        <w:t xml:space="preserve"> you cannot establish due diligence based on the fact that someone else does a wrong. However, if a due diligence system is put in place, and is continually monitored and put into effect, then it may establish the defence of due diligence </w:t>
      </w:r>
    </w:p>
    <w:p w:rsidR="0029428C" w:rsidRPr="00466436" w:rsidRDefault="0029428C" w:rsidP="0029428C">
      <w:pPr>
        <w:numPr>
          <w:ilvl w:val="2"/>
          <w:numId w:val="2"/>
        </w:numPr>
        <w:rPr>
          <w:rFonts w:ascii="Times New Roman" w:hAnsi="Times New Roman" w:cs="Times New Roman"/>
          <w:lang w:val="en-CA"/>
        </w:rPr>
      </w:pPr>
      <w:r>
        <w:rPr>
          <w:rFonts w:ascii="Times New Roman" w:hAnsi="Times New Roman" w:cs="Times New Roman"/>
          <w:lang w:val="en-CA"/>
        </w:rPr>
        <w:t xml:space="preserve">Saying you weren’t there when the offence occurred doesn’t constitute due diligence because it was your responsibility to be there in the first place </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If improper use of control by employer in workplace leads to misconduct by worker, it is open to worker to take position that he/she had reasonable but mistaken belief in set of facts or circumstances, and if such is accepted by the court, it is valid defence; open to worker to put forth defence that he/she took reasonable care in particular circumstances, and such may be valid defence: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Campbell</w:t>
      </w:r>
      <w:r w:rsidRPr="0029428C">
        <w:rPr>
          <w:rFonts w:ascii="Times New Roman" w:hAnsi="Times New Roman" w:cs="Times New Roman"/>
          <w:b/>
          <w:lang w:val="en-CA"/>
        </w:rPr>
        <w:t xml:space="preserve">, </w:t>
      </w:r>
      <w:proofErr w:type="spellStart"/>
      <w:r w:rsidRPr="0029428C">
        <w:rPr>
          <w:rFonts w:ascii="Times New Roman" w:hAnsi="Times New Roman" w:cs="Times New Roman"/>
          <w:b/>
          <w:lang w:val="en-CA"/>
        </w:rPr>
        <w:t>Ont.S.C.J</w:t>
      </w:r>
      <w:proofErr w:type="spellEnd"/>
      <w:r w:rsidRPr="0029428C">
        <w:rPr>
          <w:rFonts w:ascii="Times New Roman" w:hAnsi="Times New Roman" w:cs="Times New Roman"/>
          <w:b/>
          <w:lang w:val="en-CA"/>
        </w:rPr>
        <w:t>. (2006)</w:t>
      </w:r>
    </w:p>
    <w:p w:rsidR="00CD4B88" w:rsidRPr="00F93BDF" w:rsidRDefault="00CD4B88" w:rsidP="00CD4B88">
      <w:pPr>
        <w:rPr>
          <w:rFonts w:ascii="Times New Roman" w:hAnsi="Times New Roman" w:cs="Times New Roman"/>
          <w:lang w:val="en-CA"/>
        </w:rPr>
      </w:pPr>
    </w:p>
    <w:p w:rsidR="00466436" w:rsidRPr="00466436" w:rsidRDefault="00466436" w:rsidP="00CD4B88">
      <w:pPr>
        <w:rPr>
          <w:rFonts w:ascii="Times New Roman" w:hAnsi="Times New Roman" w:cs="Times New Roman"/>
          <w:lang w:val="en-CA"/>
        </w:rPr>
      </w:pPr>
      <w:r w:rsidRPr="00466436">
        <w:rPr>
          <w:rFonts w:ascii="Times New Roman" w:hAnsi="Times New Roman" w:cs="Times New Roman"/>
          <w:b/>
          <w:bCs/>
          <w:lang w:val="en-CA"/>
        </w:rPr>
        <w:t>Corporations:</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The availability of due diligence defence to a corporation depends on whether such diligence was taken by those who are the directing mind and will of the corporation, whose acts are therefore in law the acts of the corporation itself: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Sault Ste. Marie</w:t>
      </w:r>
      <w:r w:rsidRPr="0029428C">
        <w:rPr>
          <w:rFonts w:ascii="Times New Roman" w:hAnsi="Times New Roman" w:cs="Times New Roman"/>
          <w:b/>
          <w:lang w:val="en-CA"/>
        </w:rPr>
        <w:t>, SCC (1978)</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Concept of directing mind and will is important where it is sought to render corporation liable for </w:t>
      </w:r>
      <w:proofErr w:type="spellStart"/>
      <w:r w:rsidRPr="00466436">
        <w:rPr>
          <w:rFonts w:ascii="Times New Roman" w:hAnsi="Times New Roman" w:cs="Times New Roman"/>
          <w:i/>
          <w:iCs/>
          <w:lang w:val="en-CA"/>
        </w:rPr>
        <w:t>mens</w:t>
      </w:r>
      <w:proofErr w:type="spellEnd"/>
      <w:r w:rsidRPr="00466436">
        <w:rPr>
          <w:rFonts w:ascii="Times New Roman" w:hAnsi="Times New Roman" w:cs="Times New Roman"/>
          <w:i/>
          <w:iCs/>
          <w:lang w:val="en-CA"/>
        </w:rPr>
        <w:t xml:space="preserve"> rea </w:t>
      </w:r>
      <w:r w:rsidRPr="00466436">
        <w:rPr>
          <w:rFonts w:ascii="Times New Roman" w:hAnsi="Times New Roman" w:cs="Times New Roman"/>
          <w:lang w:val="en-CA"/>
        </w:rPr>
        <w:t xml:space="preserve">offence, or where corporation seeks to exculpate itself by proof of due </w:t>
      </w:r>
      <w:r w:rsidRPr="00466436">
        <w:rPr>
          <w:rFonts w:ascii="Times New Roman" w:hAnsi="Times New Roman" w:cs="Times New Roman"/>
          <w:lang w:val="en-CA"/>
        </w:rPr>
        <w:lastRenderedPageBreak/>
        <w:t xml:space="preserve">diligence when it is tried on a strict liability offence: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N.M. Patterson &amp; Sons Ltd</w:t>
      </w:r>
      <w:r w:rsidRPr="0029428C">
        <w:rPr>
          <w:rFonts w:ascii="Times New Roman" w:hAnsi="Times New Roman" w:cs="Times New Roman"/>
          <w:b/>
          <w:lang w:val="en-CA"/>
        </w:rPr>
        <w:t xml:space="preserve">., SCC (1980) </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A high burden is placed on shoulders of corporate citizens to ensure compliance with public welfare types of offences: </w:t>
      </w:r>
      <w:r w:rsidRPr="0029428C">
        <w:rPr>
          <w:rFonts w:ascii="Times New Roman" w:hAnsi="Times New Roman" w:cs="Times New Roman"/>
          <w:b/>
          <w:i/>
          <w:iCs/>
          <w:lang w:val="en-CA"/>
        </w:rPr>
        <w:t xml:space="preserve">R </w:t>
      </w:r>
      <w:r w:rsidRPr="0029428C">
        <w:rPr>
          <w:rFonts w:ascii="Times New Roman" w:hAnsi="Times New Roman" w:cs="Times New Roman"/>
          <w:b/>
          <w:lang w:val="en-CA"/>
        </w:rPr>
        <w:t xml:space="preserve">v </w:t>
      </w:r>
      <w:r w:rsidRPr="0029428C">
        <w:rPr>
          <w:rFonts w:ascii="Times New Roman" w:hAnsi="Times New Roman" w:cs="Times New Roman"/>
          <w:b/>
          <w:i/>
          <w:iCs/>
          <w:lang w:val="en-CA"/>
        </w:rPr>
        <w:t>Sault Ste. Marie Public Utilities Commission</w:t>
      </w:r>
      <w:r w:rsidRPr="0029428C">
        <w:rPr>
          <w:rFonts w:ascii="Times New Roman" w:hAnsi="Times New Roman" w:cs="Times New Roman"/>
          <w:b/>
          <w:lang w:val="en-CA"/>
        </w:rPr>
        <w:t>, Ont. Prov. Ct., 1989</w:t>
      </w:r>
    </w:p>
    <w:p w:rsidR="00466436" w:rsidRPr="0029428C" w:rsidRDefault="00466436" w:rsidP="00466436">
      <w:pPr>
        <w:numPr>
          <w:ilvl w:val="0"/>
          <w:numId w:val="2"/>
        </w:numPr>
        <w:tabs>
          <w:tab w:val="clear" w:pos="360"/>
          <w:tab w:val="num" w:pos="720"/>
        </w:tabs>
        <w:rPr>
          <w:rFonts w:ascii="Times New Roman" w:hAnsi="Times New Roman" w:cs="Times New Roman"/>
          <w:b/>
          <w:lang w:val="en-CA"/>
        </w:rPr>
      </w:pPr>
      <w:r w:rsidRPr="00466436">
        <w:rPr>
          <w:rFonts w:ascii="Times New Roman" w:hAnsi="Times New Roman" w:cs="Times New Roman"/>
          <w:lang w:val="en-CA"/>
        </w:rPr>
        <w:t xml:space="preserve">While employer corporation cannot and/or may not be responsible for all the acts of its employees, the mere act of delegating functions does not alone immunize corporation or its directing minds from penal liability: </w:t>
      </w:r>
      <w:r w:rsidRPr="0029428C">
        <w:rPr>
          <w:rFonts w:ascii="Times New Roman" w:hAnsi="Times New Roman" w:cs="Times New Roman"/>
          <w:b/>
          <w:i/>
          <w:iCs/>
          <w:lang w:val="en-CA"/>
        </w:rPr>
        <w:t xml:space="preserve">Toronto </w:t>
      </w:r>
      <w:r w:rsidRPr="0029428C">
        <w:rPr>
          <w:rFonts w:ascii="Times New Roman" w:hAnsi="Times New Roman" w:cs="Times New Roman"/>
          <w:b/>
          <w:lang w:val="en-CA"/>
        </w:rPr>
        <w:t xml:space="preserve">v </w:t>
      </w:r>
      <w:proofErr w:type="spellStart"/>
      <w:r w:rsidRPr="0029428C">
        <w:rPr>
          <w:rFonts w:ascii="Times New Roman" w:hAnsi="Times New Roman" w:cs="Times New Roman"/>
          <w:b/>
          <w:i/>
          <w:iCs/>
          <w:lang w:val="en-CA"/>
        </w:rPr>
        <w:t>Siapas</w:t>
      </w:r>
      <w:proofErr w:type="spellEnd"/>
      <w:r w:rsidRPr="0029428C">
        <w:rPr>
          <w:rFonts w:ascii="Times New Roman" w:hAnsi="Times New Roman" w:cs="Times New Roman"/>
          <w:b/>
          <w:lang w:val="en-CA"/>
        </w:rPr>
        <w:t xml:space="preserve">, </w:t>
      </w:r>
      <w:proofErr w:type="spellStart"/>
      <w:r w:rsidRPr="0029428C">
        <w:rPr>
          <w:rFonts w:ascii="Times New Roman" w:hAnsi="Times New Roman" w:cs="Times New Roman"/>
          <w:b/>
          <w:lang w:val="en-CA"/>
        </w:rPr>
        <w:t>Ont.H.C.J</w:t>
      </w:r>
      <w:proofErr w:type="spellEnd"/>
      <w:r w:rsidRPr="0029428C">
        <w:rPr>
          <w:rFonts w:ascii="Times New Roman" w:hAnsi="Times New Roman" w:cs="Times New Roman"/>
          <w:b/>
          <w:lang w:val="en-CA"/>
        </w:rPr>
        <w:t xml:space="preserve">. (1988) </w:t>
      </w:r>
    </w:p>
    <w:p w:rsidR="00860D3D" w:rsidRPr="00F93BDF" w:rsidRDefault="00860D3D" w:rsidP="00860D3D">
      <w:pPr>
        <w:rPr>
          <w:rFonts w:ascii="Times New Roman" w:hAnsi="Times New Roman" w:cs="Times New Roman"/>
          <w:b/>
          <w:bCs/>
          <w:lang w:val="en-CA"/>
        </w:rPr>
      </w:pPr>
    </w:p>
    <w:p w:rsidR="00466436" w:rsidRPr="00466436" w:rsidRDefault="00466436" w:rsidP="00860D3D">
      <w:pPr>
        <w:rPr>
          <w:rFonts w:ascii="Times New Roman" w:hAnsi="Times New Roman" w:cs="Times New Roman"/>
          <w:b/>
          <w:u w:val="single"/>
          <w:lang w:val="en-CA"/>
        </w:rPr>
      </w:pPr>
      <w:r w:rsidRPr="00466436">
        <w:rPr>
          <w:rFonts w:ascii="Times New Roman" w:hAnsi="Times New Roman" w:cs="Times New Roman"/>
          <w:b/>
          <w:i/>
          <w:iCs/>
          <w:u w:val="single"/>
          <w:lang w:val="en-CA"/>
        </w:rPr>
        <w:t xml:space="preserve">R </w:t>
      </w:r>
      <w:r w:rsidRPr="00466436">
        <w:rPr>
          <w:rFonts w:ascii="Times New Roman" w:hAnsi="Times New Roman" w:cs="Times New Roman"/>
          <w:b/>
          <w:u w:val="single"/>
          <w:lang w:val="en-CA"/>
        </w:rPr>
        <w:t xml:space="preserve">v </w:t>
      </w:r>
      <w:r w:rsidRPr="00466436">
        <w:rPr>
          <w:rFonts w:ascii="Times New Roman" w:hAnsi="Times New Roman" w:cs="Times New Roman"/>
          <w:b/>
          <w:i/>
          <w:iCs/>
          <w:u w:val="single"/>
          <w:lang w:val="en-CA"/>
        </w:rPr>
        <w:t>Bata Industries Ltd</w:t>
      </w:r>
      <w:r w:rsidRPr="00466436">
        <w:rPr>
          <w:rFonts w:ascii="Times New Roman" w:hAnsi="Times New Roman" w:cs="Times New Roman"/>
          <w:b/>
          <w:u w:val="single"/>
          <w:lang w:val="en-CA"/>
        </w:rPr>
        <w:t>., Ont. Prov. Ct, (1992):</w:t>
      </w:r>
    </w:p>
    <w:p w:rsidR="00037BB0" w:rsidRDefault="00037BB0" w:rsidP="00466436">
      <w:pPr>
        <w:numPr>
          <w:ilvl w:val="1"/>
          <w:numId w:val="2"/>
        </w:numPr>
        <w:tabs>
          <w:tab w:val="num" w:pos="1440"/>
        </w:tabs>
        <w:rPr>
          <w:rFonts w:ascii="Times New Roman" w:hAnsi="Times New Roman" w:cs="Times New Roman"/>
          <w:lang w:val="en-CA"/>
        </w:rPr>
      </w:pPr>
      <w:r w:rsidRPr="008320F7">
        <w:rPr>
          <w:rFonts w:ascii="Times New Roman" w:hAnsi="Times New Roman" w:cs="Times New Roman"/>
          <w:b/>
          <w:lang w:val="en-CA"/>
        </w:rPr>
        <w:t xml:space="preserve">Case: </w:t>
      </w:r>
      <w:r>
        <w:rPr>
          <w:rFonts w:ascii="Times New Roman" w:hAnsi="Times New Roman" w:cs="Times New Roman"/>
          <w:lang w:val="en-CA"/>
        </w:rPr>
        <w:t xml:space="preserve">a pollution case; those who are officers/directors of the company have an obligation to play an active role in the </w:t>
      </w:r>
      <w:r w:rsidR="00722642">
        <w:rPr>
          <w:rFonts w:ascii="Times New Roman" w:hAnsi="Times New Roman" w:cs="Times New Roman"/>
          <w:lang w:val="en-CA"/>
        </w:rPr>
        <w:t xml:space="preserve">running of the company. Part of his judgement was to consider what the directors of the company did; </w:t>
      </w:r>
    </w:p>
    <w:p w:rsidR="00722642" w:rsidRDefault="00722642" w:rsidP="00722642">
      <w:pPr>
        <w:numPr>
          <w:ilvl w:val="2"/>
          <w:numId w:val="2"/>
        </w:numPr>
        <w:rPr>
          <w:rFonts w:ascii="Times New Roman" w:hAnsi="Times New Roman" w:cs="Times New Roman"/>
          <w:lang w:val="en-CA"/>
        </w:rPr>
      </w:pPr>
      <w:r>
        <w:rPr>
          <w:rFonts w:ascii="Times New Roman" w:hAnsi="Times New Roman" w:cs="Times New Roman"/>
          <w:lang w:val="en-CA"/>
        </w:rPr>
        <w:t xml:space="preserve">He knew that the directors put a system in place, but he also thought that if you were a director of a company, you have an active obligation to ensure that that system is in place, and that others understood and complied with the system. He made pollution a mandatory subject to discuss in the meetings </w:t>
      </w:r>
    </w:p>
    <w:p w:rsidR="00466436" w:rsidRPr="00466436" w:rsidRDefault="00466436" w:rsidP="00466436">
      <w:pPr>
        <w:numPr>
          <w:ilvl w:val="1"/>
          <w:numId w:val="2"/>
        </w:numPr>
        <w:tabs>
          <w:tab w:val="num" w:pos="1440"/>
        </w:tabs>
        <w:rPr>
          <w:rFonts w:ascii="Times New Roman" w:hAnsi="Times New Roman" w:cs="Times New Roman"/>
          <w:lang w:val="en-CA"/>
        </w:rPr>
      </w:pPr>
      <w:r w:rsidRPr="00466436">
        <w:rPr>
          <w:rFonts w:ascii="Times New Roman" w:hAnsi="Times New Roman" w:cs="Times New Roman"/>
          <w:lang w:val="en-CA"/>
        </w:rPr>
        <w:t>Due diligence to corporation depends on whether such due diligence was taken by those who are the directing mind and will of the corporation, and whose acts are therefore in law</w:t>
      </w:r>
      <w:r w:rsidR="00722642">
        <w:rPr>
          <w:rFonts w:ascii="Times New Roman" w:hAnsi="Times New Roman" w:cs="Times New Roman"/>
          <w:lang w:val="en-CA"/>
        </w:rPr>
        <w:t>,</w:t>
      </w:r>
      <w:r w:rsidRPr="00466436">
        <w:rPr>
          <w:rFonts w:ascii="Times New Roman" w:hAnsi="Times New Roman" w:cs="Times New Roman"/>
          <w:lang w:val="en-CA"/>
        </w:rPr>
        <w:t xml:space="preserve"> the acts of the corporation itself</w:t>
      </w:r>
    </w:p>
    <w:p w:rsidR="00466436" w:rsidRPr="00466436" w:rsidRDefault="00466436" w:rsidP="00466436">
      <w:pPr>
        <w:numPr>
          <w:ilvl w:val="1"/>
          <w:numId w:val="2"/>
        </w:numPr>
        <w:tabs>
          <w:tab w:val="num" w:pos="1440"/>
        </w:tabs>
        <w:rPr>
          <w:rFonts w:ascii="Times New Roman" w:hAnsi="Times New Roman" w:cs="Times New Roman"/>
          <w:lang w:val="en-CA"/>
        </w:rPr>
      </w:pPr>
      <w:r w:rsidRPr="00466436">
        <w:rPr>
          <w:rFonts w:ascii="Times New Roman" w:hAnsi="Times New Roman" w:cs="Times New Roman"/>
          <w:lang w:val="en-CA"/>
        </w:rPr>
        <w:t>Corporate accused must demonstrate that it exercised all reasonable care by establishing a proper system to prevent the commission of the offence and by taking reasonable steps to ensure the effective operation of the system</w:t>
      </w:r>
    </w:p>
    <w:p w:rsidR="00466436" w:rsidRPr="00466436" w:rsidRDefault="00466436" w:rsidP="00466436">
      <w:pPr>
        <w:numPr>
          <w:ilvl w:val="1"/>
          <w:numId w:val="2"/>
        </w:numPr>
        <w:tabs>
          <w:tab w:val="num" w:pos="1440"/>
        </w:tabs>
        <w:rPr>
          <w:rFonts w:ascii="Times New Roman" w:hAnsi="Times New Roman" w:cs="Times New Roman"/>
          <w:lang w:val="en-CA"/>
        </w:rPr>
      </w:pPr>
      <w:r w:rsidRPr="00466436">
        <w:rPr>
          <w:rFonts w:ascii="Times New Roman" w:hAnsi="Times New Roman" w:cs="Times New Roman"/>
          <w:lang w:val="en-CA"/>
        </w:rPr>
        <w:t xml:space="preserve">Did the board of directors put in place a system to prevent commission of offence? Did each director ensure that the corporate officers were instructed to set up a system sufficient within the terms and practices of its industry, of ensuring compliance with the applicable laws? </w:t>
      </w:r>
    </w:p>
    <w:p w:rsidR="00860D3D" w:rsidRPr="00F93BDF" w:rsidRDefault="00860D3D" w:rsidP="00860D3D">
      <w:pPr>
        <w:rPr>
          <w:rFonts w:ascii="Times New Roman" w:hAnsi="Times New Roman" w:cs="Times New Roman"/>
          <w:lang w:val="en-CA"/>
        </w:rPr>
      </w:pPr>
    </w:p>
    <w:p w:rsidR="00466436" w:rsidRPr="00466436" w:rsidRDefault="00466436" w:rsidP="00860D3D">
      <w:pPr>
        <w:rPr>
          <w:rFonts w:ascii="Times New Roman" w:hAnsi="Times New Roman" w:cs="Times New Roman"/>
          <w:b/>
          <w:lang w:val="en-CA"/>
        </w:rPr>
      </w:pPr>
      <w:r w:rsidRPr="00466436">
        <w:rPr>
          <w:rFonts w:ascii="Times New Roman" w:hAnsi="Times New Roman" w:cs="Times New Roman"/>
          <w:b/>
          <w:u w:val="single"/>
          <w:lang w:val="en-CA"/>
        </w:rPr>
        <w:t>Questions:</w:t>
      </w:r>
    </w:p>
    <w:p w:rsid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bCs/>
          <w:lang w:val="en-CA"/>
        </w:rPr>
        <w:t>CALLUS Inc</w:t>
      </w:r>
      <w:r w:rsidRPr="00466436">
        <w:rPr>
          <w:rFonts w:ascii="Times New Roman" w:hAnsi="Times New Roman" w:cs="Times New Roman"/>
          <w:lang w:val="en-CA"/>
        </w:rPr>
        <w:t>. – Does there appear to be a due diligence defence available to it if the misleading advertising charges were strict liability offences?</w:t>
      </w:r>
    </w:p>
    <w:p w:rsidR="00722642" w:rsidRPr="00AC56B8" w:rsidRDefault="00722642" w:rsidP="00722642">
      <w:pPr>
        <w:numPr>
          <w:ilvl w:val="2"/>
          <w:numId w:val="2"/>
        </w:numPr>
        <w:rPr>
          <w:rFonts w:ascii="Times New Roman" w:hAnsi="Times New Roman" w:cs="Times New Roman"/>
          <w:i/>
          <w:lang w:val="en-CA"/>
        </w:rPr>
      </w:pPr>
      <w:r w:rsidRPr="00AC56B8">
        <w:rPr>
          <w:rFonts w:ascii="Times New Roman" w:hAnsi="Times New Roman" w:cs="Times New Roman"/>
          <w:bCs/>
          <w:i/>
          <w:lang w:val="en-CA"/>
        </w:rPr>
        <w:t xml:space="preserve">Won’t be able to establish due diligence because he didn’t establish a system to prevent such an offence </w:t>
      </w:r>
    </w:p>
    <w:p w:rsidR="00466436" w:rsidRP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bCs/>
          <w:lang w:val="en-CA"/>
        </w:rPr>
        <w:t xml:space="preserve">Henry Royal </w:t>
      </w:r>
      <w:r w:rsidRPr="00466436">
        <w:rPr>
          <w:rFonts w:ascii="Times New Roman" w:hAnsi="Times New Roman" w:cs="Times New Roman"/>
          <w:lang w:val="en-CA"/>
        </w:rPr>
        <w:t>– If Henry was charged as an employer, is he likely able to establish due diligence?</w:t>
      </w:r>
    </w:p>
    <w:p w:rsidR="00466436" w:rsidRDefault="00466436" w:rsidP="00466436">
      <w:pPr>
        <w:numPr>
          <w:ilvl w:val="0"/>
          <w:numId w:val="2"/>
        </w:numPr>
        <w:tabs>
          <w:tab w:val="clear" w:pos="360"/>
          <w:tab w:val="num" w:pos="720"/>
        </w:tabs>
        <w:rPr>
          <w:rFonts w:ascii="Times New Roman" w:hAnsi="Times New Roman" w:cs="Times New Roman"/>
          <w:lang w:val="en-CA"/>
        </w:rPr>
      </w:pPr>
      <w:r w:rsidRPr="00466436">
        <w:rPr>
          <w:rFonts w:ascii="Times New Roman" w:hAnsi="Times New Roman" w:cs="Times New Roman"/>
          <w:b/>
          <w:bCs/>
          <w:lang w:val="en-CA"/>
        </w:rPr>
        <w:t xml:space="preserve">Employees </w:t>
      </w:r>
      <w:r w:rsidRPr="00466436">
        <w:rPr>
          <w:rFonts w:ascii="Times New Roman" w:hAnsi="Times New Roman" w:cs="Times New Roman"/>
          <w:lang w:val="en-CA"/>
        </w:rPr>
        <w:t xml:space="preserve">– If you were asked to provide an opinion as to whether the sales representatives should be charged with a regulatory offence (other than Armando and Lucy) what would you recommend? Why or why not should the employees be charged? </w:t>
      </w:r>
    </w:p>
    <w:p w:rsidR="00722642" w:rsidRPr="00AC56B8" w:rsidRDefault="00722642" w:rsidP="00722642">
      <w:pPr>
        <w:numPr>
          <w:ilvl w:val="2"/>
          <w:numId w:val="2"/>
        </w:numPr>
        <w:rPr>
          <w:rFonts w:ascii="Times New Roman" w:hAnsi="Times New Roman" w:cs="Times New Roman"/>
          <w:i/>
          <w:lang w:val="en-CA"/>
        </w:rPr>
      </w:pPr>
      <w:bookmarkStart w:id="0" w:name="_GoBack"/>
      <w:r w:rsidRPr="00AC56B8">
        <w:rPr>
          <w:rFonts w:ascii="Times New Roman" w:hAnsi="Times New Roman" w:cs="Times New Roman"/>
          <w:bCs/>
          <w:i/>
          <w:lang w:val="en-CA"/>
        </w:rPr>
        <w:t xml:space="preserve">They played a role in the offence so there’s no due diligence defence </w:t>
      </w:r>
    </w:p>
    <w:bookmarkEnd w:id="0"/>
    <w:p w:rsidR="00F0230E" w:rsidRPr="00F93BDF" w:rsidRDefault="00E80371">
      <w:pPr>
        <w:rPr>
          <w:rFonts w:ascii="Times New Roman" w:hAnsi="Times New Roman" w:cs="Times New Roman"/>
        </w:rPr>
      </w:pPr>
    </w:p>
    <w:p w:rsidR="00860D3D" w:rsidRPr="00860D3D" w:rsidRDefault="00860D3D" w:rsidP="00860D3D">
      <w:pPr>
        <w:rPr>
          <w:rFonts w:ascii="Times New Roman" w:hAnsi="Times New Roman" w:cs="Times New Roman"/>
          <w:i/>
          <w:lang w:val="en-CA"/>
        </w:rPr>
      </w:pPr>
      <w:proofErr w:type="spellStart"/>
      <w:r w:rsidRPr="00860D3D">
        <w:rPr>
          <w:rFonts w:ascii="Times New Roman" w:hAnsi="Times New Roman" w:cs="Times New Roman"/>
          <w:b/>
          <w:i/>
        </w:rPr>
        <w:t>Wilful</w:t>
      </w:r>
      <w:proofErr w:type="spellEnd"/>
      <w:r w:rsidRPr="00860D3D">
        <w:rPr>
          <w:rFonts w:ascii="Times New Roman" w:hAnsi="Times New Roman" w:cs="Times New Roman"/>
          <w:b/>
          <w:i/>
        </w:rPr>
        <w:t xml:space="preserve"> blindness</w:t>
      </w:r>
      <w:r w:rsidRPr="00860D3D">
        <w:rPr>
          <w:rFonts w:ascii="Times New Roman" w:hAnsi="Times New Roman" w:cs="Times New Roman"/>
          <w:i/>
        </w:rPr>
        <w:t xml:space="preserve"> - Deliberately remain ignorant, they had reason to inquire but they decided to just ignore it</w:t>
      </w:r>
    </w:p>
    <w:p w:rsidR="00860D3D" w:rsidRPr="00F93BDF" w:rsidRDefault="00860D3D">
      <w:pPr>
        <w:rPr>
          <w:rFonts w:ascii="Times New Roman" w:hAnsi="Times New Roman" w:cs="Times New Roman"/>
        </w:rPr>
      </w:pPr>
    </w:p>
    <w:sectPr w:rsidR="00860D3D" w:rsidRPr="00F93BDF" w:rsidSect="00D67979">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371" w:rsidRDefault="00E80371" w:rsidP="00A11185">
      <w:r>
        <w:separator/>
      </w:r>
    </w:p>
  </w:endnote>
  <w:endnote w:type="continuationSeparator" w:id="0">
    <w:p w:rsidR="00E80371" w:rsidRDefault="00E80371" w:rsidP="00A11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2933073"/>
      <w:docPartObj>
        <w:docPartGallery w:val="Page Numbers (Bottom of Page)"/>
        <w:docPartUnique/>
      </w:docPartObj>
    </w:sdtPr>
    <w:sdtEndPr>
      <w:rPr>
        <w:rStyle w:val="PageNumber"/>
      </w:rPr>
    </w:sdtEndPr>
    <w:sdtContent>
      <w:p w:rsidR="00A11185" w:rsidRDefault="00A11185" w:rsidP="008F4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11185" w:rsidRDefault="00A11185" w:rsidP="00A111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3233448"/>
      <w:docPartObj>
        <w:docPartGallery w:val="Page Numbers (Bottom of Page)"/>
        <w:docPartUnique/>
      </w:docPartObj>
    </w:sdtPr>
    <w:sdtEndPr>
      <w:rPr>
        <w:rStyle w:val="PageNumber"/>
      </w:rPr>
    </w:sdtEndPr>
    <w:sdtContent>
      <w:p w:rsidR="00A11185" w:rsidRDefault="00A11185" w:rsidP="008F45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11185" w:rsidRDefault="00A11185" w:rsidP="00A111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371" w:rsidRDefault="00E80371" w:rsidP="00A11185">
      <w:r>
        <w:separator/>
      </w:r>
    </w:p>
  </w:footnote>
  <w:footnote w:type="continuationSeparator" w:id="0">
    <w:p w:rsidR="00E80371" w:rsidRDefault="00E80371" w:rsidP="00A11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7261"/>
    <w:multiLevelType w:val="hybridMultilevel"/>
    <w:tmpl w:val="422616E0"/>
    <w:lvl w:ilvl="0" w:tplc="AE6E353E">
      <w:start w:val="1"/>
      <w:numFmt w:val="bullet"/>
      <w:lvlText w:val="•"/>
      <w:lvlJc w:val="left"/>
      <w:pPr>
        <w:tabs>
          <w:tab w:val="num" w:pos="360"/>
        </w:tabs>
        <w:ind w:left="360" w:hanging="360"/>
      </w:pPr>
      <w:rPr>
        <w:rFonts w:ascii="Arial" w:hAnsi="Arial" w:hint="default"/>
      </w:rPr>
    </w:lvl>
    <w:lvl w:ilvl="1" w:tplc="7E2AA44A">
      <w:numFmt w:val="bullet"/>
      <w:lvlText w:val="•"/>
      <w:lvlJc w:val="left"/>
      <w:pPr>
        <w:ind w:left="360" w:hanging="360"/>
      </w:pPr>
      <w:rPr>
        <w:rFonts w:ascii="Arial" w:hAnsi="Arial" w:cs="Arial" w:hint="default"/>
        <w:sz w:val="24"/>
        <w:szCs w:val="24"/>
      </w:rPr>
    </w:lvl>
    <w:lvl w:ilvl="2" w:tplc="BECAEC3A">
      <w:numFmt w:val="bullet"/>
      <w:lvlText w:val="–"/>
      <w:lvlJc w:val="left"/>
      <w:pPr>
        <w:ind w:left="502" w:hanging="360"/>
      </w:pPr>
      <w:rPr>
        <w:rFonts w:ascii="Arial" w:hAnsi="Arial" w:hint="default"/>
      </w:rPr>
    </w:lvl>
    <w:lvl w:ilvl="3" w:tplc="04090005">
      <w:start w:val="1"/>
      <w:numFmt w:val="bullet"/>
      <w:lvlText w:val=""/>
      <w:lvlJc w:val="left"/>
      <w:pPr>
        <w:ind w:left="786" w:hanging="360"/>
      </w:pPr>
      <w:rPr>
        <w:rFonts w:ascii="Wingdings" w:hAnsi="Wingdings" w:hint="default"/>
      </w:rPr>
    </w:lvl>
    <w:lvl w:ilvl="4" w:tplc="8EE0C0DA" w:tentative="1">
      <w:start w:val="1"/>
      <w:numFmt w:val="bullet"/>
      <w:lvlText w:val="•"/>
      <w:lvlJc w:val="left"/>
      <w:pPr>
        <w:tabs>
          <w:tab w:val="num" w:pos="3240"/>
        </w:tabs>
        <w:ind w:left="3240" w:hanging="360"/>
      </w:pPr>
      <w:rPr>
        <w:rFonts w:ascii="Arial" w:hAnsi="Arial" w:hint="default"/>
      </w:rPr>
    </w:lvl>
    <w:lvl w:ilvl="5" w:tplc="20F23366" w:tentative="1">
      <w:start w:val="1"/>
      <w:numFmt w:val="bullet"/>
      <w:lvlText w:val="•"/>
      <w:lvlJc w:val="left"/>
      <w:pPr>
        <w:tabs>
          <w:tab w:val="num" w:pos="3960"/>
        </w:tabs>
        <w:ind w:left="3960" w:hanging="360"/>
      </w:pPr>
      <w:rPr>
        <w:rFonts w:ascii="Arial" w:hAnsi="Arial" w:hint="default"/>
      </w:rPr>
    </w:lvl>
    <w:lvl w:ilvl="6" w:tplc="499E8250" w:tentative="1">
      <w:start w:val="1"/>
      <w:numFmt w:val="bullet"/>
      <w:lvlText w:val="•"/>
      <w:lvlJc w:val="left"/>
      <w:pPr>
        <w:tabs>
          <w:tab w:val="num" w:pos="4680"/>
        </w:tabs>
        <w:ind w:left="4680" w:hanging="360"/>
      </w:pPr>
      <w:rPr>
        <w:rFonts w:ascii="Arial" w:hAnsi="Arial" w:hint="default"/>
      </w:rPr>
    </w:lvl>
    <w:lvl w:ilvl="7" w:tplc="A1E8E984" w:tentative="1">
      <w:start w:val="1"/>
      <w:numFmt w:val="bullet"/>
      <w:lvlText w:val="•"/>
      <w:lvlJc w:val="left"/>
      <w:pPr>
        <w:tabs>
          <w:tab w:val="num" w:pos="5400"/>
        </w:tabs>
        <w:ind w:left="5400" w:hanging="360"/>
      </w:pPr>
      <w:rPr>
        <w:rFonts w:ascii="Arial" w:hAnsi="Arial" w:hint="default"/>
      </w:rPr>
    </w:lvl>
    <w:lvl w:ilvl="8" w:tplc="011AC002"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A021DD6"/>
    <w:multiLevelType w:val="hybridMultilevel"/>
    <w:tmpl w:val="94CE30FE"/>
    <w:lvl w:ilvl="0" w:tplc="7E2AA44A">
      <w:numFmt w:val="bullet"/>
      <w:lvlText w:val="•"/>
      <w:lvlJc w:val="left"/>
      <w:pPr>
        <w:ind w:left="360" w:hanging="360"/>
      </w:pPr>
      <w:rPr>
        <w:rFonts w:ascii="Arial" w:hAnsi="Arial" w:cs="Aria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5282DA3"/>
    <w:multiLevelType w:val="hybridMultilevel"/>
    <w:tmpl w:val="032CF02E"/>
    <w:lvl w:ilvl="0" w:tplc="AE6E353E">
      <w:start w:val="1"/>
      <w:numFmt w:val="bullet"/>
      <w:lvlText w:val="•"/>
      <w:lvlJc w:val="left"/>
      <w:pPr>
        <w:tabs>
          <w:tab w:val="num" w:pos="360"/>
        </w:tabs>
        <w:ind w:left="360" w:hanging="360"/>
      </w:pPr>
      <w:rPr>
        <w:rFonts w:ascii="Arial" w:hAnsi="Arial" w:hint="default"/>
      </w:rPr>
    </w:lvl>
    <w:lvl w:ilvl="1" w:tplc="7E2AA44A">
      <w:numFmt w:val="bullet"/>
      <w:lvlText w:val="•"/>
      <w:lvlJc w:val="left"/>
      <w:pPr>
        <w:ind w:left="360" w:hanging="360"/>
      </w:pPr>
      <w:rPr>
        <w:rFonts w:ascii="Arial" w:hAnsi="Arial" w:cs="Arial" w:hint="default"/>
        <w:sz w:val="24"/>
        <w:szCs w:val="24"/>
      </w:rPr>
    </w:lvl>
    <w:lvl w:ilvl="2" w:tplc="BECAEC3A">
      <w:numFmt w:val="bullet"/>
      <w:lvlText w:val="–"/>
      <w:lvlJc w:val="left"/>
      <w:pPr>
        <w:ind w:left="502" w:hanging="360"/>
      </w:pPr>
      <w:rPr>
        <w:rFonts w:ascii="Arial" w:hAnsi="Arial" w:hint="default"/>
      </w:rPr>
    </w:lvl>
    <w:lvl w:ilvl="3" w:tplc="04090005">
      <w:start w:val="1"/>
      <w:numFmt w:val="bullet"/>
      <w:lvlText w:val=""/>
      <w:lvlJc w:val="left"/>
      <w:pPr>
        <w:ind w:left="786" w:hanging="360"/>
      </w:pPr>
      <w:rPr>
        <w:rFonts w:ascii="Wingdings" w:hAnsi="Wingdings" w:hint="default"/>
      </w:rPr>
    </w:lvl>
    <w:lvl w:ilvl="4" w:tplc="8EE0C0DA" w:tentative="1">
      <w:start w:val="1"/>
      <w:numFmt w:val="bullet"/>
      <w:lvlText w:val="•"/>
      <w:lvlJc w:val="left"/>
      <w:pPr>
        <w:tabs>
          <w:tab w:val="num" w:pos="3240"/>
        </w:tabs>
        <w:ind w:left="3240" w:hanging="360"/>
      </w:pPr>
      <w:rPr>
        <w:rFonts w:ascii="Arial" w:hAnsi="Arial" w:hint="default"/>
      </w:rPr>
    </w:lvl>
    <w:lvl w:ilvl="5" w:tplc="20F23366" w:tentative="1">
      <w:start w:val="1"/>
      <w:numFmt w:val="bullet"/>
      <w:lvlText w:val="•"/>
      <w:lvlJc w:val="left"/>
      <w:pPr>
        <w:tabs>
          <w:tab w:val="num" w:pos="3960"/>
        </w:tabs>
        <w:ind w:left="3960" w:hanging="360"/>
      </w:pPr>
      <w:rPr>
        <w:rFonts w:ascii="Arial" w:hAnsi="Arial" w:hint="default"/>
      </w:rPr>
    </w:lvl>
    <w:lvl w:ilvl="6" w:tplc="499E8250" w:tentative="1">
      <w:start w:val="1"/>
      <w:numFmt w:val="bullet"/>
      <w:lvlText w:val="•"/>
      <w:lvlJc w:val="left"/>
      <w:pPr>
        <w:tabs>
          <w:tab w:val="num" w:pos="4680"/>
        </w:tabs>
        <w:ind w:left="4680" w:hanging="360"/>
      </w:pPr>
      <w:rPr>
        <w:rFonts w:ascii="Arial" w:hAnsi="Arial" w:hint="default"/>
      </w:rPr>
    </w:lvl>
    <w:lvl w:ilvl="7" w:tplc="A1E8E984" w:tentative="1">
      <w:start w:val="1"/>
      <w:numFmt w:val="bullet"/>
      <w:lvlText w:val="•"/>
      <w:lvlJc w:val="left"/>
      <w:pPr>
        <w:tabs>
          <w:tab w:val="num" w:pos="5400"/>
        </w:tabs>
        <w:ind w:left="5400" w:hanging="360"/>
      </w:pPr>
      <w:rPr>
        <w:rFonts w:ascii="Arial" w:hAnsi="Arial" w:hint="default"/>
      </w:rPr>
    </w:lvl>
    <w:lvl w:ilvl="8" w:tplc="011AC002"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6EAF0FCB"/>
    <w:multiLevelType w:val="hybridMultilevel"/>
    <w:tmpl w:val="F27AFD58"/>
    <w:lvl w:ilvl="0" w:tplc="7E2AA44A">
      <w:numFmt w:val="bullet"/>
      <w:lvlText w:val="•"/>
      <w:lvlJc w:val="left"/>
      <w:pPr>
        <w:ind w:left="360" w:hanging="360"/>
      </w:pPr>
      <w:rPr>
        <w:rFonts w:ascii="Arial" w:hAnsi="Arial" w:cs="Arial" w:hint="default"/>
        <w:sz w:val="24"/>
        <w:szCs w:val="24"/>
      </w:rPr>
    </w:lvl>
    <w:lvl w:ilvl="1" w:tplc="7E2AA44A">
      <w:numFmt w:val="bullet"/>
      <w:lvlText w:val="•"/>
      <w:lvlJc w:val="left"/>
      <w:pPr>
        <w:ind w:left="360" w:hanging="360"/>
      </w:pPr>
      <w:rPr>
        <w:rFonts w:ascii="Arial" w:hAnsi="Arial" w:cs="Arial" w:hint="default"/>
        <w:sz w:val="24"/>
        <w:szCs w:val="24"/>
      </w:rPr>
    </w:lvl>
    <w:lvl w:ilvl="2" w:tplc="BECAEC3A">
      <w:numFmt w:val="bullet"/>
      <w:lvlText w:val="–"/>
      <w:lvlJc w:val="left"/>
      <w:pPr>
        <w:ind w:left="786" w:hanging="360"/>
      </w:pPr>
      <w:rPr>
        <w:rFonts w:ascii="Arial" w:hAnsi="Arial" w:hint="default"/>
      </w:rPr>
    </w:lvl>
    <w:lvl w:ilvl="3" w:tplc="0B02885A" w:tentative="1">
      <w:start w:val="1"/>
      <w:numFmt w:val="bullet"/>
      <w:lvlText w:val="•"/>
      <w:lvlJc w:val="left"/>
      <w:pPr>
        <w:tabs>
          <w:tab w:val="num" w:pos="2520"/>
        </w:tabs>
        <w:ind w:left="2520" w:hanging="360"/>
      </w:pPr>
      <w:rPr>
        <w:rFonts w:ascii="Arial" w:hAnsi="Arial" w:hint="default"/>
      </w:rPr>
    </w:lvl>
    <w:lvl w:ilvl="4" w:tplc="8EE0C0DA" w:tentative="1">
      <w:start w:val="1"/>
      <w:numFmt w:val="bullet"/>
      <w:lvlText w:val="•"/>
      <w:lvlJc w:val="left"/>
      <w:pPr>
        <w:tabs>
          <w:tab w:val="num" w:pos="3240"/>
        </w:tabs>
        <w:ind w:left="3240" w:hanging="360"/>
      </w:pPr>
      <w:rPr>
        <w:rFonts w:ascii="Arial" w:hAnsi="Arial" w:hint="default"/>
      </w:rPr>
    </w:lvl>
    <w:lvl w:ilvl="5" w:tplc="20F23366" w:tentative="1">
      <w:start w:val="1"/>
      <w:numFmt w:val="bullet"/>
      <w:lvlText w:val="•"/>
      <w:lvlJc w:val="left"/>
      <w:pPr>
        <w:tabs>
          <w:tab w:val="num" w:pos="3960"/>
        </w:tabs>
        <w:ind w:left="3960" w:hanging="360"/>
      </w:pPr>
      <w:rPr>
        <w:rFonts w:ascii="Arial" w:hAnsi="Arial" w:hint="default"/>
      </w:rPr>
    </w:lvl>
    <w:lvl w:ilvl="6" w:tplc="499E8250" w:tentative="1">
      <w:start w:val="1"/>
      <w:numFmt w:val="bullet"/>
      <w:lvlText w:val="•"/>
      <w:lvlJc w:val="left"/>
      <w:pPr>
        <w:tabs>
          <w:tab w:val="num" w:pos="4680"/>
        </w:tabs>
        <w:ind w:left="4680" w:hanging="360"/>
      </w:pPr>
      <w:rPr>
        <w:rFonts w:ascii="Arial" w:hAnsi="Arial" w:hint="default"/>
      </w:rPr>
    </w:lvl>
    <w:lvl w:ilvl="7" w:tplc="A1E8E984" w:tentative="1">
      <w:start w:val="1"/>
      <w:numFmt w:val="bullet"/>
      <w:lvlText w:val="•"/>
      <w:lvlJc w:val="left"/>
      <w:pPr>
        <w:tabs>
          <w:tab w:val="num" w:pos="5400"/>
        </w:tabs>
        <w:ind w:left="5400" w:hanging="360"/>
      </w:pPr>
      <w:rPr>
        <w:rFonts w:ascii="Arial" w:hAnsi="Arial" w:hint="default"/>
      </w:rPr>
    </w:lvl>
    <w:lvl w:ilvl="8" w:tplc="011AC002"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77E71ADD"/>
    <w:multiLevelType w:val="hybridMultilevel"/>
    <w:tmpl w:val="FAE271FA"/>
    <w:lvl w:ilvl="0" w:tplc="976C9844">
      <w:start w:val="1"/>
      <w:numFmt w:val="bullet"/>
      <w:lvlText w:val="•"/>
      <w:lvlJc w:val="left"/>
      <w:pPr>
        <w:tabs>
          <w:tab w:val="num" w:pos="360"/>
        </w:tabs>
        <w:ind w:left="360" w:hanging="360"/>
      </w:pPr>
      <w:rPr>
        <w:rFonts w:ascii="Arial" w:hAnsi="Arial" w:hint="default"/>
      </w:rPr>
    </w:lvl>
    <w:lvl w:ilvl="1" w:tplc="7E2AA44A">
      <w:numFmt w:val="bullet"/>
      <w:lvlText w:val="•"/>
      <w:lvlJc w:val="left"/>
      <w:pPr>
        <w:ind w:left="360" w:hanging="360"/>
      </w:pPr>
      <w:rPr>
        <w:rFonts w:ascii="Arial" w:hAnsi="Arial" w:cs="Arial" w:hint="default"/>
        <w:sz w:val="24"/>
        <w:szCs w:val="24"/>
      </w:rPr>
    </w:lvl>
    <w:lvl w:ilvl="2" w:tplc="BECAEC3A">
      <w:numFmt w:val="bullet"/>
      <w:lvlText w:val="–"/>
      <w:lvlJc w:val="left"/>
      <w:pPr>
        <w:ind w:left="502" w:hanging="360"/>
      </w:pPr>
      <w:rPr>
        <w:rFonts w:ascii="Arial" w:hAnsi="Arial" w:hint="default"/>
      </w:rPr>
    </w:lvl>
    <w:lvl w:ilvl="3" w:tplc="04090005">
      <w:start w:val="1"/>
      <w:numFmt w:val="bullet"/>
      <w:lvlText w:val=""/>
      <w:lvlJc w:val="left"/>
      <w:pPr>
        <w:ind w:left="786" w:hanging="360"/>
      </w:pPr>
      <w:rPr>
        <w:rFonts w:ascii="Wingdings" w:hAnsi="Wingdings" w:hint="default"/>
      </w:rPr>
    </w:lvl>
    <w:lvl w:ilvl="4" w:tplc="04090003">
      <w:start w:val="1"/>
      <w:numFmt w:val="bullet"/>
      <w:lvlText w:val="o"/>
      <w:lvlJc w:val="left"/>
      <w:pPr>
        <w:ind w:left="1070" w:hanging="360"/>
      </w:pPr>
      <w:rPr>
        <w:rFonts w:ascii="Courier New" w:hAnsi="Courier New" w:cs="Courier New" w:hint="default"/>
      </w:rPr>
    </w:lvl>
    <w:lvl w:ilvl="5" w:tplc="5CEC46A8" w:tentative="1">
      <w:start w:val="1"/>
      <w:numFmt w:val="bullet"/>
      <w:lvlText w:val="•"/>
      <w:lvlJc w:val="left"/>
      <w:pPr>
        <w:tabs>
          <w:tab w:val="num" w:pos="3960"/>
        </w:tabs>
        <w:ind w:left="3960" w:hanging="360"/>
      </w:pPr>
      <w:rPr>
        <w:rFonts w:ascii="Arial" w:hAnsi="Arial" w:hint="default"/>
      </w:rPr>
    </w:lvl>
    <w:lvl w:ilvl="6" w:tplc="2F5EA01A" w:tentative="1">
      <w:start w:val="1"/>
      <w:numFmt w:val="bullet"/>
      <w:lvlText w:val="•"/>
      <w:lvlJc w:val="left"/>
      <w:pPr>
        <w:tabs>
          <w:tab w:val="num" w:pos="4680"/>
        </w:tabs>
        <w:ind w:left="4680" w:hanging="360"/>
      </w:pPr>
      <w:rPr>
        <w:rFonts w:ascii="Arial" w:hAnsi="Arial" w:hint="default"/>
      </w:rPr>
    </w:lvl>
    <w:lvl w:ilvl="7" w:tplc="A112B966" w:tentative="1">
      <w:start w:val="1"/>
      <w:numFmt w:val="bullet"/>
      <w:lvlText w:val="•"/>
      <w:lvlJc w:val="left"/>
      <w:pPr>
        <w:tabs>
          <w:tab w:val="num" w:pos="5400"/>
        </w:tabs>
        <w:ind w:left="5400" w:hanging="360"/>
      </w:pPr>
      <w:rPr>
        <w:rFonts w:ascii="Arial" w:hAnsi="Arial" w:hint="default"/>
      </w:rPr>
    </w:lvl>
    <w:lvl w:ilvl="8" w:tplc="17768B62" w:tentative="1">
      <w:start w:val="1"/>
      <w:numFmt w:val="bullet"/>
      <w:lvlText w:val="•"/>
      <w:lvlJc w:val="left"/>
      <w:pPr>
        <w:tabs>
          <w:tab w:val="num" w:pos="6120"/>
        </w:tabs>
        <w:ind w:left="6120" w:hanging="360"/>
      </w:pPr>
      <w:rPr>
        <w:rFonts w:ascii="Arial" w:hAnsi="Arial"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436"/>
    <w:rsid w:val="00015A5E"/>
    <w:rsid w:val="00037BB0"/>
    <w:rsid w:val="001A1E25"/>
    <w:rsid w:val="001D1D4C"/>
    <w:rsid w:val="001D631A"/>
    <w:rsid w:val="00205F19"/>
    <w:rsid w:val="0029428C"/>
    <w:rsid w:val="002B711D"/>
    <w:rsid w:val="00391ED7"/>
    <w:rsid w:val="003E6FDA"/>
    <w:rsid w:val="00466436"/>
    <w:rsid w:val="00511EF3"/>
    <w:rsid w:val="005C717B"/>
    <w:rsid w:val="005F0987"/>
    <w:rsid w:val="00691DB9"/>
    <w:rsid w:val="006C0CE3"/>
    <w:rsid w:val="00722642"/>
    <w:rsid w:val="008141D0"/>
    <w:rsid w:val="008320F7"/>
    <w:rsid w:val="008546B2"/>
    <w:rsid w:val="00860D3D"/>
    <w:rsid w:val="008E2BC6"/>
    <w:rsid w:val="009376A7"/>
    <w:rsid w:val="00A11185"/>
    <w:rsid w:val="00A30326"/>
    <w:rsid w:val="00AA3194"/>
    <w:rsid w:val="00AC56B8"/>
    <w:rsid w:val="00CD4B88"/>
    <w:rsid w:val="00D20538"/>
    <w:rsid w:val="00D67979"/>
    <w:rsid w:val="00E43E87"/>
    <w:rsid w:val="00E80371"/>
    <w:rsid w:val="00F868C7"/>
    <w:rsid w:val="00F93BDF"/>
    <w:rsid w:val="00FA2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45034"/>
  <w15:chartTrackingRefBased/>
  <w15:docId w15:val="{D7FA962A-62DC-BD45-B67E-9BA86079C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436"/>
    <w:pPr>
      <w:ind w:left="720"/>
      <w:contextualSpacing/>
    </w:pPr>
  </w:style>
  <w:style w:type="paragraph" w:styleId="Footer">
    <w:name w:val="footer"/>
    <w:basedOn w:val="Normal"/>
    <w:link w:val="FooterChar"/>
    <w:uiPriority w:val="99"/>
    <w:unhideWhenUsed/>
    <w:rsid w:val="00A11185"/>
    <w:pPr>
      <w:tabs>
        <w:tab w:val="center" w:pos="4680"/>
        <w:tab w:val="right" w:pos="9360"/>
      </w:tabs>
    </w:pPr>
  </w:style>
  <w:style w:type="character" w:customStyle="1" w:styleId="FooterChar">
    <w:name w:val="Footer Char"/>
    <w:basedOn w:val="DefaultParagraphFont"/>
    <w:link w:val="Footer"/>
    <w:uiPriority w:val="99"/>
    <w:rsid w:val="00A11185"/>
  </w:style>
  <w:style w:type="character" w:styleId="PageNumber">
    <w:name w:val="page number"/>
    <w:basedOn w:val="DefaultParagraphFont"/>
    <w:uiPriority w:val="99"/>
    <w:semiHidden/>
    <w:unhideWhenUsed/>
    <w:rsid w:val="00A11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059574">
      <w:bodyDiv w:val="1"/>
      <w:marLeft w:val="0"/>
      <w:marRight w:val="0"/>
      <w:marTop w:val="0"/>
      <w:marBottom w:val="0"/>
      <w:divBdr>
        <w:top w:val="none" w:sz="0" w:space="0" w:color="auto"/>
        <w:left w:val="none" w:sz="0" w:space="0" w:color="auto"/>
        <w:bottom w:val="none" w:sz="0" w:space="0" w:color="auto"/>
        <w:right w:val="none" w:sz="0" w:space="0" w:color="auto"/>
      </w:divBdr>
    </w:div>
    <w:div w:id="845704338">
      <w:bodyDiv w:val="1"/>
      <w:marLeft w:val="0"/>
      <w:marRight w:val="0"/>
      <w:marTop w:val="0"/>
      <w:marBottom w:val="0"/>
      <w:divBdr>
        <w:top w:val="none" w:sz="0" w:space="0" w:color="auto"/>
        <w:left w:val="none" w:sz="0" w:space="0" w:color="auto"/>
        <w:bottom w:val="none" w:sz="0" w:space="0" w:color="auto"/>
        <w:right w:val="none" w:sz="0" w:space="0" w:color="auto"/>
      </w:divBdr>
      <w:divsChild>
        <w:div w:id="1617520204">
          <w:marLeft w:val="547"/>
          <w:marRight w:val="0"/>
          <w:marTop w:val="130"/>
          <w:marBottom w:val="0"/>
          <w:divBdr>
            <w:top w:val="none" w:sz="0" w:space="0" w:color="auto"/>
            <w:left w:val="none" w:sz="0" w:space="0" w:color="auto"/>
            <w:bottom w:val="none" w:sz="0" w:space="0" w:color="auto"/>
            <w:right w:val="none" w:sz="0" w:space="0" w:color="auto"/>
          </w:divBdr>
        </w:div>
        <w:div w:id="708797254">
          <w:marLeft w:val="547"/>
          <w:marRight w:val="0"/>
          <w:marTop w:val="130"/>
          <w:marBottom w:val="0"/>
          <w:divBdr>
            <w:top w:val="none" w:sz="0" w:space="0" w:color="auto"/>
            <w:left w:val="none" w:sz="0" w:space="0" w:color="auto"/>
            <w:bottom w:val="none" w:sz="0" w:space="0" w:color="auto"/>
            <w:right w:val="none" w:sz="0" w:space="0" w:color="auto"/>
          </w:divBdr>
        </w:div>
        <w:div w:id="542442656">
          <w:marLeft w:val="547"/>
          <w:marRight w:val="0"/>
          <w:marTop w:val="130"/>
          <w:marBottom w:val="0"/>
          <w:divBdr>
            <w:top w:val="none" w:sz="0" w:space="0" w:color="auto"/>
            <w:left w:val="none" w:sz="0" w:space="0" w:color="auto"/>
            <w:bottom w:val="none" w:sz="0" w:space="0" w:color="auto"/>
            <w:right w:val="none" w:sz="0" w:space="0" w:color="auto"/>
          </w:divBdr>
        </w:div>
        <w:div w:id="1699042397">
          <w:marLeft w:val="547"/>
          <w:marRight w:val="0"/>
          <w:marTop w:val="130"/>
          <w:marBottom w:val="0"/>
          <w:divBdr>
            <w:top w:val="none" w:sz="0" w:space="0" w:color="auto"/>
            <w:left w:val="none" w:sz="0" w:space="0" w:color="auto"/>
            <w:bottom w:val="none" w:sz="0" w:space="0" w:color="auto"/>
            <w:right w:val="none" w:sz="0" w:space="0" w:color="auto"/>
          </w:divBdr>
        </w:div>
        <w:div w:id="470635898">
          <w:marLeft w:val="547"/>
          <w:marRight w:val="0"/>
          <w:marTop w:val="130"/>
          <w:marBottom w:val="0"/>
          <w:divBdr>
            <w:top w:val="none" w:sz="0" w:space="0" w:color="auto"/>
            <w:left w:val="none" w:sz="0" w:space="0" w:color="auto"/>
            <w:bottom w:val="none" w:sz="0" w:space="0" w:color="auto"/>
            <w:right w:val="none" w:sz="0" w:space="0" w:color="auto"/>
          </w:divBdr>
        </w:div>
        <w:div w:id="1991130494">
          <w:marLeft w:val="547"/>
          <w:marRight w:val="0"/>
          <w:marTop w:val="130"/>
          <w:marBottom w:val="0"/>
          <w:divBdr>
            <w:top w:val="none" w:sz="0" w:space="0" w:color="auto"/>
            <w:left w:val="none" w:sz="0" w:space="0" w:color="auto"/>
            <w:bottom w:val="none" w:sz="0" w:space="0" w:color="auto"/>
            <w:right w:val="none" w:sz="0" w:space="0" w:color="auto"/>
          </w:divBdr>
        </w:div>
        <w:div w:id="1996831206">
          <w:marLeft w:val="547"/>
          <w:marRight w:val="0"/>
          <w:marTop w:val="130"/>
          <w:marBottom w:val="0"/>
          <w:divBdr>
            <w:top w:val="none" w:sz="0" w:space="0" w:color="auto"/>
            <w:left w:val="none" w:sz="0" w:space="0" w:color="auto"/>
            <w:bottom w:val="none" w:sz="0" w:space="0" w:color="auto"/>
            <w:right w:val="none" w:sz="0" w:space="0" w:color="auto"/>
          </w:divBdr>
        </w:div>
        <w:div w:id="722602426">
          <w:marLeft w:val="547"/>
          <w:marRight w:val="0"/>
          <w:marTop w:val="130"/>
          <w:marBottom w:val="0"/>
          <w:divBdr>
            <w:top w:val="none" w:sz="0" w:space="0" w:color="auto"/>
            <w:left w:val="none" w:sz="0" w:space="0" w:color="auto"/>
            <w:bottom w:val="none" w:sz="0" w:space="0" w:color="auto"/>
            <w:right w:val="none" w:sz="0" w:space="0" w:color="auto"/>
          </w:divBdr>
        </w:div>
        <w:div w:id="923605691">
          <w:marLeft w:val="547"/>
          <w:marRight w:val="0"/>
          <w:marTop w:val="130"/>
          <w:marBottom w:val="0"/>
          <w:divBdr>
            <w:top w:val="none" w:sz="0" w:space="0" w:color="auto"/>
            <w:left w:val="none" w:sz="0" w:space="0" w:color="auto"/>
            <w:bottom w:val="none" w:sz="0" w:space="0" w:color="auto"/>
            <w:right w:val="none" w:sz="0" w:space="0" w:color="auto"/>
          </w:divBdr>
        </w:div>
        <w:div w:id="759983251">
          <w:marLeft w:val="547"/>
          <w:marRight w:val="0"/>
          <w:marTop w:val="130"/>
          <w:marBottom w:val="0"/>
          <w:divBdr>
            <w:top w:val="none" w:sz="0" w:space="0" w:color="auto"/>
            <w:left w:val="none" w:sz="0" w:space="0" w:color="auto"/>
            <w:bottom w:val="none" w:sz="0" w:space="0" w:color="auto"/>
            <w:right w:val="none" w:sz="0" w:space="0" w:color="auto"/>
          </w:divBdr>
        </w:div>
        <w:div w:id="1452701336">
          <w:marLeft w:val="1166"/>
          <w:marRight w:val="0"/>
          <w:marTop w:val="115"/>
          <w:marBottom w:val="0"/>
          <w:divBdr>
            <w:top w:val="none" w:sz="0" w:space="0" w:color="auto"/>
            <w:left w:val="none" w:sz="0" w:space="0" w:color="auto"/>
            <w:bottom w:val="none" w:sz="0" w:space="0" w:color="auto"/>
            <w:right w:val="none" w:sz="0" w:space="0" w:color="auto"/>
          </w:divBdr>
        </w:div>
        <w:div w:id="1647390904">
          <w:marLeft w:val="1166"/>
          <w:marRight w:val="0"/>
          <w:marTop w:val="115"/>
          <w:marBottom w:val="0"/>
          <w:divBdr>
            <w:top w:val="none" w:sz="0" w:space="0" w:color="auto"/>
            <w:left w:val="none" w:sz="0" w:space="0" w:color="auto"/>
            <w:bottom w:val="none" w:sz="0" w:space="0" w:color="auto"/>
            <w:right w:val="none" w:sz="0" w:space="0" w:color="auto"/>
          </w:divBdr>
        </w:div>
        <w:div w:id="1844008795">
          <w:marLeft w:val="1166"/>
          <w:marRight w:val="0"/>
          <w:marTop w:val="115"/>
          <w:marBottom w:val="0"/>
          <w:divBdr>
            <w:top w:val="none" w:sz="0" w:space="0" w:color="auto"/>
            <w:left w:val="none" w:sz="0" w:space="0" w:color="auto"/>
            <w:bottom w:val="none" w:sz="0" w:space="0" w:color="auto"/>
            <w:right w:val="none" w:sz="0" w:space="0" w:color="auto"/>
          </w:divBdr>
        </w:div>
        <w:div w:id="976304760">
          <w:marLeft w:val="547"/>
          <w:marRight w:val="0"/>
          <w:marTop w:val="130"/>
          <w:marBottom w:val="0"/>
          <w:divBdr>
            <w:top w:val="none" w:sz="0" w:space="0" w:color="auto"/>
            <w:left w:val="none" w:sz="0" w:space="0" w:color="auto"/>
            <w:bottom w:val="none" w:sz="0" w:space="0" w:color="auto"/>
            <w:right w:val="none" w:sz="0" w:space="0" w:color="auto"/>
          </w:divBdr>
        </w:div>
        <w:div w:id="1208951577">
          <w:marLeft w:val="547"/>
          <w:marRight w:val="0"/>
          <w:marTop w:val="130"/>
          <w:marBottom w:val="0"/>
          <w:divBdr>
            <w:top w:val="none" w:sz="0" w:space="0" w:color="auto"/>
            <w:left w:val="none" w:sz="0" w:space="0" w:color="auto"/>
            <w:bottom w:val="none" w:sz="0" w:space="0" w:color="auto"/>
            <w:right w:val="none" w:sz="0" w:space="0" w:color="auto"/>
          </w:divBdr>
        </w:div>
        <w:div w:id="459568635">
          <w:marLeft w:val="547"/>
          <w:marRight w:val="0"/>
          <w:marTop w:val="130"/>
          <w:marBottom w:val="0"/>
          <w:divBdr>
            <w:top w:val="none" w:sz="0" w:space="0" w:color="auto"/>
            <w:left w:val="none" w:sz="0" w:space="0" w:color="auto"/>
            <w:bottom w:val="none" w:sz="0" w:space="0" w:color="auto"/>
            <w:right w:val="none" w:sz="0" w:space="0" w:color="auto"/>
          </w:divBdr>
        </w:div>
        <w:div w:id="365378268">
          <w:marLeft w:val="547"/>
          <w:marRight w:val="0"/>
          <w:marTop w:val="130"/>
          <w:marBottom w:val="0"/>
          <w:divBdr>
            <w:top w:val="none" w:sz="0" w:space="0" w:color="auto"/>
            <w:left w:val="none" w:sz="0" w:space="0" w:color="auto"/>
            <w:bottom w:val="none" w:sz="0" w:space="0" w:color="auto"/>
            <w:right w:val="none" w:sz="0" w:space="0" w:color="auto"/>
          </w:divBdr>
        </w:div>
        <w:div w:id="131943620">
          <w:marLeft w:val="547"/>
          <w:marRight w:val="0"/>
          <w:marTop w:val="130"/>
          <w:marBottom w:val="0"/>
          <w:divBdr>
            <w:top w:val="none" w:sz="0" w:space="0" w:color="auto"/>
            <w:left w:val="none" w:sz="0" w:space="0" w:color="auto"/>
            <w:bottom w:val="none" w:sz="0" w:space="0" w:color="auto"/>
            <w:right w:val="none" w:sz="0" w:space="0" w:color="auto"/>
          </w:divBdr>
        </w:div>
        <w:div w:id="1146316911">
          <w:marLeft w:val="547"/>
          <w:marRight w:val="0"/>
          <w:marTop w:val="130"/>
          <w:marBottom w:val="0"/>
          <w:divBdr>
            <w:top w:val="none" w:sz="0" w:space="0" w:color="auto"/>
            <w:left w:val="none" w:sz="0" w:space="0" w:color="auto"/>
            <w:bottom w:val="none" w:sz="0" w:space="0" w:color="auto"/>
            <w:right w:val="none" w:sz="0" w:space="0" w:color="auto"/>
          </w:divBdr>
        </w:div>
        <w:div w:id="637537186">
          <w:marLeft w:val="1166"/>
          <w:marRight w:val="0"/>
          <w:marTop w:val="115"/>
          <w:marBottom w:val="0"/>
          <w:divBdr>
            <w:top w:val="none" w:sz="0" w:space="0" w:color="auto"/>
            <w:left w:val="none" w:sz="0" w:space="0" w:color="auto"/>
            <w:bottom w:val="none" w:sz="0" w:space="0" w:color="auto"/>
            <w:right w:val="none" w:sz="0" w:space="0" w:color="auto"/>
          </w:divBdr>
        </w:div>
        <w:div w:id="1336686719">
          <w:marLeft w:val="1166"/>
          <w:marRight w:val="0"/>
          <w:marTop w:val="115"/>
          <w:marBottom w:val="0"/>
          <w:divBdr>
            <w:top w:val="none" w:sz="0" w:space="0" w:color="auto"/>
            <w:left w:val="none" w:sz="0" w:space="0" w:color="auto"/>
            <w:bottom w:val="none" w:sz="0" w:space="0" w:color="auto"/>
            <w:right w:val="none" w:sz="0" w:space="0" w:color="auto"/>
          </w:divBdr>
        </w:div>
        <w:div w:id="242183464">
          <w:marLeft w:val="1166"/>
          <w:marRight w:val="0"/>
          <w:marTop w:val="115"/>
          <w:marBottom w:val="0"/>
          <w:divBdr>
            <w:top w:val="none" w:sz="0" w:space="0" w:color="auto"/>
            <w:left w:val="none" w:sz="0" w:space="0" w:color="auto"/>
            <w:bottom w:val="none" w:sz="0" w:space="0" w:color="auto"/>
            <w:right w:val="none" w:sz="0" w:space="0" w:color="auto"/>
          </w:divBdr>
        </w:div>
        <w:div w:id="802189065">
          <w:marLeft w:val="1166"/>
          <w:marRight w:val="0"/>
          <w:marTop w:val="115"/>
          <w:marBottom w:val="0"/>
          <w:divBdr>
            <w:top w:val="none" w:sz="0" w:space="0" w:color="auto"/>
            <w:left w:val="none" w:sz="0" w:space="0" w:color="auto"/>
            <w:bottom w:val="none" w:sz="0" w:space="0" w:color="auto"/>
            <w:right w:val="none" w:sz="0" w:space="0" w:color="auto"/>
          </w:divBdr>
        </w:div>
        <w:div w:id="5250970">
          <w:marLeft w:val="1166"/>
          <w:marRight w:val="0"/>
          <w:marTop w:val="115"/>
          <w:marBottom w:val="0"/>
          <w:divBdr>
            <w:top w:val="none" w:sz="0" w:space="0" w:color="auto"/>
            <w:left w:val="none" w:sz="0" w:space="0" w:color="auto"/>
            <w:bottom w:val="none" w:sz="0" w:space="0" w:color="auto"/>
            <w:right w:val="none" w:sz="0" w:space="0" w:color="auto"/>
          </w:divBdr>
        </w:div>
        <w:div w:id="382484441">
          <w:marLeft w:val="1166"/>
          <w:marRight w:val="0"/>
          <w:marTop w:val="115"/>
          <w:marBottom w:val="0"/>
          <w:divBdr>
            <w:top w:val="none" w:sz="0" w:space="0" w:color="auto"/>
            <w:left w:val="none" w:sz="0" w:space="0" w:color="auto"/>
            <w:bottom w:val="none" w:sz="0" w:space="0" w:color="auto"/>
            <w:right w:val="none" w:sz="0" w:space="0" w:color="auto"/>
          </w:divBdr>
        </w:div>
        <w:div w:id="1366129503">
          <w:marLeft w:val="547"/>
          <w:marRight w:val="0"/>
          <w:marTop w:val="130"/>
          <w:marBottom w:val="0"/>
          <w:divBdr>
            <w:top w:val="none" w:sz="0" w:space="0" w:color="auto"/>
            <w:left w:val="none" w:sz="0" w:space="0" w:color="auto"/>
            <w:bottom w:val="none" w:sz="0" w:space="0" w:color="auto"/>
            <w:right w:val="none" w:sz="0" w:space="0" w:color="auto"/>
          </w:divBdr>
        </w:div>
        <w:div w:id="1508205774">
          <w:marLeft w:val="547"/>
          <w:marRight w:val="0"/>
          <w:marTop w:val="130"/>
          <w:marBottom w:val="0"/>
          <w:divBdr>
            <w:top w:val="none" w:sz="0" w:space="0" w:color="auto"/>
            <w:left w:val="none" w:sz="0" w:space="0" w:color="auto"/>
            <w:bottom w:val="none" w:sz="0" w:space="0" w:color="auto"/>
            <w:right w:val="none" w:sz="0" w:space="0" w:color="auto"/>
          </w:divBdr>
        </w:div>
        <w:div w:id="746419252">
          <w:marLeft w:val="547"/>
          <w:marRight w:val="0"/>
          <w:marTop w:val="130"/>
          <w:marBottom w:val="0"/>
          <w:divBdr>
            <w:top w:val="none" w:sz="0" w:space="0" w:color="auto"/>
            <w:left w:val="none" w:sz="0" w:space="0" w:color="auto"/>
            <w:bottom w:val="none" w:sz="0" w:space="0" w:color="auto"/>
            <w:right w:val="none" w:sz="0" w:space="0" w:color="auto"/>
          </w:divBdr>
        </w:div>
        <w:div w:id="2011525355">
          <w:marLeft w:val="547"/>
          <w:marRight w:val="0"/>
          <w:marTop w:val="130"/>
          <w:marBottom w:val="0"/>
          <w:divBdr>
            <w:top w:val="none" w:sz="0" w:space="0" w:color="auto"/>
            <w:left w:val="none" w:sz="0" w:space="0" w:color="auto"/>
            <w:bottom w:val="none" w:sz="0" w:space="0" w:color="auto"/>
            <w:right w:val="none" w:sz="0" w:space="0" w:color="auto"/>
          </w:divBdr>
        </w:div>
        <w:div w:id="227500326">
          <w:marLeft w:val="547"/>
          <w:marRight w:val="0"/>
          <w:marTop w:val="130"/>
          <w:marBottom w:val="0"/>
          <w:divBdr>
            <w:top w:val="none" w:sz="0" w:space="0" w:color="auto"/>
            <w:left w:val="none" w:sz="0" w:space="0" w:color="auto"/>
            <w:bottom w:val="none" w:sz="0" w:space="0" w:color="auto"/>
            <w:right w:val="none" w:sz="0" w:space="0" w:color="auto"/>
          </w:divBdr>
        </w:div>
        <w:div w:id="1873959129">
          <w:marLeft w:val="547"/>
          <w:marRight w:val="0"/>
          <w:marTop w:val="130"/>
          <w:marBottom w:val="0"/>
          <w:divBdr>
            <w:top w:val="none" w:sz="0" w:space="0" w:color="auto"/>
            <w:left w:val="none" w:sz="0" w:space="0" w:color="auto"/>
            <w:bottom w:val="none" w:sz="0" w:space="0" w:color="auto"/>
            <w:right w:val="none" w:sz="0" w:space="0" w:color="auto"/>
          </w:divBdr>
        </w:div>
        <w:div w:id="1014068101">
          <w:marLeft w:val="547"/>
          <w:marRight w:val="0"/>
          <w:marTop w:val="130"/>
          <w:marBottom w:val="0"/>
          <w:divBdr>
            <w:top w:val="none" w:sz="0" w:space="0" w:color="auto"/>
            <w:left w:val="none" w:sz="0" w:space="0" w:color="auto"/>
            <w:bottom w:val="none" w:sz="0" w:space="0" w:color="auto"/>
            <w:right w:val="none" w:sz="0" w:space="0" w:color="auto"/>
          </w:divBdr>
        </w:div>
        <w:div w:id="298389049">
          <w:marLeft w:val="547"/>
          <w:marRight w:val="0"/>
          <w:marTop w:val="130"/>
          <w:marBottom w:val="0"/>
          <w:divBdr>
            <w:top w:val="none" w:sz="0" w:space="0" w:color="auto"/>
            <w:left w:val="none" w:sz="0" w:space="0" w:color="auto"/>
            <w:bottom w:val="none" w:sz="0" w:space="0" w:color="auto"/>
            <w:right w:val="none" w:sz="0" w:space="0" w:color="auto"/>
          </w:divBdr>
        </w:div>
        <w:div w:id="1842037340">
          <w:marLeft w:val="547"/>
          <w:marRight w:val="0"/>
          <w:marTop w:val="130"/>
          <w:marBottom w:val="0"/>
          <w:divBdr>
            <w:top w:val="none" w:sz="0" w:space="0" w:color="auto"/>
            <w:left w:val="none" w:sz="0" w:space="0" w:color="auto"/>
            <w:bottom w:val="none" w:sz="0" w:space="0" w:color="auto"/>
            <w:right w:val="none" w:sz="0" w:space="0" w:color="auto"/>
          </w:divBdr>
        </w:div>
        <w:div w:id="1267152288">
          <w:marLeft w:val="547"/>
          <w:marRight w:val="0"/>
          <w:marTop w:val="130"/>
          <w:marBottom w:val="0"/>
          <w:divBdr>
            <w:top w:val="none" w:sz="0" w:space="0" w:color="auto"/>
            <w:left w:val="none" w:sz="0" w:space="0" w:color="auto"/>
            <w:bottom w:val="none" w:sz="0" w:space="0" w:color="auto"/>
            <w:right w:val="none" w:sz="0" w:space="0" w:color="auto"/>
          </w:divBdr>
        </w:div>
        <w:div w:id="715201608">
          <w:marLeft w:val="547"/>
          <w:marRight w:val="0"/>
          <w:marTop w:val="130"/>
          <w:marBottom w:val="0"/>
          <w:divBdr>
            <w:top w:val="none" w:sz="0" w:space="0" w:color="auto"/>
            <w:left w:val="none" w:sz="0" w:space="0" w:color="auto"/>
            <w:bottom w:val="none" w:sz="0" w:space="0" w:color="auto"/>
            <w:right w:val="none" w:sz="0" w:space="0" w:color="auto"/>
          </w:divBdr>
        </w:div>
        <w:div w:id="51541020">
          <w:marLeft w:val="547"/>
          <w:marRight w:val="0"/>
          <w:marTop w:val="130"/>
          <w:marBottom w:val="0"/>
          <w:divBdr>
            <w:top w:val="none" w:sz="0" w:space="0" w:color="auto"/>
            <w:left w:val="none" w:sz="0" w:space="0" w:color="auto"/>
            <w:bottom w:val="none" w:sz="0" w:space="0" w:color="auto"/>
            <w:right w:val="none" w:sz="0" w:space="0" w:color="auto"/>
          </w:divBdr>
        </w:div>
        <w:div w:id="686561563">
          <w:marLeft w:val="547"/>
          <w:marRight w:val="0"/>
          <w:marTop w:val="130"/>
          <w:marBottom w:val="0"/>
          <w:divBdr>
            <w:top w:val="none" w:sz="0" w:space="0" w:color="auto"/>
            <w:left w:val="none" w:sz="0" w:space="0" w:color="auto"/>
            <w:bottom w:val="none" w:sz="0" w:space="0" w:color="auto"/>
            <w:right w:val="none" w:sz="0" w:space="0" w:color="auto"/>
          </w:divBdr>
        </w:div>
        <w:div w:id="86117286">
          <w:marLeft w:val="547"/>
          <w:marRight w:val="0"/>
          <w:marTop w:val="130"/>
          <w:marBottom w:val="0"/>
          <w:divBdr>
            <w:top w:val="none" w:sz="0" w:space="0" w:color="auto"/>
            <w:left w:val="none" w:sz="0" w:space="0" w:color="auto"/>
            <w:bottom w:val="none" w:sz="0" w:space="0" w:color="auto"/>
            <w:right w:val="none" w:sz="0" w:space="0" w:color="auto"/>
          </w:divBdr>
        </w:div>
        <w:div w:id="746926842">
          <w:marLeft w:val="547"/>
          <w:marRight w:val="0"/>
          <w:marTop w:val="130"/>
          <w:marBottom w:val="0"/>
          <w:divBdr>
            <w:top w:val="none" w:sz="0" w:space="0" w:color="auto"/>
            <w:left w:val="none" w:sz="0" w:space="0" w:color="auto"/>
            <w:bottom w:val="none" w:sz="0" w:space="0" w:color="auto"/>
            <w:right w:val="none" w:sz="0" w:space="0" w:color="auto"/>
          </w:divBdr>
        </w:div>
        <w:div w:id="487407244">
          <w:marLeft w:val="547"/>
          <w:marRight w:val="0"/>
          <w:marTop w:val="130"/>
          <w:marBottom w:val="0"/>
          <w:divBdr>
            <w:top w:val="none" w:sz="0" w:space="0" w:color="auto"/>
            <w:left w:val="none" w:sz="0" w:space="0" w:color="auto"/>
            <w:bottom w:val="none" w:sz="0" w:space="0" w:color="auto"/>
            <w:right w:val="none" w:sz="0" w:space="0" w:color="auto"/>
          </w:divBdr>
        </w:div>
        <w:div w:id="1746107608">
          <w:marLeft w:val="547"/>
          <w:marRight w:val="0"/>
          <w:marTop w:val="130"/>
          <w:marBottom w:val="0"/>
          <w:divBdr>
            <w:top w:val="none" w:sz="0" w:space="0" w:color="auto"/>
            <w:left w:val="none" w:sz="0" w:space="0" w:color="auto"/>
            <w:bottom w:val="none" w:sz="0" w:space="0" w:color="auto"/>
            <w:right w:val="none" w:sz="0" w:space="0" w:color="auto"/>
          </w:divBdr>
        </w:div>
        <w:div w:id="577402612">
          <w:marLeft w:val="547"/>
          <w:marRight w:val="0"/>
          <w:marTop w:val="130"/>
          <w:marBottom w:val="0"/>
          <w:divBdr>
            <w:top w:val="none" w:sz="0" w:space="0" w:color="auto"/>
            <w:left w:val="none" w:sz="0" w:space="0" w:color="auto"/>
            <w:bottom w:val="none" w:sz="0" w:space="0" w:color="auto"/>
            <w:right w:val="none" w:sz="0" w:space="0" w:color="auto"/>
          </w:divBdr>
        </w:div>
        <w:div w:id="82922025">
          <w:marLeft w:val="547"/>
          <w:marRight w:val="0"/>
          <w:marTop w:val="130"/>
          <w:marBottom w:val="0"/>
          <w:divBdr>
            <w:top w:val="none" w:sz="0" w:space="0" w:color="auto"/>
            <w:left w:val="none" w:sz="0" w:space="0" w:color="auto"/>
            <w:bottom w:val="none" w:sz="0" w:space="0" w:color="auto"/>
            <w:right w:val="none" w:sz="0" w:space="0" w:color="auto"/>
          </w:divBdr>
        </w:div>
        <w:div w:id="479081035">
          <w:marLeft w:val="547"/>
          <w:marRight w:val="0"/>
          <w:marTop w:val="130"/>
          <w:marBottom w:val="0"/>
          <w:divBdr>
            <w:top w:val="none" w:sz="0" w:space="0" w:color="auto"/>
            <w:left w:val="none" w:sz="0" w:space="0" w:color="auto"/>
            <w:bottom w:val="none" w:sz="0" w:space="0" w:color="auto"/>
            <w:right w:val="none" w:sz="0" w:space="0" w:color="auto"/>
          </w:divBdr>
        </w:div>
        <w:div w:id="821502239">
          <w:marLeft w:val="547"/>
          <w:marRight w:val="0"/>
          <w:marTop w:val="130"/>
          <w:marBottom w:val="0"/>
          <w:divBdr>
            <w:top w:val="none" w:sz="0" w:space="0" w:color="auto"/>
            <w:left w:val="none" w:sz="0" w:space="0" w:color="auto"/>
            <w:bottom w:val="none" w:sz="0" w:space="0" w:color="auto"/>
            <w:right w:val="none" w:sz="0" w:space="0" w:color="auto"/>
          </w:divBdr>
        </w:div>
        <w:div w:id="203760827">
          <w:marLeft w:val="1166"/>
          <w:marRight w:val="0"/>
          <w:marTop w:val="115"/>
          <w:marBottom w:val="0"/>
          <w:divBdr>
            <w:top w:val="none" w:sz="0" w:space="0" w:color="auto"/>
            <w:left w:val="none" w:sz="0" w:space="0" w:color="auto"/>
            <w:bottom w:val="none" w:sz="0" w:space="0" w:color="auto"/>
            <w:right w:val="none" w:sz="0" w:space="0" w:color="auto"/>
          </w:divBdr>
        </w:div>
        <w:div w:id="75977993">
          <w:marLeft w:val="1166"/>
          <w:marRight w:val="0"/>
          <w:marTop w:val="115"/>
          <w:marBottom w:val="0"/>
          <w:divBdr>
            <w:top w:val="none" w:sz="0" w:space="0" w:color="auto"/>
            <w:left w:val="none" w:sz="0" w:space="0" w:color="auto"/>
            <w:bottom w:val="none" w:sz="0" w:space="0" w:color="auto"/>
            <w:right w:val="none" w:sz="0" w:space="0" w:color="auto"/>
          </w:divBdr>
        </w:div>
        <w:div w:id="1301955127">
          <w:marLeft w:val="1166"/>
          <w:marRight w:val="0"/>
          <w:marTop w:val="115"/>
          <w:marBottom w:val="0"/>
          <w:divBdr>
            <w:top w:val="none" w:sz="0" w:space="0" w:color="auto"/>
            <w:left w:val="none" w:sz="0" w:space="0" w:color="auto"/>
            <w:bottom w:val="none" w:sz="0" w:space="0" w:color="auto"/>
            <w:right w:val="none" w:sz="0" w:space="0" w:color="auto"/>
          </w:divBdr>
        </w:div>
        <w:div w:id="424501832">
          <w:marLeft w:val="547"/>
          <w:marRight w:val="0"/>
          <w:marTop w:val="130"/>
          <w:marBottom w:val="0"/>
          <w:divBdr>
            <w:top w:val="none" w:sz="0" w:space="0" w:color="auto"/>
            <w:left w:val="none" w:sz="0" w:space="0" w:color="auto"/>
            <w:bottom w:val="none" w:sz="0" w:space="0" w:color="auto"/>
            <w:right w:val="none" w:sz="0" w:space="0" w:color="auto"/>
          </w:divBdr>
        </w:div>
        <w:div w:id="2129929509">
          <w:marLeft w:val="547"/>
          <w:marRight w:val="0"/>
          <w:marTop w:val="130"/>
          <w:marBottom w:val="0"/>
          <w:divBdr>
            <w:top w:val="none" w:sz="0" w:space="0" w:color="auto"/>
            <w:left w:val="none" w:sz="0" w:space="0" w:color="auto"/>
            <w:bottom w:val="none" w:sz="0" w:space="0" w:color="auto"/>
            <w:right w:val="none" w:sz="0" w:space="0" w:color="auto"/>
          </w:divBdr>
        </w:div>
        <w:div w:id="470171596">
          <w:marLeft w:val="547"/>
          <w:marRight w:val="0"/>
          <w:marTop w:val="130"/>
          <w:marBottom w:val="0"/>
          <w:divBdr>
            <w:top w:val="none" w:sz="0" w:space="0" w:color="auto"/>
            <w:left w:val="none" w:sz="0" w:space="0" w:color="auto"/>
            <w:bottom w:val="none" w:sz="0" w:space="0" w:color="auto"/>
            <w:right w:val="none" w:sz="0" w:space="0" w:color="auto"/>
          </w:divBdr>
        </w:div>
        <w:div w:id="1621230395">
          <w:marLeft w:val="1166"/>
          <w:marRight w:val="0"/>
          <w:marTop w:val="115"/>
          <w:marBottom w:val="0"/>
          <w:divBdr>
            <w:top w:val="none" w:sz="0" w:space="0" w:color="auto"/>
            <w:left w:val="none" w:sz="0" w:space="0" w:color="auto"/>
            <w:bottom w:val="none" w:sz="0" w:space="0" w:color="auto"/>
            <w:right w:val="none" w:sz="0" w:space="0" w:color="auto"/>
          </w:divBdr>
        </w:div>
        <w:div w:id="1958024767">
          <w:marLeft w:val="1166"/>
          <w:marRight w:val="0"/>
          <w:marTop w:val="115"/>
          <w:marBottom w:val="0"/>
          <w:divBdr>
            <w:top w:val="none" w:sz="0" w:space="0" w:color="auto"/>
            <w:left w:val="none" w:sz="0" w:space="0" w:color="auto"/>
            <w:bottom w:val="none" w:sz="0" w:space="0" w:color="auto"/>
            <w:right w:val="none" w:sz="0" w:space="0" w:color="auto"/>
          </w:divBdr>
        </w:div>
        <w:div w:id="411124860">
          <w:marLeft w:val="1166"/>
          <w:marRight w:val="0"/>
          <w:marTop w:val="115"/>
          <w:marBottom w:val="0"/>
          <w:divBdr>
            <w:top w:val="none" w:sz="0" w:space="0" w:color="auto"/>
            <w:left w:val="none" w:sz="0" w:space="0" w:color="auto"/>
            <w:bottom w:val="none" w:sz="0" w:space="0" w:color="auto"/>
            <w:right w:val="none" w:sz="0" w:space="0" w:color="auto"/>
          </w:divBdr>
        </w:div>
        <w:div w:id="1160851309">
          <w:marLeft w:val="547"/>
          <w:marRight w:val="0"/>
          <w:marTop w:val="130"/>
          <w:marBottom w:val="0"/>
          <w:divBdr>
            <w:top w:val="none" w:sz="0" w:space="0" w:color="auto"/>
            <w:left w:val="none" w:sz="0" w:space="0" w:color="auto"/>
            <w:bottom w:val="none" w:sz="0" w:space="0" w:color="auto"/>
            <w:right w:val="none" w:sz="0" w:space="0" w:color="auto"/>
          </w:divBdr>
        </w:div>
        <w:div w:id="1438523824">
          <w:marLeft w:val="547"/>
          <w:marRight w:val="0"/>
          <w:marTop w:val="130"/>
          <w:marBottom w:val="0"/>
          <w:divBdr>
            <w:top w:val="none" w:sz="0" w:space="0" w:color="auto"/>
            <w:left w:val="none" w:sz="0" w:space="0" w:color="auto"/>
            <w:bottom w:val="none" w:sz="0" w:space="0" w:color="auto"/>
            <w:right w:val="none" w:sz="0" w:space="0" w:color="auto"/>
          </w:divBdr>
        </w:div>
        <w:div w:id="786236832">
          <w:marLeft w:val="547"/>
          <w:marRight w:val="0"/>
          <w:marTop w:val="130"/>
          <w:marBottom w:val="0"/>
          <w:divBdr>
            <w:top w:val="none" w:sz="0" w:space="0" w:color="auto"/>
            <w:left w:val="none" w:sz="0" w:space="0" w:color="auto"/>
            <w:bottom w:val="none" w:sz="0" w:space="0" w:color="auto"/>
            <w:right w:val="none" w:sz="0" w:space="0" w:color="auto"/>
          </w:divBdr>
        </w:div>
        <w:div w:id="213392555">
          <w:marLeft w:val="547"/>
          <w:marRight w:val="0"/>
          <w:marTop w:val="130"/>
          <w:marBottom w:val="0"/>
          <w:divBdr>
            <w:top w:val="none" w:sz="0" w:space="0" w:color="auto"/>
            <w:left w:val="none" w:sz="0" w:space="0" w:color="auto"/>
            <w:bottom w:val="none" w:sz="0" w:space="0" w:color="auto"/>
            <w:right w:val="none" w:sz="0" w:space="0" w:color="auto"/>
          </w:divBdr>
        </w:div>
        <w:div w:id="1815444543">
          <w:marLeft w:val="547"/>
          <w:marRight w:val="0"/>
          <w:marTop w:val="130"/>
          <w:marBottom w:val="0"/>
          <w:divBdr>
            <w:top w:val="none" w:sz="0" w:space="0" w:color="auto"/>
            <w:left w:val="none" w:sz="0" w:space="0" w:color="auto"/>
            <w:bottom w:val="none" w:sz="0" w:space="0" w:color="auto"/>
            <w:right w:val="none" w:sz="0" w:space="0" w:color="auto"/>
          </w:divBdr>
        </w:div>
        <w:div w:id="1493986871">
          <w:marLeft w:val="547"/>
          <w:marRight w:val="0"/>
          <w:marTop w:val="130"/>
          <w:marBottom w:val="0"/>
          <w:divBdr>
            <w:top w:val="none" w:sz="0" w:space="0" w:color="auto"/>
            <w:left w:val="none" w:sz="0" w:space="0" w:color="auto"/>
            <w:bottom w:val="none" w:sz="0" w:space="0" w:color="auto"/>
            <w:right w:val="none" w:sz="0" w:space="0" w:color="auto"/>
          </w:divBdr>
        </w:div>
        <w:div w:id="1246844695">
          <w:marLeft w:val="547"/>
          <w:marRight w:val="0"/>
          <w:marTop w:val="130"/>
          <w:marBottom w:val="0"/>
          <w:divBdr>
            <w:top w:val="none" w:sz="0" w:space="0" w:color="auto"/>
            <w:left w:val="none" w:sz="0" w:space="0" w:color="auto"/>
            <w:bottom w:val="none" w:sz="0" w:space="0" w:color="auto"/>
            <w:right w:val="none" w:sz="0" w:space="0" w:color="auto"/>
          </w:divBdr>
        </w:div>
        <w:div w:id="1416320718">
          <w:marLeft w:val="547"/>
          <w:marRight w:val="0"/>
          <w:marTop w:val="130"/>
          <w:marBottom w:val="0"/>
          <w:divBdr>
            <w:top w:val="none" w:sz="0" w:space="0" w:color="auto"/>
            <w:left w:val="none" w:sz="0" w:space="0" w:color="auto"/>
            <w:bottom w:val="none" w:sz="0" w:space="0" w:color="auto"/>
            <w:right w:val="none" w:sz="0" w:space="0" w:color="auto"/>
          </w:divBdr>
        </w:div>
        <w:div w:id="485364733">
          <w:marLeft w:val="547"/>
          <w:marRight w:val="0"/>
          <w:marTop w:val="130"/>
          <w:marBottom w:val="0"/>
          <w:divBdr>
            <w:top w:val="none" w:sz="0" w:space="0" w:color="auto"/>
            <w:left w:val="none" w:sz="0" w:space="0" w:color="auto"/>
            <w:bottom w:val="none" w:sz="0" w:space="0" w:color="auto"/>
            <w:right w:val="none" w:sz="0" w:space="0" w:color="auto"/>
          </w:divBdr>
        </w:div>
        <w:div w:id="1982537147">
          <w:marLeft w:val="547"/>
          <w:marRight w:val="0"/>
          <w:marTop w:val="130"/>
          <w:marBottom w:val="0"/>
          <w:divBdr>
            <w:top w:val="none" w:sz="0" w:space="0" w:color="auto"/>
            <w:left w:val="none" w:sz="0" w:space="0" w:color="auto"/>
            <w:bottom w:val="none" w:sz="0" w:space="0" w:color="auto"/>
            <w:right w:val="none" w:sz="0" w:space="0" w:color="auto"/>
          </w:divBdr>
        </w:div>
        <w:div w:id="1080172546">
          <w:marLeft w:val="547"/>
          <w:marRight w:val="0"/>
          <w:marTop w:val="130"/>
          <w:marBottom w:val="0"/>
          <w:divBdr>
            <w:top w:val="none" w:sz="0" w:space="0" w:color="auto"/>
            <w:left w:val="none" w:sz="0" w:space="0" w:color="auto"/>
            <w:bottom w:val="none" w:sz="0" w:space="0" w:color="auto"/>
            <w:right w:val="none" w:sz="0" w:space="0" w:color="auto"/>
          </w:divBdr>
        </w:div>
        <w:div w:id="1822306586">
          <w:marLeft w:val="547"/>
          <w:marRight w:val="0"/>
          <w:marTop w:val="130"/>
          <w:marBottom w:val="0"/>
          <w:divBdr>
            <w:top w:val="none" w:sz="0" w:space="0" w:color="auto"/>
            <w:left w:val="none" w:sz="0" w:space="0" w:color="auto"/>
            <w:bottom w:val="none" w:sz="0" w:space="0" w:color="auto"/>
            <w:right w:val="none" w:sz="0" w:space="0" w:color="auto"/>
          </w:divBdr>
        </w:div>
        <w:div w:id="1008218099">
          <w:marLeft w:val="547"/>
          <w:marRight w:val="0"/>
          <w:marTop w:val="130"/>
          <w:marBottom w:val="0"/>
          <w:divBdr>
            <w:top w:val="none" w:sz="0" w:space="0" w:color="auto"/>
            <w:left w:val="none" w:sz="0" w:space="0" w:color="auto"/>
            <w:bottom w:val="none" w:sz="0" w:space="0" w:color="auto"/>
            <w:right w:val="none" w:sz="0" w:space="0" w:color="auto"/>
          </w:divBdr>
        </w:div>
        <w:div w:id="1418744364">
          <w:marLeft w:val="547"/>
          <w:marRight w:val="0"/>
          <w:marTop w:val="130"/>
          <w:marBottom w:val="0"/>
          <w:divBdr>
            <w:top w:val="none" w:sz="0" w:space="0" w:color="auto"/>
            <w:left w:val="none" w:sz="0" w:space="0" w:color="auto"/>
            <w:bottom w:val="none" w:sz="0" w:space="0" w:color="auto"/>
            <w:right w:val="none" w:sz="0" w:space="0" w:color="auto"/>
          </w:divBdr>
        </w:div>
        <w:div w:id="1720545161">
          <w:marLeft w:val="547"/>
          <w:marRight w:val="0"/>
          <w:marTop w:val="130"/>
          <w:marBottom w:val="0"/>
          <w:divBdr>
            <w:top w:val="none" w:sz="0" w:space="0" w:color="auto"/>
            <w:left w:val="none" w:sz="0" w:space="0" w:color="auto"/>
            <w:bottom w:val="none" w:sz="0" w:space="0" w:color="auto"/>
            <w:right w:val="none" w:sz="0" w:space="0" w:color="auto"/>
          </w:divBdr>
        </w:div>
        <w:div w:id="1557735824">
          <w:marLeft w:val="547"/>
          <w:marRight w:val="0"/>
          <w:marTop w:val="130"/>
          <w:marBottom w:val="0"/>
          <w:divBdr>
            <w:top w:val="none" w:sz="0" w:space="0" w:color="auto"/>
            <w:left w:val="none" w:sz="0" w:space="0" w:color="auto"/>
            <w:bottom w:val="none" w:sz="0" w:space="0" w:color="auto"/>
            <w:right w:val="none" w:sz="0" w:space="0" w:color="auto"/>
          </w:divBdr>
        </w:div>
        <w:div w:id="542865154">
          <w:marLeft w:val="547"/>
          <w:marRight w:val="0"/>
          <w:marTop w:val="139"/>
          <w:marBottom w:val="0"/>
          <w:divBdr>
            <w:top w:val="none" w:sz="0" w:space="0" w:color="auto"/>
            <w:left w:val="none" w:sz="0" w:space="0" w:color="auto"/>
            <w:bottom w:val="none" w:sz="0" w:space="0" w:color="auto"/>
            <w:right w:val="none" w:sz="0" w:space="0" w:color="auto"/>
          </w:divBdr>
        </w:div>
        <w:div w:id="263348454">
          <w:marLeft w:val="547"/>
          <w:marRight w:val="0"/>
          <w:marTop w:val="139"/>
          <w:marBottom w:val="0"/>
          <w:divBdr>
            <w:top w:val="none" w:sz="0" w:space="0" w:color="auto"/>
            <w:left w:val="none" w:sz="0" w:space="0" w:color="auto"/>
            <w:bottom w:val="none" w:sz="0" w:space="0" w:color="auto"/>
            <w:right w:val="none" w:sz="0" w:space="0" w:color="auto"/>
          </w:divBdr>
        </w:div>
        <w:div w:id="19163355">
          <w:marLeft w:val="547"/>
          <w:marRight w:val="0"/>
          <w:marTop w:val="130"/>
          <w:marBottom w:val="0"/>
          <w:divBdr>
            <w:top w:val="none" w:sz="0" w:space="0" w:color="auto"/>
            <w:left w:val="none" w:sz="0" w:space="0" w:color="auto"/>
            <w:bottom w:val="none" w:sz="0" w:space="0" w:color="auto"/>
            <w:right w:val="none" w:sz="0" w:space="0" w:color="auto"/>
          </w:divBdr>
        </w:div>
        <w:div w:id="296684328">
          <w:marLeft w:val="547"/>
          <w:marRight w:val="0"/>
          <w:marTop w:val="130"/>
          <w:marBottom w:val="0"/>
          <w:divBdr>
            <w:top w:val="none" w:sz="0" w:space="0" w:color="auto"/>
            <w:left w:val="none" w:sz="0" w:space="0" w:color="auto"/>
            <w:bottom w:val="none" w:sz="0" w:space="0" w:color="auto"/>
            <w:right w:val="none" w:sz="0" w:space="0" w:color="auto"/>
          </w:divBdr>
        </w:div>
        <w:div w:id="249318915">
          <w:marLeft w:val="547"/>
          <w:marRight w:val="0"/>
          <w:marTop w:val="130"/>
          <w:marBottom w:val="0"/>
          <w:divBdr>
            <w:top w:val="none" w:sz="0" w:space="0" w:color="auto"/>
            <w:left w:val="none" w:sz="0" w:space="0" w:color="auto"/>
            <w:bottom w:val="none" w:sz="0" w:space="0" w:color="auto"/>
            <w:right w:val="none" w:sz="0" w:space="0" w:color="auto"/>
          </w:divBdr>
        </w:div>
        <w:div w:id="1912688258">
          <w:marLeft w:val="547"/>
          <w:marRight w:val="0"/>
          <w:marTop w:val="130"/>
          <w:marBottom w:val="0"/>
          <w:divBdr>
            <w:top w:val="none" w:sz="0" w:space="0" w:color="auto"/>
            <w:left w:val="none" w:sz="0" w:space="0" w:color="auto"/>
            <w:bottom w:val="none" w:sz="0" w:space="0" w:color="auto"/>
            <w:right w:val="none" w:sz="0" w:space="0" w:color="auto"/>
          </w:divBdr>
        </w:div>
        <w:div w:id="1246571175">
          <w:marLeft w:val="547"/>
          <w:marRight w:val="0"/>
          <w:marTop w:val="130"/>
          <w:marBottom w:val="0"/>
          <w:divBdr>
            <w:top w:val="none" w:sz="0" w:space="0" w:color="auto"/>
            <w:left w:val="none" w:sz="0" w:space="0" w:color="auto"/>
            <w:bottom w:val="none" w:sz="0" w:space="0" w:color="auto"/>
            <w:right w:val="none" w:sz="0" w:space="0" w:color="auto"/>
          </w:divBdr>
        </w:div>
        <w:div w:id="90514173">
          <w:marLeft w:val="547"/>
          <w:marRight w:val="0"/>
          <w:marTop w:val="130"/>
          <w:marBottom w:val="0"/>
          <w:divBdr>
            <w:top w:val="none" w:sz="0" w:space="0" w:color="auto"/>
            <w:left w:val="none" w:sz="0" w:space="0" w:color="auto"/>
            <w:bottom w:val="none" w:sz="0" w:space="0" w:color="auto"/>
            <w:right w:val="none" w:sz="0" w:space="0" w:color="auto"/>
          </w:divBdr>
        </w:div>
        <w:div w:id="1146359312">
          <w:marLeft w:val="547"/>
          <w:marRight w:val="0"/>
          <w:marTop w:val="115"/>
          <w:marBottom w:val="0"/>
          <w:divBdr>
            <w:top w:val="none" w:sz="0" w:space="0" w:color="auto"/>
            <w:left w:val="none" w:sz="0" w:space="0" w:color="auto"/>
            <w:bottom w:val="none" w:sz="0" w:space="0" w:color="auto"/>
            <w:right w:val="none" w:sz="0" w:space="0" w:color="auto"/>
          </w:divBdr>
        </w:div>
        <w:div w:id="350303501">
          <w:marLeft w:val="547"/>
          <w:marRight w:val="0"/>
          <w:marTop w:val="96"/>
          <w:marBottom w:val="0"/>
          <w:divBdr>
            <w:top w:val="none" w:sz="0" w:space="0" w:color="auto"/>
            <w:left w:val="none" w:sz="0" w:space="0" w:color="auto"/>
            <w:bottom w:val="none" w:sz="0" w:space="0" w:color="auto"/>
            <w:right w:val="none" w:sz="0" w:space="0" w:color="auto"/>
          </w:divBdr>
        </w:div>
        <w:div w:id="669332791">
          <w:marLeft w:val="547"/>
          <w:marRight w:val="0"/>
          <w:marTop w:val="96"/>
          <w:marBottom w:val="0"/>
          <w:divBdr>
            <w:top w:val="none" w:sz="0" w:space="0" w:color="auto"/>
            <w:left w:val="none" w:sz="0" w:space="0" w:color="auto"/>
            <w:bottom w:val="none" w:sz="0" w:space="0" w:color="auto"/>
            <w:right w:val="none" w:sz="0" w:space="0" w:color="auto"/>
          </w:divBdr>
        </w:div>
        <w:div w:id="352221072">
          <w:marLeft w:val="547"/>
          <w:marRight w:val="0"/>
          <w:marTop w:val="130"/>
          <w:marBottom w:val="0"/>
          <w:divBdr>
            <w:top w:val="none" w:sz="0" w:space="0" w:color="auto"/>
            <w:left w:val="none" w:sz="0" w:space="0" w:color="auto"/>
            <w:bottom w:val="none" w:sz="0" w:space="0" w:color="auto"/>
            <w:right w:val="none" w:sz="0" w:space="0" w:color="auto"/>
          </w:divBdr>
        </w:div>
        <w:div w:id="1849829866">
          <w:marLeft w:val="547"/>
          <w:marRight w:val="0"/>
          <w:marTop w:val="130"/>
          <w:marBottom w:val="0"/>
          <w:divBdr>
            <w:top w:val="none" w:sz="0" w:space="0" w:color="auto"/>
            <w:left w:val="none" w:sz="0" w:space="0" w:color="auto"/>
            <w:bottom w:val="none" w:sz="0" w:space="0" w:color="auto"/>
            <w:right w:val="none" w:sz="0" w:space="0" w:color="auto"/>
          </w:divBdr>
        </w:div>
        <w:div w:id="572472234">
          <w:marLeft w:val="547"/>
          <w:marRight w:val="0"/>
          <w:marTop w:val="130"/>
          <w:marBottom w:val="0"/>
          <w:divBdr>
            <w:top w:val="none" w:sz="0" w:space="0" w:color="auto"/>
            <w:left w:val="none" w:sz="0" w:space="0" w:color="auto"/>
            <w:bottom w:val="none" w:sz="0" w:space="0" w:color="auto"/>
            <w:right w:val="none" w:sz="0" w:space="0" w:color="auto"/>
          </w:divBdr>
        </w:div>
        <w:div w:id="456531180">
          <w:marLeft w:val="547"/>
          <w:marRight w:val="0"/>
          <w:marTop w:val="130"/>
          <w:marBottom w:val="0"/>
          <w:divBdr>
            <w:top w:val="none" w:sz="0" w:space="0" w:color="auto"/>
            <w:left w:val="none" w:sz="0" w:space="0" w:color="auto"/>
            <w:bottom w:val="none" w:sz="0" w:space="0" w:color="auto"/>
            <w:right w:val="none" w:sz="0" w:space="0" w:color="auto"/>
          </w:divBdr>
        </w:div>
        <w:div w:id="745298991">
          <w:marLeft w:val="547"/>
          <w:marRight w:val="0"/>
          <w:marTop w:val="130"/>
          <w:marBottom w:val="0"/>
          <w:divBdr>
            <w:top w:val="none" w:sz="0" w:space="0" w:color="auto"/>
            <w:left w:val="none" w:sz="0" w:space="0" w:color="auto"/>
            <w:bottom w:val="none" w:sz="0" w:space="0" w:color="auto"/>
            <w:right w:val="none" w:sz="0" w:space="0" w:color="auto"/>
          </w:divBdr>
        </w:div>
        <w:div w:id="1085145947">
          <w:marLeft w:val="547"/>
          <w:marRight w:val="0"/>
          <w:marTop w:val="130"/>
          <w:marBottom w:val="0"/>
          <w:divBdr>
            <w:top w:val="none" w:sz="0" w:space="0" w:color="auto"/>
            <w:left w:val="none" w:sz="0" w:space="0" w:color="auto"/>
            <w:bottom w:val="none" w:sz="0" w:space="0" w:color="auto"/>
            <w:right w:val="none" w:sz="0" w:space="0" w:color="auto"/>
          </w:divBdr>
        </w:div>
        <w:div w:id="882013678">
          <w:marLeft w:val="547"/>
          <w:marRight w:val="0"/>
          <w:marTop w:val="130"/>
          <w:marBottom w:val="0"/>
          <w:divBdr>
            <w:top w:val="none" w:sz="0" w:space="0" w:color="auto"/>
            <w:left w:val="none" w:sz="0" w:space="0" w:color="auto"/>
            <w:bottom w:val="none" w:sz="0" w:space="0" w:color="auto"/>
            <w:right w:val="none" w:sz="0" w:space="0" w:color="auto"/>
          </w:divBdr>
        </w:div>
        <w:div w:id="1771924049">
          <w:marLeft w:val="1166"/>
          <w:marRight w:val="0"/>
          <w:marTop w:val="115"/>
          <w:marBottom w:val="0"/>
          <w:divBdr>
            <w:top w:val="none" w:sz="0" w:space="0" w:color="auto"/>
            <w:left w:val="none" w:sz="0" w:space="0" w:color="auto"/>
            <w:bottom w:val="none" w:sz="0" w:space="0" w:color="auto"/>
            <w:right w:val="none" w:sz="0" w:space="0" w:color="auto"/>
          </w:divBdr>
        </w:div>
        <w:div w:id="1540629353">
          <w:marLeft w:val="1166"/>
          <w:marRight w:val="0"/>
          <w:marTop w:val="115"/>
          <w:marBottom w:val="0"/>
          <w:divBdr>
            <w:top w:val="none" w:sz="0" w:space="0" w:color="auto"/>
            <w:left w:val="none" w:sz="0" w:space="0" w:color="auto"/>
            <w:bottom w:val="none" w:sz="0" w:space="0" w:color="auto"/>
            <w:right w:val="none" w:sz="0" w:space="0" w:color="auto"/>
          </w:divBdr>
        </w:div>
        <w:div w:id="457378182">
          <w:marLeft w:val="1166"/>
          <w:marRight w:val="0"/>
          <w:marTop w:val="115"/>
          <w:marBottom w:val="0"/>
          <w:divBdr>
            <w:top w:val="none" w:sz="0" w:space="0" w:color="auto"/>
            <w:left w:val="none" w:sz="0" w:space="0" w:color="auto"/>
            <w:bottom w:val="none" w:sz="0" w:space="0" w:color="auto"/>
            <w:right w:val="none" w:sz="0" w:space="0" w:color="auto"/>
          </w:divBdr>
        </w:div>
        <w:div w:id="1131829092">
          <w:marLeft w:val="547"/>
          <w:marRight w:val="0"/>
          <w:marTop w:val="130"/>
          <w:marBottom w:val="0"/>
          <w:divBdr>
            <w:top w:val="none" w:sz="0" w:space="0" w:color="auto"/>
            <w:left w:val="none" w:sz="0" w:space="0" w:color="auto"/>
            <w:bottom w:val="none" w:sz="0" w:space="0" w:color="auto"/>
            <w:right w:val="none" w:sz="0" w:space="0" w:color="auto"/>
          </w:divBdr>
        </w:div>
        <w:div w:id="2141921546">
          <w:marLeft w:val="547"/>
          <w:marRight w:val="0"/>
          <w:marTop w:val="130"/>
          <w:marBottom w:val="0"/>
          <w:divBdr>
            <w:top w:val="none" w:sz="0" w:space="0" w:color="auto"/>
            <w:left w:val="none" w:sz="0" w:space="0" w:color="auto"/>
            <w:bottom w:val="none" w:sz="0" w:space="0" w:color="auto"/>
            <w:right w:val="none" w:sz="0" w:space="0" w:color="auto"/>
          </w:divBdr>
        </w:div>
        <w:div w:id="217520991">
          <w:marLeft w:val="547"/>
          <w:marRight w:val="0"/>
          <w:marTop w:val="130"/>
          <w:marBottom w:val="0"/>
          <w:divBdr>
            <w:top w:val="none" w:sz="0" w:space="0" w:color="auto"/>
            <w:left w:val="none" w:sz="0" w:space="0" w:color="auto"/>
            <w:bottom w:val="none" w:sz="0" w:space="0" w:color="auto"/>
            <w:right w:val="none" w:sz="0" w:space="0" w:color="auto"/>
          </w:divBdr>
        </w:div>
        <w:div w:id="1840460400">
          <w:marLeft w:val="547"/>
          <w:marRight w:val="0"/>
          <w:marTop w:val="130"/>
          <w:marBottom w:val="0"/>
          <w:divBdr>
            <w:top w:val="none" w:sz="0" w:space="0" w:color="auto"/>
            <w:left w:val="none" w:sz="0" w:space="0" w:color="auto"/>
            <w:bottom w:val="none" w:sz="0" w:space="0" w:color="auto"/>
            <w:right w:val="none" w:sz="0" w:space="0" w:color="auto"/>
          </w:divBdr>
        </w:div>
        <w:div w:id="1708484583">
          <w:marLeft w:val="547"/>
          <w:marRight w:val="0"/>
          <w:marTop w:val="130"/>
          <w:marBottom w:val="0"/>
          <w:divBdr>
            <w:top w:val="none" w:sz="0" w:space="0" w:color="auto"/>
            <w:left w:val="none" w:sz="0" w:space="0" w:color="auto"/>
            <w:bottom w:val="none" w:sz="0" w:space="0" w:color="auto"/>
            <w:right w:val="none" w:sz="0" w:space="0" w:color="auto"/>
          </w:divBdr>
        </w:div>
      </w:divsChild>
    </w:div>
    <w:div w:id="129744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Faren Ahmed</dc:creator>
  <cp:keywords/>
  <dc:description/>
  <cp:lastModifiedBy>Faren Ahmed</cp:lastModifiedBy>
  <cp:revision>16</cp:revision>
  <dcterms:created xsi:type="dcterms:W3CDTF">2019-03-26T19:05:00Z</dcterms:created>
  <dcterms:modified xsi:type="dcterms:W3CDTF">2019-03-27T15:22:00Z</dcterms:modified>
</cp:coreProperties>
</file>