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rtl w:val="0"/>
        </w:rPr>
        <w:t xml:space="preserve">Definitions</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Symbolic Interactionism </w:t>
      </w:r>
    </w:p>
    <w:p w:rsidR="00000000" w:rsidDel="00000000" w:rsidP="00000000" w:rsidRDefault="00000000" w:rsidRPr="00000000" w14:paraId="00000004">
      <w:pPr>
        <w:rPr/>
      </w:pPr>
      <w:r w:rsidDel="00000000" w:rsidR="00000000" w:rsidRPr="00000000">
        <w:rPr>
          <w:rtl w:val="0"/>
        </w:rPr>
        <w:t xml:space="preserve">Definition - </w:t>
      </w:r>
      <w:r w:rsidDel="00000000" w:rsidR="00000000" w:rsidRPr="00000000">
        <w:rPr>
          <w:rtl w:val="0"/>
        </w:rPr>
        <w:t xml:space="preserve">A perspective asserting that people and societies are defined and created through the interactions of individuals.</w:t>
      </w: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Example - </w:t>
      </w:r>
      <w:r w:rsidDel="00000000" w:rsidR="00000000" w:rsidRPr="00000000">
        <w:rPr>
          <w:rtl w:val="0"/>
        </w:rPr>
        <w:t xml:space="preserve">Men and women use many interpersonal signals to show interest in each other</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Ascribed Status </w:t>
      </w:r>
    </w:p>
    <w:p w:rsidR="00000000" w:rsidDel="00000000" w:rsidP="00000000" w:rsidRDefault="00000000" w:rsidRPr="00000000" w14:paraId="00000008">
      <w:pPr>
        <w:rPr/>
      </w:pPr>
      <w:r w:rsidDel="00000000" w:rsidR="00000000" w:rsidRPr="00000000">
        <w:rPr>
          <w:rtl w:val="0"/>
        </w:rPr>
        <w:t xml:space="preserve">Definition - </w:t>
      </w:r>
      <w:r w:rsidDel="00000000" w:rsidR="00000000" w:rsidRPr="00000000">
        <w:rPr>
          <w:rtl w:val="0"/>
        </w:rPr>
        <w:t xml:space="preserve">Attributes (advantages and disadvantages) assigned at birth (e.g., sex).</w:t>
      </w:r>
    </w:p>
    <w:p w:rsidR="00000000" w:rsidDel="00000000" w:rsidP="00000000" w:rsidRDefault="00000000" w:rsidRPr="00000000" w14:paraId="00000009">
      <w:pPr>
        <w:rPr/>
      </w:pPr>
      <w:r w:rsidDel="00000000" w:rsidR="00000000" w:rsidRPr="00000000">
        <w:rPr>
          <w:rtl w:val="0"/>
        </w:rPr>
        <w:t xml:space="preserve">Neither earned or chosen, but assigned</w:t>
      </w:r>
    </w:p>
    <w:p w:rsidR="00000000" w:rsidDel="00000000" w:rsidP="00000000" w:rsidRDefault="00000000" w:rsidRPr="00000000" w14:paraId="0000000A">
      <w:pPr>
        <w:rPr/>
      </w:pPr>
      <w:r w:rsidDel="00000000" w:rsidR="00000000" w:rsidRPr="00000000">
        <w:rPr>
          <w:rtl w:val="0"/>
        </w:rPr>
        <w:t xml:space="preserve">Example - Sex (m or f), Royal status, Title of prince/princess  ie son of a king and queen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Franz Fanon </w:t>
      </w:r>
    </w:p>
    <w:p w:rsidR="00000000" w:rsidDel="00000000" w:rsidP="00000000" w:rsidRDefault="00000000" w:rsidRPr="00000000" w14:paraId="0000000D">
      <w:pPr>
        <w:rPr/>
      </w:pPr>
      <w:r w:rsidDel="00000000" w:rsidR="00000000" w:rsidRPr="00000000">
        <w:rPr>
          <w:rtl w:val="0"/>
        </w:rPr>
        <w:t xml:space="preserve">Definition - Established his position as a leading theorist on black identity, colonial rule, and decolonization</w:t>
      </w:r>
    </w:p>
    <w:p w:rsidR="00000000" w:rsidDel="00000000" w:rsidP="00000000" w:rsidRDefault="00000000" w:rsidRPr="00000000" w14:paraId="0000000E">
      <w:pPr>
        <w:rPr/>
      </w:pPr>
      <w:r w:rsidDel="00000000" w:rsidR="00000000" w:rsidRPr="00000000">
        <w:rPr>
          <w:rtl w:val="0"/>
        </w:rPr>
        <w:t xml:space="preserve">Example -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Double-Consciousness </w:t>
      </w:r>
    </w:p>
    <w:p w:rsidR="00000000" w:rsidDel="00000000" w:rsidP="00000000" w:rsidRDefault="00000000" w:rsidRPr="00000000" w14:paraId="00000011">
      <w:pPr>
        <w:rPr/>
      </w:pPr>
      <w:r w:rsidDel="00000000" w:rsidR="00000000" w:rsidRPr="00000000">
        <w:rPr>
          <w:rtl w:val="0"/>
        </w:rPr>
        <w:t xml:space="preserve">Definition - </w:t>
      </w:r>
      <w:r w:rsidDel="00000000" w:rsidR="00000000" w:rsidRPr="00000000">
        <w:rPr>
          <w:highlight w:val="white"/>
          <w:rtl w:val="0"/>
        </w:rPr>
        <w:t xml:space="preserve">Du Bois’s term for a sense of self that is defined, in part, through the eyes of others.</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Example - The feeling that you have more than one social identity and this makes it difficult to develop a sense of self</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Materialism </w:t>
      </w:r>
    </w:p>
    <w:p w:rsidR="00000000" w:rsidDel="00000000" w:rsidP="00000000" w:rsidRDefault="00000000" w:rsidRPr="00000000" w14:paraId="00000015">
      <w:pPr>
        <w:rPr/>
      </w:pPr>
      <w:r w:rsidDel="00000000" w:rsidR="00000000" w:rsidRPr="00000000">
        <w:rPr>
          <w:rtl w:val="0"/>
        </w:rPr>
        <w:t xml:space="preserve">Definition - Marxian materialism rejects Hegels emphasis on ideas and replaces it with a concern for the dialectics of the material world</w:t>
      </w:r>
    </w:p>
    <w:p w:rsidR="00000000" w:rsidDel="00000000" w:rsidP="00000000" w:rsidRDefault="00000000" w:rsidRPr="00000000" w14:paraId="00000016">
      <w:pPr>
        <w:rPr/>
      </w:pPr>
      <w:r w:rsidDel="00000000" w:rsidR="00000000" w:rsidRPr="00000000">
        <w:rPr>
          <w:rtl w:val="0"/>
        </w:rPr>
        <w:t xml:space="preserve">Example -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Anomie </w:t>
      </w:r>
    </w:p>
    <w:p w:rsidR="00000000" w:rsidDel="00000000" w:rsidP="00000000" w:rsidRDefault="00000000" w:rsidRPr="00000000" w14:paraId="00000019">
      <w:pPr>
        <w:rPr/>
      </w:pPr>
      <w:r w:rsidDel="00000000" w:rsidR="00000000" w:rsidRPr="00000000">
        <w:rPr>
          <w:rtl w:val="0"/>
        </w:rPr>
        <w:t xml:space="preserve">Definition - </w:t>
      </w:r>
      <w:r w:rsidDel="00000000" w:rsidR="00000000" w:rsidRPr="00000000">
        <w:rPr>
          <w:highlight w:val="white"/>
          <w:rtl w:val="0"/>
        </w:rPr>
        <w:t xml:space="preserve">Durkheim’s term for a state of normlessness that results from a lack of clear goals </w:t>
      </w:r>
      <w:r w:rsidDel="00000000" w:rsidR="00000000" w:rsidRPr="00000000">
        <w:rPr>
          <w:rtl w:val="0"/>
        </w:rPr>
        <w:t xml:space="preserve">and may result in increased suicide rates.</w:t>
      </w: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Example - Poor teen in low income neighborhood, no access to job training and </w:t>
      </w:r>
      <w:r w:rsidDel="00000000" w:rsidR="00000000" w:rsidRPr="00000000">
        <w:rPr>
          <w:rtl w:val="0"/>
        </w:rPr>
        <w:t xml:space="preserve">Urban areas with high-crime and low employment rates can lead to anomie’s extremes. In this scenario, society’s expectations are generally unachievable for members of these neighborhoods; leading to the breakdown of an individual’s bonds with their community.</w:t>
      </w:r>
      <w:r w:rsidDel="00000000" w:rsidR="00000000" w:rsidRPr="00000000">
        <w:rPr>
          <w:rtl w:val="0"/>
        </w:rPr>
        <w:t xml:space="preserve">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False Consciousness </w:t>
      </w:r>
    </w:p>
    <w:p w:rsidR="00000000" w:rsidDel="00000000" w:rsidP="00000000" w:rsidRDefault="00000000" w:rsidRPr="00000000" w14:paraId="0000001D">
      <w:pPr>
        <w:rPr/>
      </w:pPr>
      <w:r w:rsidDel="00000000" w:rsidR="00000000" w:rsidRPr="00000000">
        <w:rPr>
          <w:rtl w:val="0"/>
        </w:rPr>
        <w:t xml:space="preserve">Definition - </w:t>
      </w:r>
      <w:r w:rsidDel="00000000" w:rsidR="00000000" w:rsidRPr="00000000">
        <w:rPr>
          <w:rtl w:val="0"/>
        </w:rPr>
        <w:t xml:space="preserve">Belief in and support for the system that oppresses you. Do not realise how the system exploits them</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Example - </w:t>
      </w:r>
      <w:r w:rsidDel="00000000" w:rsidR="00000000" w:rsidRPr="00000000">
        <w:rPr>
          <w:rtl w:val="0"/>
        </w:rPr>
        <w:t xml:space="preserve">conflict theorists believe mass media are vehicles used by the rich and powerful to control the masses and to reinforce their false consciousness</w:t>
      </w: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Thomas Theorem </w:t>
      </w:r>
    </w:p>
    <w:p w:rsidR="00000000" w:rsidDel="00000000" w:rsidP="00000000" w:rsidRDefault="00000000" w:rsidRPr="00000000" w14:paraId="00000023">
      <w:pPr>
        <w:rPr/>
      </w:pPr>
      <w:r w:rsidDel="00000000" w:rsidR="00000000" w:rsidRPr="00000000">
        <w:rPr>
          <w:rtl w:val="0"/>
        </w:rPr>
        <w:t xml:space="preserve">Definition - </w:t>
      </w:r>
      <w:r w:rsidDel="00000000" w:rsidR="00000000" w:rsidRPr="00000000">
        <w:rPr>
          <w:rtl w:val="0"/>
        </w:rPr>
        <w:t xml:space="preserve">Assertion that things people define as real are real in their consequences.</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Example - </w:t>
      </w:r>
      <w:r w:rsidDel="00000000" w:rsidR="00000000" w:rsidRPr="00000000">
        <w:rPr>
          <w:rtl w:val="0"/>
        </w:rPr>
        <w:t xml:space="preserve">we as a group define prisons as awful places where criminals are sent to pay for their deeds, and if we build them with that idea in mind, then that is what they will become</w:t>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Hegemony </w:t>
      </w:r>
    </w:p>
    <w:p w:rsidR="00000000" w:rsidDel="00000000" w:rsidP="00000000" w:rsidRDefault="00000000" w:rsidRPr="00000000" w14:paraId="00000027">
      <w:pPr>
        <w:rPr/>
      </w:pPr>
      <w:r w:rsidDel="00000000" w:rsidR="00000000" w:rsidRPr="00000000">
        <w:rPr>
          <w:rtl w:val="0"/>
        </w:rPr>
        <w:t xml:space="preserve">Definition - </w:t>
      </w:r>
      <w:r w:rsidDel="00000000" w:rsidR="00000000" w:rsidRPr="00000000">
        <w:rPr>
          <w:rtl w:val="0"/>
        </w:rPr>
        <w:t xml:space="preserve">Political and social domination  in capitalist society, expressed not only in ideologies but in all realms of culture and social organization. Domination through ideological control and consent. </w:t>
      </w:r>
      <w:r w:rsidDel="00000000" w:rsidR="00000000" w:rsidRPr="00000000">
        <w:rPr>
          <w:rtl w:val="0"/>
        </w:rPr>
        <w:t xml:space="preserve">Hegemony refers to domination through ideological control and consent. </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Example - </w:t>
      </w:r>
      <w:r w:rsidDel="00000000" w:rsidR="00000000" w:rsidRPr="00000000">
        <w:rPr>
          <w:rtl w:val="0"/>
        </w:rPr>
        <w:t xml:space="preserve">The hegemony of the Aztecs, who dominated the other tribes from the central valley of Mexico, or the student government leadership in a school. </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Supernaturalism </w:t>
      </w:r>
    </w:p>
    <w:p w:rsidR="00000000" w:rsidDel="00000000" w:rsidP="00000000" w:rsidRDefault="00000000" w:rsidRPr="00000000" w14:paraId="0000002B">
      <w:pPr>
        <w:rPr/>
      </w:pPr>
      <w:r w:rsidDel="00000000" w:rsidR="00000000" w:rsidRPr="00000000">
        <w:rPr>
          <w:rtl w:val="0"/>
        </w:rPr>
        <w:t xml:space="preserve">Definition - </w:t>
      </w:r>
      <w:hyperlink r:id="rId6">
        <w:r w:rsidDel="00000000" w:rsidR="00000000" w:rsidRPr="00000000">
          <w:rPr>
            <w:rtl w:val="0"/>
          </w:rPr>
          <w:t xml:space="preserve">A belief in the doctrine of supernatural or divine agency as manifested in the world, in human events, religious revelation, miracles, etc.</w:t>
        </w:r>
      </w:hyperlink>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Refers to any belief system with supernatural forces ie magic</w:t>
      </w: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Example - </w:t>
      </w:r>
      <w:r w:rsidDel="00000000" w:rsidR="00000000" w:rsidRPr="00000000">
        <w:rPr>
          <w:rtl w:val="0"/>
        </w:rPr>
        <w:t xml:space="preserve">magic, miracles, demonic possession, souls, spirits or ghosts. Monsters, grim reaper, angels.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Social Issues </w:t>
      </w:r>
    </w:p>
    <w:p w:rsidR="00000000" w:rsidDel="00000000" w:rsidP="00000000" w:rsidRDefault="00000000" w:rsidRPr="00000000" w14:paraId="00000030">
      <w:pPr>
        <w:rPr/>
      </w:pPr>
      <w:r w:rsidDel="00000000" w:rsidR="00000000" w:rsidRPr="00000000">
        <w:rPr>
          <w:rtl w:val="0"/>
        </w:rPr>
        <w:t xml:space="preserve">Definition - </w:t>
      </w:r>
      <w:r w:rsidDel="00000000" w:rsidR="00000000" w:rsidRPr="00000000">
        <w:rPr>
          <w:rtl w:val="0"/>
        </w:rPr>
        <w:t xml:space="preserve">Challenges caused by larger social factors that require collective solutions.</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Example - Homelessness, with underlying factors such as poverty, lack of affordable housing, and addiction</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Manifest Function</w:t>
      </w:r>
    </w:p>
    <w:p w:rsidR="00000000" w:rsidDel="00000000" w:rsidP="00000000" w:rsidRDefault="00000000" w:rsidRPr="00000000" w14:paraId="00000034">
      <w:pPr>
        <w:rPr/>
      </w:pPr>
      <w:r w:rsidDel="00000000" w:rsidR="00000000" w:rsidRPr="00000000">
        <w:rPr>
          <w:rtl w:val="0"/>
        </w:rPr>
        <w:t xml:space="preserve">Definition - </w:t>
      </w:r>
      <w:r w:rsidDel="00000000" w:rsidR="00000000" w:rsidRPr="00000000">
        <w:rPr>
          <w:rtl w:val="0"/>
        </w:rPr>
        <w:t xml:space="preserve">The intended consequences of an action or social pattern.</w:t>
      </w: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Example - Cars are meant to transport people from A to B</w:t>
      </w:r>
    </w:p>
    <w:p w:rsidR="00000000" w:rsidDel="00000000" w:rsidP="00000000" w:rsidRDefault="00000000" w:rsidRPr="00000000" w14:paraId="00000036">
      <w:pPr>
        <w:rPr/>
      </w:pPr>
      <w:r w:rsidDel="00000000" w:rsidR="00000000" w:rsidRPr="00000000">
        <w:rPr>
          <w:rtl w:val="0"/>
        </w:rPr>
        <w:t xml:space="preserve">T</w:t>
      </w:r>
      <w:r w:rsidDel="00000000" w:rsidR="00000000" w:rsidRPr="00000000">
        <w:rPr>
          <w:rtl w:val="0"/>
        </w:rPr>
        <w:t xml:space="preserve">he conscious and deliberate intention of the institution of media is to inform the public of important news and events so that they can play an active role in democracy.</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b w:val="1"/>
        </w:rPr>
      </w:pPr>
      <w:r w:rsidDel="00000000" w:rsidR="00000000" w:rsidRPr="00000000">
        <w:rPr>
          <w:rtl w:val="0"/>
        </w:rPr>
      </w:r>
    </w:p>
    <w:p w:rsidR="00000000" w:rsidDel="00000000" w:rsidP="00000000" w:rsidRDefault="00000000" w:rsidRPr="00000000" w14:paraId="0000003A">
      <w:pPr>
        <w:rPr>
          <w:b w:val="1"/>
        </w:rPr>
      </w:pPr>
      <w:r w:rsidDel="00000000" w:rsidR="00000000" w:rsidRPr="00000000">
        <w:rPr>
          <w:rtl w:val="0"/>
        </w:rPr>
      </w:r>
    </w:p>
    <w:p w:rsidR="00000000" w:rsidDel="00000000" w:rsidP="00000000" w:rsidRDefault="00000000" w:rsidRPr="00000000" w14:paraId="0000003B">
      <w:pPr>
        <w:rPr>
          <w:b w:val="1"/>
        </w:rPr>
      </w:pPr>
      <w:r w:rsidDel="00000000" w:rsidR="00000000" w:rsidRPr="00000000">
        <w:rPr>
          <w:rtl w:val="0"/>
        </w:rPr>
      </w:r>
    </w:p>
    <w:p w:rsidR="00000000" w:rsidDel="00000000" w:rsidP="00000000" w:rsidRDefault="00000000" w:rsidRPr="00000000" w14:paraId="0000003C">
      <w:pPr>
        <w:rPr>
          <w:b w:val="1"/>
        </w:rPr>
      </w:pPr>
      <w:r w:rsidDel="00000000" w:rsidR="00000000" w:rsidRPr="00000000">
        <w:rPr>
          <w:rtl w:val="0"/>
        </w:rPr>
      </w:r>
    </w:p>
    <w:p w:rsidR="00000000" w:rsidDel="00000000" w:rsidP="00000000" w:rsidRDefault="00000000" w:rsidRPr="00000000" w14:paraId="0000003D">
      <w:pPr>
        <w:rPr>
          <w:b w:val="1"/>
        </w:rPr>
      </w:pPr>
      <w:r w:rsidDel="00000000" w:rsidR="00000000" w:rsidRPr="00000000">
        <w:rPr>
          <w:rtl w:val="0"/>
        </w:rPr>
      </w:r>
    </w:p>
    <w:p w:rsidR="00000000" w:rsidDel="00000000" w:rsidP="00000000" w:rsidRDefault="00000000" w:rsidRPr="00000000" w14:paraId="0000003E">
      <w:pPr>
        <w:rPr>
          <w:b w:val="1"/>
        </w:rPr>
      </w:pPr>
      <w:r w:rsidDel="00000000" w:rsidR="00000000" w:rsidRPr="00000000">
        <w:rPr>
          <w:rtl w:val="0"/>
        </w:rPr>
      </w:r>
    </w:p>
    <w:p w:rsidR="00000000" w:rsidDel="00000000" w:rsidP="00000000" w:rsidRDefault="00000000" w:rsidRPr="00000000" w14:paraId="0000003F">
      <w:pPr>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rPr>
          <w:b w:val="1"/>
        </w:rPr>
      </w:pPr>
      <w:r w:rsidDel="00000000" w:rsidR="00000000" w:rsidRPr="00000000">
        <w:rPr>
          <w:rtl w:val="0"/>
        </w:rPr>
      </w:r>
    </w:p>
    <w:p w:rsidR="00000000" w:rsidDel="00000000" w:rsidP="00000000" w:rsidRDefault="00000000" w:rsidRPr="00000000" w14:paraId="00000043">
      <w:pPr>
        <w:rPr>
          <w:b w:val="1"/>
        </w:rPr>
      </w:pPr>
      <w:r w:rsidDel="00000000" w:rsidR="00000000" w:rsidRPr="00000000">
        <w:rPr>
          <w:rtl w:val="0"/>
        </w:rPr>
      </w:r>
    </w:p>
    <w:p w:rsidR="00000000" w:rsidDel="00000000" w:rsidP="00000000" w:rsidRDefault="00000000" w:rsidRPr="00000000" w14:paraId="00000044">
      <w:pPr>
        <w:rPr>
          <w:b w:val="1"/>
        </w:rPr>
      </w:pPr>
      <w:r w:rsidDel="00000000" w:rsidR="00000000" w:rsidRPr="00000000">
        <w:rPr>
          <w:b w:val="1"/>
          <w:rtl w:val="0"/>
        </w:rPr>
        <w:t xml:space="preserve">Long answer</w:t>
      </w:r>
    </w:p>
    <w:p w:rsidR="00000000" w:rsidDel="00000000" w:rsidP="00000000" w:rsidRDefault="00000000" w:rsidRPr="00000000" w14:paraId="00000045">
      <w:pPr>
        <w:rPr/>
      </w:pPr>
      <w:r w:rsidDel="00000000" w:rsidR="00000000" w:rsidRPr="00000000">
        <w:rPr>
          <w:rtl w:val="0"/>
        </w:rPr>
        <w:t xml:space="preserve">1. Describe Marx’s model of base and superstructure, being sure to point out which element(s) inform Marx’s understanding of class. Which elements of society are in the base, and which are in the superstructure? What is one principle criticism of Marx’s model of society?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ind w:firstLine="720"/>
        <w:rPr/>
      </w:pPr>
      <w:r w:rsidDel="00000000" w:rsidR="00000000" w:rsidRPr="00000000">
        <w:rPr>
          <w:rtl w:val="0"/>
        </w:rPr>
        <w:t xml:space="preserve">Marx’s standing on the </w:t>
      </w:r>
      <w:r w:rsidDel="00000000" w:rsidR="00000000" w:rsidRPr="00000000">
        <w:rPr>
          <w:rtl w:val="0"/>
        </w:rPr>
        <w:t xml:space="preserve">dynamic relationship between the material and social elements of society can be visualised through his base/superstructure model.</w:t>
      </w:r>
      <w:r w:rsidDel="00000000" w:rsidR="00000000" w:rsidRPr="00000000">
        <w:rPr>
          <w:rtl w:val="0"/>
        </w:rPr>
        <w:t xml:space="preserve"> The base of Marx’s model of base and superstructure consists of two main models of production, Forces and Relations. Forces of production are Society’s tool-kit. Consisting of anything society can use to make a living, the tool-kit includes </w:t>
      </w:r>
      <w:r w:rsidDel="00000000" w:rsidR="00000000" w:rsidRPr="00000000">
        <w:rPr>
          <w:rtl w:val="0"/>
        </w:rPr>
        <w:t xml:space="preserve">physical and intellectual resources and human labour power, as well as the means of production: tools, factories, and delivery methods. The base shapes social relations and is the driving force in maintaining the superstructure. </w:t>
      </w:r>
      <w:r w:rsidDel="00000000" w:rsidR="00000000" w:rsidRPr="00000000">
        <w:rPr>
          <w:rtl w:val="0"/>
        </w:rPr>
        <w:t xml:space="preserve">Marx observed that in order to exploit the Forces of production, </w:t>
      </w:r>
      <w:r w:rsidDel="00000000" w:rsidR="00000000" w:rsidRPr="00000000">
        <w:rPr>
          <w:rtl w:val="0"/>
        </w:rPr>
        <w:t xml:space="preserve">common workers or the proletariat class, and business owners or the bourgeoisie need to work together; the relations of production. The Relations of production describes the relationship between workers and owners, a relationship based on power that defines the relationship between social classes. There are two main classes in a capitalistic society, the bourgeoisie (upper class), and the proletariat (lower class). Marx mainly focused on the relationship between workers and owners as he saw they are in a directly opposed position. This opposition between the two classes is known as dialectic tension and is crucial for promoting social change. For example when there is a surplus in the workforce, business owners have a variety when choosing employees and hold power in bargaining occupational terms. In contrast, when there is a shortage in workers, workers can demand higher wages and certain working conditions that would have been less negotiable if there were many workers who would work in less favourable conditions. The exploitation of the worker is measured in the difference between what workers are paid and how much wealth they generate for the bourgeoisie and hereby defines the ever changing relationship between the working and ruling class. The distinct quality in what makes the forces and relations of productions different is in how the forces of production can be utilized to become a productive force, whereas the forces of relations are actual productive forces. The superstructure can be understood as everything that a society values and aspires to be once its material needs are met. Religion, politics and law are all deemed as being connected to the superstructure. It is possible that different societies have similar bases but very different superstructures. </w:t>
      </w:r>
      <w:r w:rsidDel="00000000" w:rsidR="00000000" w:rsidRPr="00000000">
        <w:rPr>
          <w:rtl w:val="0"/>
        </w:rPr>
        <w:t xml:space="preserve">One criticism of this model is that property relations is defined by legal regulations which is defined by politics, which is an element of the superstructure. This undermines Marx’s idea that the superstructure forms from the base.  </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2. Describe the relationship between differential socialization and privilege, using a specific example. </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ind w:firstLine="720"/>
        <w:rPr/>
      </w:pPr>
      <w:r w:rsidDel="00000000" w:rsidR="00000000" w:rsidRPr="00000000">
        <w:rPr>
          <w:rtl w:val="0"/>
        </w:rPr>
        <w:t xml:space="preserve">Differential socialization refers to the act of treating people differently based on societal beliefs about the roles they will play in adult society. All societies have assumptions and expectations as to how different sexes should behave, and they employ various aspects of social living to ensure that infants develop and fulfill said expectations. The main aspects of socialization that lead to differential socialization are family, school, media, and public pressure</w:t>
      </w:r>
      <w:r w:rsidDel="00000000" w:rsidR="00000000" w:rsidRPr="00000000">
        <w:rPr>
          <w:rtl w:val="0"/>
        </w:rPr>
        <w:t xml:space="preserve">. This differentiation can occur mainly due to three reasons - gender, wealth and race. Common phrases such as “vicious cycle of poverty” or “rich stays rich”- are manifestations of differential socialization. Gender based differential socialization occurs because boys and girls are taught at an early age what is to be expected of them and how they should behave. We associate the colour blue for boys and pink for girls and thus young children learn that boys cannot wear pink and girls should avoid blue. From an early age, pupils are implicitly and explicitly taught what is expected of a “typical” boy or girl. For example, girls should play with dolls while boys should be good at various sports. These stereotypes are built into the way we socialize as we grow up. In regards to professional sports such as football, baseball, rugby, and hockey, it is common that we do not associate women with any part of these “manly” sports. This is the result of differential socialization based on gender. Wealth based differential socialization occurs because of privilege- being born in a rich family has its virtues against being born in an impoverished household. Children of rich people are taught that they are expected to follow their family traditions and become lawyers, doctors, engineers, and so forth. Poor children watch their parents struggle and understand that they are expected to work hard for their survival. Privileged children are able to attend better schools, pay for tutors and are expected to take the role of leaders when they mature. They also tend to have easy access to social connections in order to prosper. However, this is not the case with children of poorer families. A parentocracy is a system in which a child’s education must conform to the wealth and wishes of parents rather than the abilities and efforts of the pupil, in contrast to a meritocracy, which distributes educational and financial rewards according to abilities and efforts. Thus, parentocracy is the perfect example of how privilege and wealth lead to differential socialization.</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3. Describe the components of Talcott Parsons’ AGIL model of social action. What is a criticism of this model? </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ind w:firstLine="720"/>
        <w:rPr/>
      </w:pPr>
      <w:r w:rsidDel="00000000" w:rsidR="00000000" w:rsidRPr="00000000">
        <w:rPr>
          <w:color w:val="070707"/>
          <w:highlight w:val="white"/>
          <w:rtl w:val="0"/>
        </w:rPr>
        <w:t xml:space="preserve">Talcott </w:t>
      </w:r>
      <w:r w:rsidDel="00000000" w:rsidR="00000000" w:rsidRPr="00000000">
        <w:rPr>
          <w:color w:val="070707"/>
          <w:highlight w:val="white"/>
          <w:rtl w:val="0"/>
        </w:rPr>
        <w:t xml:space="preserve">Parson’s</w:t>
      </w:r>
      <w:r w:rsidDel="00000000" w:rsidR="00000000" w:rsidRPr="00000000">
        <w:rPr>
          <w:color w:val="070707"/>
          <w:highlight w:val="white"/>
          <w:rtl w:val="0"/>
        </w:rPr>
        <w:t xml:space="preserve"> social action theory aimed to separate behaviours from actions. His model of social action, referred to as AGIL, is made up of four imperatives required to maintain homeostasis in a social system. The first component, Adaptation, states that the social system must be able to gather and distribute sufficient environmental resources. The social system must have the capacity to adapt and overcome environmental challenges to sustain society’s needs. For example, employing mechanised farm equipment to increase food production on limited arable land. The second component, Goal Attainment, focuses on the function of goals and priorities within society. Goal Attainment is important for the system as it answers how to implement social decisions. Though this concept may seem straightforward, different social systems may strive towards di</w:t>
      </w:r>
      <w:r w:rsidDel="00000000" w:rsidR="00000000" w:rsidRPr="00000000">
        <w:rPr>
          <w:rtl w:val="0"/>
        </w:rPr>
        <w:t xml:space="preserve">fferent goals. For example, your goals and priorities may differ with regards to your part-time job and your volunteer efforts. At your job, you are interested in performing well so that you will be paid and perhaps even promoted; your volunteer efforts, however, are not about money but, rather, about a commitment to help others. The third imperative, Integration, is concentrated on stability throughout the social system. The society must exhibit solidarity within itself as well as within the various subgroups of a society. It needs to be able to encourage people to adopt roles to play within the system, and methods to regulate when they do not. For example, a university’s social system implements rules and regulations on plagiarism that outline the expected standards with which all students must comply. If students break these regulations, they may face severe repercussions, including expulsion from the institution. For people to abide by said regulations, the rules must be applied equally to every student regardless of class or minority status. Promoting appropriate social control begins early in one’s life within the family but soon extends to schools, mass media, church organizations, and, ultimately, the legal system. The fourth and final component is Latency. This imperative states that the system needs to motivate individuals to release their frustrations in socially appropriate ways to maintain the system. System maintenance can be achieved through tension maintenance and pattern maintenance. To keep the balance, the system must provide sanctioned, socially appropriate opportunities for people to alleviate their frustrations. For example, during midterm exams, all students tend to be anxious; some find that working out at a gym helps them to relax while others wait until the exams are over and then head to the student pub. Both of these behaviours are acceptable in this situation, but would the same be said if a student continually skipped classes to go to the gym or was inebriated all of the time? In conclusion, Parsons says that a society that fails to achieve these four imperatives is destined to fail. </w:t>
      </w:r>
      <w:r w:rsidDel="00000000" w:rsidR="00000000" w:rsidRPr="00000000">
        <w:rPr>
          <w:rtl w:val="0"/>
        </w:rPr>
        <w:t xml:space="preserve">Critics argue that Parsons' theory is inexcusably static and lacks the flexibility to meet instances of social change, and that the theory is too abstract to participate in empirical studies. It is also said that the theory is merely an ideal social structure of the middle-class of the United States.</w:t>
      </w: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4. Describe Mills’ “sociological imagination”. What does it allow us to do? In your own words, summarise the “three sorts of questions” Mills says are common to social studies.</w:t>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ind w:firstLine="720"/>
        <w:rPr/>
      </w:pPr>
      <w:r w:rsidDel="00000000" w:rsidR="00000000" w:rsidRPr="00000000">
        <w:rPr>
          <w:rtl w:val="0"/>
        </w:rPr>
        <w:t xml:space="preserve">The sociological</w:t>
      </w:r>
      <w:r w:rsidDel="00000000" w:rsidR="00000000" w:rsidRPr="00000000">
        <w:rPr>
          <w:rtl w:val="0"/>
        </w:rPr>
        <w:t xml:space="preserve"> imagination is the most fruitful form of self-consciousness. C.W. Mills was one of the most significant American sociologists, in his book “The Sociological Imagination”, he highlighted two key concepts, quality of mind, and social imagination. These two concepts developed the promise of sociology which states that in order to improve one's quality of mind one must be exposed to the sociological imagination. Sociological imagination is the capacity to shift from one perspective to another - from the political to the psychological; from the theological school to the military establishment; from considerations of an oil industry to studies of contemporary poetry. Quality of mind is the ability to look beyond the black and white, and delve into the shades of grey that exist in society. Quality of mind is difficult to achieve as most people rarely equate what is happening to them personally with the larger society in which they reside; and in turn, personal troubles never become social issues. Those who are not able to embrace quality of mind and see the world in black and white are seen as cheerful robots. Cheerful robots are p</w:t>
      </w:r>
      <w:r w:rsidDel="00000000" w:rsidR="00000000" w:rsidRPr="00000000">
        <w:rPr>
          <w:rtl w:val="0"/>
        </w:rPr>
        <w:t xml:space="preserve">eople who are unwilling or unable to see the social world as it truly exists. For Mills, the individual and the social are inextricably linked and we cannot fully understand one without the other. </w:t>
      </w:r>
      <w:r w:rsidDel="00000000" w:rsidR="00000000" w:rsidRPr="00000000">
        <w:rPr>
          <w:rtl w:val="0"/>
        </w:rPr>
        <w:t xml:space="preserve">According to Mills, “those who have been imaginatively aware of the promise of their work have consistently asked three sorts of questions”. The first question relates to the structural composition of society. How is a society organized? How do the inner workings of the society relate to each other, and how do these components differ from other societal orders? Are there any particular features that promote change? The second question deals with the historical aspect of the society. How are the mechanics in which the society is changing affecting the development of humanity as a whole? Where does society stand in present times relative to other historical periods? What are the distinctive features that distinguish the society from past civilizations in history? The final question relates to human nature and the standing point of men and women within the society. What are the varieties of men in women that succeed in today's society and are those prevalent varieties going to change in the future? How are men and women formed into the way they conduct their lives? What insights into human condition can be observed and what is the meaning behind human nature within specific and subjective contexts. </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oer2go.org/mods/en-boundless/www.boundless.com/sociology/textbooks/boundless-sociology-textbook/religion-14/types-of-religions-105/magic-and-supernaturalism-589-8980/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