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433CA" w14:textId="77777777" w:rsidR="0052099A" w:rsidRPr="0009611D" w:rsidRDefault="0052099A" w:rsidP="002A19CE">
      <w:pPr>
        <w:spacing w:line="276" w:lineRule="auto"/>
        <w:rPr>
          <w:rFonts w:ascii="Times New Roman" w:hAnsi="Times New Roman" w:cs="Times New Roman"/>
        </w:rPr>
      </w:pPr>
    </w:p>
    <w:p w14:paraId="16F48AFE" w14:textId="3517E8A1" w:rsidR="003651C4" w:rsidRPr="0009611D" w:rsidRDefault="003651C4" w:rsidP="002A19CE">
      <w:pPr>
        <w:spacing w:line="276" w:lineRule="auto"/>
        <w:rPr>
          <w:rFonts w:ascii="Times New Roman" w:hAnsi="Times New Roman" w:cs="Times New Roman"/>
        </w:rPr>
      </w:pPr>
      <w:r w:rsidRPr="0009611D">
        <w:rPr>
          <w:rFonts w:ascii="Times New Roman" w:hAnsi="Times New Roman" w:cs="Times New Roman"/>
          <w:b/>
        </w:rPr>
        <w:t xml:space="preserve">Pioneer Burying Ground </w:t>
      </w:r>
      <w:r w:rsidRPr="0009611D">
        <w:rPr>
          <w:rFonts w:ascii="Times New Roman" w:hAnsi="Times New Roman" w:cs="Times New Roman"/>
        </w:rPr>
        <w:t>– Eagle Street</w:t>
      </w:r>
      <w:r w:rsidR="00FB2AAF" w:rsidRPr="0009611D">
        <w:rPr>
          <w:rFonts w:ascii="Times New Roman" w:hAnsi="Times New Roman" w:cs="Times New Roman"/>
        </w:rPr>
        <w:t>, Newmarket, Ontario</w:t>
      </w:r>
    </w:p>
    <w:p w14:paraId="09DCF9AB" w14:textId="7D62C6CC" w:rsidR="00FB2AAF" w:rsidRPr="0009611D" w:rsidRDefault="00FB2AAF" w:rsidP="002A19CE">
      <w:pPr>
        <w:spacing w:line="276" w:lineRule="auto"/>
        <w:rPr>
          <w:rFonts w:ascii="Times New Roman" w:hAnsi="Times New Roman" w:cs="Times New Roman"/>
        </w:rPr>
      </w:pPr>
    </w:p>
    <w:p w14:paraId="16C4577D" w14:textId="3975D783" w:rsidR="00FB2AAF" w:rsidRPr="0009611D" w:rsidRDefault="00E9770D" w:rsidP="002A19CE">
      <w:pPr>
        <w:spacing w:line="276" w:lineRule="auto"/>
        <w:rPr>
          <w:rFonts w:ascii="Times New Roman" w:hAnsi="Times New Roman" w:cs="Times New Roman"/>
        </w:rPr>
      </w:pPr>
      <w:r w:rsidRPr="0009611D">
        <w:rPr>
          <w:rFonts w:ascii="Times New Roman" w:hAnsi="Times New Roman" w:cs="Times New Roman"/>
        </w:rPr>
        <w:t xml:space="preserve">Designated for its </w:t>
      </w:r>
      <w:r w:rsidR="00557CCE" w:rsidRPr="0009611D">
        <w:rPr>
          <w:rFonts w:ascii="Times New Roman" w:hAnsi="Times New Roman" w:cs="Times New Roman"/>
        </w:rPr>
        <w:t>historical significance</w:t>
      </w:r>
      <w:r w:rsidRPr="0009611D">
        <w:rPr>
          <w:rFonts w:ascii="Times New Roman" w:hAnsi="Times New Roman" w:cs="Times New Roman"/>
        </w:rPr>
        <w:t xml:space="preserve"> </w:t>
      </w:r>
      <w:r w:rsidR="00FB2AAF" w:rsidRPr="0009611D">
        <w:rPr>
          <w:rFonts w:ascii="Times New Roman" w:hAnsi="Times New Roman" w:cs="Times New Roman"/>
        </w:rPr>
        <w:t>by the Town of Newmarket (</w:t>
      </w:r>
      <w:r w:rsidR="004C6694" w:rsidRPr="0009611D">
        <w:rPr>
          <w:rFonts w:ascii="Times New Roman" w:hAnsi="Times New Roman" w:cs="Times New Roman"/>
        </w:rPr>
        <w:t>municipal</w:t>
      </w:r>
      <w:r w:rsidR="00FB2AAF" w:rsidRPr="0009611D">
        <w:rPr>
          <w:rFonts w:ascii="Times New Roman" w:hAnsi="Times New Roman" w:cs="Times New Roman"/>
        </w:rPr>
        <w:t xml:space="preserve">) </w:t>
      </w:r>
      <w:r w:rsidRPr="0009611D">
        <w:rPr>
          <w:rFonts w:ascii="Times New Roman" w:hAnsi="Times New Roman" w:cs="Times New Roman"/>
        </w:rPr>
        <w:t>u</w:t>
      </w:r>
      <w:r w:rsidR="00FB2AAF" w:rsidRPr="0009611D">
        <w:rPr>
          <w:rFonts w:ascii="Times New Roman" w:hAnsi="Times New Roman" w:cs="Times New Roman"/>
        </w:rPr>
        <w:t xml:space="preserve">nder </w:t>
      </w:r>
      <w:r w:rsidR="00557CCE" w:rsidRPr="0009611D">
        <w:rPr>
          <w:rFonts w:ascii="Times New Roman" w:hAnsi="Times New Roman" w:cs="Times New Roman"/>
        </w:rPr>
        <w:t>B</w:t>
      </w:r>
      <w:r w:rsidR="00FB2AAF" w:rsidRPr="0009611D">
        <w:rPr>
          <w:rFonts w:ascii="Times New Roman" w:hAnsi="Times New Roman" w:cs="Times New Roman"/>
        </w:rPr>
        <w:t>y-law 2003-56.</w:t>
      </w:r>
    </w:p>
    <w:p w14:paraId="78D983D8" w14:textId="4BA3EBB5" w:rsidR="002A19CE" w:rsidRPr="0009611D" w:rsidRDefault="002A19CE" w:rsidP="002A19CE">
      <w:pPr>
        <w:spacing w:line="276" w:lineRule="auto"/>
        <w:rPr>
          <w:rFonts w:ascii="Times New Roman" w:hAnsi="Times New Roman" w:cs="Times New Roman"/>
        </w:rPr>
      </w:pPr>
    </w:p>
    <w:p w14:paraId="62D9AF2E" w14:textId="77777777" w:rsidR="0009611D" w:rsidRPr="0009611D" w:rsidRDefault="002A19CE" w:rsidP="002A19CE">
      <w:pPr>
        <w:spacing w:line="276" w:lineRule="auto"/>
        <w:rPr>
          <w:rFonts w:ascii="Times New Roman" w:eastAsia="Times New Roman" w:hAnsi="Times New Roman" w:cs="Times New Roman"/>
          <w:color w:val="030303"/>
        </w:rPr>
      </w:pPr>
      <w:r w:rsidRPr="0009611D">
        <w:rPr>
          <w:rFonts w:ascii="Times New Roman" w:eastAsia="Times New Roman" w:hAnsi="Times New Roman" w:cs="Times New Roman"/>
          <w:color w:val="030303"/>
        </w:rPr>
        <w:t xml:space="preserve">The Pioneer Burying Ground has </w:t>
      </w:r>
      <w:r w:rsidRPr="0009611D">
        <w:rPr>
          <w:rFonts w:ascii="Times New Roman" w:eastAsia="Times New Roman" w:hAnsi="Times New Roman" w:cs="Times New Roman"/>
          <w:i/>
          <w:color w:val="030303"/>
        </w:rPr>
        <w:t xml:space="preserve">historic, commemorative </w:t>
      </w:r>
      <w:r w:rsidRPr="0009611D">
        <w:rPr>
          <w:rFonts w:ascii="Times New Roman" w:eastAsia="Times New Roman" w:hAnsi="Times New Roman" w:cs="Times New Roman"/>
          <w:color w:val="030303"/>
        </w:rPr>
        <w:t>and</w:t>
      </w:r>
      <w:r w:rsidRPr="0009611D">
        <w:rPr>
          <w:rFonts w:ascii="Times New Roman" w:eastAsia="Times New Roman" w:hAnsi="Times New Roman" w:cs="Times New Roman"/>
          <w:i/>
          <w:color w:val="030303"/>
        </w:rPr>
        <w:t xml:space="preserve"> spiritual</w:t>
      </w:r>
      <w:r w:rsidRPr="0009611D">
        <w:rPr>
          <w:rFonts w:ascii="Times New Roman" w:eastAsia="Times New Roman" w:hAnsi="Times New Roman" w:cs="Times New Roman"/>
          <w:color w:val="030303"/>
        </w:rPr>
        <w:t xml:space="preserve"> values</w:t>
      </w:r>
      <w:r w:rsidR="0009611D" w:rsidRPr="0009611D">
        <w:rPr>
          <w:rFonts w:ascii="Times New Roman" w:eastAsia="Times New Roman" w:hAnsi="Times New Roman" w:cs="Times New Roman"/>
          <w:color w:val="030303"/>
        </w:rPr>
        <w:t>:</w:t>
      </w:r>
    </w:p>
    <w:p w14:paraId="22B52935" w14:textId="017DD3BE" w:rsidR="002A19CE" w:rsidRPr="00313606" w:rsidRDefault="002A19CE" w:rsidP="002A19CE">
      <w:pPr>
        <w:spacing w:line="276" w:lineRule="auto"/>
        <w:rPr>
          <w:rFonts w:ascii="Times New Roman" w:eastAsia="Times New Roman" w:hAnsi="Times New Roman" w:cs="Times New Roman"/>
          <w:color w:val="030303"/>
        </w:rPr>
      </w:pPr>
      <w:r w:rsidRPr="0009611D">
        <w:rPr>
          <w:rFonts w:ascii="Times New Roman" w:eastAsia="Times New Roman" w:hAnsi="Times New Roman" w:cs="Times New Roman"/>
          <w:color w:val="030303"/>
        </w:rPr>
        <w:t xml:space="preserve">Established around 1820, the Pioneer Burying Ground, also known as the Eagle Street Cemetery </w:t>
      </w:r>
      <w:r w:rsidR="002651A9">
        <w:rPr>
          <w:rFonts w:ascii="Times New Roman" w:eastAsia="Times New Roman" w:hAnsi="Times New Roman" w:cs="Times New Roman"/>
          <w:color w:val="030303"/>
        </w:rPr>
        <w:t>or</w:t>
      </w:r>
      <w:r w:rsidRPr="0009611D">
        <w:rPr>
          <w:rFonts w:ascii="Times New Roman" w:eastAsia="Times New Roman" w:hAnsi="Times New Roman" w:cs="Times New Roman"/>
          <w:color w:val="030303"/>
        </w:rPr>
        <w:t xml:space="preserve"> the St. Paul’s Anglican Church Cemetery, was originally intended Elisha Beman’s family, an early town founder. The cemetery remained private until 1863, when John Boulton of Toronto, a political figure in Upper Canada, passed the ownership to the head of the clergy at St. Paul’s Church for $1.00. Despite its association with the church, the cemetery was open to all faiths and denominations. Its use continued for the next 60 years, housing the remains of over 120 prominent pioneers, including the town founder William Roe, and fallen soldiers from the </w:t>
      </w:r>
      <w:r w:rsidRPr="0009611D">
        <w:rPr>
          <w:rFonts w:ascii="Times New Roman" w:eastAsia="Times New Roman" w:hAnsi="Times New Roman" w:cs="Times New Roman"/>
          <w:color w:val="000000"/>
        </w:rPr>
        <w:t xml:space="preserve">Battle of the Plains of Abraham, the War of 1812, and the fall of British Detroit. </w:t>
      </w:r>
      <w:r w:rsidRPr="0009611D">
        <w:rPr>
          <w:rFonts w:ascii="Times New Roman" w:eastAsia="Times New Roman" w:hAnsi="Times New Roman" w:cs="Times New Roman"/>
          <w:color w:val="030303"/>
        </w:rPr>
        <w:t xml:space="preserve">After 1869, when the Newmarket Cemetery opened, many burials originally done in the Pioneer Burying Ground were moved to the Newmarket Cemetery. </w:t>
      </w:r>
      <w:r w:rsidR="00313606">
        <w:rPr>
          <w:rFonts w:ascii="Times New Roman" w:eastAsia="Times New Roman" w:hAnsi="Times New Roman" w:cs="Times New Roman"/>
          <w:color w:val="030303"/>
        </w:rPr>
        <w:t xml:space="preserve">The Pioneer Burying Ground reached full capacity in 1932, when it’s final burial was performed. </w:t>
      </w:r>
      <w:r w:rsidRPr="0009611D">
        <w:rPr>
          <w:rFonts w:ascii="Times New Roman" w:eastAsia="Times New Roman" w:hAnsi="Times New Roman" w:cs="Times New Roman"/>
          <w:color w:val="000000"/>
        </w:rPr>
        <w:t xml:space="preserve">In 1947, the property was renewed, as it had overgrown with greenery, and tombstones had fallen due to lack of upkeep. These tombstones were placed in two cement cairns, with a concrete Celtic cross erected between them. The Pioneer Burying Ground has an atmosphere similar to a park, with fencing on all four sides and multiple pathways. </w:t>
      </w:r>
      <w:r w:rsidRPr="0009611D">
        <w:rPr>
          <w:rFonts w:ascii="Times New Roman" w:eastAsia="Times New Roman" w:hAnsi="Times New Roman" w:cs="Times New Roman"/>
          <w:color w:val="030303"/>
        </w:rPr>
        <w:t>In 1979, a plaque acknowledging the historic significance of the cemetery was added.</w:t>
      </w:r>
      <w:r w:rsidR="00893447">
        <w:rPr>
          <w:rFonts w:ascii="Times New Roman" w:eastAsia="Times New Roman" w:hAnsi="Times New Roman" w:cs="Times New Roman"/>
          <w:color w:val="030303"/>
        </w:rPr>
        <w:t xml:space="preserve"> (CRHP-SOS)</w:t>
      </w:r>
    </w:p>
    <w:p w14:paraId="6A964A81" w14:textId="657AF1A0" w:rsidR="002A19CE" w:rsidRPr="0009611D" w:rsidRDefault="002A19CE" w:rsidP="002A19CE">
      <w:pPr>
        <w:spacing w:line="276" w:lineRule="auto"/>
        <w:rPr>
          <w:rFonts w:ascii="Times New Roman" w:hAnsi="Times New Roman" w:cs="Times New Roman"/>
        </w:rPr>
      </w:pPr>
    </w:p>
    <w:p w14:paraId="2C4FDE11" w14:textId="667571CE" w:rsidR="0009611D" w:rsidRPr="00FE2254" w:rsidRDefault="00FE2254" w:rsidP="0009611D">
      <w:pPr>
        <w:spacing w:line="276" w:lineRule="auto"/>
        <w:rPr>
          <w:rFonts w:ascii="Times New Roman" w:hAnsi="Times New Roman" w:cs="Times New Roman"/>
          <w:i/>
        </w:rPr>
      </w:pPr>
      <w:r w:rsidRPr="00FE2254">
        <w:rPr>
          <w:rFonts w:ascii="Times New Roman" w:hAnsi="Times New Roman" w:cs="Times New Roman"/>
          <w:i/>
          <w:u w:val="single"/>
        </w:rPr>
        <w:t>Comment:</w:t>
      </w:r>
      <w:r w:rsidRPr="00FE2254">
        <w:rPr>
          <w:rFonts w:ascii="Times New Roman" w:hAnsi="Times New Roman" w:cs="Times New Roman"/>
          <w:i/>
        </w:rPr>
        <w:t xml:space="preserve"> </w:t>
      </w:r>
      <w:r w:rsidR="00FE447C">
        <w:rPr>
          <w:rFonts w:ascii="Times New Roman" w:hAnsi="Times New Roman" w:cs="Times New Roman"/>
          <w:i/>
        </w:rPr>
        <w:t>I like how this layout is</w:t>
      </w:r>
      <w:bookmarkStart w:id="0" w:name="_GoBack"/>
      <w:bookmarkEnd w:id="0"/>
      <w:r w:rsidR="0009611D" w:rsidRPr="00FE2254">
        <w:rPr>
          <w:rFonts w:ascii="Times New Roman" w:hAnsi="Times New Roman" w:cs="Times New Roman"/>
          <w:i/>
        </w:rPr>
        <w:t xml:space="preserve"> different than most cemeteries I have visited</w:t>
      </w:r>
      <w:r w:rsidR="00E855B4">
        <w:rPr>
          <w:rFonts w:ascii="Times New Roman" w:hAnsi="Times New Roman" w:cs="Times New Roman"/>
          <w:i/>
        </w:rPr>
        <w:t>. I also found it interesting that although the cemetery is associated with St. Paul’s Church, it is not restricted to a specific faith.</w:t>
      </w:r>
    </w:p>
    <w:p w14:paraId="1CDD81B2" w14:textId="77777777" w:rsidR="0009611D" w:rsidRDefault="0009611D" w:rsidP="0009611D">
      <w:pPr>
        <w:spacing w:line="276" w:lineRule="auto"/>
        <w:rPr>
          <w:rFonts w:ascii="Times New Roman" w:eastAsia="Times New Roman" w:hAnsi="Times New Roman" w:cs="Times New Roman"/>
          <w:color w:val="030303"/>
        </w:rPr>
      </w:pPr>
    </w:p>
    <w:p w14:paraId="37C2C791" w14:textId="0F070F2A" w:rsidR="0009611D" w:rsidRPr="0009611D" w:rsidRDefault="0009611D" w:rsidP="0009611D">
      <w:pPr>
        <w:spacing w:line="276" w:lineRule="auto"/>
        <w:rPr>
          <w:rFonts w:ascii="Times New Roman" w:hAnsi="Times New Roman" w:cs="Times New Roman"/>
        </w:rPr>
      </w:pPr>
      <w:r w:rsidRPr="0009611D">
        <w:rPr>
          <w:rFonts w:ascii="Times New Roman" w:eastAsia="Times New Roman" w:hAnsi="Times New Roman" w:cs="Times New Roman"/>
          <w:color w:val="030303"/>
        </w:rPr>
        <w:t>Key words: Pioneers, Newmarket, burial, cemetery, cross</w:t>
      </w:r>
    </w:p>
    <w:p w14:paraId="466ED939" w14:textId="77777777" w:rsidR="0009611D" w:rsidRPr="0009611D" w:rsidRDefault="0009611D" w:rsidP="0009611D">
      <w:pPr>
        <w:spacing w:line="276" w:lineRule="auto"/>
        <w:rPr>
          <w:rFonts w:ascii="Times New Roman" w:hAnsi="Times New Roman" w:cs="Times New Roman"/>
        </w:rPr>
      </w:pPr>
    </w:p>
    <w:p w14:paraId="5E063C14" w14:textId="4717DC17" w:rsidR="00872B37" w:rsidRPr="0009611D" w:rsidRDefault="00AB2053" w:rsidP="002A19CE">
      <w:pPr>
        <w:spacing w:line="276" w:lineRule="auto"/>
        <w:rPr>
          <w:rFonts w:ascii="Times New Roman" w:hAnsi="Times New Roman" w:cs="Times New Roman"/>
        </w:rPr>
      </w:pPr>
      <w:hyperlink r:id="rId7" w:history="1">
        <w:r w:rsidR="0009611D" w:rsidRPr="0009611D">
          <w:rPr>
            <w:rStyle w:val="Hyperlink"/>
            <w:rFonts w:ascii="Times New Roman" w:hAnsi="Times New Roman" w:cs="Times New Roman"/>
          </w:rPr>
          <w:t>https://www.historicplaces.ca/en/rep-reg/place-lieu.aspx?id=7571&amp;pid=0</w:t>
        </w:r>
      </w:hyperlink>
      <w:r w:rsidR="00714745" w:rsidRPr="0009611D">
        <w:rPr>
          <w:noProof/>
        </w:rPr>
        <w:t xml:space="preserve"> </w:t>
      </w:r>
    </w:p>
    <w:p w14:paraId="46CBD6D2" w14:textId="77777777" w:rsidR="00144F9F" w:rsidRPr="0009611D" w:rsidRDefault="00144F9F" w:rsidP="002A19CE">
      <w:pPr>
        <w:spacing w:line="276" w:lineRule="auto"/>
        <w:rPr>
          <w:rFonts w:ascii="Times New Roman" w:hAnsi="Times New Roman" w:cs="Times New Roman"/>
        </w:rPr>
      </w:pPr>
    </w:p>
    <w:sectPr w:rsidR="00144F9F" w:rsidRPr="0009611D" w:rsidSect="001B6EE3">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3DBCF" w14:textId="77777777" w:rsidR="00AB2053" w:rsidRDefault="00AB2053" w:rsidP="001B6EE3">
      <w:r>
        <w:separator/>
      </w:r>
    </w:p>
  </w:endnote>
  <w:endnote w:type="continuationSeparator" w:id="0">
    <w:p w14:paraId="05802A2C" w14:textId="77777777" w:rsidR="00AB2053" w:rsidRDefault="00AB2053" w:rsidP="001B6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BB7B6" w14:textId="77777777" w:rsidR="00AB2053" w:rsidRDefault="00AB2053" w:rsidP="001B6EE3">
      <w:r>
        <w:separator/>
      </w:r>
    </w:p>
  </w:footnote>
  <w:footnote w:type="continuationSeparator" w:id="0">
    <w:p w14:paraId="332099C6" w14:textId="77777777" w:rsidR="00AB2053" w:rsidRDefault="00AB2053" w:rsidP="001B6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2374F" w14:textId="62F8903C" w:rsidR="001B6EE3" w:rsidRPr="003D3709" w:rsidRDefault="001B6EE3">
    <w:pPr>
      <w:pStyle w:val="Header"/>
      <w:rPr>
        <w:rFonts w:ascii="Times New Roman" w:hAnsi="Times New Roman" w:cs="Times New Roman"/>
        <w:sz w:val="22"/>
      </w:rPr>
    </w:pPr>
    <w:r w:rsidRPr="003D3709">
      <w:rPr>
        <w:rFonts w:ascii="Times New Roman" w:hAnsi="Times New Roman" w:cs="Times New Roman"/>
        <w:sz w:val="22"/>
      </w:rPr>
      <w:tab/>
    </w:r>
    <w:r w:rsidRPr="003D3709">
      <w:rPr>
        <w:rFonts w:ascii="Times New Roman" w:hAnsi="Times New Roman" w:cs="Times New Roman"/>
        <w:sz w:val="22"/>
      </w:rPr>
      <w:tab/>
    </w:r>
  </w:p>
  <w:p w14:paraId="70E5C012" w14:textId="48F689F9" w:rsidR="0052099A" w:rsidRPr="003D3709" w:rsidRDefault="001B6EE3" w:rsidP="0052099A">
    <w:pPr>
      <w:pBdr>
        <w:bottom w:val="single" w:sz="12" w:space="1" w:color="auto"/>
      </w:pBdr>
      <w:jc w:val="center"/>
      <w:rPr>
        <w:rFonts w:ascii="Times New Roman" w:hAnsi="Times New Roman" w:cs="Times New Roman"/>
        <w:b/>
        <w:i/>
        <w:sz w:val="28"/>
      </w:rPr>
    </w:pPr>
    <w:r w:rsidRPr="003D3709">
      <w:rPr>
        <w:rFonts w:ascii="Times New Roman" w:hAnsi="Times New Roman" w:cs="Times New Roman"/>
        <w:b/>
        <w:i/>
        <w:sz w:val="28"/>
      </w:rPr>
      <w:t>Assignment 1 - “What is heritage value?”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B4410A"/>
    <w:multiLevelType w:val="multilevel"/>
    <w:tmpl w:val="977A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7A03BF1"/>
    <w:multiLevelType w:val="multilevel"/>
    <w:tmpl w:val="B9BC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7B9"/>
    <w:rsid w:val="0009611D"/>
    <w:rsid w:val="00141648"/>
    <w:rsid w:val="00144F9F"/>
    <w:rsid w:val="001679B2"/>
    <w:rsid w:val="001B6EE3"/>
    <w:rsid w:val="0021477D"/>
    <w:rsid w:val="002651A9"/>
    <w:rsid w:val="002A19CE"/>
    <w:rsid w:val="00313606"/>
    <w:rsid w:val="003651C4"/>
    <w:rsid w:val="003777B9"/>
    <w:rsid w:val="003D3709"/>
    <w:rsid w:val="004141A8"/>
    <w:rsid w:val="00432299"/>
    <w:rsid w:val="004478DC"/>
    <w:rsid w:val="00491FFE"/>
    <w:rsid w:val="004C6694"/>
    <w:rsid w:val="0052099A"/>
    <w:rsid w:val="00552938"/>
    <w:rsid w:val="00557CCE"/>
    <w:rsid w:val="00571C22"/>
    <w:rsid w:val="00642E96"/>
    <w:rsid w:val="006F1B81"/>
    <w:rsid w:val="00714745"/>
    <w:rsid w:val="0083167F"/>
    <w:rsid w:val="00854565"/>
    <w:rsid w:val="00872B37"/>
    <w:rsid w:val="00893447"/>
    <w:rsid w:val="00897857"/>
    <w:rsid w:val="009253CA"/>
    <w:rsid w:val="00977756"/>
    <w:rsid w:val="00AB2053"/>
    <w:rsid w:val="00AD2DDC"/>
    <w:rsid w:val="00B9222D"/>
    <w:rsid w:val="00BE58E2"/>
    <w:rsid w:val="00D97F71"/>
    <w:rsid w:val="00E81F8D"/>
    <w:rsid w:val="00E855B4"/>
    <w:rsid w:val="00E9770D"/>
    <w:rsid w:val="00F11165"/>
    <w:rsid w:val="00F348EE"/>
    <w:rsid w:val="00F94F36"/>
    <w:rsid w:val="00FB2AAF"/>
    <w:rsid w:val="00FE2254"/>
    <w:rsid w:val="00FE447C"/>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1D7AF"/>
  <w15:chartTrackingRefBased/>
  <w15:docId w15:val="{F4446A91-6AAA-AE41-B5CA-0801BEFC4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456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144F9F"/>
    <w:rPr>
      <w:color w:val="0563C1" w:themeColor="hyperlink"/>
      <w:u w:val="single"/>
    </w:rPr>
  </w:style>
  <w:style w:type="character" w:styleId="UnresolvedMention">
    <w:name w:val="Unresolved Mention"/>
    <w:basedOn w:val="DefaultParagraphFont"/>
    <w:uiPriority w:val="99"/>
    <w:semiHidden/>
    <w:unhideWhenUsed/>
    <w:rsid w:val="00144F9F"/>
    <w:rPr>
      <w:color w:val="605E5C"/>
      <w:shd w:val="clear" w:color="auto" w:fill="E1DFDD"/>
    </w:rPr>
  </w:style>
  <w:style w:type="paragraph" w:styleId="Header">
    <w:name w:val="header"/>
    <w:basedOn w:val="Normal"/>
    <w:link w:val="HeaderChar"/>
    <w:uiPriority w:val="99"/>
    <w:unhideWhenUsed/>
    <w:rsid w:val="001B6EE3"/>
    <w:pPr>
      <w:tabs>
        <w:tab w:val="center" w:pos="4680"/>
        <w:tab w:val="right" w:pos="9360"/>
      </w:tabs>
    </w:pPr>
  </w:style>
  <w:style w:type="character" w:customStyle="1" w:styleId="HeaderChar">
    <w:name w:val="Header Char"/>
    <w:basedOn w:val="DefaultParagraphFont"/>
    <w:link w:val="Header"/>
    <w:uiPriority w:val="99"/>
    <w:rsid w:val="001B6EE3"/>
  </w:style>
  <w:style w:type="paragraph" w:styleId="Footer">
    <w:name w:val="footer"/>
    <w:basedOn w:val="Normal"/>
    <w:link w:val="FooterChar"/>
    <w:uiPriority w:val="99"/>
    <w:unhideWhenUsed/>
    <w:rsid w:val="001B6EE3"/>
    <w:pPr>
      <w:tabs>
        <w:tab w:val="center" w:pos="4680"/>
        <w:tab w:val="right" w:pos="9360"/>
      </w:tabs>
    </w:pPr>
  </w:style>
  <w:style w:type="character" w:customStyle="1" w:styleId="FooterChar">
    <w:name w:val="Footer Char"/>
    <w:basedOn w:val="DefaultParagraphFont"/>
    <w:link w:val="Footer"/>
    <w:uiPriority w:val="99"/>
    <w:rsid w:val="001B6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627731">
      <w:bodyDiv w:val="1"/>
      <w:marLeft w:val="0"/>
      <w:marRight w:val="0"/>
      <w:marTop w:val="0"/>
      <w:marBottom w:val="0"/>
      <w:divBdr>
        <w:top w:val="none" w:sz="0" w:space="0" w:color="auto"/>
        <w:left w:val="none" w:sz="0" w:space="0" w:color="auto"/>
        <w:bottom w:val="none" w:sz="0" w:space="0" w:color="auto"/>
        <w:right w:val="none" w:sz="0" w:space="0" w:color="auto"/>
      </w:divBdr>
    </w:div>
    <w:div w:id="1514344159">
      <w:bodyDiv w:val="1"/>
      <w:marLeft w:val="0"/>
      <w:marRight w:val="0"/>
      <w:marTop w:val="0"/>
      <w:marBottom w:val="0"/>
      <w:divBdr>
        <w:top w:val="none" w:sz="0" w:space="0" w:color="auto"/>
        <w:left w:val="none" w:sz="0" w:space="0" w:color="auto"/>
        <w:bottom w:val="none" w:sz="0" w:space="0" w:color="auto"/>
        <w:right w:val="none" w:sz="0" w:space="0" w:color="auto"/>
      </w:divBdr>
      <w:divsChild>
        <w:div w:id="126553074">
          <w:marLeft w:val="0"/>
          <w:marRight w:val="0"/>
          <w:marTop w:val="0"/>
          <w:marBottom w:val="0"/>
          <w:divBdr>
            <w:top w:val="none" w:sz="0" w:space="0" w:color="auto"/>
            <w:left w:val="none" w:sz="0" w:space="0" w:color="auto"/>
            <w:bottom w:val="none" w:sz="0" w:space="0" w:color="auto"/>
            <w:right w:val="none" w:sz="0" w:space="0" w:color="auto"/>
          </w:divBdr>
          <w:divsChild>
            <w:div w:id="398938605">
              <w:marLeft w:val="0"/>
              <w:marRight w:val="0"/>
              <w:marTop w:val="0"/>
              <w:marBottom w:val="0"/>
              <w:divBdr>
                <w:top w:val="none" w:sz="0" w:space="0" w:color="auto"/>
                <w:left w:val="none" w:sz="0" w:space="0" w:color="auto"/>
                <w:bottom w:val="none" w:sz="0" w:space="0" w:color="auto"/>
                <w:right w:val="none" w:sz="0" w:space="0" w:color="auto"/>
              </w:divBdr>
              <w:divsChild>
                <w:div w:id="20275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istoricplaces.ca/en/rep-reg/place-lieu.aspx?id=7571&amp;p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2177</TotalTime>
  <Pages>1</Pages>
  <Words>311</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 Sewraj</dc:creator>
  <cp:keywords/>
  <dc:description/>
  <cp:lastModifiedBy>Kala Sewraj</cp:lastModifiedBy>
  <cp:revision>31</cp:revision>
  <dcterms:created xsi:type="dcterms:W3CDTF">2020-01-14T21:34:00Z</dcterms:created>
  <dcterms:modified xsi:type="dcterms:W3CDTF">2020-01-27T18:56:00Z</dcterms:modified>
</cp:coreProperties>
</file>