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ABF01" w14:textId="5902902C" w:rsidR="00FD5B72" w:rsidRPr="00DD5025" w:rsidRDefault="00FD5B72" w:rsidP="007F4CFC">
      <w:pPr>
        <w:jc w:val="center"/>
        <w:rPr>
          <w:rFonts w:ascii="Times New Roman" w:hAnsi="Times New Roman" w:cs="Times New Roman"/>
          <w:b/>
          <w:bCs/>
          <w:sz w:val="24"/>
          <w:szCs w:val="24"/>
        </w:rPr>
      </w:pPr>
      <w:r w:rsidRPr="00DD5025">
        <w:rPr>
          <w:rFonts w:ascii="Times New Roman" w:hAnsi="Times New Roman" w:cs="Times New Roman"/>
          <w:b/>
          <w:bCs/>
          <w:sz w:val="24"/>
          <w:szCs w:val="24"/>
        </w:rPr>
        <w:t>CHAPTER 24: SOLE PROPRIETORSHIP AND PARTNERSHIPS</w:t>
      </w:r>
    </w:p>
    <w:p w14:paraId="5261D6CD" w14:textId="2EED4053" w:rsidR="007F4CFC" w:rsidRPr="00DD5025" w:rsidRDefault="007F4CFC" w:rsidP="007F4CFC">
      <w:pPr>
        <w:pStyle w:val="ListParagraph"/>
        <w:numPr>
          <w:ilvl w:val="0"/>
          <w:numId w:val="2"/>
        </w:numPr>
        <w:rPr>
          <w:rFonts w:ascii="Times New Roman" w:hAnsi="Times New Roman" w:cs="Times New Roman"/>
          <w:sz w:val="24"/>
          <w:szCs w:val="24"/>
        </w:rPr>
      </w:pPr>
      <w:r w:rsidRPr="00DD5025">
        <w:rPr>
          <w:rFonts w:ascii="Times New Roman" w:hAnsi="Times New Roman" w:cs="Times New Roman"/>
          <w:b/>
          <w:bCs/>
          <w:sz w:val="24"/>
          <w:szCs w:val="24"/>
          <w:u w:val="single"/>
        </w:rPr>
        <w:t>Sole proprietorship</w:t>
      </w:r>
      <w:r w:rsidRPr="00DD5025">
        <w:rPr>
          <w:rFonts w:ascii="Times New Roman" w:hAnsi="Times New Roman" w:cs="Times New Roman"/>
          <w:sz w:val="24"/>
          <w:szCs w:val="24"/>
        </w:rPr>
        <w:t>= an unincorporated business owned by a single individual</w:t>
      </w:r>
    </w:p>
    <w:p w14:paraId="49EA7C20" w14:textId="2C1D2257" w:rsidR="007F4CFC" w:rsidRPr="00DD5025" w:rsidRDefault="007F4CFC" w:rsidP="007F4CFC">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No formalities are needed.</w:t>
      </w:r>
    </w:p>
    <w:p w14:paraId="74BB1BB9" w14:textId="6DAEC297" w:rsidR="007F4CFC" w:rsidRPr="00DD5025" w:rsidRDefault="007F4CFC" w:rsidP="007F4CFC">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May have obtain a license to carry on a typical type of business.</w:t>
      </w:r>
    </w:p>
    <w:p w14:paraId="43971C73" w14:textId="20BFC88D" w:rsidR="007F4CFC" w:rsidRPr="00DD5025" w:rsidRDefault="007F4CFC" w:rsidP="007F4CFC">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Example: municipal license of required before one start business as an electrician, plumber…</w:t>
      </w:r>
    </w:p>
    <w:p w14:paraId="787D9785" w14:textId="510335F2" w:rsidR="007F4CFC" w:rsidRPr="00DD5025" w:rsidRDefault="007F4CFC" w:rsidP="007F4CFC">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Reported on the personal income tax form</w:t>
      </w:r>
    </w:p>
    <w:p w14:paraId="033960DB" w14:textId="7E4C6248" w:rsidR="007F4CFC" w:rsidRPr="00DD5025" w:rsidRDefault="007F4CFC" w:rsidP="007F4CFC">
      <w:pPr>
        <w:pStyle w:val="ListParagraph"/>
        <w:numPr>
          <w:ilvl w:val="0"/>
          <w:numId w:val="2"/>
        </w:numPr>
        <w:rPr>
          <w:rFonts w:ascii="Times New Roman" w:hAnsi="Times New Roman" w:cs="Times New Roman"/>
          <w:sz w:val="24"/>
          <w:szCs w:val="24"/>
        </w:rPr>
      </w:pPr>
      <w:r w:rsidRPr="00DD5025">
        <w:rPr>
          <w:rFonts w:ascii="Times New Roman" w:hAnsi="Times New Roman" w:cs="Times New Roman"/>
          <w:b/>
          <w:bCs/>
          <w:sz w:val="24"/>
          <w:szCs w:val="24"/>
          <w:u w:val="single"/>
        </w:rPr>
        <w:t>Partnerships</w:t>
      </w:r>
      <w:r w:rsidRPr="00DD5025">
        <w:rPr>
          <w:rFonts w:ascii="Times New Roman" w:hAnsi="Times New Roman" w:cs="Times New Roman"/>
          <w:sz w:val="24"/>
          <w:szCs w:val="24"/>
        </w:rPr>
        <w:t>= the relationship between 2 or more persons carrying on a business with a view to profit</w:t>
      </w:r>
    </w:p>
    <w:p w14:paraId="1684172D" w14:textId="58ABCEA6" w:rsidR="007F4CFC" w:rsidRPr="00DD5025" w:rsidRDefault="007F4CFC" w:rsidP="007F4CFC">
      <w:pPr>
        <w:pStyle w:val="ListParagraph"/>
        <w:numPr>
          <w:ilvl w:val="0"/>
          <w:numId w:val="4"/>
        </w:numPr>
        <w:rPr>
          <w:rFonts w:ascii="Times New Roman" w:hAnsi="Times New Roman" w:cs="Times New Roman"/>
          <w:b/>
          <w:bCs/>
          <w:sz w:val="24"/>
          <w:szCs w:val="24"/>
        </w:rPr>
      </w:pPr>
      <w:r w:rsidRPr="00DD5025">
        <w:rPr>
          <w:rFonts w:ascii="Times New Roman" w:hAnsi="Times New Roman" w:cs="Times New Roman"/>
          <w:b/>
          <w:bCs/>
          <w:sz w:val="24"/>
          <w:szCs w:val="24"/>
        </w:rPr>
        <w:t>Advantages and disadvantages (refer to business courses)</w:t>
      </w:r>
    </w:p>
    <w:p w14:paraId="5223947D" w14:textId="4435BD17" w:rsidR="007F4CFC" w:rsidRPr="00DD5025" w:rsidRDefault="007F4CFC" w:rsidP="007F4CFC">
      <w:pPr>
        <w:pStyle w:val="ListParagraph"/>
        <w:numPr>
          <w:ilvl w:val="0"/>
          <w:numId w:val="4"/>
        </w:numPr>
        <w:rPr>
          <w:rFonts w:ascii="Times New Roman" w:hAnsi="Times New Roman" w:cs="Times New Roman"/>
          <w:b/>
          <w:bCs/>
          <w:sz w:val="24"/>
          <w:szCs w:val="24"/>
        </w:rPr>
      </w:pPr>
      <w:r w:rsidRPr="00DD5025">
        <w:rPr>
          <w:rFonts w:ascii="Times New Roman" w:hAnsi="Times New Roman" w:cs="Times New Roman"/>
          <w:b/>
          <w:bCs/>
          <w:sz w:val="24"/>
          <w:szCs w:val="24"/>
        </w:rPr>
        <w:t>The nature of partnership</w:t>
      </w:r>
    </w:p>
    <w:p w14:paraId="5CA4030E" w14:textId="36ED6F24" w:rsidR="007F4CFC" w:rsidRPr="00DD5025" w:rsidRDefault="007F4CFC" w:rsidP="007F4CFC">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The partnership relationship: it is a consensual and contractual relationship.</w:t>
      </w:r>
    </w:p>
    <w:p w14:paraId="4DCD8C5F" w14:textId="44BFEE47" w:rsidR="007F4CFC" w:rsidRPr="00DD5025" w:rsidRDefault="007F4CFC" w:rsidP="007F4CFC">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Normally, a written partnership agreement is drawn up and signed by all the partners</w:t>
      </w:r>
    </w:p>
    <w:p w14:paraId="1224E40D" w14:textId="07224D7E" w:rsidR="007F4CFC" w:rsidRPr="00DD5025" w:rsidRDefault="007F4CFC" w:rsidP="007F4CFC">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Persons may be found to be partners although no written or oral agreement exists if they have acted as such</w:t>
      </w:r>
    </w:p>
    <w:p w14:paraId="4A038E66" w14:textId="3D603639" w:rsidR="007F4CFC" w:rsidRPr="00DD5025" w:rsidRDefault="007F4CFC" w:rsidP="007F4CFC">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 xml:space="preserve">The business nature: </w:t>
      </w:r>
    </w:p>
    <w:p w14:paraId="7DC8185B" w14:textId="5ABEFA18" w:rsidR="007F4CFC" w:rsidRPr="00DD5025" w:rsidRDefault="007F4CFC" w:rsidP="007F4CFC">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Does not applied to charitable enterprises, joint trustees of an estate, public boards, or corporations</w:t>
      </w:r>
    </w:p>
    <w:p w14:paraId="6B8D4348" w14:textId="32483CEE" w:rsidR="007F4CFC" w:rsidRPr="00DD5025" w:rsidRDefault="007F4CFC" w:rsidP="007F4CFC">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xml:space="preserve">+ </w:t>
      </w:r>
      <w:r w:rsidR="00EC03ED" w:rsidRPr="00DD5025">
        <w:rPr>
          <w:rFonts w:ascii="Times New Roman" w:hAnsi="Times New Roman" w:cs="Times New Roman"/>
          <w:sz w:val="24"/>
          <w:szCs w:val="24"/>
        </w:rPr>
        <w:t>Does not include every activity carried on for a profit. For example: collecting rent does not necessarily amount to carrying on a business</w:t>
      </w:r>
    </w:p>
    <w:p w14:paraId="18563E65" w14:textId="43356B91" w:rsidR="00EC03ED" w:rsidRPr="00DD5025" w:rsidRDefault="00EC03ED" w:rsidP="007F4CFC">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Joint ownership of property does not of itself make the owners partners.</w:t>
      </w:r>
    </w:p>
    <w:p w14:paraId="20D42A49" w14:textId="5B7D275C" w:rsidR="00EC03ED" w:rsidRPr="00DD5025" w:rsidRDefault="00EC03ED" w:rsidP="00EC03ED">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The profit motive: it does not by itself amount to a partnership if the sharing of profits is part of an arrangement to:</w:t>
      </w:r>
    </w:p>
    <w:p w14:paraId="6B5BEDE1" w14:textId="55CDF884" w:rsidR="00EC03ED" w:rsidRPr="00DD5025" w:rsidRDefault="00EC03ED" w:rsidP="00EC03ED">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Repay a debt owed</w:t>
      </w:r>
    </w:p>
    <w:p w14:paraId="59C3C52E" w14:textId="529CE7AD" w:rsidR="00EC03ED" w:rsidRPr="00DD5025" w:rsidRDefault="00EC03ED" w:rsidP="00EC03ED">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xml:space="preserve">+ Pay an employee or agent of the business as part of his remuneration </w:t>
      </w:r>
    </w:p>
    <w:p w14:paraId="6870A83E" w14:textId="69C8E410" w:rsidR="00EC03ED" w:rsidRPr="00DD5025" w:rsidRDefault="00EC03ED" w:rsidP="00EC03ED">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Pay an annuity to a widow, widower, or child of a deceased partner</w:t>
      </w:r>
    </w:p>
    <w:p w14:paraId="5AE23272" w14:textId="10344E53" w:rsidR="00EC03ED" w:rsidRPr="00DD5025" w:rsidRDefault="00EC03ED" w:rsidP="00EC03ED">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Repay a loan under which the lender is to receive a rate of interest varying with the profits</w:t>
      </w:r>
    </w:p>
    <w:p w14:paraId="41AD90C8" w14:textId="05F52555" w:rsidR="00EC03ED" w:rsidRPr="00DD5025" w:rsidRDefault="00EC03ED" w:rsidP="00EC03ED">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xml:space="preserve">+ Pay the seller of a business an amount for goodwill that varies according to the profits. </w:t>
      </w:r>
    </w:p>
    <w:p w14:paraId="28A5D2E5" w14:textId="451272CF" w:rsidR="00EC03ED" w:rsidRPr="00DD5025" w:rsidRDefault="00EC03ED" w:rsidP="00EC03ED">
      <w:pPr>
        <w:pStyle w:val="ListParagraph"/>
        <w:numPr>
          <w:ilvl w:val="0"/>
          <w:numId w:val="4"/>
        </w:numPr>
        <w:rPr>
          <w:rFonts w:ascii="Times New Roman" w:hAnsi="Times New Roman" w:cs="Times New Roman"/>
          <w:b/>
          <w:bCs/>
          <w:sz w:val="24"/>
          <w:szCs w:val="24"/>
        </w:rPr>
      </w:pPr>
      <w:r w:rsidRPr="00DD5025">
        <w:rPr>
          <w:rFonts w:ascii="Times New Roman" w:hAnsi="Times New Roman" w:cs="Times New Roman"/>
          <w:b/>
          <w:bCs/>
          <w:sz w:val="24"/>
          <w:szCs w:val="24"/>
        </w:rPr>
        <w:t>The legal nature of partnership</w:t>
      </w:r>
    </w:p>
    <w:p w14:paraId="6FCB4151" w14:textId="6AE008EA" w:rsidR="00EC03ED" w:rsidRPr="00DD5025" w:rsidRDefault="00EC03ED" w:rsidP="00EC03ED">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 xml:space="preserve">Has no independent existence and merely represents the collective rights and duties of all </w:t>
      </w:r>
      <w:proofErr w:type="gramStart"/>
      <w:r w:rsidRPr="00DD5025">
        <w:rPr>
          <w:rFonts w:ascii="Times New Roman" w:hAnsi="Times New Roman" w:cs="Times New Roman"/>
          <w:sz w:val="24"/>
          <w:szCs w:val="24"/>
        </w:rPr>
        <w:t>partners.</w:t>
      </w:r>
      <w:proofErr w:type="gramEnd"/>
      <w:r w:rsidRPr="00DD5025">
        <w:rPr>
          <w:rFonts w:ascii="Times New Roman" w:hAnsi="Times New Roman" w:cs="Times New Roman"/>
          <w:sz w:val="24"/>
          <w:szCs w:val="24"/>
        </w:rPr>
        <w:t xml:space="preserve"> If 1 partner dies or reties-&gt; end of partnership</w:t>
      </w:r>
    </w:p>
    <w:p w14:paraId="5CC0AA06" w14:textId="2275AFF6" w:rsidR="00EC03ED" w:rsidRPr="00DD5025" w:rsidRDefault="00EC03ED" w:rsidP="00EC03ED">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Firm= collective reference to the partners in partnerships.</w:t>
      </w:r>
    </w:p>
    <w:p w14:paraId="17EC3741" w14:textId="69AA4815" w:rsidR="00EC03ED" w:rsidRPr="00DD5025" w:rsidRDefault="00EC03ED" w:rsidP="00EC03ED">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It is normally advisable, for partners to agree expressly that on the death, bankruptcy, or retirement of one of them, the partnership relation among the others will continue.</w:t>
      </w:r>
    </w:p>
    <w:p w14:paraId="449C3268" w14:textId="27C87006" w:rsidR="00EC03ED" w:rsidRPr="00DD5025" w:rsidRDefault="00EC03ED" w:rsidP="00EC03ED">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Partnership may have property that is distinct from the property of the individual partners.</w:t>
      </w:r>
    </w:p>
    <w:p w14:paraId="4F7E5891" w14:textId="06A6C162" w:rsidR="00EC03ED" w:rsidRPr="00DD5025" w:rsidRDefault="00F94617" w:rsidP="00EC03ED">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 xml:space="preserve">Partnership creditors have first call against partnership assets before the personal creditors of an individual partner. Because it is impossible to identify and </w:t>
      </w:r>
      <w:r w:rsidRPr="00DD5025">
        <w:rPr>
          <w:rFonts w:ascii="Times New Roman" w:hAnsi="Times New Roman" w:cs="Times New Roman"/>
          <w:sz w:val="24"/>
          <w:szCs w:val="24"/>
        </w:rPr>
        <w:lastRenderedPageBreak/>
        <w:t>distribute the share of an individual partner before the partnership creditors are paid.</w:t>
      </w:r>
    </w:p>
    <w:p w14:paraId="465576F0" w14:textId="2F9C49A5" w:rsidR="00F94617" w:rsidRPr="00DD5025" w:rsidRDefault="00F94617" w:rsidP="00EC03ED">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For the purpose of processing a court action, a partnership may be treated as if it were separate entity. Example: name of partnership as the plaintiff instead of names of partners.</w:t>
      </w:r>
    </w:p>
    <w:p w14:paraId="19C20C58" w14:textId="38EEB560" w:rsidR="00F94617" w:rsidRPr="00DD5025" w:rsidRDefault="00F94617" w:rsidP="00F94617">
      <w:pPr>
        <w:pStyle w:val="ListParagraph"/>
        <w:numPr>
          <w:ilvl w:val="0"/>
          <w:numId w:val="4"/>
        </w:numPr>
        <w:rPr>
          <w:rFonts w:ascii="Times New Roman" w:hAnsi="Times New Roman" w:cs="Times New Roman"/>
          <w:b/>
          <w:bCs/>
          <w:sz w:val="24"/>
          <w:szCs w:val="24"/>
        </w:rPr>
      </w:pPr>
      <w:r w:rsidRPr="00DD5025">
        <w:rPr>
          <w:rFonts w:ascii="Times New Roman" w:hAnsi="Times New Roman" w:cs="Times New Roman"/>
          <w:b/>
          <w:bCs/>
          <w:sz w:val="24"/>
          <w:szCs w:val="24"/>
        </w:rPr>
        <w:t>Creation of a partnership</w:t>
      </w:r>
    </w:p>
    <w:p w14:paraId="38B10668" w14:textId="32C576F1" w:rsidR="00F94617" w:rsidRPr="00DD5025" w:rsidRDefault="00F94617" w:rsidP="00F94617">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Partnership agreement= an agreement between persons to create a partnership and usually to set out the terms of the relationship.</w:t>
      </w:r>
    </w:p>
    <w:p w14:paraId="5C70D218" w14:textId="1CC04A3D" w:rsidR="00F94617" w:rsidRPr="00DD5025" w:rsidRDefault="00F94617" w:rsidP="00F94617">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Main purpose: to set out, as carefully and as clearly as possible, the entire terms of the relationship.</w:t>
      </w:r>
    </w:p>
    <w:p w14:paraId="17ECC999" w14:textId="012442B4" w:rsidR="00F94617" w:rsidRPr="00DD5025" w:rsidRDefault="00F94617" w:rsidP="00F94617">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Partners should not draft their own agreement.</w:t>
      </w:r>
    </w:p>
    <w:p w14:paraId="02CDF891" w14:textId="2F1D31C2" w:rsidR="00F94617" w:rsidRPr="00DD5025" w:rsidRDefault="00F94617" w:rsidP="00F94617">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Registrations: No specific formal requirements</w:t>
      </w:r>
    </w:p>
    <w:p w14:paraId="0E0AA5EA" w14:textId="77159295" w:rsidR="00F94617" w:rsidRPr="00DD5025" w:rsidRDefault="00F94617" w:rsidP="00F94617">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File a declaration giving essential information about the partnership</w:t>
      </w:r>
    </w:p>
    <w:p w14:paraId="11A55B30" w14:textId="4CEE2531" w:rsidR="00F94617" w:rsidRPr="00DD5025" w:rsidRDefault="00F94617" w:rsidP="00F94617">
      <w:pPr>
        <w:pStyle w:val="ListParagraph"/>
        <w:numPr>
          <w:ilvl w:val="0"/>
          <w:numId w:val="4"/>
        </w:numPr>
        <w:rPr>
          <w:rFonts w:ascii="Times New Roman" w:hAnsi="Times New Roman" w:cs="Times New Roman"/>
          <w:b/>
          <w:bCs/>
          <w:sz w:val="24"/>
          <w:szCs w:val="24"/>
        </w:rPr>
      </w:pPr>
      <w:r w:rsidRPr="00DD5025">
        <w:rPr>
          <w:rFonts w:ascii="Times New Roman" w:hAnsi="Times New Roman" w:cs="Times New Roman"/>
          <w:b/>
          <w:bCs/>
          <w:sz w:val="24"/>
          <w:szCs w:val="24"/>
        </w:rPr>
        <w:t>Liability of a partner</w:t>
      </w:r>
    </w:p>
    <w:p w14:paraId="6715A795" w14:textId="15D525EB" w:rsidR="00F94617" w:rsidRPr="00DD5025" w:rsidRDefault="00F94617" w:rsidP="00F94617">
      <w:pPr>
        <w:pStyle w:val="ListParagraph"/>
        <w:numPr>
          <w:ilvl w:val="0"/>
          <w:numId w:val="3"/>
        </w:numPr>
        <w:rPr>
          <w:rFonts w:ascii="Times New Roman" w:hAnsi="Times New Roman" w:cs="Times New Roman"/>
          <w:sz w:val="24"/>
          <w:szCs w:val="24"/>
        </w:rPr>
      </w:pPr>
      <w:r w:rsidRPr="00DD5025">
        <w:rPr>
          <w:rFonts w:ascii="Times New Roman" w:hAnsi="Times New Roman" w:cs="Times New Roman"/>
          <w:sz w:val="24"/>
          <w:szCs w:val="24"/>
        </w:rPr>
        <w:t xml:space="preserve">Contractual liability </w:t>
      </w:r>
    </w:p>
    <w:p w14:paraId="2D1C53E8" w14:textId="0255AC3F" w:rsidR="00F94617" w:rsidRPr="00DD5025" w:rsidRDefault="00F94617" w:rsidP="00F94617">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Agency principles: any acts done by a partner within the scope of his apparent authority and relied upon by an outsider bind the firm and all the partners.</w:t>
      </w:r>
    </w:p>
    <w:p w14:paraId="2BBD8BE9" w14:textId="73627A69" w:rsidR="00F94617" w:rsidRPr="00DD5025" w:rsidRDefault="00F94617" w:rsidP="00F94617">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xml:space="preserve">+ Joint liability= the situation where each of </w:t>
      </w:r>
      <w:proofErr w:type="gramStart"/>
      <w:r w:rsidRPr="00DD5025">
        <w:rPr>
          <w:rFonts w:ascii="Times New Roman" w:hAnsi="Times New Roman" w:cs="Times New Roman"/>
          <w:sz w:val="24"/>
          <w:szCs w:val="24"/>
        </w:rPr>
        <w:t>a number of</w:t>
      </w:r>
      <w:proofErr w:type="gramEnd"/>
      <w:r w:rsidRPr="00DD5025">
        <w:rPr>
          <w:rFonts w:ascii="Times New Roman" w:hAnsi="Times New Roman" w:cs="Times New Roman"/>
          <w:sz w:val="24"/>
          <w:szCs w:val="24"/>
        </w:rPr>
        <w:t xml:space="preserve"> persons is personally liable for the full amount of a debt.</w:t>
      </w:r>
    </w:p>
    <w:p w14:paraId="3A14C86A" w14:textId="362A869F" w:rsidR="00F94617" w:rsidRPr="00DD5025" w:rsidRDefault="00F94617" w:rsidP="00F94617">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 xml:space="preserve">+ Apparent partners: a person is liable only for the obligations of a partnership incurred while he is </w:t>
      </w:r>
      <w:r w:rsidR="008F26B1" w:rsidRPr="00DD5025">
        <w:rPr>
          <w:rFonts w:ascii="Times New Roman" w:hAnsi="Times New Roman" w:cs="Times New Roman"/>
          <w:sz w:val="24"/>
          <w:szCs w:val="24"/>
        </w:rPr>
        <w:t>a member of the firm. A person who, not being a partner, represents himself to be, or allows himself to be represented as a partner in a firm, is liable to any person who has given credit to the firm on the faith of that representation.</w:t>
      </w:r>
    </w:p>
    <w:p w14:paraId="187B5F6D" w14:textId="373C85BB" w:rsidR="008F26B1" w:rsidRPr="00DD5025" w:rsidRDefault="008F26B1" w:rsidP="00F94617">
      <w:pPr>
        <w:pStyle w:val="ListParagraph"/>
        <w:ind w:left="1440"/>
        <w:rPr>
          <w:rFonts w:ascii="Times New Roman" w:hAnsi="Times New Roman" w:cs="Times New Roman"/>
          <w:sz w:val="24"/>
          <w:szCs w:val="24"/>
        </w:rPr>
      </w:pPr>
      <w:r w:rsidRPr="00DD5025">
        <w:rPr>
          <w:rFonts w:ascii="Times New Roman" w:hAnsi="Times New Roman" w:cs="Times New Roman"/>
          <w:sz w:val="24"/>
          <w:szCs w:val="24"/>
        </w:rPr>
        <w:t>+</w:t>
      </w:r>
      <w:r w:rsidR="0073178D" w:rsidRPr="00DD5025">
        <w:rPr>
          <w:rFonts w:ascii="Times New Roman" w:hAnsi="Times New Roman" w:cs="Times New Roman"/>
          <w:sz w:val="24"/>
          <w:szCs w:val="24"/>
        </w:rPr>
        <w:t xml:space="preserve"> Steps </w:t>
      </w:r>
      <w:r w:rsidR="002D46D0" w:rsidRPr="00DD5025">
        <w:rPr>
          <w:rFonts w:ascii="Times New Roman" w:hAnsi="Times New Roman" w:cs="Times New Roman"/>
          <w:sz w:val="24"/>
          <w:szCs w:val="24"/>
        </w:rPr>
        <w:t>to be taken on Retirement from a Partnership</w:t>
      </w:r>
    </w:p>
    <w:p w14:paraId="3C5305C1" w14:textId="5D760FA1" w:rsidR="002D46D0" w:rsidRPr="00DD5025" w:rsidRDefault="002D46D0" w:rsidP="002D46D0">
      <w:pPr>
        <w:pStyle w:val="ListParagraph"/>
        <w:tabs>
          <w:tab w:val="left" w:pos="1960"/>
        </w:tabs>
        <w:ind w:left="1440"/>
        <w:rPr>
          <w:rFonts w:ascii="Times New Roman" w:hAnsi="Times New Roman" w:cs="Times New Roman"/>
          <w:sz w:val="24"/>
          <w:szCs w:val="24"/>
        </w:rPr>
      </w:pPr>
      <w:r w:rsidRPr="00DD5025">
        <w:rPr>
          <w:noProof/>
          <w:sz w:val="24"/>
          <w:szCs w:val="24"/>
        </w:rPr>
        <mc:AlternateContent>
          <mc:Choice Requires="wps">
            <w:drawing>
              <wp:anchor distT="0" distB="0" distL="114300" distR="114300" simplePos="0" relativeHeight="251659264" behindDoc="0" locked="0" layoutInCell="1" allowOverlap="1" wp14:anchorId="3063764C" wp14:editId="7C45DA59">
                <wp:simplePos x="0" y="0"/>
                <wp:positionH relativeFrom="column">
                  <wp:posOffset>946150</wp:posOffset>
                </wp:positionH>
                <wp:positionV relativeFrom="paragraph">
                  <wp:posOffset>26670</wp:posOffset>
                </wp:positionV>
                <wp:extent cx="158750" cy="165100"/>
                <wp:effectExtent l="0" t="0" r="31750" b="25400"/>
                <wp:wrapNone/>
                <wp:docPr id="1" name="Arrow: Curved Right 1"/>
                <wp:cNvGraphicFramePr/>
                <a:graphic xmlns:a="http://schemas.openxmlformats.org/drawingml/2006/main">
                  <a:graphicData uri="http://schemas.microsoft.com/office/word/2010/wordprocessingShape">
                    <wps:wsp>
                      <wps:cNvSpPr/>
                      <wps:spPr>
                        <a:xfrm>
                          <a:off x="0" y="0"/>
                          <a:ext cx="158750" cy="165100"/>
                        </a:xfrm>
                        <a:prstGeom prst="curvedRightArrow">
                          <a:avLst>
                            <a:gd name="adj1" fmla="val 50000"/>
                            <a:gd name="adj2" fmla="val 50000"/>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3B1B3F5"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1" o:spid="_x0000_s1026" type="#_x0000_t102" style="position:absolute;margin-left:74.5pt;margin-top:2.1pt;width:12.5pt;height:1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" adj="11215,21600,16200" fillcolor="#4472c4 [3204]" strokecolor="#1f3763 [1604]" strokeweight="1pt"/>
            </w:pict>
          </mc:Fallback>
        </mc:AlternateContent>
      </w:r>
      <w:r w:rsidRPr="00DD5025">
        <w:rPr>
          <w:rFonts w:ascii="Times New Roman" w:hAnsi="Times New Roman" w:cs="Times New Roman"/>
          <w:sz w:val="24"/>
          <w:szCs w:val="24"/>
        </w:rPr>
        <w:tab/>
        <w:t>Ensure that all existing clients of the firm are notified</w:t>
      </w:r>
    </w:p>
    <w:p w14:paraId="15427054" w14:textId="0A84410E" w:rsidR="002D46D0" w:rsidRPr="00DD5025" w:rsidRDefault="002D46D0" w:rsidP="002D46D0">
      <w:pPr>
        <w:pStyle w:val="ListParagraph"/>
        <w:tabs>
          <w:tab w:val="left" w:pos="1960"/>
        </w:tabs>
        <w:ind w:left="1440"/>
        <w:rPr>
          <w:rFonts w:ascii="Times New Roman" w:hAnsi="Times New Roman" w:cs="Times New Roman"/>
          <w:sz w:val="24"/>
          <w:szCs w:val="24"/>
        </w:rPr>
      </w:pPr>
      <w:r w:rsidRPr="00DD5025">
        <w:rPr>
          <w:noProof/>
          <w:sz w:val="24"/>
          <w:szCs w:val="24"/>
        </w:rPr>
        <mc:AlternateContent>
          <mc:Choice Requires="wps">
            <w:drawing>
              <wp:anchor distT="0" distB="0" distL="114300" distR="114300" simplePos="0" relativeHeight="251661312" behindDoc="0" locked="0" layoutInCell="1" allowOverlap="1" wp14:anchorId="3892E64E" wp14:editId="3DEDE431">
                <wp:simplePos x="0" y="0"/>
                <wp:positionH relativeFrom="column">
                  <wp:posOffset>946150</wp:posOffset>
                </wp:positionH>
                <wp:positionV relativeFrom="paragraph">
                  <wp:posOffset>44450</wp:posOffset>
                </wp:positionV>
                <wp:extent cx="158750" cy="165100"/>
                <wp:effectExtent l="0" t="0" r="31750" b="44450"/>
                <wp:wrapNone/>
                <wp:docPr id="2" name="Arrow: Curved Right 2"/>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8310BE" id="Arrow: Curved Right 2" o:spid="_x0000_s1026" type="#_x0000_t102" style="position:absolute;margin-left:74.5pt;margin-top:3.5pt;width:12.5pt;height:1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" adj="11215,19004,16200" fillcolor="#4472c4 [3204]" strokecolor="#1f3763 [1604]" strokeweight="1pt"/>
            </w:pict>
          </mc:Fallback>
        </mc:AlternateContent>
      </w:r>
      <w:r w:rsidRPr="00DD5025">
        <w:rPr>
          <w:rFonts w:ascii="Times New Roman" w:hAnsi="Times New Roman" w:cs="Times New Roman"/>
          <w:sz w:val="24"/>
          <w:szCs w:val="24"/>
        </w:rPr>
        <w:tab/>
        <w:t>Place a notice in the official gazette of the province (and perhaps also in the local newspaper)</w:t>
      </w:r>
    </w:p>
    <w:p w14:paraId="0EC061FF" w14:textId="3FDE5491" w:rsidR="002D46D0" w:rsidRPr="00DD5025" w:rsidRDefault="002D46D0" w:rsidP="00821066">
      <w:pPr>
        <w:pStyle w:val="ListParagraph"/>
        <w:tabs>
          <w:tab w:val="left" w:pos="1960"/>
        </w:tabs>
        <w:ind w:left="1440"/>
        <w:rPr>
          <w:rFonts w:ascii="Times New Roman" w:hAnsi="Times New Roman" w:cs="Times New Roman"/>
          <w:sz w:val="24"/>
          <w:szCs w:val="24"/>
        </w:rPr>
      </w:pPr>
      <w:r w:rsidRPr="00DD5025">
        <w:rPr>
          <w:noProof/>
          <w:sz w:val="24"/>
          <w:szCs w:val="24"/>
        </w:rPr>
        <mc:AlternateContent>
          <mc:Choice Requires="wps">
            <w:drawing>
              <wp:anchor distT="0" distB="0" distL="114300" distR="114300" simplePos="0" relativeHeight="251663360" behindDoc="0" locked="0" layoutInCell="1" allowOverlap="1" wp14:anchorId="02CE684D" wp14:editId="0C1A2A33">
                <wp:simplePos x="0" y="0"/>
                <wp:positionH relativeFrom="column">
                  <wp:posOffset>939800</wp:posOffset>
                </wp:positionH>
                <wp:positionV relativeFrom="paragraph">
                  <wp:posOffset>6350</wp:posOffset>
                </wp:positionV>
                <wp:extent cx="158750" cy="165100"/>
                <wp:effectExtent l="0" t="0" r="31750" b="44450"/>
                <wp:wrapNone/>
                <wp:docPr id="3" name="Arrow: Curved Right 3"/>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1A4B84" id="Arrow: Curved Right 3" o:spid="_x0000_s1026" type="#_x0000_t102" style="position:absolute;margin-left:74pt;margin-top:.5pt;width:12.5pt;height:1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" adj="11215,19004,16200" fillcolor="#4472c4 [3204]" strokecolor="#1f3763 [1604]" strokeweight="1pt"/>
            </w:pict>
          </mc:Fallback>
        </mc:AlternateContent>
      </w:r>
      <w:r w:rsidR="00821066" w:rsidRPr="00DD5025">
        <w:rPr>
          <w:rFonts w:ascii="Times New Roman" w:hAnsi="Times New Roman" w:cs="Times New Roman"/>
          <w:sz w:val="24"/>
          <w:szCs w:val="24"/>
        </w:rPr>
        <w:tab/>
        <w:t>Ensure that his name is removed from the register</w:t>
      </w:r>
    </w:p>
    <w:p w14:paraId="54BDD8FB" w14:textId="6542E2F7" w:rsidR="00821066" w:rsidRPr="00DD5025" w:rsidRDefault="00821066" w:rsidP="00821066">
      <w:pPr>
        <w:pStyle w:val="ListParagraph"/>
        <w:tabs>
          <w:tab w:val="left" w:pos="1960"/>
        </w:tabs>
        <w:ind w:left="1440"/>
        <w:rPr>
          <w:rFonts w:ascii="Times New Roman" w:hAnsi="Times New Roman" w:cs="Times New Roman"/>
          <w:sz w:val="24"/>
          <w:szCs w:val="24"/>
        </w:rPr>
      </w:pPr>
      <w:r w:rsidRPr="00DD5025">
        <w:rPr>
          <w:noProof/>
          <w:sz w:val="24"/>
          <w:szCs w:val="24"/>
        </w:rPr>
        <mc:AlternateContent>
          <mc:Choice Requires="wps">
            <w:drawing>
              <wp:anchor distT="0" distB="0" distL="114300" distR="114300" simplePos="0" relativeHeight="251665408" behindDoc="0" locked="0" layoutInCell="1" allowOverlap="1" wp14:anchorId="04932F36" wp14:editId="1AD4A45A">
                <wp:simplePos x="0" y="0"/>
                <wp:positionH relativeFrom="column">
                  <wp:posOffset>939800</wp:posOffset>
                </wp:positionH>
                <wp:positionV relativeFrom="paragraph">
                  <wp:posOffset>12700</wp:posOffset>
                </wp:positionV>
                <wp:extent cx="158750" cy="165100"/>
                <wp:effectExtent l="0" t="0" r="31750" b="44450"/>
                <wp:wrapNone/>
                <wp:docPr id="4" name="Arrow: Curved Right 4"/>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7D6DCF" id="Arrow: Curved Right 4" o:spid="_x0000_s1026" type="#_x0000_t102" style="position:absolute;margin-left:74pt;margin-top:1pt;width:12.5pt;height:1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" adj="11215,19004,16200" fillcolor="#4472c4 [3204]" strokecolor="#1f3763 [1604]" strokeweight="1pt"/>
            </w:pict>
          </mc:Fallback>
        </mc:AlternateContent>
      </w:r>
      <w:r w:rsidRPr="00DD5025">
        <w:rPr>
          <w:rFonts w:ascii="Times New Roman" w:hAnsi="Times New Roman" w:cs="Times New Roman"/>
          <w:sz w:val="24"/>
          <w:szCs w:val="24"/>
        </w:rPr>
        <w:tab/>
        <w:t>Ensure to the best of his ability that any letterheads are destroyed or altered to remove his name</w:t>
      </w:r>
    </w:p>
    <w:p w14:paraId="520A00B6" w14:textId="18621C81" w:rsidR="00821066" w:rsidRPr="00DD5025" w:rsidRDefault="00821066" w:rsidP="00821066">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Tort and breach of trust</w:t>
      </w:r>
      <w:r w:rsidR="00C75EC3" w:rsidRPr="00DD5025">
        <w:rPr>
          <w:rFonts w:ascii="Times New Roman" w:hAnsi="Times New Roman" w:cs="Times New Roman"/>
          <w:sz w:val="24"/>
          <w:szCs w:val="24"/>
        </w:rPr>
        <w:t xml:space="preserve">: the firm, including all partners, is liable for injuries or damage caused by a partner doing the firm’s business (vicarious liability). The firm is also </w:t>
      </w:r>
      <w:r w:rsidR="00A54EC9" w:rsidRPr="00DD5025">
        <w:rPr>
          <w:rFonts w:ascii="Times New Roman" w:hAnsi="Times New Roman" w:cs="Times New Roman"/>
          <w:sz w:val="24"/>
          <w:szCs w:val="24"/>
        </w:rPr>
        <w:t>liable for some breaches of fiduciary duty and breaches of trust committed by a partner.</w:t>
      </w:r>
    </w:p>
    <w:p w14:paraId="06EC32B2" w14:textId="135EF343" w:rsidR="00A54EC9" w:rsidRPr="00DD5025" w:rsidRDefault="00A54EC9" w:rsidP="00A54EC9">
      <w:pPr>
        <w:pStyle w:val="ListParagraph"/>
        <w:numPr>
          <w:ilvl w:val="0"/>
          <w:numId w:val="4"/>
        </w:numPr>
        <w:tabs>
          <w:tab w:val="left" w:pos="1960"/>
        </w:tabs>
        <w:rPr>
          <w:rFonts w:ascii="Times New Roman" w:hAnsi="Times New Roman" w:cs="Times New Roman"/>
          <w:b/>
          <w:bCs/>
          <w:sz w:val="24"/>
          <w:szCs w:val="24"/>
        </w:rPr>
      </w:pPr>
      <w:r w:rsidRPr="00DD5025">
        <w:rPr>
          <w:rFonts w:ascii="Times New Roman" w:hAnsi="Times New Roman" w:cs="Times New Roman"/>
          <w:b/>
          <w:bCs/>
          <w:sz w:val="24"/>
          <w:szCs w:val="24"/>
        </w:rPr>
        <w:t>The relationship between partners</w:t>
      </w:r>
    </w:p>
    <w:p w14:paraId="3CA6FED2" w14:textId="26764134" w:rsidR="00A54EC9" w:rsidRPr="00DD5025" w:rsidRDefault="00B754A6" w:rsidP="00A54EC9">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The relations between partners are governed by the term of their contract.</w:t>
      </w:r>
    </w:p>
    <w:p w14:paraId="21B036A4" w14:textId="307823D9" w:rsidR="00B754A6" w:rsidRPr="00DD5025" w:rsidRDefault="00B754A6" w:rsidP="00A54EC9">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Implied terms</w:t>
      </w:r>
    </w:p>
    <w:p w14:paraId="0C041A3F" w14:textId="57A6E169" w:rsidR="00B754A6" w:rsidRPr="00DD5025" w:rsidRDefault="00B754A6" w:rsidP="00B754A6">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Partnership property: Property that is used in the business is not necessarily partnership property but may remain the property of the individual partners. The partnership agreement should make clear precisely what property is to be considered to have been contributed as “capital”.</w:t>
      </w:r>
    </w:p>
    <w:p w14:paraId="38224F8A" w14:textId="2659854A" w:rsidR="00B754A6" w:rsidRPr="00DD5025" w:rsidRDefault="00B754A6" w:rsidP="00B754A6">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Financial agreement</w:t>
      </w:r>
    </w:p>
    <w:p w14:paraId="5229179F" w14:textId="69AEB398" w:rsidR="00B754A6" w:rsidRPr="00DD5025" w:rsidRDefault="00B754A6" w:rsidP="00B754A6">
      <w:pPr>
        <w:pStyle w:val="ListParagraph"/>
        <w:tabs>
          <w:tab w:val="left" w:pos="1960"/>
        </w:tabs>
        <w:ind w:left="1440"/>
        <w:rPr>
          <w:rFonts w:ascii="Times New Roman" w:hAnsi="Times New Roman" w:cs="Times New Roman"/>
          <w:sz w:val="24"/>
          <w:szCs w:val="24"/>
        </w:rPr>
      </w:pPr>
      <w:r w:rsidRPr="00DD5025">
        <w:rPr>
          <w:noProof/>
          <w:sz w:val="24"/>
          <w:szCs w:val="24"/>
        </w:rPr>
        <w:lastRenderedPageBreak/>
        <mc:AlternateContent>
          <mc:Choice Requires="wps">
            <w:drawing>
              <wp:anchor distT="0" distB="0" distL="114300" distR="114300" simplePos="0" relativeHeight="251671552" behindDoc="0" locked="0" layoutInCell="1" allowOverlap="1" wp14:anchorId="6E2CB4F1" wp14:editId="1ED14D51">
                <wp:simplePos x="0" y="0"/>
                <wp:positionH relativeFrom="column">
                  <wp:posOffset>869950</wp:posOffset>
                </wp:positionH>
                <wp:positionV relativeFrom="paragraph">
                  <wp:posOffset>6350</wp:posOffset>
                </wp:positionV>
                <wp:extent cx="158750" cy="165100"/>
                <wp:effectExtent l="0" t="0" r="31750" b="44450"/>
                <wp:wrapNone/>
                <wp:docPr id="7" name="Arrow: Curved Right 7"/>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BD2BE" id="Arrow: Curved Right 7" o:spid="_x0000_s1026" type="#_x0000_t102" style="position:absolute;margin-left:68.5pt;margin-top:.5pt;width:12.5pt;height: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" adj="11215,19004,16200" fillcolor="#4472c4 [3204]" strokecolor="#1f3763 [1604]" strokeweight="1pt"/>
            </w:pict>
          </mc:Fallback>
        </mc:AlternateContent>
      </w:r>
      <w:r w:rsidRPr="00DD5025">
        <w:rPr>
          <w:rFonts w:ascii="Times New Roman" w:hAnsi="Times New Roman" w:cs="Times New Roman"/>
          <w:sz w:val="24"/>
          <w:szCs w:val="24"/>
        </w:rPr>
        <w:t xml:space="preserve">      Partners contribute different proportions of capital and share profits based on other criteria, such as time spent on partnership business</w:t>
      </w:r>
    </w:p>
    <w:p w14:paraId="78674DE1" w14:textId="587173AB" w:rsidR="00B754A6" w:rsidRPr="00DD5025" w:rsidRDefault="00B754A6" w:rsidP="00B754A6">
      <w:pPr>
        <w:pStyle w:val="ListParagraph"/>
        <w:tabs>
          <w:tab w:val="left" w:pos="1960"/>
        </w:tabs>
        <w:ind w:left="1440"/>
        <w:rPr>
          <w:rFonts w:ascii="Times New Roman" w:hAnsi="Times New Roman" w:cs="Times New Roman"/>
          <w:sz w:val="24"/>
          <w:szCs w:val="24"/>
        </w:rPr>
      </w:pPr>
      <w:r w:rsidRPr="00DD5025">
        <w:rPr>
          <w:noProof/>
          <w:sz w:val="24"/>
          <w:szCs w:val="24"/>
        </w:rPr>
        <mc:AlternateContent>
          <mc:Choice Requires="wps">
            <w:drawing>
              <wp:anchor distT="0" distB="0" distL="114300" distR="114300" simplePos="0" relativeHeight="251669504" behindDoc="0" locked="0" layoutInCell="1" allowOverlap="1" wp14:anchorId="3EAB1309" wp14:editId="31CAC49F">
                <wp:simplePos x="0" y="0"/>
                <wp:positionH relativeFrom="column">
                  <wp:posOffset>876300</wp:posOffset>
                </wp:positionH>
                <wp:positionV relativeFrom="paragraph">
                  <wp:posOffset>12700</wp:posOffset>
                </wp:positionV>
                <wp:extent cx="158750" cy="165100"/>
                <wp:effectExtent l="0" t="0" r="31750" b="44450"/>
                <wp:wrapNone/>
                <wp:docPr id="6" name="Arrow: Curved Right 6"/>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7EFAC" id="Arrow: Curved Right 6" o:spid="_x0000_s1026" type="#_x0000_t102" style="position:absolute;margin-left:69pt;margin-top:1pt;width:12.5pt;height: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" adj="11215,19004,16200" fillcolor="#4472c4 [3204]" strokecolor="#1f3763 [1604]" strokeweight="1pt"/>
            </w:pict>
          </mc:Fallback>
        </mc:AlternateContent>
      </w:r>
      <w:r w:rsidRPr="00DD5025">
        <w:rPr>
          <w:rFonts w:ascii="Times New Roman" w:hAnsi="Times New Roman" w:cs="Times New Roman"/>
          <w:sz w:val="24"/>
          <w:szCs w:val="24"/>
        </w:rPr>
        <w:t xml:space="preserve">      If a partner incurs expenses or personal liabilities, or in doing anything to preserve the business or property of the firm, the firm must identify him for these expenses or liabilities. If one partner is sued for the firm’s debts, he is entitled to a contribution from his fellow partners.</w:t>
      </w:r>
    </w:p>
    <w:p w14:paraId="7687D702" w14:textId="327D9DBB" w:rsidR="00B754A6" w:rsidRPr="00DD5025" w:rsidRDefault="00B754A6" w:rsidP="00B754A6">
      <w:pPr>
        <w:pStyle w:val="ListParagraph"/>
        <w:tabs>
          <w:tab w:val="left" w:pos="1960"/>
        </w:tabs>
        <w:ind w:left="1440"/>
        <w:rPr>
          <w:rFonts w:ascii="Times New Roman" w:hAnsi="Times New Roman" w:cs="Times New Roman"/>
          <w:sz w:val="24"/>
          <w:szCs w:val="24"/>
        </w:rPr>
      </w:pPr>
      <w:r w:rsidRPr="00DD5025">
        <w:rPr>
          <w:noProof/>
          <w:sz w:val="24"/>
          <w:szCs w:val="24"/>
        </w:rPr>
        <mc:AlternateContent>
          <mc:Choice Requires="wps">
            <w:drawing>
              <wp:anchor distT="0" distB="0" distL="114300" distR="114300" simplePos="0" relativeHeight="251673600" behindDoc="0" locked="0" layoutInCell="1" allowOverlap="1" wp14:anchorId="316B9C3C" wp14:editId="02F3B946">
                <wp:simplePos x="0" y="0"/>
                <wp:positionH relativeFrom="column">
                  <wp:posOffset>876300</wp:posOffset>
                </wp:positionH>
                <wp:positionV relativeFrom="paragraph">
                  <wp:posOffset>12700</wp:posOffset>
                </wp:positionV>
                <wp:extent cx="158750" cy="165100"/>
                <wp:effectExtent l="0" t="0" r="31750" b="44450"/>
                <wp:wrapNone/>
                <wp:docPr id="8" name="Arrow: Curved Right 8"/>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B59C4C" id="Arrow: Curved Right 8" o:spid="_x0000_s1026" type="#_x0000_t102" style="position:absolute;margin-left:69pt;margin-top:1pt;width:12.5pt;height:13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" adj="11215,19004,16200" fillcolor="#4472c4 [3204]" strokecolor="#1f3763 [1604]" strokeweight="1pt"/>
            </w:pict>
          </mc:Fallback>
        </mc:AlternateContent>
      </w:r>
      <w:r w:rsidRPr="00DD5025">
        <w:rPr>
          <w:rFonts w:ascii="Times New Roman" w:hAnsi="Times New Roman" w:cs="Times New Roman"/>
          <w:sz w:val="24"/>
          <w:szCs w:val="24"/>
        </w:rPr>
        <w:t xml:space="preserve">      A partner is not entitled, before the determination of profits, to interest on the capital subscribed by him.</w:t>
      </w:r>
    </w:p>
    <w:p w14:paraId="1818CB7A" w14:textId="00E3FDC6" w:rsidR="00B754A6" w:rsidRPr="00DD5025" w:rsidRDefault="00B754A6" w:rsidP="00B754A6">
      <w:pPr>
        <w:pStyle w:val="ListParagraph"/>
        <w:tabs>
          <w:tab w:val="left" w:pos="1960"/>
        </w:tabs>
        <w:ind w:left="1440"/>
        <w:rPr>
          <w:rFonts w:ascii="Times New Roman" w:hAnsi="Times New Roman" w:cs="Times New Roman"/>
          <w:sz w:val="24"/>
          <w:szCs w:val="24"/>
        </w:rPr>
      </w:pPr>
      <w:r w:rsidRPr="00DD5025">
        <w:rPr>
          <w:noProof/>
          <w:sz w:val="24"/>
          <w:szCs w:val="24"/>
        </w:rPr>
        <mc:AlternateContent>
          <mc:Choice Requires="wps">
            <w:drawing>
              <wp:anchor distT="0" distB="0" distL="114300" distR="114300" simplePos="0" relativeHeight="251675648" behindDoc="0" locked="0" layoutInCell="1" allowOverlap="1" wp14:anchorId="4B0F3E12" wp14:editId="4A63A58A">
                <wp:simplePos x="0" y="0"/>
                <wp:positionH relativeFrom="column">
                  <wp:posOffset>882650</wp:posOffset>
                </wp:positionH>
                <wp:positionV relativeFrom="paragraph">
                  <wp:posOffset>6350</wp:posOffset>
                </wp:positionV>
                <wp:extent cx="158750" cy="165100"/>
                <wp:effectExtent l="0" t="0" r="31750" b="44450"/>
                <wp:wrapNone/>
                <wp:docPr id="9" name="Arrow: Curved Right 9"/>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6F8389" id="Arrow: Curved Right 9" o:spid="_x0000_s1026" type="#_x0000_t102" style="position:absolute;margin-left:69.5pt;margin-top:.5pt;width:12.5pt;height:13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" adj="11215,19004,16200" fillcolor="#4472c4 [3204]" strokecolor="#1f3763 [1604]" strokeweight="1pt"/>
            </w:pict>
          </mc:Fallback>
        </mc:AlternateContent>
      </w:r>
      <w:r w:rsidRPr="00DD5025">
        <w:rPr>
          <w:rFonts w:ascii="Times New Roman" w:hAnsi="Times New Roman" w:cs="Times New Roman"/>
          <w:sz w:val="24"/>
          <w:szCs w:val="24"/>
        </w:rPr>
        <w:t xml:space="preserve">      </w:t>
      </w:r>
      <w:r w:rsidR="008113BA" w:rsidRPr="00DD5025">
        <w:rPr>
          <w:rFonts w:ascii="Times New Roman" w:hAnsi="Times New Roman" w:cs="Times New Roman"/>
          <w:sz w:val="24"/>
          <w:szCs w:val="24"/>
        </w:rPr>
        <w:t>Partnership agreements frequently do provide for periodic payment to partners.</w:t>
      </w:r>
    </w:p>
    <w:p w14:paraId="458B335A" w14:textId="6913F0B2" w:rsidR="008113BA" w:rsidRPr="00DD5025" w:rsidRDefault="008113BA" w:rsidP="00B754A6">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Conduct of the business</w:t>
      </w:r>
    </w:p>
    <w:p w14:paraId="3D05BB3A" w14:textId="6C85FD79" w:rsidR="008113BA" w:rsidRPr="00DD5025" w:rsidRDefault="008113BA" w:rsidP="00B754A6">
      <w:pPr>
        <w:pStyle w:val="ListParagraph"/>
        <w:tabs>
          <w:tab w:val="left" w:pos="1960"/>
        </w:tabs>
        <w:ind w:left="1440"/>
        <w:rPr>
          <w:rFonts w:ascii="Times New Roman" w:hAnsi="Times New Roman" w:cs="Times New Roman"/>
          <w:sz w:val="24"/>
          <w:szCs w:val="24"/>
        </w:rPr>
      </w:pPr>
      <w:r w:rsidRPr="00DD5025">
        <w:rPr>
          <w:noProof/>
          <w:sz w:val="24"/>
          <w:szCs w:val="24"/>
        </w:rPr>
        <mc:AlternateContent>
          <mc:Choice Requires="wps">
            <w:drawing>
              <wp:anchor distT="0" distB="0" distL="114300" distR="114300" simplePos="0" relativeHeight="251677696" behindDoc="0" locked="0" layoutInCell="1" allowOverlap="1" wp14:anchorId="3521505C" wp14:editId="76F54673">
                <wp:simplePos x="0" y="0"/>
                <wp:positionH relativeFrom="column">
                  <wp:posOffset>908050</wp:posOffset>
                </wp:positionH>
                <wp:positionV relativeFrom="paragraph">
                  <wp:posOffset>6350</wp:posOffset>
                </wp:positionV>
                <wp:extent cx="158750" cy="165100"/>
                <wp:effectExtent l="0" t="0" r="31750" b="44450"/>
                <wp:wrapNone/>
                <wp:docPr id="10" name="Arrow: Curved Right 10"/>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E7DBA" id="Arrow: Curved Right 10" o:spid="_x0000_s1026" type="#_x0000_t102" style="position:absolute;margin-left:71.5pt;margin-top:.5pt;width:12.5pt;height:1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" adj="11215,19004,16200" fillcolor="#4472c4 [3204]" strokecolor="#1f3763 [1604]" strokeweight="1pt"/>
            </w:pict>
          </mc:Fallback>
        </mc:AlternateContent>
      </w:r>
      <w:r w:rsidRPr="00DD5025">
        <w:rPr>
          <w:rFonts w:ascii="Times New Roman" w:hAnsi="Times New Roman" w:cs="Times New Roman"/>
          <w:sz w:val="24"/>
          <w:szCs w:val="24"/>
        </w:rPr>
        <w:t xml:space="preserve">      “Every partner may take part in the management of the partnership business.”</w:t>
      </w:r>
    </w:p>
    <w:p w14:paraId="07C30945" w14:textId="7CAFEA96" w:rsidR="008113BA" w:rsidRPr="00DD5025" w:rsidRDefault="008113BA" w:rsidP="00B754A6">
      <w:pPr>
        <w:pStyle w:val="ListParagraph"/>
        <w:tabs>
          <w:tab w:val="left" w:pos="1960"/>
        </w:tabs>
        <w:ind w:left="1440"/>
        <w:rPr>
          <w:rFonts w:ascii="Times New Roman" w:hAnsi="Times New Roman" w:cs="Times New Roman"/>
          <w:sz w:val="24"/>
          <w:szCs w:val="24"/>
        </w:rPr>
      </w:pPr>
      <w:r w:rsidRPr="00DD5025">
        <w:rPr>
          <w:noProof/>
          <w:sz w:val="24"/>
          <w:szCs w:val="24"/>
        </w:rPr>
        <mc:AlternateContent>
          <mc:Choice Requires="wps">
            <w:drawing>
              <wp:anchor distT="0" distB="0" distL="114300" distR="114300" simplePos="0" relativeHeight="251679744" behindDoc="0" locked="0" layoutInCell="1" allowOverlap="1" wp14:anchorId="786810CF" wp14:editId="4D9B0BEC">
                <wp:simplePos x="0" y="0"/>
                <wp:positionH relativeFrom="column">
                  <wp:posOffset>901700</wp:posOffset>
                </wp:positionH>
                <wp:positionV relativeFrom="paragraph">
                  <wp:posOffset>6350</wp:posOffset>
                </wp:positionV>
                <wp:extent cx="158750" cy="165100"/>
                <wp:effectExtent l="0" t="0" r="31750" b="44450"/>
                <wp:wrapNone/>
                <wp:docPr id="11" name="Arrow: Curved Right 11"/>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5180FA" id="Arrow: Curved Right 11" o:spid="_x0000_s1026" type="#_x0000_t102" style="position:absolute;margin-left:71pt;margin-top:.5pt;width:12.5pt;height:13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" adj="11215,19004,16200" fillcolor="#4472c4 [3204]" strokecolor="#1f3763 [1604]" strokeweight="1pt"/>
            </w:pict>
          </mc:Fallback>
        </mc:AlternateContent>
      </w:r>
      <w:r w:rsidRPr="00DD5025">
        <w:rPr>
          <w:rFonts w:ascii="Times New Roman" w:hAnsi="Times New Roman" w:cs="Times New Roman"/>
          <w:sz w:val="24"/>
          <w:szCs w:val="24"/>
        </w:rPr>
        <w:t xml:space="preserve">       Any difference of ordinary matters maybe decided by </w:t>
      </w:r>
      <w:proofErr w:type="gramStart"/>
      <w:r w:rsidRPr="00DD5025">
        <w:rPr>
          <w:rFonts w:ascii="Times New Roman" w:hAnsi="Times New Roman" w:cs="Times New Roman"/>
          <w:sz w:val="24"/>
          <w:szCs w:val="24"/>
        </w:rPr>
        <w:t>the majority of</w:t>
      </w:r>
      <w:proofErr w:type="gramEnd"/>
      <w:r w:rsidRPr="00DD5025">
        <w:rPr>
          <w:rFonts w:ascii="Times New Roman" w:hAnsi="Times New Roman" w:cs="Times New Roman"/>
          <w:sz w:val="24"/>
          <w:szCs w:val="24"/>
        </w:rPr>
        <w:t xml:space="preserve"> partners, but no change may be made if all existing partner does not agree. It is advisable to clearly identify which matters must be decided unanimously.</w:t>
      </w:r>
    </w:p>
    <w:p w14:paraId="03C76579" w14:textId="2CF69950" w:rsidR="008113BA" w:rsidRPr="00DD5025" w:rsidRDefault="008113BA" w:rsidP="008113BA">
      <w:pPr>
        <w:pStyle w:val="ListParagraph"/>
        <w:tabs>
          <w:tab w:val="left" w:pos="1960"/>
        </w:tabs>
        <w:ind w:left="1440"/>
        <w:rPr>
          <w:rFonts w:ascii="Times New Roman" w:hAnsi="Times New Roman" w:cs="Times New Roman"/>
          <w:sz w:val="24"/>
          <w:szCs w:val="24"/>
        </w:rPr>
      </w:pPr>
      <w:r w:rsidRPr="00DD5025">
        <w:rPr>
          <w:noProof/>
          <w:sz w:val="24"/>
          <w:szCs w:val="24"/>
        </w:rPr>
        <mc:AlternateContent>
          <mc:Choice Requires="wps">
            <w:drawing>
              <wp:anchor distT="0" distB="0" distL="114300" distR="114300" simplePos="0" relativeHeight="251681792" behindDoc="0" locked="0" layoutInCell="1" allowOverlap="1" wp14:anchorId="5229C80A" wp14:editId="6C610266">
                <wp:simplePos x="0" y="0"/>
                <wp:positionH relativeFrom="column">
                  <wp:posOffset>901700</wp:posOffset>
                </wp:positionH>
                <wp:positionV relativeFrom="paragraph">
                  <wp:posOffset>0</wp:posOffset>
                </wp:positionV>
                <wp:extent cx="158750" cy="165100"/>
                <wp:effectExtent l="0" t="0" r="31750" b="44450"/>
                <wp:wrapNone/>
                <wp:docPr id="12" name="Arrow: Curved Right 12"/>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86C929" id="Arrow: Curved Right 12" o:spid="_x0000_s1026" type="#_x0000_t102" style="position:absolute;margin-left:71pt;margin-top:0;width:12.5pt;height:13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" adj="11215,19004,16200" fillcolor="#4472c4 [3204]" strokecolor="#1f3763 [1604]" strokeweight="1pt"/>
            </w:pict>
          </mc:Fallback>
        </mc:AlternateContent>
      </w:r>
      <w:r w:rsidRPr="00DD5025">
        <w:rPr>
          <w:rFonts w:ascii="Times New Roman" w:hAnsi="Times New Roman" w:cs="Times New Roman"/>
          <w:sz w:val="24"/>
          <w:szCs w:val="24"/>
        </w:rPr>
        <w:tab/>
        <w:t xml:space="preserve">Any partners have access to the partnership books and be able to inspect and copy all of them. </w:t>
      </w:r>
    </w:p>
    <w:p w14:paraId="0B64549A" w14:textId="5C303A15" w:rsidR="008113BA" w:rsidRPr="00DD5025" w:rsidRDefault="008113BA" w:rsidP="008113BA">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Membership:</w:t>
      </w:r>
    </w:p>
    <w:p w14:paraId="7F63A11A" w14:textId="2A47B369" w:rsidR="00EC03ED" w:rsidRPr="00DD5025" w:rsidRDefault="008113BA" w:rsidP="008113BA">
      <w:pPr>
        <w:pStyle w:val="ListParagraph"/>
        <w:tabs>
          <w:tab w:val="left" w:pos="1960"/>
        </w:tabs>
        <w:ind w:left="1440"/>
        <w:rPr>
          <w:rFonts w:ascii="Times New Roman" w:hAnsi="Times New Roman" w:cs="Times New Roman"/>
          <w:sz w:val="24"/>
          <w:szCs w:val="24"/>
        </w:rPr>
      </w:pPr>
      <w:r w:rsidRPr="00DD5025">
        <w:rPr>
          <w:noProof/>
          <w:sz w:val="24"/>
          <w:szCs w:val="24"/>
        </w:rPr>
        <mc:AlternateContent>
          <mc:Choice Requires="wps">
            <w:drawing>
              <wp:anchor distT="0" distB="0" distL="114300" distR="114300" simplePos="0" relativeHeight="251683840" behindDoc="0" locked="0" layoutInCell="1" allowOverlap="1" wp14:anchorId="09D61B44" wp14:editId="4FCD8B6F">
                <wp:simplePos x="0" y="0"/>
                <wp:positionH relativeFrom="column">
                  <wp:posOffset>914400</wp:posOffset>
                </wp:positionH>
                <wp:positionV relativeFrom="paragraph">
                  <wp:posOffset>19050</wp:posOffset>
                </wp:positionV>
                <wp:extent cx="158750" cy="165100"/>
                <wp:effectExtent l="0" t="0" r="31750" b="44450"/>
                <wp:wrapNone/>
                <wp:docPr id="13" name="Arrow: Curved Right 13"/>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E551B8" id="Arrow: Curved Right 13" o:spid="_x0000_s1026" type="#_x0000_t102" style="position:absolute;margin-left:1in;margin-top:1.5pt;width:12.5pt;height:13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" adj="11215,19004,16200" fillcolor="#4472c4 [3204]" strokecolor="#1f3763 [1604]" strokeweight="1pt"/>
            </w:pict>
          </mc:Fallback>
        </mc:AlternateContent>
      </w:r>
      <w:r w:rsidRPr="00DD5025">
        <w:rPr>
          <w:rFonts w:ascii="Times New Roman" w:hAnsi="Times New Roman" w:cs="Times New Roman"/>
          <w:sz w:val="24"/>
          <w:szCs w:val="24"/>
        </w:rPr>
        <w:tab/>
        <w:t>“No members may be introduced as a partner without the consent of all existing partners”</w:t>
      </w:r>
    </w:p>
    <w:p w14:paraId="1BBA9FAF" w14:textId="5CB4DDC5" w:rsidR="008113BA" w:rsidRPr="00DD5025" w:rsidRDefault="008113BA" w:rsidP="008113BA">
      <w:pPr>
        <w:pStyle w:val="ListParagraph"/>
        <w:tabs>
          <w:tab w:val="left" w:pos="1960"/>
        </w:tabs>
        <w:ind w:left="1440"/>
        <w:rPr>
          <w:rFonts w:ascii="Times New Roman" w:hAnsi="Times New Roman" w:cs="Times New Roman"/>
          <w:sz w:val="24"/>
          <w:szCs w:val="24"/>
        </w:rPr>
      </w:pPr>
      <w:r w:rsidRPr="00DD5025">
        <w:rPr>
          <w:noProof/>
          <w:sz w:val="24"/>
          <w:szCs w:val="24"/>
        </w:rPr>
        <mc:AlternateContent>
          <mc:Choice Requires="wps">
            <w:drawing>
              <wp:anchor distT="0" distB="0" distL="114300" distR="114300" simplePos="0" relativeHeight="251685888" behindDoc="0" locked="0" layoutInCell="1" allowOverlap="1" wp14:anchorId="3F55B69F" wp14:editId="2B8F3377">
                <wp:simplePos x="0" y="0"/>
                <wp:positionH relativeFrom="column">
                  <wp:posOffset>927100</wp:posOffset>
                </wp:positionH>
                <wp:positionV relativeFrom="paragraph">
                  <wp:posOffset>6350</wp:posOffset>
                </wp:positionV>
                <wp:extent cx="158750" cy="165100"/>
                <wp:effectExtent l="0" t="0" r="31750" b="44450"/>
                <wp:wrapNone/>
                <wp:docPr id="14" name="Arrow: Curved Right 14"/>
                <wp:cNvGraphicFramePr/>
                <a:graphic xmlns:a="http://schemas.openxmlformats.org/drawingml/2006/main">
                  <a:graphicData uri="http://schemas.microsoft.com/office/word/2010/wordprocessingShape">
                    <wps:wsp>
                      <wps:cNvSpPr/>
                      <wps:spPr>
                        <a:xfrm>
                          <a:off x="0" y="0"/>
                          <a:ext cx="158750" cy="16510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85BA3B" id="Arrow: Curved Right 14" o:spid="_x0000_s1026" type="#_x0000_t102" style="position:absolute;margin-left:73pt;margin-top:.5pt;width:12.5pt;height:13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" adj="11215,19004,16200" fillcolor="#4472c4 [3204]" strokecolor="#1f3763 [1604]" strokeweight="1pt"/>
            </w:pict>
          </mc:Fallback>
        </mc:AlternateContent>
      </w:r>
      <w:r w:rsidRPr="00DD5025">
        <w:rPr>
          <w:rFonts w:ascii="Times New Roman" w:hAnsi="Times New Roman" w:cs="Times New Roman"/>
          <w:sz w:val="24"/>
          <w:szCs w:val="24"/>
        </w:rPr>
        <w:tab/>
        <w:t>No partner may assign his share in the partnership.</w:t>
      </w:r>
    </w:p>
    <w:p w14:paraId="21ACAF87" w14:textId="1D514472" w:rsidR="008113BA" w:rsidRPr="00DD5025" w:rsidRDefault="008113BA" w:rsidP="008113BA">
      <w:pPr>
        <w:pStyle w:val="ListParagraph"/>
        <w:numPr>
          <w:ilvl w:val="0"/>
          <w:numId w:val="4"/>
        </w:numPr>
        <w:tabs>
          <w:tab w:val="left" w:pos="1960"/>
        </w:tabs>
        <w:rPr>
          <w:rFonts w:ascii="Times New Roman" w:hAnsi="Times New Roman" w:cs="Times New Roman"/>
          <w:b/>
          <w:bCs/>
          <w:sz w:val="24"/>
          <w:szCs w:val="24"/>
        </w:rPr>
      </w:pPr>
      <w:r w:rsidRPr="00DD5025">
        <w:rPr>
          <w:rFonts w:ascii="Times New Roman" w:hAnsi="Times New Roman" w:cs="Times New Roman"/>
          <w:b/>
          <w:bCs/>
          <w:sz w:val="24"/>
          <w:szCs w:val="24"/>
        </w:rPr>
        <w:t>Fiduciary duties</w:t>
      </w:r>
    </w:p>
    <w:p w14:paraId="51BB8043" w14:textId="2F87BDE3" w:rsidR="008113BA" w:rsidRPr="00DD5025" w:rsidRDefault="008113BA" w:rsidP="008113BA">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Information: must be available for all partners</w:t>
      </w:r>
    </w:p>
    <w:p w14:paraId="058C873C" w14:textId="3B0B440B" w:rsidR="00E758B7" w:rsidRPr="00DD5025" w:rsidRDefault="00E758B7" w:rsidP="00E758B7">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Except partnerships with different classes, junior might not have access to all.</w:t>
      </w:r>
    </w:p>
    <w:p w14:paraId="3A3E2899" w14:textId="1407434E" w:rsidR="00E758B7" w:rsidRPr="00DD5025" w:rsidRDefault="00E758B7" w:rsidP="00E758B7">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Secret benefits: a partner may be given permission by his co-partners to use partnership property for his own purposes, or to take advantage of an opportunity offered to the firm. But without full disclosure and authorization, any benefit belongs to the firm.</w:t>
      </w:r>
    </w:p>
    <w:p w14:paraId="75ADC5E6" w14:textId="7818B8EC" w:rsidR="00E758B7" w:rsidRPr="00DD5025" w:rsidRDefault="00E758B7" w:rsidP="00E758B7">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Duty not to compete -sometimes overlap with secret benefits.</w:t>
      </w:r>
    </w:p>
    <w:p w14:paraId="677B2C32" w14:textId="70050353" w:rsidR="00E758B7" w:rsidRPr="00DD5025" w:rsidRDefault="00E758B7" w:rsidP="00E758B7">
      <w:pPr>
        <w:pStyle w:val="ListParagraph"/>
        <w:numPr>
          <w:ilvl w:val="0"/>
          <w:numId w:val="4"/>
        </w:numPr>
        <w:tabs>
          <w:tab w:val="left" w:pos="1960"/>
        </w:tabs>
        <w:rPr>
          <w:rFonts w:ascii="Times New Roman" w:hAnsi="Times New Roman" w:cs="Times New Roman"/>
          <w:b/>
          <w:bCs/>
          <w:sz w:val="24"/>
          <w:szCs w:val="24"/>
        </w:rPr>
      </w:pPr>
      <w:r w:rsidRPr="00DD5025">
        <w:rPr>
          <w:rFonts w:ascii="Times New Roman" w:hAnsi="Times New Roman" w:cs="Times New Roman"/>
          <w:b/>
          <w:bCs/>
          <w:sz w:val="24"/>
          <w:szCs w:val="24"/>
        </w:rPr>
        <w:t>Termination of partnership</w:t>
      </w:r>
    </w:p>
    <w:p w14:paraId="13780A8A" w14:textId="10F1B0EC" w:rsidR="00E758B7" w:rsidRPr="00DD5025" w:rsidRDefault="00E758B7" w:rsidP="00E758B7">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Express provision: What event justify termination?...</w:t>
      </w:r>
    </w:p>
    <w:p w14:paraId="231CF8E5" w14:textId="2B318B61" w:rsidR="00E758B7" w:rsidRPr="00DD5025" w:rsidRDefault="00E758B7" w:rsidP="00E758B7">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Implied statutory rules</w:t>
      </w:r>
    </w:p>
    <w:p w14:paraId="26BCC65B" w14:textId="3C6FC535" w:rsidR="00E758B7" w:rsidRPr="00DD5025" w:rsidRDefault="00E758B7" w:rsidP="00E758B7">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Termination by Notice or Expiry: Notice may be given in oral or writing. Partnership may be for a fixed term.</w:t>
      </w:r>
    </w:p>
    <w:p w14:paraId="26ED543A" w14:textId="2A65E867" w:rsidR="00E758B7" w:rsidRPr="00DD5025" w:rsidRDefault="00E758B7" w:rsidP="00E758B7">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xml:space="preserve">+ Termination on Death or Insolvency </w:t>
      </w:r>
    </w:p>
    <w:p w14:paraId="229176A9" w14:textId="3BECB768" w:rsidR="0003440F" w:rsidRPr="00DD5025" w:rsidRDefault="0003440F" w:rsidP="0003440F">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Dissolution by Law:</w:t>
      </w:r>
    </w:p>
    <w:p w14:paraId="0344DDE3" w14:textId="62D83CD6" w:rsidR="0003440F" w:rsidRPr="00DD5025" w:rsidRDefault="0003440F" w:rsidP="0003440F">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Where a partner is found to be mentally incompetent</w:t>
      </w:r>
    </w:p>
    <w:p w14:paraId="1CA2C43F" w14:textId="50F9CC05" w:rsidR="0003440F" w:rsidRPr="00DD5025" w:rsidRDefault="0003440F" w:rsidP="0003440F">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Where a partner becomes permanently incapable of performing his part of the agreement</w:t>
      </w:r>
    </w:p>
    <w:p w14:paraId="1A14CEFC" w14:textId="2133AEDB" w:rsidR="0003440F" w:rsidRPr="00DD5025" w:rsidRDefault="0003440F" w:rsidP="0003440F">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Where a partner has been guilty of conduct likely to prejudicially affect the business</w:t>
      </w:r>
    </w:p>
    <w:p w14:paraId="56C7D1BD" w14:textId="1A64B308" w:rsidR="0003440F" w:rsidRPr="00DD5025" w:rsidRDefault="0003440F" w:rsidP="0003440F">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lastRenderedPageBreak/>
        <w:t>+ Where a partner commits a breach of the agreement or otherwise conducts himself in such a manner hat it is not reasonably practicable for the other partners to carry on the business in partnership with him</w:t>
      </w:r>
    </w:p>
    <w:p w14:paraId="2434F1BB" w14:textId="3285F9B6" w:rsidR="0003440F" w:rsidRPr="00DD5025" w:rsidRDefault="0003440F" w:rsidP="0003440F">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Where it is just and equitable that the partnership be dissolved.</w:t>
      </w:r>
    </w:p>
    <w:p w14:paraId="58C998ED" w14:textId="6724664A" w:rsidR="0003440F" w:rsidRPr="00DD5025" w:rsidRDefault="0003440F" w:rsidP="0003440F">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Effects of Dissolution: Sequence of Payment on Dissolution</w:t>
      </w:r>
    </w:p>
    <w:p w14:paraId="54B90C3B" w14:textId="6B0EA38A" w:rsidR="0003440F" w:rsidRPr="00DD5025" w:rsidRDefault="0003440F" w:rsidP="0003440F">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Payment of the debts of the firm owed to non-partners</w:t>
      </w:r>
    </w:p>
    <w:p w14:paraId="2BA4E0C4" w14:textId="3C413A66" w:rsidR="0003440F" w:rsidRPr="00DD5025" w:rsidRDefault="0003440F" w:rsidP="0003440F">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Repayment of loans made to the firm by partners</w:t>
      </w:r>
    </w:p>
    <w:p w14:paraId="2D6A24B6" w14:textId="03765A7B" w:rsidR="0003440F" w:rsidRPr="00DD5025" w:rsidRDefault="0003440F" w:rsidP="0003440F">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Repayment of the capital contributed by partners</w:t>
      </w:r>
    </w:p>
    <w:p w14:paraId="6E79CD43" w14:textId="7045F760" w:rsidR="0003440F" w:rsidRPr="00DD5025" w:rsidRDefault="0003440F" w:rsidP="0003440F">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Sharing any surplus among the partners according o their entitlement to share in profits.</w:t>
      </w:r>
    </w:p>
    <w:p w14:paraId="473003A1" w14:textId="36F7647E" w:rsidR="0003440F" w:rsidRPr="00DD5025" w:rsidRDefault="0003440F" w:rsidP="0003440F">
      <w:pPr>
        <w:pStyle w:val="ListParagraph"/>
        <w:numPr>
          <w:ilvl w:val="0"/>
          <w:numId w:val="2"/>
        </w:numPr>
        <w:tabs>
          <w:tab w:val="left" w:pos="1960"/>
        </w:tabs>
        <w:rPr>
          <w:rFonts w:ascii="Times New Roman" w:hAnsi="Times New Roman" w:cs="Times New Roman"/>
          <w:sz w:val="24"/>
          <w:szCs w:val="24"/>
        </w:rPr>
      </w:pPr>
      <w:r w:rsidRPr="00DD5025">
        <w:rPr>
          <w:rFonts w:ascii="Times New Roman" w:hAnsi="Times New Roman" w:cs="Times New Roman"/>
          <w:b/>
          <w:bCs/>
          <w:sz w:val="24"/>
          <w:szCs w:val="24"/>
          <w:u w:val="single"/>
        </w:rPr>
        <w:t>Limited partnership</w:t>
      </w:r>
      <w:r w:rsidRPr="00DD5025">
        <w:rPr>
          <w:rFonts w:ascii="Times New Roman" w:hAnsi="Times New Roman" w:cs="Times New Roman"/>
          <w:sz w:val="24"/>
          <w:szCs w:val="24"/>
        </w:rPr>
        <w:t>= a partnership in which some of the partners limit their liability to the amount of their capital contributions</w:t>
      </w:r>
    </w:p>
    <w:p w14:paraId="4BD6FA42" w14:textId="0AA25DE3" w:rsidR="0003440F" w:rsidRPr="00DD5025" w:rsidRDefault="0003440F" w:rsidP="0003440F">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General partner= whose liability is not limited</w:t>
      </w:r>
    </w:p>
    <w:p w14:paraId="2F2E6BDE" w14:textId="3970A047" w:rsidR="0003440F" w:rsidRPr="00DD5025" w:rsidRDefault="0003440F" w:rsidP="0003440F">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 xml:space="preserve">Limited partner= whose liability is limited to the amount of his or her capital contribution </w:t>
      </w:r>
    </w:p>
    <w:p w14:paraId="30C194DE" w14:textId="0BDCD040" w:rsidR="0003440F" w:rsidRPr="00DD5025" w:rsidRDefault="0003440F" w:rsidP="0003440F">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Limited liability partnership</w:t>
      </w:r>
      <w:r w:rsidR="00B45F34" w:rsidRPr="00DD5025">
        <w:rPr>
          <w:rFonts w:ascii="Times New Roman" w:hAnsi="Times New Roman" w:cs="Times New Roman"/>
          <w:sz w:val="24"/>
          <w:szCs w:val="24"/>
        </w:rPr>
        <w:t xml:space="preserve"> (LLP)</w:t>
      </w:r>
      <w:r w:rsidRPr="00DD5025">
        <w:rPr>
          <w:rFonts w:ascii="Times New Roman" w:hAnsi="Times New Roman" w:cs="Times New Roman"/>
          <w:sz w:val="24"/>
          <w:szCs w:val="24"/>
        </w:rPr>
        <w:t>= a partnership in which non-negligent partners are not personally liable for losses caused by the negligence of a partner.</w:t>
      </w:r>
    </w:p>
    <w:p w14:paraId="768C5463" w14:textId="0DD9A2A5" w:rsidR="0003440F" w:rsidRPr="00DD5025" w:rsidRDefault="00B45F34" w:rsidP="0003440F">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LLP and limited partnership:</w:t>
      </w:r>
    </w:p>
    <w:p w14:paraId="7141489D" w14:textId="1E529050" w:rsidR="00B45F34" w:rsidRPr="00DD5025" w:rsidRDefault="00B45F34" w:rsidP="00B45F34">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In a limited partnership, there must be at least one general partner who has unlimited liability</w:t>
      </w:r>
    </w:p>
    <w:p w14:paraId="6076FCCA" w14:textId="4B7042FB" w:rsidR="00B45F34" w:rsidRPr="00DD5025" w:rsidRDefault="00B45F34" w:rsidP="00B45F34">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xml:space="preserve">+ Limited partners, unlike partners in LLP, lose their limited liability if they participate in management </w:t>
      </w:r>
    </w:p>
    <w:p w14:paraId="45C54E78" w14:textId="57C935CE" w:rsidR="00EC03ED" w:rsidRPr="00DD5025" w:rsidRDefault="00B45F34" w:rsidP="00B45F34">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xml:space="preserve">+ Limited partnerships are not restricted to the professions. </w:t>
      </w:r>
    </w:p>
    <w:p w14:paraId="7B6564FE" w14:textId="77777777" w:rsidR="00224970" w:rsidRPr="00DD5025" w:rsidRDefault="00224970" w:rsidP="00224970">
      <w:pPr>
        <w:pStyle w:val="ListParagraph"/>
        <w:numPr>
          <w:ilvl w:val="0"/>
          <w:numId w:val="2"/>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Joint ventures= an agreement between 2 or more parties (often corporations) to collaborate on the management of a specific project, share resources and profits.</w:t>
      </w:r>
    </w:p>
    <w:p w14:paraId="51453247" w14:textId="107F1EC2" w:rsidR="00224970" w:rsidRPr="00DD5025" w:rsidRDefault="00224970" w:rsidP="00224970">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Contractual joint ventures= a joint venture effected by agreement without the creation of any separate legal entity.</w:t>
      </w:r>
    </w:p>
    <w:p w14:paraId="77CBA2A8" w14:textId="775E6A85" w:rsidR="00224970" w:rsidRPr="00DD5025" w:rsidRDefault="00224970" w:rsidP="00224970">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Equity joint ventures= a corporation formed, and jointly owned, by the parties to a joint venture for the purpose of carrying on the venture.</w:t>
      </w:r>
    </w:p>
    <w:p w14:paraId="7C297A2E" w14:textId="7F89A888" w:rsidR="00224970" w:rsidRPr="00DD5025" w:rsidRDefault="00224970" w:rsidP="00224970">
      <w:pPr>
        <w:pStyle w:val="ListParagraph"/>
        <w:numPr>
          <w:ilvl w:val="0"/>
          <w:numId w:val="2"/>
        </w:numPr>
        <w:tabs>
          <w:tab w:val="left" w:pos="1960"/>
        </w:tabs>
        <w:rPr>
          <w:rFonts w:ascii="Times New Roman" w:hAnsi="Times New Roman" w:cs="Times New Roman"/>
          <w:b/>
          <w:bCs/>
          <w:sz w:val="24"/>
          <w:szCs w:val="24"/>
          <w:u w:val="single"/>
        </w:rPr>
      </w:pPr>
      <w:r w:rsidRPr="00DD5025">
        <w:rPr>
          <w:rFonts w:ascii="Times New Roman" w:hAnsi="Times New Roman" w:cs="Times New Roman"/>
          <w:b/>
          <w:bCs/>
          <w:sz w:val="24"/>
          <w:szCs w:val="24"/>
          <w:u w:val="single"/>
        </w:rPr>
        <w:t>Income trusts</w:t>
      </w:r>
    </w:p>
    <w:p w14:paraId="5F135454" w14:textId="6BBC2626" w:rsidR="00224970" w:rsidRPr="00DD5025" w:rsidRDefault="00224970" w:rsidP="00224970">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Declaration of trust= an agreement that establishes a trust and designates the trustees.</w:t>
      </w:r>
    </w:p>
    <w:p w14:paraId="2C106782" w14:textId="6622307C" w:rsidR="00224970" w:rsidRPr="00DD5025" w:rsidRDefault="00224970" w:rsidP="00224970">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Unitholders= beneficiaries of an income trust</w:t>
      </w:r>
    </w:p>
    <w:p w14:paraId="48AAFCB5" w14:textId="12517C85" w:rsidR="00224970" w:rsidRPr="00DD5025" w:rsidRDefault="00224970" w:rsidP="00224970">
      <w:pPr>
        <w:pStyle w:val="ListParagraph"/>
        <w:numPr>
          <w:ilvl w:val="0"/>
          <w:numId w:val="3"/>
        </w:numPr>
        <w:tabs>
          <w:tab w:val="left" w:pos="1960"/>
        </w:tabs>
        <w:rPr>
          <w:rFonts w:ascii="Times New Roman" w:hAnsi="Times New Roman" w:cs="Times New Roman"/>
          <w:sz w:val="24"/>
          <w:szCs w:val="24"/>
        </w:rPr>
      </w:pPr>
      <w:r w:rsidRPr="00DD5025">
        <w:rPr>
          <w:rFonts w:ascii="Times New Roman" w:hAnsi="Times New Roman" w:cs="Times New Roman"/>
          <w:sz w:val="24"/>
          <w:szCs w:val="24"/>
        </w:rPr>
        <w:t>Income trusts should be treated more like corporations:</w:t>
      </w:r>
    </w:p>
    <w:p w14:paraId="5B22C47E" w14:textId="270AA8A9" w:rsidR="00224970" w:rsidRPr="00DD5025" w:rsidRDefault="00224970" w:rsidP="00224970">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Unitholders should have limited liability</w:t>
      </w:r>
    </w:p>
    <w:p w14:paraId="5EF5287F" w14:textId="58A683C6" w:rsidR="00224970" w:rsidRPr="00DD5025" w:rsidRDefault="00224970" w:rsidP="00224970">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Unitholders should be entitled to elect trustees</w:t>
      </w:r>
    </w:p>
    <w:p w14:paraId="071A21DE" w14:textId="2541A83F" w:rsidR="00224970" w:rsidRPr="00DD5025" w:rsidRDefault="00224970" w:rsidP="00224970">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Unitholders should have the same remedies as shareholders</w:t>
      </w:r>
    </w:p>
    <w:p w14:paraId="62E03DBE" w14:textId="4D32EC8F" w:rsidR="00224970" w:rsidRPr="00DD5025" w:rsidRDefault="00224970" w:rsidP="00224970">
      <w:pPr>
        <w:pStyle w:val="ListParagraph"/>
        <w:tabs>
          <w:tab w:val="left" w:pos="1960"/>
        </w:tabs>
        <w:ind w:left="1440"/>
        <w:rPr>
          <w:rFonts w:ascii="Times New Roman" w:hAnsi="Times New Roman" w:cs="Times New Roman"/>
          <w:sz w:val="24"/>
          <w:szCs w:val="24"/>
        </w:rPr>
      </w:pPr>
      <w:r w:rsidRPr="00DD5025">
        <w:rPr>
          <w:rFonts w:ascii="Times New Roman" w:hAnsi="Times New Roman" w:cs="Times New Roman"/>
          <w:sz w:val="24"/>
          <w:szCs w:val="24"/>
        </w:rPr>
        <w:t>+ Trustees should have the same powers, duties, and liability as directors of a corporation</w:t>
      </w:r>
    </w:p>
    <w:p w14:paraId="35A9FD6C" w14:textId="77777777" w:rsidR="00224970" w:rsidRPr="00DD5025" w:rsidRDefault="00224970" w:rsidP="00224970">
      <w:pPr>
        <w:pStyle w:val="ListParagraph"/>
        <w:tabs>
          <w:tab w:val="left" w:pos="1960"/>
        </w:tabs>
        <w:ind w:left="1440"/>
        <w:rPr>
          <w:rFonts w:ascii="Times New Roman" w:hAnsi="Times New Roman" w:cs="Times New Roman"/>
          <w:sz w:val="24"/>
          <w:szCs w:val="24"/>
        </w:rPr>
      </w:pPr>
    </w:p>
    <w:p w14:paraId="7EED992E" w14:textId="77777777" w:rsidR="00FD5B72" w:rsidRPr="00DD5025" w:rsidRDefault="00FD5B72">
      <w:pPr>
        <w:rPr>
          <w:sz w:val="24"/>
          <w:szCs w:val="24"/>
        </w:rPr>
      </w:pPr>
      <w:bookmarkStart w:id="0" w:name="_GoBack"/>
      <w:bookmarkEnd w:id="0"/>
    </w:p>
    <w:sectPr w:rsidR="00FD5B72" w:rsidRPr="00DD5025">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FAE853" w14:textId="77777777" w:rsidR="007C2EC5" w:rsidRDefault="007C2EC5" w:rsidP="00B45F34">
      <w:pPr>
        <w:spacing w:after="0" w:line="240" w:lineRule="auto"/>
      </w:pPr>
      <w:r>
        <w:separator/>
      </w:r>
    </w:p>
  </w:endnote>
  <w:endnote w:type="continuationSeparator" w:id="0">
    <w:p w14:paraId="7EC254F3" w14:textId="77777777" w:rsidR="007C2EC5" w:rsidRDefault="007C2EC5" w:rsidP="00B45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56A3C" w14:textId="77777777" w:rsidR="00B45F34" w:rsidRDefault="00B45F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4802226"/>
      <w:docPartObj>
        <w:docPartGallery w:val="Page Numbers (Bottom of Page)"/>
        <w:docPartUnique/>
      </w:docPartObj>
    </w:sdtPr>
    <w:sdtEndPr>
      <w:rPr>
        <w:noProof/>
      </w:rPr>
    </w:sdtEndPr>
    <w:sdtContent>
      <w:p w14:paraId="2200FEC3" w14:textId="27970653" w:rsidR="00B45F34" w:rsidRDefault="00B45F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EA00BF" w14:textId="77777777" w:rsidR="00B45F34" w:rsidRDefault="00B45F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8F377" w14:textId="77777777" w:rsidR="00B45F34" w:rsidRDefault="00B45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896E6" w14:textId="77777777" w:rsidR="007C2EC5" w:rsidRDefault="007C2EC5" w:rsidP="00B45F34">
      <w:pPr>
        <w:spacing w:after="0" w:line="240" w:lineRule="auto"/>
      </w:pPr>
      <w:r>
        <w:separator/>
      </w:r>
    </w:p>
  </w:footnote>
  <w:footnote w:type="continuationSeparator" w:id="0">
    <w:p w14:paraId="288DF5C7" w14:textId="77777777" w:rsidR="007C2EC5" w:rsidRDefault="007C2EC5" w:rsidP="00B45F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30488" w14:textId="77777777" w:rsidR="00B45F34" w:rsidRDefault="00B45F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2C511" w14:textId="77777777" w:rsidR="00B45F34" w:rsidRDefault="00B45F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07189" w14:textId="77777777" w:rsidR="00B45F34" w:rsidRDefault="00B45F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747D1"/>
    <w:multiLevelType w:val="hybridMultilevel"/>
    <w:tmpl w:val="545A5312"/>
    <w:lvl w:ilvl="0" w:tplc="80ACC4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832C84"/>
    <w:multiLevelType w:val="hybridMultilevel"/>
    <w:tmpl w:val="EC74C852"/>
    <w:lvl w:ilvl="0" w:tplc="DDA0F8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FA5317"/>
    <w:multiLevelType w:val="hybridMultilevel"/>
    <w:tmpl w:val="AE964EBE"/>
    <w:lvl w:ilvl="0" w:tplc="71DC7A6A">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5090294"/>
    <w:multiLevelType w:val="hybridMultilevel"/>
    <w:tmpl w:val="3DF8B042"/>
    <w:lvl w:ilvl="0" w:tplc="BD1C6E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B72"/>
    <w:rsid w:val="0003440F"/>
    <w:rsid w:val="00224970"/>
    <w:rsid w:val="002D46D0"/>
    <w:rsid w:val="00711CD7"/>
    <w:rsid w:val="0073178D"/>
    <w:rsid w:val="007C2EC5"/>
    <w:rsid w:val="007F4CFC"/>
    <w:rsid w:val="008113BA"/>
    <w:rsid w:val="00821066"/>
    <w:rsid w:val="008F26B1"/>
    <w:rsid w:val="00A54EC9"/>
    <w:rsid w:val="00B45F34"/>
    <w:rsid w:val="00B754A6"/>
    <w:rsid w:val="00C75EC3"/>
    <w:rsid w:val="00DD5025"/>
    <w:rsid w:val="00E11E8F"/>
    <w:rsid w:val="00E758B7"/>
    <w:rsid w:val="00EC03ED"/>
    <w:rsid w:val="00F94617"/>
    <w:rsid w:val="00FD5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496DE"/>
  <w15:chartTrackingRefBased/>
  <w15:docId w15:val="{20E99317-C687-4858-BD76-1381585BE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CFC"/>
    <w:pPr>
      <w:ind w:left="720"/>
      <w:contextualSpacing/>
    </w:pPr>
  </w:style>
  <w:style w:type="paragraph" w:styleId="Header">
    <w:name w:val="header"/>
    <w:basedOn w:val="Normal"/>
    <w:link w:val="HeaderChar"/>
    <w:uiPriority w:val="99"/>
    <w:unhideWhenUsed/>
    <w:rsid w:val="00B45F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5F34"/>
  </w:style>
  <w:style w:type="paragraph" w:styleId="Footer">
    <w:name w:val="footer"/>
    <w:basedOn w:val="Normal"/>
    <w:link w:val="FooterChar"/>
    <w:uiPriority w:val="99"/>
    <w:unhideWhenUsed/>
    <w:rsid w:val="00B45F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5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4294932885</TotalTime>
  <Pages>1</Pages>
  <Words>1364</Words>
  <Characters>7779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Ngoc Anh</dc:creator>
  <cp:keywords/>
  <dc:description/>
  <cp:lastModifiedBy>Vu Ngoc Anh</cp:lastModifiedBy>
  <cp:revision>7</cp:revision>
  <dcterms:created xsi:type="dcterms:W3CDTF">2019-12-05T00:13:00Z</dcterms:created>
  <dcterms:modified xsi:type="dcterms:W3CDTF">2019-12-06T20:07:00Z</dcterms:modified>
</cp:coreProperties>
</file>