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A8BB0A" w14:textId="231C42C8" w:rsidR="001B65D5" w:rsidRDefault="001B65D5" w:rsidP="001B65D5">
      <w:pPr>
        <w:rPr>
          <w:lang w:val="en-US"/>
        </w:rPr>
      </w:pPr>
    </w:p>
    <w:p w14:paraId="0E3AA576" w14:textId="1F298C97" w:rsidR="001B65D5" w:rsidRDefault="001B65D5" w:rsidP="001B65D5">
      <w:pPr>
        <w:pStyle w:val="ListParagraph"/>
        <w:jc w:val="center"/>
        <w:rPr>
          <w:b/>
          <w:bCs/>
          <w:lang w:val="en-US"/>
        </w:rPr>
      </w:pPr>
      <w:r w:rsidRPr="001B65D5">
        <w:rPr>
          <w:b/>
          <w:bCs/>
          <w:lang w:val="en-US"/>
        </w:rPr>
        <w:t>- - LAB 2 - -</w:t>
      </w:r>
    </w:p>
    <w:p w14:paraId="18032D1D" w14:textId="77777777" w:rsidR="001B65D5" w:rsidRDefault="001B65D5" w:rsidP="001B65D5">
      <w:pPr>
        <w:pStyle w:val="ListParagraph"/>
        <w:jc w:val="center"/>
        <w:rPr>
          <w:b/>
          <w:bCs/>
          <w:lang w:val="en-US"/>
        </w:rPr>
      </w:pPr>
    </w:p>
    <w:p w14:paraId="691DF3F1" w14:textId="34DE9874" w:rsidR="001B65D5" w:rsidRDefault="001B65D5" w:rsidP="001B65D5">
      <w:pPr>
        <w:pStyle w:val="ListParagraph"/>
        <w:jc w:val="center"/>
        <w:rPr>
          <w:b/>
          <w:bCs/>
          <w:lang w:val="en-US"/>
        </w:rPr>
      </w:pPr>
      <w:r>
        <w:rPr>
          <w:b/>
          <w:bCs/>
          <w:lang w:val="en-US"/>
        </w:rPr>
        <w:t>Net Radiation at Earth’s Surface</w:t>
      </w:r>
    </w:p>
    <w:p w14:paraId="5A8B7819" w14:textId="5096D7E0" w:rsidR="001B65D5" w:rsidRDefault="001B65D5" w:rsidP="001B65D5">
      <w:pPr>
        <w:rPr>
          <w:b/>
          <w:bCs/>
          <w:u w:val="single"/>
          <w:lang w:val="en-US"/>
        </w:rPr>
      </w:pPr>
      <w:r w:rsidRPr="001B65D5">
        <w:rPr>
          <w:b/>
          <w:bCs/>
          <w:u w:val="single"/>
          <w:lang w:val="en-US"/>
        </w:rPr>
        <w:t>Introduction</w:t>
      </w:r>
    </w:p>
    <w:p w14:paraId="45E485EA" w14:textId="24B8E696" w:rsidR="001B65D5" w:rsidRDefault="001B65D5" w:rsidP="001B65D5">
      <w:pPr>
        <w:rPr>
          <w:lang w:val="en-US"/>
        </w:rPr>
      </w:pPr>
      <w:r>
        <w:rPr>
          <w:lang w:val="en-US"/>
        </w:rPr>
        <w:tab/>
      </w:r>
      <w:r w:rsidR="00743E77">
        <w:rPr>
          <w:lang w:val="en-US"/>
        </w:rPr>
        <w:t xml:space="preserve">In our world, we have one main source of energy and light, which is the sun. </w:t>
      </w:r>
      <w:r w:rsidR="00DC75DD">
        <w:rPr>
          <w:lang w:val="en-US"/>
        </w:rPr>
        <w:t xml:space="preserve">The sun creates different outcomes when it comes to the earth’s surface and air. One key term that is included in the outcome is energy budget, this is the radiation balance. The radiation balance is the balance between the energy that is gained from the system and the energy that was lost, by radiation. Another term that is </w:t>
      </w:r>
      <w:r w:rsidR="00B21BD4">
        <w:rPr>
          <w:lang w:val="en-US"/>
        </w:rPr>
        <w:t>a part</w:t>
      </w:r>
      <w:r w:rsidR="00DC75DD">
        <w:rPr>
          <w:lang w:val="en-US"/>
        </w:rPr>
        <w:t xml:space="preserve"> of this definition is the radiation flux, this means that the radiation keeps moving and changing over time. Another term is net radiation which is the radiation that is </w:t>
      </w:r>
      <w:r w:rsidR="005A1425">
        <w:rPr>
          <w:lang w:val="en-US"/>
        </w:rPr>
        <w:t xml:space="preserve">going in, subtracted by the radiation that is going out of the surface. This comes with the two terms energy surplus and deficit. The surplus is when there is energy to create higher temperatures, example, like melting ice. And energy deficit is when the temperature of an object decreases, example, like water freezing. </w:t>
      </w:r>
    </w:p>
    <w:p w14:paraId="37984E33" w14:textId="18F19FE6" w:rsidR="005A1425" w:rsidRPr="00DA20B5" w:rsidRDefault="005A1425" w:rsidP="001B65D5">
      <w:pPr>
        <w:rPr>
          <w:lang w:val="en-US"/>
        </w:rPr>
      </w:pPr>
      <w:r>
        <w:rPr>
          <w:lang w:val="en-US"/>
        </w:rPr>
        <w:tab/>
        <w:t xml:space="preserve">There is one main equation that helps us figure out the net radiation of certain areas, this Is called the net radiation equation. This equation, </w:t>
      </w:r>
      <w:r w:rsidRPr="00C7797E">
        <w:t>R</w:t>
      </w:r>
      <w:r w:rsidRPr="00C7797E">
        <w:rPr>
          <w:vertAlign w:val="subscript"/>
        </w:rPr>
        <w:t>n</w:t>
      </w:r>
      <w:r w:rsidRPr="00C7797E">
        <w:t xml:space="preserve"> = K↓ - K↑ + L↓ - L↑</w:t>
      </w:r>
      <w:r>
        <w:rPr>
          <w:lang w:val="en-US"/>
        </w:rPr>
        <w:t>, is the sum of all the radiation inputs and losses, or incoming and outgoing short and long waves, and gives us the outcome of what we are standing in, like this lab.</w:t>
      </w:r>
      <w:r w:rsidR="007768C2">
        <w:rPr>
          <w:lang w:val="en-US"/>
        </w:rPr>
        <w:t xml:space="preserve"> </w:t>
      </w:r>
      <w:r w:rsidR="00B87A3D" w:rsidRPr="00C7797E">
        <w:t>K↓</w:t>
      </w:r>
      <w:r w:rsidR="00DA20B5">
        <w:t>, incoming short waves,</w:t>
      </w:r>
      <w:r w:rsidR="00B87A3D">
        <w:t xml:space="preserve"> is usually given to you in a question because it is measured by the incoming solar radiation. </w:t>
      </w:r>
      <w:r w:rsidR="00B87A3D" w:rsidRPr="00C7797E">
        <w:t>K↑</w:t>
      </w:r>
      <w:r w:rsidR="00DA20B5">
        <w:t>, outgoing short waves,</w:t>
      </w:r>
      <w:r w:rsidR="00B87A3D">
        <w:t xml:space="preserve"> is calculated by the amount of albedo the surface has, multiplied by the incoming solar radiation (</w:t>
      </w:r>
      <w:r w:rsidR="00B87A3D" w:rsidRPr="00C7797E">
        <w:t>K↓</w:t>
      </w:r>
      <w:r w:rsidR="00B87A3D">
        <w:t xml:space="preserve">). To calculate </w:t>
      </w:r>
      <w:r w:rsidR="00B87A3D" w:rsidRPr="00C7797E">
        <w:t>L↓</w:t>
      </w:r>
      <w:r w:rsidR="00B87A3D">
        <w:t>,</w:t>
      </w:r>
      <w:r w:rsidR="00DA20B5">
        <w:t xml:space="preserve"> incoming long waves,</w:t>
      </w:r>
      <w:r w:rsidR="00B87A3D">
        <w:t xml:space="preserve"> we take the emissivity </w:t>
      </w:r>
      <w:r w:rsidR="00DA20B5">
        <w:t>of the atmosphere, 0.95 when its overcast, 0.8 when its partly cloudy, and 0.6 when its cloud free, then multiply it by the Stephan-Boltzmann constant (5.67e</w:t>
      </w:r>
      <w:r w:rsidR="00DA20B5">
        <w:rPr>
          <w:vertAlign w:val="superscript"/>
        </w:rPr>
        <w:t>-8</w:t>
      </w:r>
      <w:r w:rsidR="00DA20B5">
        <w:t xml:space="preserve"> W/m</w:t>
      </w:r>
      <w:r w:rsidR="00DA20B5">
        <w:rPr>
          <w:vertAlign w:val="superscript"/>
        </w:rPr>
        <w:t>2</w:t>
      </w:r>
      <w:r w:rsidR="00DA20B5">
        <w:t>K</w:t>
      </w:r>
      <w:r w:rsidR="00DA20B5">
        <w:rPr>
          <w:vertAlign w:val="superscript"/>
        </w:rPr>
        <w:t>4</w:t>
      </w:r>
      <w:r w:rsidR="00DA20B5">
        <w:t xml:space="preserve">) and then multiply that by the temperature of the sky and put it into kelvin and put it to the power of 4. Lastly, to find the </w:t>
      </w:r>
      <w:r w:rsidR="00DA20B5" w:rsidRPr="00C7797E">
        <w:t>L↑</w:t>
      </w:r>
      <w:r w:rsidR="00DA20B5">
        <w:t>, outgoing long waves, it’s the same equation as incoming long waves, but with a constant emissivity of 0.95, and the temperature is taken from the surface not the sky.</w:t>
      </w:r>
    </w:p>
    <w:p w14:paraId="7C8D1B91" w14:textId="40F9C5BF" w:rsidR="007768C2" w:rsidRDefault="007768C2" w:rsidP="001B65D5">
      <w:r>
        <w:rPr>
          <w:lang w:val="en-US"/>
        </w:rPr>
        <w:tab/>
        <w:t xml:space="preserve">This lab relates to real-life experiments because we need to find out the net radiation for different places at specific times. An example of this would be if we needed to know if different areas have a different radiation balance from the regions around the specific area. The objectives of this lab </w:t>
      </w:r>
      <w:r w:rsidR="00835AD1">
        <w:rPr>
          <w:lang w:val="en-US"/>
        </w:rPr>
        <w:t>are</w:t>
      </w:r>
      <w:r>
        <w:rPr>
          <w:lang w:val="en-US"/>
        </w:rPr>
        <w:t xml:space="preserve"> to learn how to calculate the net radiation for a specific area by measuring it with different instruments. The instruments that were used are the shortwave sensor and the infrared thermometer. The shortwave sensor was to calculate the incoming and outgoing short waves (</w:t>
      </w:r>
      <w:r w:rsidRPr="00C7797E">
        <w:t xml:space="preserve">K↓ </w:t>
      </w:r>
      <w:r>
        <w:t xml:space="preserve">and </w:t>
      </w:r>
      <w:r w:rsidRPr="00C7797E">
        <w:t>K↑</w:t>
      </w:r>
      <w:r>
        <w:t>), and the infrared thermometer was used to take the temperature of the sky and the surface.</w:t>
      </w:r>
      <w:r w:rsidR="00835AD1">
        <w:t xml:space="preserve"> We also learn about input and output of energy for different materials and situations. This lab helps us understand the factors that influence net radiation and helps us practice writing a lab report and calculating mathematical equations.</w:t>
      </w:r>
    </w:p>
    <w:p w14:paraId="3D7857F1" w14:textId="56319857" w:rsidR="00835AD1" w:rsidRPr="005A1425" w:rsidRDefault="00835AD1" w:rsidP="001B65D5">
      <w:r>
        <w:tab/>
        <w:t>The lab was located behind the Loeb Building at Carleton University, calculating the short waves and the temperatures on a grass field, on pavement, and under an awning. The group that I was doing this lab with was numbered as group 3.</w:t>
      </w:r>
    </w:p>
    <w:p w14:paraId="7FFD77F3" w14:textId="77777777" w:rsidR="00835AD1" w:rsidRPr="001B65D5" w:rsidRDefault="00835AD1" w:rsidP="001B65D5">
      <w:pPr>
        <w:rPr>
          <w:lang w:val="en-US"/>
        </w:rPr>
      </w:pPr>
    </w:p>
    <w:p w14:paraId="6A47E17E" w14:textId="535DE05E" w:rsidR="001B65D5" w:rsidRDefault="001B65D5" w:rsidP="001B65D5">
      <w:pPr>
        <w:rPr>
          <w:b/>
          <w:bCs/>
          <w:u w:val="single"/>
          <w:lang w:val="en-US"/>
        </w:rPr>
      </w:pPr>
      <w:r>
        <w:rPr>
          <w:b/>
          <w:bCs/>
          <w:u w:val="single"/>
          <w:lang w:val="en-US"/>
        </w:rPr>
        <w:t>Assignment</w:t>
      </w:r>
    </w:p>
    <w:p w14:paraId="53754C64" w14:textId="7B88654B" w:rsidR="00E955D1" w:rsidRDefault="00E955D1" w:rsidP="00E955D1">
      <w:pPr>
        <w:rPr>
          <w:b/>
          <w:bCs/>
          <w:lang w:val="en-US"/>
        </w:rPr>
      </w:pPr>
      <w:r>
        <w:rPr>
          <w:b/>
          <w:bCs/>
          <w:lang w:val="en-US"/>
        </w:rPr>
        <w:lastRenderedPageBreak/>
        <w:t xml:space="preserve">Part 1) </w:t>
      </w:r>
    </w:p>
    <w:p w14:paraId="3AA2E409" w14:textId="77777777" w:rsidR="00045772" w:rsidRDefault="00045772" w:rsidP="00E955D1">
      <w:pPr>
        <w:rPr>
          <w:b/>
          <w:bCs/>
          <w:lang w:val="en-US"/>
        </w:rPr>
      </w:pPr>
    </w:p>
    <w:p w14:paraId="588D4455" w14:textId="10A14B1B" w:rsidR="00E955D1" w:rsidRDefault="00E955D1" w:rsidP="001B65D5">
      <w:pPr>
        <w:rPr>
          <w:b/>
          <w:bCs/>
          <w:lang w:val="en-US"/>
        </w:rPr>
      </w:pPr>
      <w:r>
        <w:rPr>
          <w:b/>
          <w:bCs/>
          <w:lang w:val="en-US"/>
        </w:rPr>
        <w:t>Questions 1) – 3)</w:t>
      </w:r>
    </w:p>
    <w:p w14:paraId="13C9A5DB" w14:textId="6C5E8FB8" w:rsidR="00E955D1" w:rsidRPr="00E955D1" w:rsidRDefault="00E955D1" w:rsidP="001B65D5">
      <w:pPr>
        <w:rPr>
          <w:b/>
          <w:bCs/>
          <w:lang w:val="en-US"/>
        </w:rPr>
      </w:pPr>
      <w:r>
        <w:rPr>
          <w:b/>
          <w:bCs/>
          <w:lang w:val="en-US"/>
        </w:rPr>
        <w:t xml:space="preserve">Table 1. </w:t>
      </w:r>
      <w:r w:rsidRPr="00E955D1">
        <w:rPr>
          <w:b/>
          <w:bCs/>
          <w:lang w:val="en-US"/>
        </w:rPr>
        <w:t xml:space="preserve">Data recorded on Friday September 27, 2019, at 12:06pm, </w:t>
      </w:r>
      <w:r w:rsidR="00A314C4">
        <w:rPr>
          <w:b/>
          <w:bCs/>
          <w:lang w:val="en-US"/>
        </w:rPr>
        <w:t xml:space="preserve">for the radiation balance of the different areas </w:t>
      </w:r>
      <w:r w:rsidRPr="00E955D1">
        <w:rPr>
          <w:b/>
          <w:bCs/>
          <w:lang w:val="en-US"/>
        </w:rPr>
        <w:t>around the Loeb Building, Carleton University. There was</w:t>
      </w:r>
      <w:r w:rsidR="00A314C4">
        <w:rPr>
          <w:b/>
          <w:bCs/>
          <w:lang w:val="en-US"/>
        </w:rPr>
        <w:t xml:space="preserve"> a</w:t>
      </w:r>
      <w:r w:rsidRPr="00E955D1">
        <w:rPr>
          <w:b/>
          <w:bCs/>
          <w:lang w:val="en-US"/>
        </w:rPr>
        <w:t xml:space="preserve"> 50-60% coverage when the clouds were covering the sun</w:t>
      </w:r>
      <w:r w:rsidR="00A314C4">
        <w:rPr>
          <w:b/>
          <w:bCs/>
          <w:lang w:val="en-US"/>
        </w:rPr>
        <w:t>.</w:t>
      </w:r>
      <w:r w:rsidRPr="00E955D1">
        <w:rPr>
          <w:b/>
          <w:bCs/>
          <w:lang w:val="en-US"/>
        </w:rPr>
        <w:t xml:space="preserve"> </w:t>
      </w:r>
      <w:r w:rsidR="00A314C4">
        <w:rPr>
          <w:b/>
          <w:bCs/>
          <w:lang w:val="en-US"/>
        </w:rPr>
        <w:t xml:space="preserve">The clouds </w:t>
      </w:r>
      <w:r w:rsidRPr="00E955D1">
        <w:rPr>
          <w:b/>
          <w:bCs/>
          <w:lang w:val="en-US"/>
        </w:rPr>
        <w:t>were</w:t>
      </w:r>
      <w:r w:rsidR="00A314C4">
        <w:rPr>
          <w:b/>
          <w:bCs/>
          <w:lang w:val="en-US"/>
        </w:rPr>
        <w:t xml:space="preserve"> </w:t>
      </w:r>
      <w:r w:rsidRPr="00E955D1">
        <w:rPr>
          <w:b/>
          <w:bCs/>
          <w:lang w:val="en-US"/>
        </w:rPr>
        <w:t>thick light grey and high in elevation.</w:t>
      </w:r>
    </w:p>
    <w:p w14:paraId="71D25D94" w14:textId="39EFA3E8" w:rsidR="007073A9" w:rsidRPr="00835AD1" w:rsidRDefault="001B65D5" w:rsidP="001B65D5">
      <w:pPr>
        <w:rPr>
          <w:b/>
          <w:bCs/>
          <w:u w:val="single"/>
          <w:lang w:val="en-US"/>
        </w:rPr>
      </w:pPr>
      <w:r>
        <w:rPr>
          <w:noProof/>
        </w:rPr>
        <w:drawing>
          <wp:inline distT="0" distB="0" distL="0" distR="0" wp14:anchorId="1A439F46" wp14:editId="3B50E698">
            <wp:extent cx="6143625" cy="31469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7447" t="15946" r="6572" b="22073"/>
                    <a:stretch/>
                  </pic:blipFill>
                  <pic:spPr bwMode="auto">
                    <a:xfrm>
                      <a:off x="0" y="0"/>
                      <a:ext cx="6504941" cy="3332030"/>
                    </a:xfrm>
                    <a:prstGeom prst="rect">
                      <a:avLst/>
                    </a:prstGeom>
                    <a:noFill/>
                    <a:ln>
                      <a:noFill/>
                    </a:ln>
                    <a:extLst>
                      <a:ext uri="{53640926-AAD7-44D8-BBD7-CCE9431645EC}">
                        <a14:shadowObscured xmlns:a14="http://schemas.microsoft.com/office/drawing/2010/main"/>
                      </a:ext>
                    </a:extLst>
                  </pic:spPr>
                </pic:pic>
              </a:graphicData>
            </a:graphic>
          </wp:inline>
        </w:drawing>
      </w:r>
    </w:p>
    <w:p w14:paraId="0AC971A3" w14:textId="6A62FC3E" w:rsidR="00E955D1" w:rsidRDefault="00E955D1" w:rsidP="001B65D5">
      <w:pPr>
        <w:rPr>
          <w:b/>
          <w:bCs/>
          <w:lang w:val="en-US"/>
        </w:rPr>
      </w:pPr>
      <w:r>
        <w:rPr>
          <w:b/>
          <w:bCs/>
          <w:lang w:val="en-US"/>
        </w:rPr>
        <w:t>3) Calculation</w:t>
      </w:r>
      <w:r w:rsidR="00C7797E">
        <w:rPr>
          <w:b/>
          <w:bCs/>
          <w:lang w:val="en-US"/>
        </w:rPr>
        <w:t>s for Class Lab Averages</w:t>
      </w:r>
      <w:r>
        <w:rPr>
          <w:b/>
          <w:bCs/>
          <w:lang w:val="en-US"/>
        </w:rPr>
        <w:t>.</w:t>
      </w:r>
    </w:p>
    <w:p w14:paraId="56CAEA09" w14:textId="7B4C4BB8" w:rsidR="00E955D1" w:rsidRDefault="007073A9" w:rsidP="00835AD1">
      <w:pPr>
        <w:tabs>
          <w:tab w:val="left" w:pos="9225"/>
          <w:tab w:val="right" w:pos="9360"/>
        </w:tabs>
      </w:pPr>
      <w:r>
        <w:t>L</w:t>
      </w:r>
      <w:r>
        <w:sym w:font="Symbol" w:char="F0AF"/>
      </w:r>
      <w:r>
        <w:t xml:space="preserve"> = </w:t>
      </w:r>
      <w:r>
        <w:sym w:font="Symbol" w:char="F065"/>
      </w:r>
      <w:r>
        <w:t>σT</w:t>
      </w:r>
      <w:r w:rsidRPr="007073A9">
        <w:rPr>
          <w:vertAlign w:val="subscript"/>
        </w:rPr>
        <w:t>SKY</w:t>
      </w:r>
      <w:r>
        <w:t xml:space="preserve"> </w:t>
      </w:r>
      <w:r w:rsidRPr="007073A9">
        <w:rPr>
          <w:vertAlign w:val="superscript"/>
        </w:rPr>
        <w:t>4</w:t>
      </w:r>
      <w:r w:rsidR="00835AD1">
        <w:rPr>
          <w:vertAlign w:val="superscript"/>
        </w:rPr>
        <w:tab/>
      </w:r>
    </w:p>
    <w:p w14:paraId="674A63BC" w14:textId="20BAD098" w:rsidR="007073A9" w:rsidRDefault="007073A9" w:rsidP="00835AD1">
      <w:r>
        <w:t>L</w:t>
      </w:r>
      <w:r>
        <w:sym w:font="Symbol" w:char="F0AF"/>
      </w:r>
      <w:r>
        <w:t xml:space="preserve"> = (0.8)</w:t>
      </w:r>
      <w:r w:rsidR="00C7797E">
        <w:t xml:space="preserve"> </w:t>
      </w:r>
      <w:r>
        <w:t>(5.67e</w:t>
      </w:r>
      <w:r>
        <w:rPr>
          <w:vertAlign w:val="superscript"/>
        </w:rPr>
        <w:t>-8</w:t>
      </w:r>
      <w:r w:rsidR="00C7797E">
        <w:t xml:space="preserve"> W/m</w:t>
      </w:r>
      <w:r w:rsidR="00C7797E">
        <w:rPr>
          <w:vertAlign w:val="superscript"/>
        </w:rPr>
        <w:t>2</w:t>
      </w:r>
      <w:r w:rsidR="00C7797E">
        <w:t>K</w:t>
      </w:r>
      <w:r w:rsidR="00C7797E">
        <w:rPr>
          <w:vertAlign w:val="superscript"/>
        </w:rPr>
        <w:t>4</w:t>
      </w:r>
      <w:r w:rsidR="00C7797E">
        <w:t>) (-17.94</w:t>
      </w:r>
      <w:r w:rsidR="00C7797E" w:rsidRPr="00C7797E">
        <w:t xml:space="preserve"> ◦C</w:t>
      </w:r>
      <w:r w:rsidR="00C7797E">
        <w:t xml:space="preserve"> +273K)</w:t>
      </w:r>
      <w:r w:rsidR="00C7797E" w:rsidRPr="00C7797E">
        <w:rPr>
          <w:vertAlign w:val="superscript"/>
        </w:rPr>
        <w:t xml:space="preserve"> </w:t>
      </w:r>
      <w:r w:rsidR="00C7797E" w:rsidRPr="007073A9">
        <w:rPr>
          <w:vertAlign w:val="superscript"/>
        </w:rPr>
        <w:t>4</w:t>
      </w:r>
    </w:p>
    <w:p w14:paraId="60C73258" w14:textId="2BFFEAB9" w:rsidR="00C7797E" w:rsidRDefault="00C7797E" w:rsidP="00835AD1">
      <w:r>
        <w:t>L</w:t>
      </w:r>
      <w:r>
        <w:sym w:font="Symbol" w:char="F0AF"/>
      </w:r>
      <w:r>
        <w:t xml:space="preserve"> = 191.97</w:t>
      </w:r>
      <w:r w:rsidRPr="00C7797E">
        <w:t xml:space="preserve"> </w:t>
      </w:r>
      <w:r>
        <w:t>W/m</w:t>
      </w:r>
      <w:r>
        <w:rPr>
          <w:vertAlign w:val="superscript"/>
        </w:rPr>
        <w:t>2</w:t>
      </w:r>
    </w:p>
    <w:p w14:paraId="7E206F5A" w14:textId="4D801AC7" w:rsidR="007073A9" w:rsidRDefault="007073A9" w:rsidP="007073A9"/>
    <w:p w14:paraId="469029D2" w14:textId="6D349502" w:rsidR="00C7797E" w:rsidRDefault="00C7797E" w:rsidP="007073A9">
      <w:r w:rsidRPr="00C7797E">
        <w:t>L↑ = eσT</w:t>
      </w:r>
      <w:r w:rsidRPr="00C7797E">
        <w:rPr>
          <w:vertAlign w:val="subscript"/>
        </w:rPr>
        <w:t>surface</w:t>
      </w:r>
      <w:r w:rsidRPr="00C7797E">
        <w:rPr>
          <w:vertAlign w:val="superscript"/>
        </w:rPr>
        <w:t>4</w:t>
      </w:r>
    </w:p>
    <w:p w14:paraId="23607798" w14:textId="5157C5FB" w:rsidR="00C7797E" w:rsidRPr="007073A9" w:rsidRDefault="00C7797E" w:rsidP="00C7797E">
      <w:r w:rsidRPr="00C7797E">
        <w:t xml:space="preserve">L↑ = </w:t>
      </w:r>
      <w:r>
        <w:t>(0.95) (5.67e</w:t>
      </w:r>
      <w:r>
        <w:rPr>
          <w:vertAlign w:val="superscript"/>
        </w:rPr>
        <w:t>-8</w:t>
      </w:r>
      <w:r>
        <w:t xml:space="preserve"> W/m</w:t>
      </w:r>
      <w:r>
        <w:rPr>
          <w:vertAlign w:val="superscript"/>
        </w:rPr>
        <w:t>2</w:t>
      </w:r>
      <w:r>
        <w:t>K</w:t>
      </w:r>
      <w:r>
        <w:rPr>
          <w:vertAlign w:val="superscript"/>
        </w:rPr>
        <w:t>4</w:t>
      </w:r>
      <w:r>
        <w:t>) (30.63</w:t>
      </w:r>
      <w:r w:rsidRPr="00C7797E">
        <w:t>◦C</w:t>
      </w:r>
      <w:r>
        <w:t xml:space="preserve"> +273K)</w:t>
      </w:r>
      <w:r w:rsidRPr="00C7797E">
        <w:rPr>
          <w:vertAlign w:val="superscript"/>
        </w:rPr>
        <w:t>4</w:t>
      </w:r>
    </w:p>
    <w:p w14:paraId="0AE5B9A0" w14:textId="53472CC7" w:rsidR="00835AD1" w:rsidRDefault="00C7797E" w:rsidP="007073A9">
      <w:r w:rsidRPr="00C7797E">
        <w:t xml:space="preserve">L↑ = </w:t>
      </w:r>
      <w:r>
        <w:t>457.81 W/m</w:t>
      </w:r>
      <w:r>
        <w:rPr>
          <w:vertAlign w:val="superscript"/>
        </w:rPr>
        <w:t>2</w:t>
      </w:r>
    </w:p>
    <w:p w14:paraId="0B300BA6" w14:textId="07560D86" w:rsidR="00C7797E" w:rsidRDefault="00C7797E" w:rsidP="007073A9">
      <w:r w:rsidRPr="00C7797E">
        <w:t>R</w:t>
      </w:r>
      <w:r w:rsidRPr="00C7797E">
        <w:rPr>
          <w:vertAlign w:val="subscript"/>
        </w:rPr>
        <w:t>n</w:t>
      </w:r>
      <w:r w:rsidRPr="00C7797E">
        <w:t xml:space="preserve"> = K↓ - K↑ + L↓ - L↑</w:t>
      </w:r>
    </w:p>
    <w:p w14:paraId="25A4C8DD" w14:textId="5BF28EC7" w:rsidR="00C7797E" w:rsidRPr="00C7797E" w:rsidRDefault="00C7797E" w:rsidP="007073A9">
      <w:r w:rsidRPr="00C7797E">
        <w:t>R</w:t>
      </w:r>
      <w:r w:rsidRPr="00C7797E">
        <w:rPr>
          <w:vertAlign w:val="subscript"/>
        </w:rPr>
        <w:t>n</w:t>
      </w:r>
      <w:r w:rsidRPr="00C7797E">
        <w:t xml:space="preserve"> = </w:t>
      </w:r>
      <w:r>
        <w:t>(</w:t>
      </w:r>
      <w:r w:rsidRPr="00C7797E">
        <w:t xml:space="preserve">724.34 </w:t>
      </w:r>
      <w:r>
        <w:t>W/m</w:t>
      </w:r>
      <w:r>
        <w:rPr>
          <w:vertAlign w:val="superscript"/>
        </w:rPr>
        <w:t>2</w:t>
      </w:r>
      <w:r>
        <w:t xml:space="preserve"> – </w:t>
      </w:r>
      <w:r w:rsidRPr="00C7797E">
        <w:t xml:space="preserve">129.19 </w:t>
      </w:r>
      <w:r>
        <w:t>W/m</w:t>
      </w:r>
      <w:r>
        <w:rPr>
          <w:vertAlign w:val="superscript"/>
        </w:rPr>
        <w:t>2</w:t>
      </w:r>
      <w:r>
        <w:t>) + (</w:t>
      </w:r>
      <w:r w:rsidRPr="00C7797E">
        <w:t xml:space="preserve">191.97 </w:t>
      </w:r>
      <w:r>
        <w:t>W/m</w:t>
      </w:r>
      <w:r>
        <w:rPr>
          <w:vertAlign w:val="superscript"/>
        </w:rPr>
        <w:t>2</w:t>
      </w:r>
      <w:r>
        <w:t xml:space="preserve"> - </w:t>
      </w:r>
      <w:r w:rsidRPr="00C7797E">
        <w:t xml:space="preserve">457.81 </w:t>
      </w:r>
      <w:r>
        <w:t>W/m</w:t>
      </w:r>
      <w:r>
        <w:rPr>
          <w:vertAlign w:val="superscript"/>
        </w:rPr>
        <w:t>2</w:t>
      </w:r>
      <w:r>
        <w:t>)</w:t>
      </w:r>
    </w:p>
    <w:p w14:paraId="1529C019" w14:textId="157A0DCA" w:rsidR="00C7797E" w:rsidRDefault="00C7797E" w:rsidP="007073A9">
      <w:r w:rsidRPr="00C7797E">
        <w:t>R</w:t>
      </w:r>
      <w:r w:rsidRPr="00C7797E">
        <w:rPr>
          <w:vertAlign w:val="subscript"/>
        </w:rPr>
        <w:t>n</w:t>
      </w:r>
      <w:r w:rsidRPr="00C7797E">
        <w:t xml:space="preserve"> = </w:t>
      </w:r>
      <w:r>
        <w:t>329.31</w:t>
      </w:r>
      <w:r w:rsidRPr="00C7797E">
        <w:t xml:space="preserve"> </w:t>
      </w:r>
      <w:r>
        <w:t>W/m</w:t>
      </w:r>
      <w:r>
        <w:rPr>
          <w:vertAlign w:val="superscript"/>
        </w:rPr>
        <w:t>2</w:t>
      </w:r>
    </w:p>
    <w:p w14:paraId="066FCB6A" w14:textId="09DB4A7F" w:rsidR="00715DC5" w:rsidRDefault="00715DC5" w:rsidP="007073A9"/>
    <w:p w14:paraId="3CC5AB53" w14:textId="4C64A0BF" w:rsidR="00715DC5" w:rsidRPr="001825E7" w:rsidRDefault="00715DC5" w:rsidP="007073A9">
      <w:r w:rsidRPr="004540F6">
        <w:rPr>
          <w:b/>
          <w:bCs/>
        </w:rPr>
        <w:lastRenderedPageBreak/>
        <w:t>4)</w:t>
      </w:r>
      <w:r>
        <w:t xml:space="preserve"> During the lab, the warmest part was being on the grass. </w:t>
      </w:r>
      <w:r w:rsidR="00450EEB">
        <w:t>Asphalt</w:t>
      </w:r>
      <w:r>
        <w:t xml:space="preserve"> has a much </w:t>
      </w:r>
      <w:r w:rsidR="00450EEB">
        <w:t>lower</w:t>
      </w:r>
      <w:r>
        <w:t xml:space="preserve"> albedo than the </w:t>
      </w:r>
      <w:r w:rsidR="00450EEB">
        <w:t>grass</w:t>
      </w:r>
      <w:r>
        <w:t xml:space="preserve"> and underneath the awning, the grass reflects most of the sun light</w:t>
      </w:r>
      <w:r w:rsidR="00450EEB">
        <w:t>, and there is no light that gets received under the awning</w:t>
      </w:r>
      <w:r>
        <w:t xml:space="preserve">. This means that more heat will come </w:t>
      </w:r>
      <w:r w:rsidR="00450EEB">
        <w:t>off</w:t>
      </w:r>
      <w:r>
        <w:t xml:space="preserve"> the ground</w:t>
      </w:r>
      <w:r w:rsidR="00450EEB">
        <w:t xml:space="preserve"> due to the heat being absorbed and the asphalt becoming an energy source</w:t>
      </w:r>
      <w:r>
        <w:t xml:space="preserve">. The area in which was the coolest was underneath the awning. The reason why is because there is no sun </w:t>
      </w:r>
      <w:r w:rsidR="00450EEB">
        <w:t>to give energy to the ground to create another energy source, like the asphalt. Yes, a more positive R</w:t>
      </w:r>
      <w:r w:rsidR="00450EEB">
        <w:rPr>
          <w:vertAlign w:val="subscript"/>
        </w:rPr>
        <w:t>n</w:t>
      </w:r>
      <w:r w:rsidR="00450EEB">
        <w:t xml:space="preserve"> does give a good indicator of where the warmest area is. Between all 3 areas, the asphalt had the most R</w:t>
      </w:r>
      <w:r w:rsidR="00450EEB">
        <w:rPr>
          <w:vertAlign w:val="subscript"/>
        </w:rPr>
        <w:t xml:space="preserve">n </w:t>
      </w:r>
      <w:r w:rsidR="00450EEB">
        <w:t xml:space="preserve">indicating, the warmest area, which it indeed was. </w:t>
      </w:r>
      <w:r w:rsidR="001825E7">
        <w:t xml:space="preserve">Some factors that can influence how we perceive air temperature is the elevation of the ground, if we are nearby water, or how windy it is outside. These facts all come together and can change the temperature of the air </w:t>
      </w:r>
      <w:r w:rsidR="001825E7">
        <w:rPr>
          <w:rFonts w:ascii="Arial" w:hAnsi="Arial" w:cs="Arial"/>
          <w:color w:val="000000"/>
          <w:sz w:val="20"/>
          <w:szCs w:val="20"/>
          <w:shd w:val="clear" w:color="auto" w:fill="FFFFFF"/>
        </w:rPr>
        <w:t>(Classzone.com, 2019).</w:t>
      </w:r>
    </w:p>
    <w:p w14:paraId="5505E677" w14:textId="5E675844" w:rsidR="00D1394F" w:rsidRDefault="00D1394F" w:rsidP="007073A9">
      <w:pPr>
        <w:rPr>
          <w:b/>
          <w:bCs/>
        </w:rPr>
      </w:pPr>
    </w:p>
    <w:p w14:paraId="6A2CCEF9" w14:textId="3901C742" w:rsidR="004540F6" w:rsidRDefault="00D1394F" w:rsidP="007073A9">
      <w:pPr>
        <w:rPr>
          <w:rFonts w:ascii="Arial" w:hAnsi="Arial" w:cs="Arial"/>
          <w:color w:val="000000"/>
          <w:sz w:val="20"/>
          <w:szCs w:val="20"/>
          <w:shd w:val="clear" w:color="auto" w:fill="FFFFFF"/>
        </w:rPr>
      </w:pPr>
      <w:r w:rsidRPr="004540F6">
        <w:rPr>
          <w:b/>
          <w:bCs/>
        </w:rPr>
        <w:t>5)</w:t>
      </w:r>
      <w:r w:rsidR="004540F6">
        <w:rPr>
          <w:b/>
          <w:bCs/>
        </w:rPr>
        <w:t xml:space="preserve"> </w:t>
      </w:r>
      <w:r w:rsidR="004540F6">
        <w:t xml:space="preserve">One way that an emergency space blanket helps keep you warm is by radiation. The blanket wrapping around the person traps up to 90% of the radiated heat keeping the person warm with their own body warmth by losing only 10% instead of 100% without the blanket. Another way the blanket keeps you warm is by convection. The blanket protects your body from being hit by air that removes the layer of heat coming off your body. And lastly, you lose body heat through conduction. There is no insulation on the blanket, therefore </w:t>
      </w:r>
      <w:r w:rsidR="003354C7">
        <w:t>your body will not give heat to the blanket. This leaves very little areas for you to lose body heat</w:t>
      </w:r>
      <w:r w:rsidR="003354C7" w:rsidRPr="003354C7">
        <w:rPr>
          <w:rFonts w:ascii="Arial" w:hAnsi="Arial" w:cs="Arial"/>
          <w:color w:val="000000"/>
          <w:sz w:val="20"/>
          <w:szCs w:val="20"/>
          <w:shd w:val="clear" w:color="auto" w:fill="FFFFFF"/>
        </w:rPr>
        <w:t xml:space="preserve"> </w:t>
      </w:r>
      <w:r w:rsidR="003354C7">
        <w:rPr>
          <w:rFonts w:ascii="Arial" w:hAnsi="Arial" w:cs="Arial"/>
          <w:color w:val="000000"/>
          <w:sz w:val="20"/>
          <w:szCs w:val="20"/>
          <w:shd w:val="clear" w:color="auto" w:fill="FFFFFF"/>
        </w:rPr>
        <w:t>(MCR Medical Supply, 2019).</w:t>
      </w:r>
    </w:p>
    <w:p w14:paraId="4DE8A946" w14:textId="77777777" w:rsidR="003354C7" w:rsidRDefault="003354C7" w:rsidP="003354C7">
      <w:pPr>
        <w:rPr>
          <w:b/>
          <w:bCs/>
          <w:lang w:val="en-US"/>
        </w:rPr>
      </w:pPr>
    </w:p>
    <w:p w14:paraId="52560EF7" w14:textId="6F8BC180" w:rsidR="003354C7" w:rsidRDefault="003354C7" w:rsidP="003354C7">
      <w:pPr>
        <w:rPr>
          <w:b/>
          <w:bCs/>
          <w:lang w:val="en-US"/>
        </w:rPr>
      </w:pPr>
      <w:r>
        <w:rPr>
          <w:b/>
          <w:bCs/>
          <w:lang w:val="en-US"/>
        </w:rPr>
        <w:t xml:space="preserve">Part 2) </w:t>
      </w:r>
    </w:p>
    <w:p w14:paraId="5F8B3BF7" w14:textId="77777777" w:rsidR="00045772" w:rsidRDefault="00045772" w:rsidP="003354C7">
      <w:pPr>
        <w:rPr>
          <w:b/>
          <w:bCs/>
          <w:lang w:val="en-US"/>
        </w:rPr>
      </w:pPr>
    </w:p>
    <w:p w14:paraId="3EB1770F" w14:textId="5F8EB828" w:rsidR="003354C7" w:rsidRDefault="003354C7" w:rsidP="007073A9">
      <w:r w:rsidRPr="003354C7">
        <w:rPr>
          <w:b/>
          <w:bCs/>
        </w:rPr>
        <w:t>6)</w:t>
      </w:r>
      <w:r w:rsidR="00230549">
        <w:rPr>
          <w:b/>
          <w:bCs/>
        </w:rPr>
        <w:t xml:space="preserve"> </w:t>
      </w:r>
      <w:r w:rsidR="00230549">
        <w:t>Sample</w:t>
      </w:r>
      <w:r>
        <w:t xml:space="preserve"> calculation for Case A, and the answers for Cases A-D.</w:t>
      </w:r>
    </w:p>
    <w:p w14:paraId="10480EFA" w14:textId="0BE6BA7A" w:rsidR="003354C7" w:rsidRPr="003354C7" w:rsidRDefault="00230549" w:rsidP="007073A9">
      <w:pPr>
        <w:rPr>
          <w:u w:val="single"/>
        </w:rPr>
      </w:pPr>
      <w:r>
        <w:rPr>
          <w:u w:val="single"/>
        </w:rPr>
        <w:t xml:space="preserve">Sample </w:t>
      </w:r>
      <w:r w:rsidR="003354C7" w:rsidRPr="003354C7">
        <w:rPr>
          <w:u w:val="single"/>
        </w:rPr>
        <w:t>Calculation</w:t>
      </w:r>
      <w:r>
        <w:rPr>
          <w:u w:val="single"/>
        </w:rPr>
        <w:t xml:space="preserve"> for Case A</w:t>
      </w:r>
      <w:r w:rsidR="003354C7" w:rsidRPr="003354C7">
        <w:rPr>
          <w:u w:val="single"/>
        </w:rPr>
        <w:t>:</w:t>
      </w:r>
    </w:p>
    <w:p w14:paraId="65C9B8B6" w14:textId="3EA97DCF" w:rsidR="003354C7" w:rsidRDefault="003354C7" w:rsidP="007073A9">
      <w:r w:rsidRPr="003354C7">
        <w:t>R</w:t>
      </w:r>
      <w:r w:rsidRPr="003354C7">
        <w:rPr>
          <w:vertAlign w:val="subscript"/>
        </w:rPr>
        <w:t>n</w:t>
      </w:r>
      <w:r w:rsidRPr="003354C7">
        <w:t xml:space="preserve"> = </w:t>
      </w:r>
      <w:r>
        <w:t>(</w:t>
      </w:r>
      <w:r w:rsidRPr="003354C7">
        <w:t>K↓ - K↑</w:t>
      </w:r>
      <w:r>
        <w:t>)</w:t>
      </w:r>
      <w:r w:rsidRPr="003354C7">
        <w:t xml:space="preserve"> + </w:t>
      </w:r>
      <w:r>
        <w:t>(</w:t>
      </w:r>
      <w:r w:rsidRPr="003354C7">
        <w:t>L↓ - L↑</w:t>
      </w:r>
      <w:r>
        <w:t>)</w:t>
      </w:r>
    </w:p>
    <w:p w14:paraId="09CB3D45" w14:textId="4FBF697C" w:rsidR="003354C7" w:rsidRDefault="003354C7" w:rsidP="007073A9">
      <w:r w:rsidRPr="003354C7">
        <w:t>R</w:t>
      </w:r>
      <w:r w:rsidRPr="003354C7">
        <w:rPr>
          <w:vertAlign w:val="subscript"/>
        </w:rPr>
        <w:t>n</w:t>
      </w:r>
      <w:r w:rsidRPr="003354C7">
        <w:t xml:space="preserve"> = </w:t>
      </w:r>
      <w:r w:rsidR="00216E52">
        <w:t>[425</w:t>
      </w:r>
      <w:r w:rsidR="00216E52" w:rsidRPr="00216E52">
        <w:t xml:space="preserve"> </w:t>
      </w:r>
      <w:r w:rsidR="00216E52">
        <w:t>W/m</w:t>
      </w:r>
      <w:r w:rsidR="00216E52">
        <w:rPr>
          <w:vertAlign w:val="superscript"/>
        </w:rPr>
        <w:t>2</w:t>
      </w:r>
      <w:r w:rsidR="00216E52">
        <w:t xml:space="preserve"> – (0.9*425</w:t>
      </w:r>
      <w:r w:rsidR="00216E52" w:rsidRPr="00216E52">
        <w:t xml:space="preserve"> </w:t>
      </w:r>
      <w:r w:rsidR="00216E52">
        <w:t>W/m</w:t>
      </w:r>
      <w:r w:rsidR="00216E52">
        <w:rPr>
          <w:vertAlign w:val="superscript"/>
        </w:rPr>
        <w:t>2</w:t>
      </w:r>
      <w:r>
        <w:t>)</w:t>
      </w:r>
      <w:r w:rsidR="00216E52">
        <w:t>] + [{(0.6)(</w:t>
      </w:r>
      <w:r w:rsidR="00216E52" w:rsidRPr="00216E52">
        <w:t xml:space="preserve"> </w:t>
      </w:r>
      <w:r w:rsidR="00216E52">
        <w:t>5.67e</w:t>
      </w:r>
      <w:r w:rsidR="00216E52">
        <w:rPr>
          <w:vertAlign w:val="superscript"/>
        </w:rPr>
        <w:t>-8</w:t>
      </w:r>
      <w:r w:rsidR="00216E52">
        <w:t xml:space="preserve"> W/m</w:t>
      </w:r>
      <w:r w:rsidR="00216E52">
        <w:rPr>
          <w:vertAlign w:val="superscript"/>
        </w:rPr>
        <w:t>2</w:t>
      </w:r>
      <w:r w:rsidR="00216E52">
        <w:t>K</w:t>
      </w:r>
      <w:r w:rsidR="00216E52">
        <w:rPr>
          <w:vertAlign w:val="superscript"/>
        </w:rPr>
        <w:t>4</w:t>
      </w:r>
      <w:r w:rsidR="00216E52">
        <w:t>)(246K)</w:t>
      </w:r>
      <w:r w:rsidR="00216E52">
        <w:rPr>
          <w:vertAlign w:val="superscript"/>
        </w:rPr>
        <w:t>4</w:t>
      </w:r>
      <w:r w:rsidR="00216E52">
        <w:t>} – {(0.95)(</w:t>
      </w:r>
      <w:r w:rsidR="00216E52" w:rsidRPr="00216E52">
        <w:t xml:space="preserve"> </w:t>
      </w:r>
      <w:r w:rsidR="00216E52">
        <w:t>5.67e</w:t>
      </w:r>
      <w:r w:rsidR="00216E52">
        <w:rPr>
          <w:vertAlign w:val="superscript"/>
        </w:rPr>
        <w:t>-8</w:t>
      </w:r>
      <w:r w:rsidR="00216E52">
        <w:t xml:space="preserve"> W/m</w:t>
      </w:r>
      <w:r w:rsidR="00216E52">
        <w:rPr>
          <w:vertAlign w:val="superscript"/>
        </w:rPr>
        <w:t>2</w:t>
      </w:r>
      <w:r w:rsidR="00216E52">
        <w:t>K</w:t>
      </w:r>
      <w:r w:rsidR="00216E52">
        <w:rPr>
          <w:vertAlign w:val="superscript"/>
        </w:rPr>
        <w:t>4</w:t>
      </w:r>
      <w:r w:rsidR="00216E52">
        <w:t>)(263K)</w:t>
      </w:r>
      <w:r w:rsidR="00216E52" w:rsidRPr="00216E52">
        <w:rPr>
          <w:vertAlign w:val="superscript"/>
        </w:rPr>
        <w:t xml:space="preserve"> </w:t>
      </w:r>
      <w:r w:rsidR="00216E52">
        <w:rPr>
          <w:vertAlign w:val="superscript"/>
        </w:rPr>
        <w:t>4</w:t>
      </w:r>
      <w:r w:rsidR="00216E52">
        <w:t>}]</w:t>
      </w:r>
    </w:p>
    <w:p w14:paraId="161A6460" w14:textId="1D59B4B1" w:rsidR="003354C7" w:rsidRDefault="003354C7" w:rsidP="007073A9">
      <w:r w:rsidRPr="003354C7">
        <w:t>R</w:t>
      </w:r>
      <w:r w:rsidRPr="003354C7">
        <w:rPr>
          <w:vertAlign w:val="subscript"/>
        </w:rPr>
        <w:t>n</w:t>
      </w:r>
      <w:r w:rsidRPr="003354C7">
        <w:t xml:space="preserve"> = </w:t>
      </w:r>
      <w:r w:rsidR="00216E52">
        <w:t>133.12</w:t>
      </w:r>
      <w:r w:rsidR="00230549" w:rsidRPr="00230549">
        <w:t xml:space="preserve"> </w:t>
      </w:r>
      <w:r w:rsidR="00230549">
        <w:t>W/m</w:t>
      </w:r>
      <w:r w:rsidR="00230549">
        <w:rPr>
          <w:vertAlign w:val="superscript"/>
        </w:rPr>
        <w:t>2</w:t>
      </w:r>
    </w:p>
    <w:p w14:paraId="42CD7DF7" w14:textId="1445FABB" w:rsidR="00045772" w:rsidRDefault="00045772" w:rsidP="007073A9">
      <w:pPr>
        <w:rPr>
          <w:u w:val="single"/>
        </w:rPr>
      </w:pPr>
    </w:p>
    <w:p w14:paraId="5BB0A3E9" w14:textId="228D0287" w:rsidR="00835AD1" w:rsidRDefault="00835AD1" w:rsidP="007073A9">
      <w:pPr>
        <w:rPr>
          <w:u w:val="single"/>
        </w:rPr>
      </w:pPr>
    </w:p>
    <w:p w14:paraId="16A6C991" w14:textId="178F6EF5" w:rsidR="00835AD1" w:rsidRDefault="00835AD1" w:rsidP="007073A9">
      <w:pPr>
        <w:rPr>
          <w:u w:val="single"/>
        </w:rPr>
      </w:pPr>
    </w:p>
    <w:p w14:paraId="74A07814" w14:textId="77777777" w:rsidR="00835AD1" w:rsidRDefault="00835AD1" w:rsidP="007073A9">
      <w:pPr>
        <w:rPr>
          <w:u w:val="single"/>
        </w:rPr>
      </w:pPr>
    </w:p>
    <w:p w14:paraId="44A415FB" w14:textId="759A7D80" w:rsidR="00216E52" w:rsidRPr="00045772" w:rsidRDefault="00230549" w:rsidP="007073A9">
      <w:pPr>
        <w:rPr>
          <w:u w:val="single"/>
        </w:rPr>
      </w:pPr>
      <w:r w:rsidRPr="00045772">
        <w:rPr>
          <w:u w:val="single"/>
        </w:rPr>
        <w:t>Answers for:</w:t>
      </w:r>
    </w:p>
    <w:p w14:paraId="59556BD7" w14:textId="1FB21EC4" w:rsidR="00230549" w:rsidRDefault="00230549" w:rsidP="007073A9">
      <w:r w:rsidRPr="00045772">
        <w:rPr>
          <w:b/>
          <w:bCs/>
        </w:rPr>
        <w:t>Case A</w:t>
      </w:r>
      <w:r>
        <w:t xml:space="preserve">: </w:t>
      </w:r>
      <w:r w:rsidRPr="003354C7">
        <w:t>R</w:t>
      </w:r>
      <w:r w:rsidRPr="003354C7">
        <w:rPr>
          <w:vertAlign w:val="subscript"/>
        </w:rPr>
        <w:t>n</w:t>
      </w:r>
      <w:r w:rsidRPr="003354C7">
        <w:t xml:space="preserve"> = </w:t>
      </w:r>
      <w:r>
        <w:t>133.12</w:t>
      </w:r>
      <w:r w:rsidRPr="00230549">
        <w:t xml:space="preserve"> </w:t>
      </w:r>
      <w:r>
        <w:t>W/m</w:t>
      </w:r>
      <w:r>
        <w:rPr>
          <w:vertAlign w:val="superscript"/>
        </w:rPr>
        <w:t>2</w:t>
      </w:r>
    </w:p>
    <w:p w14:paraId="347512AB" w14:textId="5B86E8FF" w:rsidR="00230549" w:rsidRDefault="00230549" w:rsidP="007073A9">
      <w:r w:rsidRPr="00045772">
        <w:rPr>
          <w:b/>
          <w:bCs/>
        </w:rPr>
        <w:t>Case B</w:t>
      </w:r>
      <w:r>
        <w:t xml:space="preserve">: </w:t>
      </w:r>
      <w:r w:rsidRPr="003354C7">
        <w:t>R</w:t>
      </w:r>
      <w:r w:rsidRPr="003354C7">
        <w:rPr>
          <w:vertAlign w:val="subscript"/>
        </w:rPr>
        <w:t>n</w:t>
      </w:r>
      <w:r w:rsidRPr="003354C7">
        <w:t xml:space="preserve"> =</w:t>
      </w:r>
      <w:r>
        <w:t xml:space="preserve"> </w:t>
      </w:r>
      <w:r w:rsidR="00045772">
        <w:t xml:space="preserve">592.01 </w:t>
      </w:r>
      <w:r>
        <w:t>W/m</w:t>
      </w:r>
      <w:r>
        <w:rPr>
          <w:vertAlign w:val="superscript"/>
        </w:rPr>
        <w:t>2</w:t>
      </w:r>
    </w:p>
    <w:p w14:paraId="2F553996" w14:textId="3BCB9CB5" w:rsidR="00230549" w:rsidRDefault="00230549" w:rsidP="007073A9">
      <w:r w:rsidRPr="00045772">
        <w:rPr>
          <w:b/>
          <w:bCs/>
        </w:rPr>
        <w:t>Case C</w:t>
      </w:r>
      <w:r>
        <w:t xml:space="preserve">: </w:t>
      </w:r>
      <w:r w:rsidRPr="003354C7">
        <w:t>R</w:t>
      </w:r>
      <w:r w:rsidRPr="003354C7">
        <w:rPr>
          <w:vertAlign w:val="subscript"/>
        </w:rPr>
        <w:t>n</w:t>
      </w:r>
      <w:r w:rsidRPr="003354C7">
        <w:t xml:space="preserve"> =</w:t>
      </w:r>
      <w:r>
        <w:t xml:space="preserve"> </w:t>
      </w:r>
      <w:r w:rsidR="00045772">
        <w:t xml:space="preserve">-180.84 </w:t>
      </w:r>
      <w:r>
        <w:t>W/m</w:t>
      </w:r>
      <w:r>
        <w:rPr>
          <w:vertAlign w:val="superscript"/>
        </w:rPr>
        <w:t>2</w:t>
      </w:r>
    </w:p>
    <w:p w14:paraId="6E253021" w14:textId="5B77FBF7" w:rsidR="00230549" w:rsidRDefault="00230549" w:rsidP="007073A9">
      <w:r w:rsidRPr="00045772">
        <w:rPr>
          <w:b/>
          <w:bCs/>
        </w:rPr>
        <w:lastRenderedPageBreak/>
        <w:t>Case D</w:t>
      </w:r>
      <w:r>
        <w:t xml:space="preserve">: </w:t>
      </w:r>
      <w:r w:rsidRPr="003354C7">
        <w:t>R</w:t>
      </w:r>
      <w:r w:rsidRPr="003354C7">
        <w:rPr>
          <w:vertAlign w:val="subscript"/>
        </w:rPr>
        <w:t>n</w:t>
      </w:r>
      <w:r w:rsidRPr="003354C7">
        <w:t xml:space="preserve"> =</w:t>
      </w:r>
      <w:r w:rsidR="00045772">
        <w:t xml:space="preserve"> -31.53</w:t>
      </w:r>
      <w:r>
        <w:t xml:space="preserve"> W/m</w:t>
      </w:r>
      <w:r>
        <w:rPr>
          <w:vertAlign w:val="superscript"/>
        </w:rPr>
        <w:t>2</w:t>
      </w:r>
    </w:p>
    <w:p w14:paraId="699F418B" w14:textId="00BE2C25" w:rsidR="00230549" w:rsidRDefault="00230549" w:rsidP="007073A9"/>
    <w:p w14:paraId="1AB0397F" w14:textId="24D6F1D6" w:rsidR="00045772" w:rsidRDefault="00045772" w:rsidP="007073A9">
      <w:r>
        <w:rPr>
          <w:b/>
          <w:bCs/>
        </w:rPr>
        <w:t>7)</w:t>
      </w:r>
      <w:r>
        <w:t xml:space="preserve"> </w:t>
      </w:r>
      <w:r w:rsidR="00CE2275">
        <w:t>Between cases B and D, the K</w:t>
      </w:r>
      <w:r w:rsidR="00CE2275" w:rsidRPr="003354C7">
        <w:t>↓</w:t>
      </w:r>
      <w:r w:rsidR="00CE2275">
        <w:t xml:space="preserve"> is so different because one is measured during the midday and the other is at midnight. There is no short-wave radiation at night because there is no energy source in space, the sun, to create these short waves that go through the greenhouse gases to create a source of heat.</w:t>
      </w:r>
    </w:p>
    <w:p w14:paraId="650867A5" w14:textId="0E7D1B08" w:rsidR="00CE2275" w:rsidRDefault="00CE2275" w:rsidP="007073A9"/>
    <w:p w14:paraId="7082BF92" w14:textId="6C014B90" w:rsidR="00CE2275" w:rsidRPr="00E339CE" w:rsidRDefault="00CE2275" w:rsidP="007073A9">
      <w:r w:rsidRPr="00CE2275">
        <w:rPr>
          <w:b/>
          <w:bCs/>
        </w:rPr>
        <w:t>8)</w:t>
      </w:r>
      <w:r>
        <w:rPr>
          <w:b/>
          <w:bCs/>
        </w:rPr>
        <w:t xml:space="preserve"> </w:t>
      </w:r>
      <w:r>
        <w:t xml:space="preserve">Both cases are experiencing a net energy loss due to no energy source from the sun. </w:t>
      </w:r>
      <w:r w:rsidR="004D3999">
        <w:t>Case D is much closer to a net energy equilibriu</w:t>
      </w:r>
      <w:r w:rsidR="00656E60">
        <w:t>m</w:t>
      </w:r>
      <w:r w:rsidR="00E339CE">
        <w:t>.</w:t>
      </w:r>
      <w:r w:rsidR="00656E60" w:rsidRPr="00656E60">
        <w:t xml:space="preserve"> </w:t>
      </w:r>
      <w:r w:rsidR="00656E60">
        <w:t>Net energy</w:t>
      </w:r>
      <w:r w:rsidR="00E339CE">
        <w:t xml:space="preserve"> </w:t>
      </w:r>
      <w:r w:rsidR="00656E60">
        <w:t>e</w:t>
      </w:r>
      <w:r w:rsidR="00E339CE">
        <w:t xml:space="preserve">quilibrium </w:t>
      </w:r>
      <w:r w:rsidR="00656E60">
        <w:t>is the energy surplus and the energy deficit both not having a value towards them both, therefore them both equalling 0. Case D is closer to the net energy equilibrium because its much closer to the value 0.</w:t>
      </w:r>
    </w:p>
    <w:p w14:paraId="12175154" w14:textId="2397AE01" w:rsidR="004D3999" w:rsidRDefault="004D3999" w:rsidP="007073A9"/>
    <w:p w14:paraId="0CFB0F78" w14:textId="06AC79D7" w:rsidR="004D3999" w:rsidRDefault="004D3999" w:rsidP="007073A9">
      <w:pPr>
        <w:rPr>
          <w:rFonts w:ascii="Arial" w:hAnsi="Arial" w:cs="Arial"/>
          <w:color w:val="000000"/>
          <w:sz w:val="20"/>
          <w:szCs w:val="20"/>
          <w:shd w:val="clear" w:color="auto" w:fill="FFFFFF"/>
        </w:rPr>
      </w:pPr>
      <w:r>
        <w:rPr>
          <w:b/>
          <w:bCs/>
        </w:rPr>
        <w:t>9)</w:t>
      </w:r>
      <w:r w:rsidR="00656E60">
        <w:rPr>
          <w:b/>
          <w:bCs/>
        </w:rPr>
        <w:t xml:space="preserve"> </w:t>
      </w:r>
      <w:r w:rsidR="00656E60">
        <w:t xml:space="preserve">The bright sunshine will not melt the snow. The sunshine gets reflected off the snow due to the high albedo value that snow has. The reason why the snow melts on these types of days it because the suns energy attracts lower albedo valued sources and creates a source of heat off that, like the sea, the wind blowing over grabs the heat coming off of the sea and warms the snow and starts to melt </w:t>
      </w:r>
      <w:r>
        <w:rPr>
          <w:rFonts w:ascii="Arial" w:hAnsi="Arial" w:cs="Arial"/>
          <w:color w:val="000000"/>
          <w:sz w:val="20"/>
          <w:szCs w:val="20"/>
          <w:shd w:val="clear" w:color="auto" w:fill="FFFFFF"/>
        </w:rPr>
        <w:t>(Pitara.com, 2019)</w:t>
      </w:r>
      <w:r w:rsidR="00656E60">
        <w:rPr>
          <w:rFonts w:ascii="Arial" w:hAnsi="Arial" w:cs="Arial"/>
          <w:color w:val="000000"/>
          <w:sz w:val="20"/>
          <w:szCs w:val="20"/>
          <w:shd w:val="clear" w:color="auto" w:fill="FFFFFF"/>
        </w:rPr>
        <w:t>.</w:t>
      </w:r>
    </w:p>
    <w:p w14:paraId="21CADA97" w14:textId="7E309025" w:rsidR="00656E60" w:rsidRDefault="00656E60" w:rsidP="007073A9">
      <w:pPr>
        <w:rPr>
          <w:rFonts w:ascii="Arial" w:hAnsi="Arial" w:cs="Arial"/>
          <w:color w:val="000000"/>
          <w:sz w:val="20"/>
          <w:szCs w:val="20"/>
          <w:shd w:val="clear" w:color="auto" w:fill="FFFFFF"/>
        </w:rPr>
      </w:pPr>
    </w:p>
    <w:p w14:paraId="2816CB9C" w14:textId="6E9B817D" w:rsidR="00656E60" w:rsidRPr="00656E60" w:rsidRDefault="00656E60" w:rsidP="007073A9">
      <w:r>
        <w:rPr>
          <w:rFonts w:ascii="Arial" w:hAnsi="Arial" w:cs="Arial"/>
          <w:b/>
          <w:bCs/>
          <w:color w:val="000000"/>
          <w:sz w:val="20"/>
          <w:szCs w:val="20"/>
          <w:shd w:val="clear" w:color="auto" w:fill="FFFFFF"/>
        </w:rPr>
        <w:t xml:space="preserve">10) </w:t>
      </w:r>
      <w:r w:rsidR="00427DE8">
        <w:rPr>
          <w:rFonts w:ascii="Arial" w:hAnsi="Arial" w:cs="Arial"/>
          <w:color w:val="000000"/>
          <w:sz w:val="20"/>
          <w:szCs w:val="20"/>
          <w:shd w:val="clear" w:color="auto" w:fill="FFFFFF"/>
        </w:rPr>
        <w:t>The energy-consuming process</w:t>
      </w:r>
      <w:r w:rsidR="001649C8">
        <w:rPr>
          <w:rFonts w:ascii="Arial" w:hAnsi="Arial" w:cs="Arial"/>
          <w:color w:val="000000"/>
          <w:sz w:val="20"/>
          <w:szCs w:val="20"/>
          <w:shd w:val="clear" w:color="auto" w:fill="FFFFFF"/>
        </w:rPr>
        <w:t xml:space="preserve"> at work</w:t>
      </w:r>
      <w:r w:rsidR="00427DE8">
        <w:rPr>
          <w:rFonts w:ascii="Arial" w:hAnsi="Arial" w:cs="Arial"/>
          <w:color w:val="000000"/>
          <w:sz w:val="20"/>
          <w:szCs w:val="20"/>
          <w:shd w:val="clear" w:color="auto" w:fill="FFFFFF"/>
        </w:rPr>
        <w:t xml:space="preserve"> </w:t>
      </w:r>
      <w:r w:rsidR="001649C8">
        <w:rPr>
          <w:rFonts w:ascii="Arial" w:hAnsi="Arial" w:cs="Arial"/>
          <w:color w:val="000000"/>
          <w:sz w:val="20"/>
          <w:szCs w:val="20"/>
          <w:shd w:val="clear" w:color="auto" w:fill="FFFFFF"/>
        </w:rPr>
        <w:t xml:space="preserve">for case B </w:t>
      </w:r>
      <w:r w:rsidR="00427DE8">
        <w:rPr>
          <w:rFonts w:ascii="Arial" w:hAnsi="Arial" w:cs="Arial"/>
          <w:color w:val="000000"/>
          <w:sz w:val="20"/>
          <w:szCs w:val="20"/>
          <w:shd w:val="clear" w:color="auto" w:fill="FFFFFF"/>
        </w:rPr>
        <w:t xml:space="preserve">is </w:t>
      </w:r>
      <w:r w:rsidR="001649C8">
        <w:rPr>
          <w:rFonts w:ascii="Arial" w:hAnsi="Arial" w:cs="Arial"/>
          <w:color w:val="000000"/>
          <w:sz w:val="20"/>
          <w:szCs w:val="20"/>
          <w:shd w:val="clear" w:color="auto" w:fill="FFFFFF"/>
        </w:rPr>
        <w:t xml:space="preserve">the lake. The water has a very low albedo value when the sun is overhead (0.03-0.09). There is a high heat capacity that water can keep, due to </w:t>
      </w:r>
      <w:proofErr w:type="gramStart"/>
      <w:r w:rsidR="001649C8">
        <w:rPr>
          <w:rFonts w:ascii="Arial" w:hAnsi="Arial" w:cs="Arial"/>
          <w:color w:val="000000"/>
          <w:sz w:val="20"/>
          <w:szCs w:val="20"/>
          <w:shd w:val="clear" w:color="auto" w:fill="FFFFFF"/>
        </w:rPr>
        <w:t>all of</w:t>
      </w:r>
      <w:proofErr w:type="gramEnd"/>
      <w:r w:rsidR="001649C8">
        <w:rPr>
          <w:rFonts w:ascii="Arial" w:hAnsi="Arial" w:cs="Arial"/>
          <w:color w:val="000000"/>
          <w:sz w:val="20"/>
          <w:szCs w:val="20"/>
          <w:shd w:val="clear" w:color="auto" w:fill="FFFFFF"/>
        </w:rPr>
        <w:t xml:space="preserve"> the hydrogen bonding that beaks during the day when the heat is getting absorbed (Courses.lumenlearning.com, 2019).</w:t>
      </w:r>
    </w:p>
    <w:p w14:paraId="102BF0B6" w14:textId="4407BEB8" w:rsidR="00045772" w:rsidRDefault="00045772" w:rsidP="007073A9"/>
    <w:p w14:paraId="782C80FE" w14:textId="604EBF95" w:rsidR="00743E77" w:rsidRPr="00743E77" w:rsidRDefault="00743E77" w:rsidP="007073A9">
      <w:pPr>
        <w:rPr>
          <w:b/>
          <w:bCs/>
          <w:u w:val="single"/>
        </w:rPr>
      </w:pPr>
      <w:r w:rsidRPr="00743E77">
        <w:rPr>
          <w:b/>
          <w:bCs/>
          <w:u w:val="single"/>
        </w:rPr>
        <w:t>Conclusion</w:t>
      </w:r>
    </w:p>
    <w:p w14:paraId="75807D98" w14:textId="7074EE99" w:rsidR="00743E77" w:rsidRPr="00743E77" w:rsidRDefault="00743E77" w:rsidP="003354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b/>
      </w:r>
      <w:r w:rsidR="003626BD">
        <w:rPr>
          <w:rFonts w:ascii="Arial" w:hAnsi="Arial" w:cs="Arial"/>
          <w:color w:val="000000"/>
          <w:sz w:val="20"/>
          <w:szCs w:val="20"/>
          <w:shd w:val="clear" w:color="auto" w:fill="FFFFFF"/>
        </w:rPr>
        <w:t xml:space="preserve">This assignment was to teach us how to calculate and measure net radiation for different areas outside. To do this we had to take a shortwave sensor and an infrared thermometer to calculate the temperature of the air and the surface and find out the incoming and outgoing shortwaves. These measurements help us get the incoming and outgoing long waves, to then help us find the net radiation for each surface we measured. The 3 areas we had to measure were a grass field, which has a high albedo value (reflecting more energy), pavement (parking lot), which has lower albedo (trapping more energy), and underneath an awning, this has no waves coming through, other than the ones being reflected off of other object. The key findings of this experiment were that under the awning, it was much colder than if we were standing out on the pavement or on the grass. This is due to the lack of sunlight coming through and creating an energy source out of the ground or other objects around. Throughout this experiment, I have learned that the clouds block a lot of heat coming through, this had changed my </w:t>
      </w:r>
      <w:bookmarkStart w:id="0" w:name="_GoBack"/>
      <w:bookmarkEnd w:id="0"/>
      <w:r w:rsidR="003626BD">
        <w:rPr>
          <w:rFonts w:ascii="Arial" w:hAnsi="Arial" w:cs="Arial"/>
          <w:color w:val="000000"/>
          <w:sz w:val="20"/>
          <w:szCs w:val="20"/>
          <w:shd w:val="clear" w:color="auto" w:fill="FFFFFF"/>
        </w:rPr>
        <w:t xml:space="preserve">groups answers because the clouds would cover the sun when some of us were doing the shortwave or the infrared measurement and appear when others were doing it after the others finished. Temperatures also change due to the </w:t>
      </w:r>
      <w:r w:rsidR="00DE409F">
        <w:rPr>
          <w:rFonts w:ascii="Arial" w:hAnsi="Arial" w:cs="Arial"/>
          <w:color w:val="000000"/>
          <w:sz w:val="20"/>
          <w:szCs w:val="20"/>
          <w:shd w:val="clear" w:color="auto" w:fill="FFFFFF"/>
        </w:rPr>
        <w:t>ground you are standing on, what you are standing under, or how cloudy it is outside. Its not just one factor, there are lots of factors that come into play when you stand outside and you’re calculating the net radiation.</w:t>
      </w:r>
    </w:p>
    <w:p w14:paraId="25BDA8FC" w14:textId="77777777" w:rsidR="00743E77" w:rsidRDefault="00743E77" w:rsidP="003354C7">
      <w:pPr>
        <w:rPr>
          <w:rFonts w:ascii="Arial" w:hAnsi="Arial" w:cs="Arial"/>
          <w:b/>
          <w:bCs/>
          <w:color w:val="000000"/>
          <w:sz w:val="20"/>
          <w:szCs w:val="20"/>
          <w:u w:val="single"/>
          <w:shd w:val="clear" w:color="auto" w:fill="FFFFFF"/>
        </w:rPr>
      </w:pPr>
    </w:p>
    <w:p w14:paraId="35CDF591" w14:textId="5D5F228F" w:rsidR="003354C7" w:rsidRPr="003354C7" w:rsidRDefault="003354C7" w:rsidP="003354C7">
      <w:pPr>
        <w:rPr>
          <w:rFonts w:ascii="Arial" w:hAnsi="Arial" w:cs="Arial"/>
          <w:b/>
          <w:bCs/>
          <w:color w:val="000000"/>
          <w:sz w:val="20"/>
          <w:szCs w:val="20"/>
          <w:u w:val="single"/>
          <w:shd w:val="clear" w:color="auto" w:fill="FFFFFF"/>
        </w:rPr>
      </w:pPr>
      <w:r>
        <w:rPr>
          <w:rFonts w:ascii="Arial" w:hAnsi="Arial" w:cs="Arial"/>
          <w:b/>
          <w:bCs/>
          <w:color w:val="000000"/>
          <w:sz w:val="20"/>
          <w:szCs w:val="20"/>
          <w:u w:val="single"/>
          <w:shd w:val="clear" w:color="auto" w:fill="FFFFFF"/>
        </w:rPr>
        <w:lastRenderedPageBreak/>
        <w:t>Works Cited</w:t>
      </w:r>
    </w:p>
    <w:p w14:paraId="1CD6A677" w14:textId="77777777" w:rsidR="004D3999" w:rsidRDefault="003354C7" w:rsidP="003354C7">
      <w:pPr>
        <w:pStyle w:val="ListParagraph"/>
        <w:numPr>
          <w:ilvl w:val="0"/>
          <w:numId w:val="2"/>
        </w:numPr>
        <w:rPr>
          <w:rFonts w:ascii="Arial" w:hAnsi="Arial" w:cs="Arial"/>
          <w:color w:val="000000"/>
          <w:sz w:val="20"/>
          <w:szCs w:val="20"/>
          <w:shd w:val="clear" w:color="auto" w:fill="FFFFFF"/>
        </w:rPr>
      </w:pPr>
      <w:r w:rsidRPr="004D3999">
        <w:rPr>
          <w:rFonts w:ascii="Arial" w:hAnsi="Arial" w:cs="Arial"/>
          <w:color w:val="000000"/>
          <w:sz w:val="20"/>
          <w:szCs w:val="20"/>
          <w:shd w:val="clear" w:color="auto" w:fill="FFFFFF"/>
        </w:rPr>
        <w:t>MCR Medical Supply. (2019). </w:t>
      </w:r>
      <w:r w:rsidRPr="004D3999">
        <w:rPr>
          <w:rFonts w:ascii="Arial" w:hAnsi="Arial" w:cs="Arial"/>
          <w:i/>
          <w:iCs/>
          <w:color w:val="000000"/>
          <w:sz w:val="20"/>
          <w:szCs w:val="20"/>
          <w:shd w:val="clear" w:color="auto" w:fill="FFFFFF"/>
        </w:rPr>
        <w:t>MCR Medical Supply: FAQs</w:t>
      </w:r>
      <w:r w:rsidRPr="004D3999">
        <w:rPr>
          <w:rFonts w:ascii="Arial" w:hAnsi="Arial" w:cs="Arial"/>
          <w:color w:val="000000"/>
          <w:sz w:val="20"/>
          <w:szCs w:val="20"/>
          <w:shd w:val="clear" w:color="auto" w:fill="FFFFFF"/>
        </w:rPr>
        <w:t xml:space="preserve">. [online] Available at: https://www.mcrmedical.com/faqs/product_info/emergency_blanket.html [Accessed </w:t>
      </w:r>
      <w:r w:rsidR="004D3999" w:rsidRPr="004D3999">
        <w:rPr>
          <w:rFonts w:ascii="Arial" w:hAnsi="Arial" w:cs="Arial"/>
          <w:color w:val="000000"/>
          <w:sz w:val="20"/>
          <w:szCs w:val="20"/>
          <w:shd w:val="clear" w:color="auto" w:fill="FFFFFF"/>
        </w:rPr>
        <w:t>1</w:t>
      </w:r>
      <w:r w:rsidRPr="004D3999">
        <w:rPr>
          <w:rFonts w:ascii="Arial" w:hAnsi="Arial" w:cs="Arial"/>
          <w:color w:val="000000"/>
          <w:sz w:val="20"/>
          <w:szCs w:val="20"/>
          <w:shd w:val="clear" w:color="auto" w:fill="FFFFFF"/>
        </w:rPr>
        <w:t xml:space="preserve"> Oct. 2019].</w:t>
      </w:r>
    </w:p>
    <w:p w14:paraId="55C02BA5" w14:textId="5EC38056" w:rsidR="004D3999" w:rsidRDefault="004D3999" w:rsidP="003354C7">
      <w:pPr>
        <w:pStyle w:val="ListParagraph"/>
        <w:numPr>
          <w:ilvl w:val="0"/>
          <w:numId w:val="2"/>
        </w:numPr>
        <w:rPr>
          <w:rFonts w:ascii="Arial" w:hAnsi="Arial" w:cs="Arial"/>
          <w:color w:val="000000"/>
          <w:sz w:val="20"/>
          <w:szCs w:val="20"/>
          <w:shd w:val="clear" w:color="auto" w:fill="FFFFFF"/>
        </w:rPr>
      </w:pPr>
      <w:r w:rsidRPr="004D3999">
        <w:rPr>
          <w:rFonts w:ascii="Arial" w:hAnsi="Arial" w:cs="Arial"/>
          <w:color w:val="000000"/>
          <w:sz w:val="20"/>
          <w:szCs w:val="20"/>
          <w:shd w:val="clear" w:color="auto" w:fill="FFFFFF"/>
        </w:rPr>
        <w:t>Pitara.com. (2019). </w:t>
      </w:r>
      <w:r w:rsidRPr="004D3999">
        <w:rPr>
          <w:rFonts w:ascii="Arial" w:hAnsi="Arial" w:cs="Arial"/>
          <w:i/>
          <w:iCs/>
          <w:color w:val="000000"/>
          <w:sz w:val="20"/>
          <w:szCs w:val="20"/>
          <w:shd w:val="clear" w:color="auto" w:fill="FFFFFF"/>
        </w:rPr>
        <w:t>Why can’t the Sun melt Snow? – Pitara Kids Network</w:t>
      </w:r>
      <w:r w:rsidRPr="004D3999">
        <w:rPr>
          <w:rFonts w:ascii="Arial" w:hAnsi="Arial" w:cs="Arial"/>
          <w:color w:val="000000"/>
          <w:sz w:val="20"/>
          <w:szCs w:val="20"/>
          <w:shd w:val="clear" w:color="auto" w:fill="FFFFFF"/>
        </w:rPr>
        <w:t>. [online] Available at: https://www.pitara.com/science-for-kids/5ws-and-h/why-cant-the-sun-melt-snow/ [Accessed 1 Oct. 2019].</w:t>
      </w:r>
    </w:p>
    <w:p w14:paraId="0D1F3AB0" w14:textId="4B77AAC2" w:rsidR="001649C8" w:rsidRDefault="001649C8" w:rsidP="003354C7">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Courses.lumenlearning.com. (2019). </w:t>
      </w:r>
      <w:r>
        <w:rPr>
          <w:rFonts w:ascii="Arial" w:hAnsi="Arial" w:cs="Arial"/>
          <w:i/>
          <w:iCs/>
          <w:color w:val="000000"/>
          <w:sz w:val="20"/>
          <w:szCs w:val="20"/>
          <w:shd w:val="clear" w:color="auto" w:fill="FFFFFF"/>
        </w:rPr>
        <w:t>Water | Boundless Biology</w:t>
      </w:r>
      <w:r>
        <w:rPr>
          <w:rFonts w:ascii="Arial" w:hAnsi="Arial" w:cs="Arial"/>
          <w:color w:val="000000"/>
          <w:sz w:val="20"/>
          <w:szCs w:val="20"/>
          <w:shd w:val="clear" w:color="auto" w:fill="FFFFFF"/>
        </w:rPr>
        <w:t>. [online] Available at: https://courses.lumenlearning.com/boundless-biology/chapter/water/ [Accessed 1 Oct. 2019].</w:t>
      </w:r>
    </w:p>
    <w:p w14:paraId="48DEB97B" w14:textId="2E48DC89" w:rsidR="001825E7" w:rsidRPr="004D3999" w:rsidRDefault="001825E7" w:rsidP="003354C7">
      <w:pPr>
        <w:pStyle w:val="ListParagraph"/>
        <w:numPr>
          <w:ilvl w:val="0"/>
          <w:numId w:val="2"/>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Classzone.com. (2019). </w:t>
      </w:r>
      <w:r>
        <w:rPr>
          <w:rFonts w:ascii="Arial" w:hAnsi="Arial" w:cs="Arial"/>
          <w:i/>
          <w:iCs/>
          <w:color w:val="000000"/>
          <w:sz w:val="20"/>
          <w:szCs w:val="20"/>
          <w:shd w:val="clear" w:color="auto" w:fill="FFFFFF"/>
        </w:rPr>
        <w:t>Climate Control Factors</w:t>
      </w:r>
      <w:r>
        <w:rPr>
          <w:rFonts w:ascii="Arial" w:hAnsi="Arial" w:cs="Arial"/>
          <w:color w:val="000000"/>
          <w:sz w:val="20"/>
          <w:szCs w:val="20"/>
          <w:shd w:val="clear" w:color="auto" w:fill="FFFFFF"/>
        </w:rPr>
        <w:t>. [online] Available at: https://www.classzone.com/books/earth_science/terc/content/investigations/es2101/es2101page02.cfm [Accessed 1 Oct. 2019].</w:t>
      </w:r>
    </w:p>
    <w:sectPr w:rsidR="001825E7" w:rsidRPr="004D3999" w:rsidSect="007073A9">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4F7FE" w14:textId="77777777" w:rsidR="00A87348" w:rsidRDefault="00A87348" w:rsidP="007073A9">
      <w:pPr>
        <w:spacing w:after="0" w:line="240" w:lineRule="auto"/>
      </w:pPr>
      <w:r>
        <w:separator/>
      </w:r>
    </w:p>
  </w:endnote>
  <w:endnote w:type="continuationSeparator" w:id="0">
    <w:p w14:paraId="5BE5AC2A" w14:textId="77777777" w:rsidR="00A87348" w:rsidRDefault="00A87348" w:rsidP="0070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BABFF" w14:textId="77777777" w:rsidR="00A87348" w:rsidRDefault="00A87348" w:rsidP="007073A9">
      <w:pPr>
        <w:spacing w:after="0" w:line="240" w:lineRule="auto"/>
      </w:pPr>
      <w:r>
        <w:separator/>
      </w:r>
    </w:p>
  </w:footnote>
  <w:footnote w:type="continuationSeparator" w:id="0">
    <w:p w14:paraId="39E504A5" w14:textId="77777777" w:rsidR="00A87348" w:rsidRDefault="00A87348" w:rsidP="00707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27209"/>
    <w:multiLevelType w:val="hybridMultilevel"/>
    <w:tmpl w:val="CD665386"/>
    <w:lvl w:ilvl="0" w:tplc="E77296B2">
      <w:start w:val="9"/>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777D76"/>
    <w:multiLevelType w:val="hybridMultilevel"/>
    <w:tmpl w:val="AF447118"/>
    <w:lvl w:ilvl="0" w:tplc="DF94CC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28C"/>
    <w:rsid w:val="00045772"/>
    <w:rsid w:val="001649C8"/>
    <w:rsid w:val="001825E7"/>
    <w:rsid w:val="001948EB"/>
    <w:rsid w:val="001B1C0A"/>
    <w:rsid w:val="001B65D5"/>
    <w:rsid w:val="00216E52"/>
    <w:rsid w:val="00230549"/>
    <w:rsid w:val="003354C7"/>
    <w:rsid w:val="003626BD"/>
    <w:rsid w:val="00427DE8"/>
    <w:rsid w:val="004454E2"/>
    <w:rsid w:val="00450EEB"/>
    <w:rsid w:val="004540F6"/>
    <w:rsid w:val="004B1058"/>
    <w:rsid w:val="004D3999"/>
    <w:rsid w:val="005A1425"/>
    <w:rsid w:val="0061205C"/>
    <w:rsid w:val="00643E3F"/>
    <w:rsid w:val="00656E60"/>
    <w:rsid w:val="007073A9"/>
    <w:rsid w:val="00715DC5"/>
    <w:rsid w:val="00743E77"/>
    <w:rsid w:val="007768C2"/>
    <w:rsid w:val="00835AD1"/>
    <w:rsid w:val="008F07C7"/>
    <w:rsid w:val="0091328C"/>
    <w:rsid w:val="00A226C2"/>
    <w:rsid w:val="00A314C4"/>
    <w:rsid w:val="00A87348"/>
    <w:rsid w:val="00B07D7A"/>
    <w:rsid w:val="00B21BD4"/>
    <w:rsid w:val="00B87A3D"/>
    <w:rsid w:val="00C7797E"/>
    <w:rsid w:val="00C8006A"/>
    <w:rsid w:val="00CE2275"/>
    <w:rsid w:val="00D1394F"/>
    <w:rsid w:val="00D73552"/>
    <w:rsid w:val="00DA20B5"/>
    <w:rsid w:val="00DC75DD"/>
    <w:rsid w:val="00DE409F"/>
    <w:rsid w:val="00E339CE"/>
    <w:rsid w:val="00E47F73"/>
    <w:rsid w:val="00E51FF8"/>
    <w:rsid w:val="00E955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13BB"/>
  <w15:chartTrackingRefBased/>
  <w15:docId w15:val="{03746319-3924-4D1F-88B4-7D98BF926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99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5D5"/>
    <w:pPr>
      <w:ind w:left="720"/>
      <w:contextualSpacing/>
    </w:pPr>
  </w:style>
  <w:style w:type="paragraph" w:styleId="Header">
    <w:name w:val="header"/>
    <w:basedOn w:val="Normal"/>
    <w:link w:val="HeaderChar"/>
    <w:uiPriority w:val="99"/>
    <w:unhideWhenUsed/>
    <w:rsid w:val="00707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3A9"/>
  </w:style>
  <w:style w:type="paragraph" w:styleId="Footer">
    <w:name w:val="footer"/>
    <w:basedOn w:val="Normal"/>
    <w:link w:val="FooterChar"/>
    <w:uiPriority w:val="99"/>
    <w:unhideWhenUsed/>
    <w:rsid w:val="007073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3A9"/>
  </w:style>
  <w:style w:type="character" w:styleId="Hyperlink">
    <w:name w:val="Hyperlink"/>
    <w:basedOn w:val="DefaultParagraphFont"/>
    <w:uiPriority w:val="99"/>
    <w:semiHidden/>
    <w:unhideWhenUsed/>
    <w:rsid w:val="004540F6"/>
    <w:rPr>
      <w:color w:val="0000FF"/>
      <w:u w:val="single"/>
    </w:rPr>
  </w:style>
  <w:style w:type="paragraph" w:styleId="FootnoteText">
    <w:name w:val="footnote text"/>
    <w:basedOn w:val="Normal"/>
    <w:link w:val="FootnoteTextChar"/>
    <w:uiPriority w:val="99"/>
    <w:semiHidden/>
    <w:unhideWhenUsed/>
    <w:rsid w:val="004D39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3999"/>
    <w:rPr>
      <w:sz w:val="20"/>
      <w:szCs w:val="20"/>
    </w:rPr>
  </w:style>
  <w:style w:type="character" w:styleId="FootnoteReference">
    <w:name w:val="footnote reference"/>
    <w:basedOn w:val="DefaultParagraphFont"/>
    <w:uiPriority w:val="99"/>
    <w:semiHidden/>
    <w:unhideWhenUsed/>
    <w:rsid w:val="004D3999"/>
    <w:rPr>
      <w:vertAlign w:val="superscript"/>
    </w:rPr>
  </w:style>
  <w:style w:type="character" w:customStyle="1" w:styleId="Heading1Char">
    <w:name w:val="Heading 1 Char"/>
    <w:basedOn w:val="DefaultParagraphFont"/>
    <w:link w:val="Heading1"/>
    <w:uiPriority w:val="9"/>
    <w:rsid w:val="004D3999"/>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71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7892F-63BD-4AE2-8190-149EFFBF0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5</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Vezina</dc:creator>
  <cp:keywords/>
  <dc:description/>
  <cp:lastModifiedBy>Christopher Vezina</cp:lastModifiedBy>
  <cp:revision>10</cp:revision>
  <dcterms:created xsi:type="dcterms:W3CDTF">2019-10-02T19:29:00Z</dcterms:created>
  <dcterms:modified xsi:type="dcterms:W3CDTF">2019-12-09T20:58:00Z</dcterms:modified>
</cp:coreProperties>
</file>