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AF8B3" w14:textId="45903A93" w:rsidR="009E5782" w:rsidRDefault="00794310" w:rsidP="00794310">
      <w:pPr>
        <w:jc w:val="center"/>
        <w:rPr>
          <w:b/>
          <w:bCs/>
        </w:rPr>
      </w:pPr>
      <w:r>
        <w:rPr>
          <w:b/>
          <w:bCs/>
        </w:rPr>
        <w:t>CIVE 2700</w:t>
      </w:r>
    </w:p>
    <w:p w14:paraId="492401C7" w14:textId="44BD9714" w:rsidR="00794310" w:rsidRDefault="00794310" w:rsidP="00794310">
      <w:pPr>
        <w:jc w:val="center"/>
        <w:rPr>
          <w:b/>
          <w:bCs/>
        </w:rPr>
      </w:pPr>
      <w:r>
        <w:rPr>
          <w:b/>
          <w:bCs/>
        </w:rPr>
        <w:t xml:space="preserve">Civil Engineering Materials </w:t>
      </w:r>
    </w:p>
    <w:p w14:paraId="3859B1EF" w14:textId="640BE53B" w:rsidR="00794310" w:rsidRDefault="00794310" w:rsidP="00794310">
      <w:pPr>
        <w:jc w:val="center"/>
        <w:rPr>
          <w:b/>
          <w:bCs/>
        </w:rPr>
      </w:pPr>
      <w:r>
        <w:rPr>
          <w:b/>
          <w:bCs/>
        </w:rPr>
        <w:t>Assignment 1</w:t>
      </w:r>
    </w:p>
    <w:p w14:paraId="42E3CF09" w14:textId="388A6955" w:rsidR="00794310" w:rsidRDefault="00794310" w:rsidP="00794310">
      <w:pPr>
        <w:jc w:val="center"/>
        <w:rPr>
          <w:b/>
          <w:bCs/>
        </w:rPr>
      </w:pPr>
    </w:p>
    <w:p w14:paraId="30F7AC49" w14:textId="28992E29" w:rsidR="00794310" w:rsidRDefault="00794310" w:rsidP="00794310">
      <w:pPr>
        <w:jc w:val="center"/>
        <w:rPr>
          <w:b/>
          <w:bCs/>
        </w:rPr>
      </w:pPr>
    </w:p>
    <w:p w14:paraId="178C92DE" w14:textId="06EB1C6E" w:rsidR="00794310" w:rsidRDefault="00794310" w:rsidP="00794310">
      <w:pPr>
        <w:jc w:val="center"/>
        <w:rPr>
          <w:b/>
          <w:bCs/>
        </w:rPr>
      </w:pPr>
    </w:p>
    <w:p w14:paraId="6A515444" w14:textId="36EEBC57" w:rsidR="00FE428D" w:rsidRDefault="00FE428D" w:rsidP="00FE428D">
      <w:pPr>
        <w:jc w:val="center"/>
        <w:rPr>
          <w:b/>
          <w:bCs/>
        </w:rPr>
      </w:pPr>
      <w:r>
        <w:rPr>
          <w:b/>
          <w:bCs/>
        </w:rPr>
        <w:t>Instructor: Prof. Muslim Majeed</w:t>
      </w:r>
    </w:p>
    <w:p w14:paraId="6D9DE650" w14:textId="77777777" w:rsidR="00FE428D" w:rsidRDefault="00FE428D" w:rsidP="00794310">
      <w:pPr>
        <w:jc w:val="center"/>
        <w:rPr>
          <w:b/>
          <w:bCs/>
        </w:rPr>
      </w:pPr>
    </w:p>
    <w:p w14:paraId="64EE138E" w14:textId="77777777" w:rsidR="00FE428D" w:rsidRDefault="00FE428D" w:rsidP="00794310">
      <w:pPr>
        <w:jc w:val="center"/>
        <w:rPr>
          <w:b/>
          <w:bCs/>
        </w:rPr>
      </w:pPr>
    </w:p>
    <w:p w14:paraId="586F3D65" w14:textId="5D9980C6" w:rsidR="00794310" w:rsidRDefault="00794310" w:rsidP="00794310">
      <w:pPr>
        <w:jc w:val="center"/>
        <w:rPr>
          <w:b/>
          <w:bCs/>
        </w:rPr>
      </w:pPr>
      <w:r>
        <w:rPr>
          <w:b/>
          <w:bCs/>
        </w:rPr>
        <w:t>Ian Mokaya</w:t>
      </w:r>
    </w:p>
    <w:p w14:paraId="243852F1" w14:textId="2C3237CE" w:rsidR="00794310" w:rsidRDefault="007E1438" w:rsidP="00794310">
      <w:pPr>
        <w:jc w:val="center"/>
        <w:rPr>
          <w:b/>
          <w:bCs/>
        </w:rPr>
      </w:pPr>
      <w:r>
        <w:rPr>
          <w:b/>
          <w:bCs/>
        </w:rPr>
        <w:t>#######</w:t>
      </w:r>
      <w:bookmarkStart w:id="0" w:name="_GoBack"/>
      <w:bookmarkEnd w:id="0"/>
    </w:p>
    <w:p w14:paraId="5ED6B89C" w14:textId="4DFF2984" w:rsidR="00794310" w:rsidRDefault="00794310" w:rsidP="00794310">
      <w:pPr>
        <w:jc w:val="center"/>
        <w:rPr>
          <w:b/>
          <w:bCs/>
        </w:rPr>
      </w:pPr>
    </w:p>
    <w:p w14:paraId="50E89926" w14:textId="06482BBD" w:rsidR="00794310" w:rsidRDefault="00794310" w:rsidP="00794310">
      <w:pPr>
        <w:jc w:val="center"/>
        <w:rPr>
          <w:b/>
          <w:bCs/>
        </w:rPr>
      </w:pPr>
    </w:p>
    <w:p w14:paraId="19C2987A" w14:textId="5960373E" w:rsidR="00794310" w:rsidRDefault="00794310" w:rsidP="00794310">
      <w:pPr>
        <w:jc w:val="center"/>
        <w:rPr>
          <w:b/>
          <w:bCs/>
        </w:rPr>
      </w:pPr>
    </w:p>
    <w:p w14:paraId="5B3424D5" w14:textId="7A75DB03" w:rsidR="00794310" w:rsidRDefault="00794310" w:rsidP="00794310">
      <w:pPr>
        <w:jc w:val="center"/>
        <w:rPr>
          <w:b/>
          <w:bCs/>
        </w:rPr>
      </w:pPr>
    </w:p>
    <w:p w14:paraId="166007EA" w14:textId="7D1C5F5D" w:rsidR="00794310" w:rsidRDefault="00794310" w:rsidP="00794310">
      <w:pPr>
        <w:jc w:val="center"/>
        <w:rPr>
          <w:b/>
          <w:bCs/>
        </w:rPr>
      </w:pPr>
    </w:p>
    <w:p w14:paraId="44837E4D" w14:textId="03913235" w:rsidR="00794310" w:rsidRDefault="00794310" w:rsidP="00794310">
      <w:pPr>
        <w:jc w:val="center"/>
        <w:rPr>
          <w:b/>
          <w:bCs/>
        </w:rPr>
      </w:pPr>
    </w:p>
    <w:p w14:paraId="743FD3BF" w14:textId="4FAB44F1" w:rsidR="00794310" w:rsidRDefault="00794310" w:rsidP="00794310">
      <w:pPr>
        <w:jc w:val="center"/>
        <w:rPr>
          <w:b/>
          <w:bCs/>
        </w:rPr>
      </w:pPr>
    </w:p>
    <w:p w14:paraId="7880A372" w14:textId="7A0B3AB5" w:rsidR="00794310" w:rsidRDefault="00794310" w:rsidP="00794310">
      <w:pPr>
        <w:jc w:val="center"/>
        <w:rPr>
          <w:b/>
          <w:bCs/>
        </w:rPr>
      </w:pPr>
    </w:p>
    <w:p w14:paraId="434DC4D7" w14:textId="77777777" w:rsidR="00794310" w:rsidRPr="00794310" w:rsidRDefault="00794310" w:rsidP="00794310">
      <w:pPr>
        <w:rPr>
          <w:b/>
          <w:bCs/>
        </w:rPr>
      </w:pPr>
    </w:p>
    <w:p w14:paraId="354B2BE0" w14:textId="1FDF00C6" w:rsidR="009C5C17" w:rsidRDefault="009C5C17"/>
    <w:p w14:paraId="492D81F2" w14:textId="71DF0ED5" w:rsidR="009C5C17" w:rsidRDefault="009C5C17"/>
    <w:p w14:paraId="1548ED21" w14:textId="29BDC642" w:rsidR="009C5C17" w:rsidRDefault="009C5C17"/>
    <w:p w14:paraId="706B9F73" w14:textId="6BD0F7EF" w:rsidR="009C5C17" w:rsidRDefault="009C5C17"/>
    <w:p w14:paraId="4AC48116" w14:textId="6F990D2B" w:rsidR="009C5C17" w:rsidRDefault="009C5C17"/>
    <w:p w14:paraId="3890A16F" w14:textId="77777777" w:rsidR="00FE428D" w:rsidRDefault="00FE428D"/>
    <w:p w14:paraId="37505B45" w14:textId="21B4136D" w:rsidR="009C5C17" w:rsidRPr="00794310" w:rsidRDefault="00794310">
      <w:pPr>
        <w:rPr>
          <w:b/>
          <w:bCs/>
        </w:rPr>
      </w:pPr>
      <w:r>
        <w:rPr>
          <w:b/>
          <w:bCs/>
        </w:rPr>
        <w:t xml:space="preserve">Date of submission: </w:t>
      </w:r>
      <w:r w:rsidR="00FE428D">
        <w:rPr>
          <w:b/>
          <w:bCs/>
        </w:rPr>
        <w:t>8</w:t>
      </w:r>
      <w:r>
        <w:rPr>
          <w:b/>
          <w:bCs/>
        </w:rPr>
        <w:t xml:space="preserve"> November 2019</w:t>
      </w:r>
    </w:p>
    <w:p w14:paraId="408ADDD8" w14:textId="2A6D8FD8" w:rsidR="009C5C17" w:rsidRDefault="009C5C17"/>
    <w:p w14:paraId="5B3EC23F" w14:textId="77777777" w:rsidR="00794310" w:rsidRDefault="00794310">
      <w:pPr>
        <w:rPr>
          <w:b/>
          <w:bCs/>
          <w:u w:val="single"/>
        </w:rPr>
      </w:pPr>
    </w:p>
    <w:p w14:paraId="48342C48" w14:textId="3765E63F" w:rsidR="009C5C17" w:rsidRDefault="009C5C17">
      <w:pPr>
        <w:rPr>
          <w:b/>
          <w:bCs/>
          <w:u w:val="single"/>
        </w:rPr>
      </w:pPr>
      <w:r>
        <w:rPr>
          <w:b/>
          <w:bCs/>
          <w:u w:val="single"/>
        </w:rPr>
        <w:lastRenderedPageBreak/>
        <w:t>QUESTION 1:</w:t>
      </w:r>
    </w:p>
    <w:p w14:paraId="4C7E11BE" w14:textId="5759549A" w:rsidR="009C5C17" w:rsidRDefault="009C5C17">
      <w:r>
        <w:rPr>
          <w:noProof/>
        </w:rPr>
        <w:drawing>
          <wp:inline distT="0" distB="0" distL="0" distR="0" wp14:anchorId="190F8378" wp14:editId="03335F2D">
            <wp:extent cx="4572000" cy="2743200"/>
            <wp:effectExtent l="0" t="0" r="0" b="0"/>
            <wp:docPr id="1" name="Chart 1">
              <a:extLst xmlns:a="http://schemas.openxmlformats.org/drawingml/2006/main">
                <a:ext uri="{FF2B5EF4-FFF2-40B4-BE49-F238E27FC236}">
                  <a16:creationId xmlns:a16="http://schemas.microsoft.com/office/drawing/2014/main" id="{62FBAD25-CF98-41A1-ACD7-EE29BB84C4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48F937B" w14:textId="5AB8AC13" w:rsidR="009C5C17" w:rsidRDefault="009C5C17">
      <w:r>
        <w:t>The linear range is from -0.098 inches to 0.102</w:t>
      </w:r>
    </w:p>
    <w:p w14:paraId="79AE4C56" w14:textId="22AEB39B" w:rsidR="009C5C17" w:rsidRDefault="009C5C17">
      <w:r>
        <w:t>Calibration factor: Slope of best fit line of the linear range = 101.57 V/in</w:t>
      </w:r>
    </w:p>
    <w:p w14:paraId="736108D1" w14:textId="232D044C" w:rsidR="009C5C17" w:rsidRDefault="009C5C17">
      <w:pPr>
        <w:rPr>
          <w:b/>
          <w:bCs/>
          <w:u w:val="single"/>
        </w:rPr>
      </w:pPr>
      <w:r>
        <w:rPr>
          <w:b/>
          <w:bCs/>
          <w:u w:val="single"/>
        </w:rPr>
        <w:t>QUESTION 2:</w:t>
      </w:r>
    </w:p>
    <w:p w14:paraId="110A99ED" w14:textId="19B66EA6" w:rsidR="009C5C17" w:rsidRDefault="0032660B">
      <w:r>
        <w:t xml:space="preserve">Leadership in Energy and Environmental Design (LEED) requires that projects meet the prerequisites in </w:t>
      </w:r>
      <w:r w:rsidR="00767E14">
        <w:t xml:space="preserve">some categories </w:t>
      </w:r>
      <w:r>
        <w:t xml:space="preserve">order to qualify for the lowest LEED certification level: </w:t>
      </w:r>
    </w:p>
    <w:p w14:paraId="06BFA2A9" w14:textId="11B09FD7" w:rsidR="00767E14" w:rsidRDefault="00767E14">
      <w:r>
        <w:t>Sustainable sites – sustainable landscapes, storm water runoff management, heat island effect reduction, reduction in pollution</w:t>
      </w:r>
    </w:p>
    <w:p w14:paraId="3FF0ADE8" w14:textId="79D5EA77" w:rsidR="00767E14" w:rsidRDefault="00767E14">
      <w:r>
        <w:t xml:space="preserve">Water efficiency – reduction of potable water used by indoor plumbing fixtures </w:t>
      </w:r>
    </w:p>
    <w:p w14:paraId="1E90CBF9" w14:textId="14F6C386" w:rsidR="00767E14" w:rsidRDefault="00767E14">
      <w:r>
        <w:t xml:space="preserve">Energy and atmosphere – documentation of best management practices of energy efficiency, minimum </w:t>
      </w:r>
      <w:r w:rsidR="0034646C">
        <w:t>energy efficiency performance, the building should not use any chlorofluorocarbon.</w:t>
      </w:r>
    </w:p>
    <w:p w14:paraId="59B796FD" w14:textId="22AC8A9D" w:rsidR="0034646C" w:rsidRDefault="0034646C">
      <w:r>
        <w:t>Materials and resources – solid waste management policies, implementation of an environmentally preferable purchasing policy.</w:t>
      </w:r>
    </w:p>
    <w:p w14:paraId="504E7FA7" w14:textId="4F0C4C0F" w:rsidR="0034646C" w:rsidRDefault="0034646C">
      <w:r>
        <w:t>Indoor Environmental Quality – Establishing a minimum standard for indoor air quality, implementation of controls for reducing, minimizing and preventing tobacco smoke exposure, implementation of a green cleaning procedures.</w:t>
      </w:r>
      <w:r w:rsidR="003A1717">
        <w:t xml:space="preserve"> </w:t>
      </w:r>
    </w:p>
    <w:p w14:paraId="25CEA900" w14:textId="39FA02EB" w:rsidR="003A1717" w:rsidRDefault="003A1717">
      <w:r>
        <w:t>The LEED requirements for wood certification are as follows:</w:t>
      </w:r>
    </w:p>
    <w:p w14:paraId="474EC870" w14:textId="7707AF22" w:rsidR="003A1717" w:rsidRDefault="003A1717" w:rsidP="003A1717">
      <w:pPr>
        <w:pStyle w:val="ListParagraph"/>
        <w:numPr>
          <w:ilvl w:val="0"/>
          <w:numId w:val="1"/>
        </w:numPr>
      </w:pPr>
      <w:r>
        <w:t>Each wood product must be identified on a line-item basis</w:t>
      </w:r>
    </w:p>
    <w:p w14:paraId="7CD6AC13" w14:textId="50CC9E4A" w:rsidR="003A1717" w:rsidRDefault="003A1717" w:rsidP="003A1717">
      <w:pPr>
        <w:pStyle w:val="ListParagraph"/>
        <w:numPr>
          <w:ilvl w:val="0"/>
          <w:numId w:val="1"/>
        </w:numPr>
      </w:pPr>
      <w:r>
        <w:t>Forest Stewardship Council (FSC) products must be identified on a line-item basis</w:t>
      </w:r>
    </w:p>
    <w:p w14:paraId="3D283591" w14:textId="625A671F" w:rsidR="003A1717" w:rsidRDefault="003A1717" w:rsidP="003A1717">
      <w:pPr>
        <w:pStyle w:val="ListParagraph"/>
        <w:numPr>
          <w:ilvl w:val="0"/>
          <w:numId w:val="1"/>
        </w:numPr>
      </w:pPr>
      <w:r>
        <w:t>The dollar value of each line item must be shown</w:t>
      </w:r>
    </w:p>
    <w:p w14:paraId="4132F2DE" w14:textId="09D3ABBB" w:rsidR="003A1717" w:rsidRDefault="003A1717" w:rsidP="003A1717">
      <w:pPr>
        <w:pStyle w:val="ListParagraph"/>
        <w:numPr>
          <w:ilvl w:val="0"/>
          <w:numId w:val="1"/>
        </w:numPr>
      </w:pPr>
      <w:r>
        <w:t>The vendor’s chain of custody certificate number must be shown on any invoice that includes FSC products.</w:t>
      </w:r>
    </w:p>
    <w:p w14:paraId="186FCFB8" w14:textId="4E021BEE" w:rsidR="005442D4" w:rsidRDefault="005442D4" w:rsidP="005442D4">
      <w:r>
        <w:lastRenderedPageBreak/>
        <w:t>The LEED credit area that can be awarded the greatest number of points is the Energy and atmosphere category.</w:t>
      </w:r>
    </w:p>
    <w:p w14:paraId="41F66489" w14:textId="2BC1D3AB" w:rsidR="005442D4" w:rsidRDefault="005442D4" w:rsidP="005442D4">
      <w:pPr>
        <w:rPr>
          <w:b/>
          <w:bCs/>
          <w:u w:val="single"/>
        </w:rPr>
      </w:pPr>
      <w:r>
        <w:rPr>
          <w:b/>
          <w:bCs/>
          <w:u w:val="single"/>
        </w:rPr>
        <w:t>QUESTION 3:</w:t>
      </w:r>
    </w:p>
    <w:p w14:paraId="45E20DEE" w14:textId="37C675CB" w:rsidR="005442D4" w:rsidRDefault="00613F5E" w:rsidP="005442D4">
      <w:r w:rsidRPr="00613F5E">
        <w:rPr>
          <w:i/>
          <w:iCs/>
        </w:rPr>
        <w:t>Living Building</w:t>
      </w:r>
      <w:r>
        <w:t xml:space="preserve"> </w:t>
      </w:r>
      <w:r w:rsidRPr="00613F5E">
        <w:rPr>
          <w:i/>
          <w:iCs/>
        </w:rPr>
        <w:t>Challenge</w:t>
      </w:r>
      <w:r>
        <w:t xml:space="preserve"> is a rating system that is performance based and certifies projects such us landscape and infrastructure projects, partial renovations and complete building renewals, new building construction, neighborhood, campus and community design.</w:t>
      </w:r>
    </w:p>
    <w:p w14:paraId="53A1CADB" w14:textId="18277E85" w:rsidR="00613F5E" w:rsidRDefault="00613F5E" w:rsidP="005442D4">
      <w:r>
        <w:rPr>
          <w:i/>
          <w:iCs/>
        </w:rPr>
        <w:t xml:space="preserve">WELL Building Standard </w:t>
      </w:r>
      <w:r>
        <w:t>is a certification program for new and existing buildings, new and existing interiors, core and shell retail, education facilities, restaurant, commercial kitchen and multifamily residential</w:t>
      </w:r>
    </w:p>
    <w:p w14:paraId="3E2D80AB" w14:textId="5DC1935E" w:rsidR="00613F5E" w:rsidRDefault="006F27A2" w:rsidP="005442D4">
      <w:r>
        <w:rPr>
          <w:i/>
          <w:iCs/>
        </w:rPr>
        <w:t xml:space="preserve">NZEB </w:t>
      </w:r>
      <w:r>
        <w:t>provides a certification option for a Net Zero Energy Building. These buildings have 100% of their energy is supplied by renewable energy on a net annual basis.</w:t>
      </w:r>
    </w:p>
    <w:p w14:paraId="663F5E2E" w14:textId="42E9DA29" w:rsidR="006F27A2" w:rsidRDefault="006F27A2" w:rsidP="005442D4">
      <w:pPr>
        <w:rPr>
          <w:b/>
          <w:bCs/>
          <w:u w:val="single"/>
        </w:rPr>
      </w:pPr>
      <w:r>
        <w:rPr>
          <w:b/>
          <w:bCs/>
          <w:u w:val="single"/>
        </w:rPr>
        <w:t>QUESTION 4:</w:t>
      </w:r>
    </w:p>
    <w:p w14:paraId="20632AE4" w14:textId="5557C327" w:rsidR="006F27A2" w:rsidRDefault="006F27A2" w:rsidP="005442D4">
      <w:r>
        <w:t xml:space="preserve">[a] </w:t>
      </w:r>
      <w:r w:rsidR="00E704AE">
        <w:t xml:space="preserve">The elastic region is the region in which a material can deform linearly and proportionally to stress without going through permanent deformation. The plastic region is where </w:t>
      </w:r>
      <w:r w:rsidR="00C226D2">
        <w:t>a material exhibits permanent deformation when subjected to stress.</w:t>
      </w:r>
    </w:p>
    <w:p w14:paraId="22E68078" w14:textId="67BC7E70" w:rsidR="00C226D2" w:rsidRDefault="00C226D2" w:rsidP="005442D4">
      <w:r>
        <w:t xml:space="preserve">[b] A proton is a positively charged particle that is found in the nucleus of an atom. </w:t>
      </w:r>
    </w:p>
    <w:p w14:paraId="454B7C75" w14:textId="65830221" w:rsidR="00C226D2" w:rsidRDefault="00C226D2" w:rsidP="005442D4">
      <w:r>
        <w:t xml:space="preserve">An electron is a negatively charged particle that orbits the nucleus. </w:t>
      </w:r>
    </w:p>
    <w:p w14:paraId="6DF59004" w14:textId="06D52B7B" w:rsidR="00C226D2" w:rsidRDefault="00C226D2" w:rsidP="005442D4">
      <w:r>
        <w:t>The atomic number is the number of protons in the nucleus of an atom.</w:t>
      </w:r>
    </w:p>
    <w:p w14:paraId="3AF1D444" w14:textId="3C8012C1" w:rsidR="00C226D2" w:rsidRDefault="00C226D2" w:rsidP="005442D4">
      <w:r>
        <w:t>Atomic weight refers to the sum of protons and neutrons in the nucleus of an atom</w:t>
      </w:r>
    </w:p>
    <w:p w14:paraId="185C5A12" w14:textId="20B46C8A" w:rsidR="00C226D2" w:rsidRDefault="00C226D2" w:rsidP="005442D4">
      <w:r>
        <w:t>[c] Valence electrons are electrons located in the outermost shell of an atom that can be transferred to or shared with another atom. These electrons are important because they are used in bonding in order to create new compounds.</w:t>
      </w:r>
    </w:p>
    <w:p w14:paraId="44B49CDC" w14:textId="1DE91252" w:rsidR="00C226D2" w:rsidRDefault="00C226D2" w:rsidP="005442D4">
      <w:r>
        <w:t xml:space="preserve">[d] </w:t>
      </w:r>
      <w:r w:rsidR="005F5179">
        <w:t xml:space="preserve">Electrons tend to fill low energy shells and subshells first then fill in the order of s, p, d, f orbits. Individual electrons fill up a shell first and once all shells are occupied by at least an electron, </w:t>
      </w:r>
      <w:r w:rsidR="00C053B7">
        <w:t>the</w:t>
      </w:r>
      <w:r w:rsidR="005F5179">
        <w:t xml:space="preserve"> remaining electrons will occupy the shells already with an electron so that the shells have a pair of electrons.</w:t>
      </w:r>
    </w:p>
    <w:p w14:paraId="440000EC" w14:textId="4211AB28" w:rsidR="005F5179" w:rsidRDefault="005F5179" w:rsidP="005442D4">
      <w:r>
        <w:t>[e] An ionic bond is the bond shared between a</w:t>
      </w:r>
      <w:r w:rsidR="00C053B7">
        <w:t xml:space="preserve">n atom of a </w:t>
      </w:r>
      <w:r>
        <w:t>metallic element and a</w:t>
      </w:r>
      <w:r w:rsidR="00C053B7">
        <w:t>n atom of a</w:t>
      </w:r>
      <w:r>
        <w:t xml:space="preserve"> non-metallic element. </w:t>
      </w:r>
      <w:r w:rsidR="00C053B7">
        <w:t>The metallic element ‘donates’ electrons to the non-metallic element. A covalent bond is a type of bond that involves the sharing of atoms between atoms of different elements. A metallic bond is a type of bond formed between positively charged atoms in which the free electrons are shared among a lattice of cations.</w:t>
      </w:r>
    </w:p>
    <w:p w14:paraId="4E6D71D7" w14:textId="77777777" w:rsidR="00915DB7" w:rsidRDefault="00915DB7" w:rsidP="005442D4">
      <w:pPr>
        <w:rPr>
          <w:b/>
          <w:bCs/>
          <w:u w:val="single"/>
        </w:rPr>
      </w:pPr>
    </w:p>
    <w:p w14:paraId="5A3D3DEA" w14:textId="77777777" w:rsidR="00915DB7" w:rsidRDefault="00915DB7" w:rsidP="005442D4">
      <w:pPr>
        <w:rPr>
          <w:b/>
          <w:bCs/>
          <w:u w:val="single"/>
        </w:rPr>
      </w:pPr>
    </w:p>
    <w:p w14:paraId="2AFC42AE" w14:textId="77777777" w:rsidR="00915DB7" w:rsidRDefault="00915DB7" w:rsidP="005442D4">
      <w:pPr>
        <w:rPr>
          <w:b/>
          <w:bCs/>
          <w:u w:val="single"/>
        </w:rPr>
      </w:pPr>
    </w:p>
    <w:p w14:paraId="76145E77" w14:textId="77777777" w:rsidR="00915DB7" w:rsidRDefault="00915DB7" w:rsidP="005442D4">
      <w:pPr>
        <w:rPr>
          <w:b/>
          <w:bCs/>
          <w:u w:val="single"/>
        </w:rPr>
      </w:pPr>
    </w:p>
    <w:p w14:paraId="3ADFFF2A" w14:textId="2A96CBC7" w:rsidR="00C053B7" w:rsidRDefault="00C053B7" w:rsidP="005442D4">
      <w:pPr>
        <w:rPr>
          <w:b/>
          <w:bCs/>
          <w:u w:val="single"/>
        </w:rPr>
      </w:pPr>
      <w:r>
        <w:rPr>
          <w:b/>
          <w:bCs/>
          <w:u w:val="single"/>
        </w:rPr>
        <w:lastRenderedPageBreak/>
        <w:t>QUESTION 5</w:t>
      </w:r>
    </w:p>
    <w:p w14:paraId="1DD2CAC7" w14:textId="4A69BF6A" w:rsidR="00915DB7" w:rsidRDefault="00915DB7" w:rsidP="005442D4">
      <w:r>
        <w:t>[b]</w:t>
      </w:r>
      <w:r>
        <w:fldChar w:fldCharType="begin"/>
      </w:r>
      <w:r>
        <w:instrText xml:space="preserve"> LINK </w:instrText>
      </w:r>
      <w:r w:rsidR="00656F12">
        <w:instrText xml:space="preserve">Excel.Sheet.12 "https://d.docs.live.net/d46e2b82aaffe3bc/Documents/ass1 cive.xlsx" Sheet1!R1C1:R14C12 </w:instrText>
      </w:r>
      <w:r>
        <w:instrText xml:space="preserve">\a \f 5 \h  \* MERGEFORMAT </w:instrText>
      </w:r>
      <w:r>
        <w:fldChar w:fldCharType="separate"/>
      </w:r>
    </w:p>
    <w:tbl>
      <w:tblPr>
        <w:tblStyle w:val="TableGrid"/>
        <w:tblW w:w="9343" w:type="dxa"/>
        <w:tblLook w:val="04A0" w:firstRow="1" w:lastRow="0" w:firstColumn="1" w:lastColumn="0" w:noHBand="0" w:noVBand="1"/>
      </w:tblPr>
      <w:tblGrid>
        <w:gridCol w:w="1460"/>
        <w:gridCol w:w="1703"/>
        <w:gridCol w:w="1387"/>
        <w:gridCol w:w="1703"/>
        <w:gridCol w:w="1387"/>
        <w:gridCol w:w="1703"/>
      </w:tblGrid>
      <w:tr w:rsidR="007E0A73" w:rsidRPr="00915DB7" w14:paraId="17F7BBCE" w14:textId="77777777" w:rsidTr="003029D6">
        <w:trPr>
          <w:trHeight w:val="300"/>
        </w:trPr>
        <w:tc>
          <w:tcPr>
            <w:tcW w:w="3163" w:type="dxa"/>
            <w:gridSpan w:val="2"/>
            <w:noWrap/>
            <w:hideMark/>
          </w:tcPr>
          <w:p w14:paraId="75EE90E6" w14:textId="49ED4D0B" w:rsidR="007E0A73" w:rsidRPr="004B2EAE" w:rsidRDefault="007E0A73">
            <w:pPr>
              <w:rPr>
                <w:b/>
                <w:bCs/>
              </w:rPr>
            </w:pPr>
            <w:r w:rsidRPr="004B2EAE">
              <w:rPr>
                <w:b/>
                <w:bCs/>
              </w:rPr>
              <w:t>0.2% Carbon</w:t>
            </w:r>
          </w:p>
        </w:tc>
        <w:tc>
          <w:tcPr>
            <w:tcW w:w="3090" w:type="dxa"/>
            <w:gridSpan w:val="2"/>
            <w:noWrap/>
            <w:hideMark/>
          </w:tcPr>
          <w:p w14:paraId="6B04B14E" w14:textId="4D6D92BB" w:rsidR="007E0A73" w:rsidRPr="004B2EAE" w:rsidRDefault="007E0A73">
            <w:pPr>
              <w:rPr>
                <w:b/>
                <w:bCs/>
              </w:rPr>
            </w:pPr>
            <w:r w:rsidRPr="004B2EAE">
              <w:rPr>
                <w:b/>
                <w:bCs/>
              </w:rPr>
              <w:t>0.5% Carbon</w:t>
            </w:r>
          </w:p>
        </w:tc>
        <w:tc>
          <w:tcPr>
            <w:tcW w:w="3090" w:type="dxa"/>
            <w:gridSpan w:val="2"/>
            <w:noWrap/>
            <w:hideMark/>
          </w:tcPr>
          <w:p w14:paraId="75BE134F" w14:textId="35ED337B" w:rsidR="007E0A73" w:rsidRPr="004B2EAE" w:rsidRDefault="007E0A73">
            <w:pPr>
              <w:rPr>
                <w:b/>
                <w:bCs/>
              </w:rPr>
            </w:pPr>
            <w:r w:rsidRPr="004B2EAE">
              <w:rPr>
                <w:b/>
                <w:bCs/>
              </w:rPr>
              <w:t>0.8% Carbon</w:t>
            </w:r>
          </w:p>
        </w:tc>
      </w:tr>
      <w:tr w:rsidR="007E0A73" w:rsidRPr="00915DB7" w14:paraId="46355985" w14:textId="77777777" w:rsidTr="007E0A73">
        <w:trPr>
          <w:trHeight w:val="300"/>
        </w:trPr>
        <w:tc>
          <w:tcPr>
            <w:tcW w:w="1460" w:type="dxa"/>
            <w:noWrap/>
            <w:hideMark/>
          </w:tcPr>
          <w:p w14:paraId="45B30D53" w14:textId="61CDB2C8" w:rsidR="007E0A73" w:rsidRPr="00915DB7" w:rsidRDefault="004B2EAE">
            <w:pPr>
              <w:rPr>
                <w:b/>
                <w:bCs/>
              </w:rPr>
            </w:pPr>
            <w:r w:rsidRPr="00915DB7">
              <w:rPr>
                <w:b/>
                <w:bCs/>
              </w:rPr>
              <w:t>Stress (</w:t>
            </w:r>
            <w:r w:rsidR="007E0A73" w:rsidRPr="00915DB7">
              <w:rPr>
                <w:b/>
                <w:bCs/>
              </w:rPr>
              <w:t>MPa)</w:t>
            </w:r>
          </w:p>
        </w:tc>
        <w:tc>
          <w:tcPr>
            <w:tcW w:w="1703" w:type="dxa"/>
            <w:noWrap/>
            <w:hideMark/>
          </w:tcPr>
          <w:p w14:paraId="01130B2A" w14:textId="77777777" w:rsidR="007E0A73" w:rsidRPr="00915DB7" w:rsidRDefault="007E0A73">
            <w:pPr>
              <w:rPr>
                <w:b/>
                <w:bCs/>
              </w:rPr>
            </w:pPr>
            <w:r w:rsidRPr="00915DB7">
              <w:rPr>
                <w:b/>
                <w:bCs/>
              </w:rPr>
              <w:t>Strain(mm/mm)</w:t>
            </w:r>
          </w:p>
        </w:tc>
        <w:tc>
          <w:tcPr>
            <w:tcW w:w="1387" w:type="dxa"/>
            <w:noWrap/>
            <w:hideMark/>
          </w:tcPr>
          <w:p w14:paraId="7CBAEC20" w14:textId="081DAF04" w:rsidR="007E0A73" w:rsidRPr="00915DB7" w:rsidRDefault="004B2EAE">
            <w:pPr>
              <w:rPr>
                <w:b/>
                <w:bCs/>
              </w:rPr>
            </w:pPr>
            <w:r w:rsidRPr="00915DB7">
              <w:rPr>
                <w:b/>
                <w:bCs/>
              </w:rPr>
              <w:t>Stress (</w:t>
            </w:r>
            <w:r w:rsidR="007E0A73" w:rsidRPr="00915DB7">
              <w:rPr>
                <w:b/>
                <w:bCs/>
              </w:rPr>
              <w:t>M</w:t>
            </w:r>
            <w:r>
              <w:rPr>
                <w:b/>
                <w:bCs/>
              </w:rPr>
              <w:t>P</w:t>
            </w:r>
            <w:r w:rsidR="007E0A73" w:rsidRPr="00915DB7">
              <w:rPr>
                <w:b/>
                <w:bCs/>
              </w:rPr>
              <w:t>a)</w:t>
            </w:r>
          </w:p>
        </w:tc>
        <w:tc>
          <w:tcPr>
            <w:tcW w:w="1703" w:type="dxa"/>
            <w:noWrap/>
            <w:hideMark/>
          </w:tcPr>
          <w:p w14:paraId="2A017180" w14:textId="77777777" w:rsidR="007E0A73" w:rsidRPr="00915DB7" w:rsidRDefault="007E0A73">
            <w:pPr>
              <w:rPr>
                <w:b/>
                <w:bCs/>
              </w:rPr>
            </w:pPr>
            <w:r w:rsidRPr="00915DB7">
              <w:rPr>
                <w:b/>
                <w:bCs/>
              </w:rPr>
              <w:t>Strain(mm/mm)</w:t>
            </w:r>
          </w:p>
        </w:tc>
        <w:tc>
          <w:tcPr>
            <w:tcW w:w="1387" w:type="dxa"/>
            <w:noWrap/>
            <w:hideMark/>
          </w:tcPr>
          <w:p w14:paraId="557F9035" w14:textId="426D14F2" w:rsidR="007E0A73" w:rsidRPr="00915DB7" w:rsidRDefault="004B2EAE">
            <w:pPr>
              <w:rPr>
                <w:b/>
                <w:bCs/>
              </w:rPr>
            </w:pPr>
            <w:r w:rsidRPr="00915DB7">
              <w:rPr>
                <w:b/>
                <w:bCs/>
              </w:rPr>
              <w:t>Stress (</w:t>
            </w:r>
            <w:r w:rsidR="007E0A73" w:rsidRPr="00915DB7">
              <w:rPr>
                <w:b/>
                <w:bCs/>
              </w:rPr>
              <w:t>MPa)</w:t>
            </w:r>
          </w:p>
        </w:tc>
        <w:tc>
          <w:tcPr>
            <w:tcW w:w="1703" w:type="dxa"/>
            <w:noWrap/>
            <w:hideMark/>
          </w:tcPr>
          <w:p w14:paraId="19CC1B05" w14:textId="77777777" w:rsidR="007E0A73" w:rsidRPr="00915DB7" w:rsidRDefault="007E0A73">
            <w:pPr>
              <w:rPr>
                <w:b/>
                <w:bCs/>
              </w:rPr>
            </w:pPr>
            <w:r w:rsidRPr="00915DB7">
              <w:rPr>
                <w:b/>
                <w:bCs/>
              </w:rPr>
              <w:t>Strain(mm/mm)</w:t>
            </w:r>
          </w:p>
        </w:tc>
      </w:tr>
      <w:tr w:rsidR="007E0A73" w:rsidRPr="00915DB7" w14:paraId="637B6CE8" w14:textId="77777777" w:rsidTr="007E0A73">
        <w:trPr>
          <w:trHeight w:val="300"/>
        </w:trPr>
        <w:tc>
          <w:tcPr>
            <w:tcW w:w="1460" w:type="dxa"/>
            <w:noWrap/>
            <w:hideMark/>
          </w:tcPr>
          <w:p w14:paraId="773C3DEB" w14:textId="77777777" w:rsidR="007E0A73" w:rsidRPr="00915DB7" w:rsidRDefault="007E0A73" w:rsidP="00915DB7">
            <w:r w:rsidRPr="00915DB7">
              <w:t>0</w:t>
            </w:r>
          </w:p>
        </w:tc>
        <w:tc>
          <w:tcPr>
            <w:tcW w:w="1703" w:type="dxa"/>
            <w:noWrap/>
            <w:hideMark/>
          </w:tcPr>
          <w:p w14:paraId="5D206751" w14:textId="77777777" w:rsidR="007E0A73" w:rsidRPr="00915DB7" w:rsidRDefault="007E0A73" w:rsidP="00915DB7">
            <w:r w:rsidRPr="00915DB7">
              <w:t>0</w:t>
            </w:r>
          </w:p>
        </w:tc>
        <w:tc>
          <w:tcPr>
            <w:tcW w:w="1387" w:type="dxa"/>
            <w:noWrap/>
            <w:hideMark/>
          </w:tcPr>
          <w:p w14:paraId="0785929D" w14:textId="77777777" w:rsidR="007E0A73" w:rsidRPr="00915DB7" w:rsidRDefault="007E0A73" w:rsidP="00915DB7">
            <w:r w:rsidRPr="00915DB7">
              <w:t>0</w:t>
            </w:r>
          </w:p>
        </w:tc>
        <w:tc>
          <w:tcPr>
            <w:tcW w:w="1703" w:type="dxa"/>
            <w:noWrap/>
            <w:hideMark/>
          </w:tcPr>
          <w:p w14:paraId="2A565320" w14:textId="77777777" w:rsidR="007E0A73" w:rsidRPr="00915DB7" w:rsidRDefault="007E0A73" w:rsidP="00915DB7">
            <w:r w:rsidRPr="00915DB7">
              <w:t>0</w:t>
            </w:r>
          </w:p>
        </w:tc>
        <w:tc>
          <w:tcPr>
            <w:tcW w:w="1387" w:type="dxa"/>
            <w:noWrap/>
            <w:hideMark/>
          </w:tcPr>
          <w:p w14:paraId="2E7D01B3" w14:textId="77777777" w:rsidR="007E0A73" w:rsidRPr="00915DB7" w:rsidRDefault="007E0A73" w:rsidP="00915DB7">
            <w:r w:rsidRPr="00915DB7">
              <w:t>0</w:t>
            </w:r>
          </w:p>
        </w:tc>
        <w:tc>
          <w:tcPr>
            <w:tcW w:w="1703" w:type="dxa"/>
            <w:noWrap/>
            <w:hideMark/>
          </w:tcPr>
          <w:p w14:paraId="0CB6FFAE" w14:textId="77777777" w:rsidR="007E0A73" w:rsidRPr="00915DB7" w:rsidRDefault="007E0A73" w:rsidP="00915DB7">
            <w:r w:rsidRPr="00915DB7">
              <w:t>0</w:t>
            </w:r>
          </w:p>
        </w:tc>
      </w:tr>
      <w:tr w:rsidR="007E0A73" w:rsidRPr="00915DB7" w14:paraId="29A55E98" w14:textId="77777777" w:rsidTr="007E0A73">
        <w:trPr>
          <w:trHeight w:val="300"/>
        </w:trPr>
        <w:tc>
          <w:tcPr>
            <w:tcW w:w="1460" w:type="dxa"/>
            <w:noWrap/>
            <w:hideMark/>
          </w:tcPr>
          <w:p w14:paraId="1C0944C2" w14:textId="77777777" w:rsidR="007E0A73" w:rsidRPr="00915DB7" w:rsidRDefault="007E0A73" w:rsidP="00915DB7">
            <w:r w:rsidRPr="00915DB7">
              <w:t>270.9453751</w:t>
            </w:r>
          </w:p>
        </w:tc>
        <w:tc>
          <w:tcPr>
            <w:tcW w:w="1703" w:type="dxa"/>
            <w:noWrap/>
            <w:hideMark/>
          </w:tcPr>
          <w:p w14:paraId="2A9F9441" w14:textId="77777777" w:rsidR="007E0A73" w:rsidRPr="00915DB7" w:rsidRDefault="007E0A73" w:rsidP="00915DB7">
            <w:r w:rsidRPr="00915DB7">
              <w:t>0.0014</w:t>
            </w:r>
          </w:p>
        </w:tc>
        <w:tc>
          <w:tcPr>
            <w:tcW w:w="1387" w:type="dxa"/>
            <w:noWrap/>
            <w:hideMark/>
          </w:tcPr>
          <w:p w14:paraId="3C4F348A" w14:textId="77777777" w:rsidR="007E0A73" w:rsidRPr="00915DB7" w:rsidRDefault="007E0A73" w:rsidP="00915DB7">
            <w:r w:rsidRPr="00915DB7">
              <w:t>270.9453751</w:t>
            </w:r>
          </w:p>
        </w:tc>
        <w:tc>
          <w:tcPr>
            <w:tcW w:w="1703" w:type="dxa"/>
            <w:noWrap/>
            <w:hideMark/>
          </w:tcPr>
          <w:p w14:paraId="459F557E" w14:textId="77777777" w:rsidR="007E0A73" w:rsidRPr="00915DB7" w:rsidRDefault="007E0A73" w:rsidP="00915DB7">
            <w:r w:rsidRPr="00915DB7">
              <w:t>0.0014</w:t>
            </w:r>
          </w:p>
        </w:tc>
        <w:tc>
          <w:tcPr>
            <w:tcW w:w="1387" w:type="dxa"/>
            <w:noWrap/>
            <w:hideMark/>
          </w:tcPr>
          <w:p w14:paraId="0B71E2A3" w14:textId="77777777" w:rsidR="007E0A73" w:rsidRPr="00915DB7" w:rsidRDefault="007E0A73" w:rsidP="00915DB7">
            <w:r w:rsidRPr="00915DB7">
              <w:t>270.9453751</w:t>
            </w:r>
          </w:p>
        </w:tc>
        <w:tc>
          <w:tcPr>
            <w:tcW w:w="1703" w:type="dxa"/>
            <w:noWrap/>
            <w:hideMark/>
          </w:tcPr>
          <w:p w14:paraId="2B104149" w14:textId="77777777" w:rsidR="007E0A73" w:rsidRPr="00915DB7" w:rsidRDefault="007E0A73" w:rsidP="00915DB7">
            <w:r w:rsidRPr="00915DB7">
              <w:t>0.0014</w:t>
            </w:r>
          </w:p>
        </w:tc>
      </w:tr>
      <w:tr w:rsidR="007E0A73" w:rsidRPr="00915DB7" w14:paraId="36685ABF" w14:textId="77777777" w:rsidTr="007E0A73">
        <w:trPr>
          <w:trHeight w:val="300"/>
        </w:trPr>
        <w:tc>
          <w:tcPr>
            <w:tcW w:w="1460" w:type="dxa"/>
            <w:noWrap/>
            <w:hideMark/>
          </w:tcPr>
          <w:p w14:paraId="5E1B78AC" w14:textId="77777777" w:rsidR="007E0A73" w:rsidRPr="00915DB7" w:rsidRDefault="007E0A73" w:rsidP="00915DB7">
            <w:r w:rsidRPr="00915DB7">
              <w:t>279.0941082</w:t>
            </w:r>
          </w:p>
        </w:tc>
        <w:tc>
          <w:tcPr>
            <w:tcW w:w="1703" w:type="dxa"/>
            <w:noWrap/>
            <w:hideMark/>
          </w:tcPr>
          <w:p w14:paraId="5EF146A2" w14:textId="77777777" w:rsidR="007E0A73" w:rsidRPr="00915DB7" w:rsidRDefault="007E0A73" w:rsidP="00915DB7">
            <w:r w:rsidRPr="00915DB7">
              <w:t>0.002</w:t>
            </w:r>
          </w:p>
        </w:tc>
        <w:tc>
          <w:tcPr>
            <w:tcW w:w="1387" w:type="dxa"/>
            <w:noWrap/>
            <w:hideMark/>
          </w:tcPr>
          <w:p w14:paraId="6B3D03F3" w14:textId="77777777" w:rsidR="007E0A73" w:rsidRPr="00915DB7" w:rsidRDefault="007E0A73" w:rsidP="00915DB7">
            <w:r w:rsidRPr="00915DB7">
              <w:t>389.1020049</w:t>
            </w:r>
          </w:p>
        </w:tc>
        <w:tc>
          <w:tcPr>
            <w:tcW w:w="1703" w:type="dxa"/>
            <w:noWrap/>
            <w:hideMark/>
          </w:tcPr>
          <w:p w14:paraId="1ECD5EF1" w14:textId="77777777" w:rsidR="007E0A73" w:rsidRPr="00915DB7" w:rsidRDefault="007E0A73" w:rsidP="00915DB7">
            <w:r w:rsidRPr="00915DB7">
              <w:t>0.002</w:t>
            </w:r>
          </w:p>
        </w:tc>
        <w:tc>
          <w:tcPr>
            <w:tcW w:w="1387" w:type="dxa"/>
            <w:noWrap/>
            <w:hideMark/>
          </w:tcPr>
          <w:p w14:paraId="65DA414E" w14:textId="77777777" w:rsidR="007E0A73" w:rsidRPr="00915DB7" w:rsidRDefault="007E0A73" w:rsidP="00915DB7">
            <w:r w:rsidRPr="00915DB7">
              <w:t>389.1020049</w:t>
            </w:r>
          </w:p>
        </w:tc>
        <w:tc>
          <w:tcPr>
            <w:tcW w:w="1703" w:type="dxa"/>
            <w:noWrap/>
            <w:hideMark/>
          </w:tcPr>
          <w:p w14:paraId="01084C6B" w14:textId="77777777" w:rsidR="007E0A73" w:rsidRPr="00915DB7" w:rsidRDefault="007E0A73" w:rsidP="00915DB7">
            <w:r w:rsidRPr="00915DB7">
              <w:t>0.002</w:t>
            </w:r>
          </w:p>
        </w:tc>
      </w:tr>
      <w:tr w:rsidR="007E0A73" w:rsidRPr="00915DB7" w14:paraId="502294C9" w14:textId="77777777" w:rsidTr="007E0A73">
        <w:trPr>
          <w:trHeight w:val="300"/>
        </w:trPr>
        <w:tc>
          <w:tcPr>
            <w:tcW w:w="1460" w:type="dxa"/>
            <w:noWrap/>
            <w:hideMark/>
          </w:tcPr>
          <w:p w14:paraId="53D9500A" w14:textId="77777777" w:rsidR="007E0A73" w:rsidRPr="00915DB7" w:rsidRDefault="007E0A73" w:rsidP="00915DB7">
            <w:r w:rsidRPr="00915DB7">
              <w:t>289.2800246</w:t>
            </w:r>
          </w:p>
        </w:tc>
        <w:tc>
          <w:tcPr>
            <w:tcW w:w="1703" w:type="dxa"/>
            <w:noWrap/>
            <w:hideMark/>
          </w:tcPr>
          <w:p w14:paraId="52E07370" w14:textId="77777777" w:rsidR="007E0A73" w:rsidRPr="00915DB7" w:rsidRDefault="007E0A73" w:rsidP="00915DB7">
            <w:r w:rsidRPr="00915DB7">
              <w:t>0.003</w:t>
            </w:r>
          </w:p>
        </w:tc>
        <w:tc>
          <w:tcPr>
            <w:tcW w:w="1387" w:type="dxa"/>
            <w:noWrap/>
            <w:hideMark/>
          </w:tcPr>
          <w:p w14:paraId="18567DEF" w14:textId="77777777" w:rsidR="007E0A73" w:rsidRPr="00915DB7" w:rsidRDefault="007E0A73" w:rsidP="00915DB7">
            <w:r w:rsidRPr="00915DB7">
              <w:t>399.2879212</w:t>
            </w:r>
          </w:p>
        </w:tc>
        <w:tc>
          <w:tcPr>
            <w:tcW w:w="1703" w:type="dxa"/>
            <w:noWrap/>
            <w:hideMark/>
          </w:tcPr>
          <w:p w14:paraId="4929FDA2" w14:textId="77777777" w:rsidR="007E0A73" w:rsidRPr="00915DB7" w:rsidRDefault="007E0A73" w:rsidP="00915DB7">
            <w:r w:rsidRPr="00915DB7">
              <w:t>0.003</w:t>
            </w:r>
          </w:p>
        </w:tc>
        <w:tc>
          <w:tcPr>
            <w:tcW w:w="1387" w:type="dxa"/>
            <w:noWrap/>
            <w:hideMark/>
          </w:tcPr>
          <w:p w14:paraId="06D65263" w14:textId="77777777" w:rsidR="007E0A73" w:rsidRPr="00915DB7" w:rsidRDefault="007E0A73" w:rsidP="00915DB7">
            <w:r w:rsidRPr="00915DB7">
              <w:t>580.5972324</w:t>
            </w:r>
          </w:p>
        </w:tc>
        <w:tc>
          <w:tcPr>
            <w:tcW w:w="1703" w:type="dxa"/>
            <w:noWrap/>
            <w:hideMark/>
          </w:tcPr>
          <w:p w14:paraId="67234BDF" w14:textId="77777777" w:rsidR="007E0A73" w:rsidRPr="00915DB7" w:rsidRDefault="007E0A73" w:rsidP="00915DB7">
            <w:r w:rsidRPr="00915DB7">
              <w:t>0.003</w:t>
            </w:r>
          </w:p>
        </w:tc>
      </w:tr>
      <w:tr w:rsidR="007E0A73" w:rsidRPr="00915DB7" w14:paraId="4E54BDAC" w14:textId="77777777" w:rsidTr="007E0A73">
        <w:trPr>
          <w:trHeight w:val="300"/>
        </w:trPr>
        <w:tc>
          <w:tcPr>
            <w:tcW w:w="1460" w:type="dxa"/>
            <w:noWrap/>
            <w:hideMark/>
          </w:tcPr>
          <w:p w14:paraId="2BE8ECAF" w14:textId="77777777" w:rsidR="007E0A73" w:rsidRPr="00915DB7" w:rsidRDefault="007E0A73" w:rsidP="00915DB7">
            <w:r w:rsidRPr="00915DB7">
              <w:t>299.4659409</w:t>
            </w:r>
          </w:p>
        </w:tc>
        <w:tc>
          <w:tcPr>
            <w:tcW w:w="1703" w:type="dxa"/>
            <w:noWrap/>
            <w:hideMark/>
          </w:tcPr>
          <w:p w14:paraId="21CCCB12" w14:textId="77777777" w:rsidR="007E0A73" w:rsidRPr="00915DB7" w:rsidRDefault="007E0A73" w:rsidP="00915DB7">
            <w:r w:rsidRPr="00915DB7">
              <w:t>0.01</w:t>
            </w:r>
          </w:p>
        </w:tc>
        <w:tc>
          <w:tcPr>
            <w:tcW w:w="1387" w:type="dxa"/>
            <w:noWrap/>
            <w:hideMark/>
          </w:tcPr>
          <w:p w14:paraId="2E4BECE9" w14:textId="77777777" w:rsidR="007E0A73" w:rsidRPr="00915DB7" w:rsidRDefault="007E0A73" w:rsidP="00915DB7">
            <w:r w:rsidRPr="00915DB7">
              <w:t>409.4738376</w:t>
            </w:r>
          </w:p>
        </w:tc>
        <w:tc>
          <w:tcPr>
            <w:tcW w:w="1703" w:type="dxa"/>
            <w:noWrap/>
            <w:hideMark/>
          </w:tcPr>
          <w:p w14:paraId="31CC7EFC" w14:textId="77777777" w:rsidR="007E0A73" w:rsidRPr="00915DB7" w:rsidRDefault="007E0A73" w:rsidP="00915DB7">
            <w:r w:rsidRPr="00915DB7">
              <w:t>0.01</w:t>
            </w:r>
          </w:p>
        </w:tc>
        <w:tc>
          <w:tcPr>
            <w:tcW w:w="1387" w:type="dxa"/>
            <w:noWrap/>
            <w:hideMark/>
          </w:tcPr>
          <w:p w14:paraId="07CA59F8" w14:textId="77777777" w:rsidR="007E0A73" w:rsidRPr="00915DB7" w:rsidRDefault="007E0A73" w:rsidP="00915DB7">
            <w:r w:rsidRPr="00915DB7">
              <w:t>660.04738</w:t>
            </w:r>
          </w:p>
        </w:tc>
        <w:tc>
          <w:tcPr>
            <w:tcW w:w="1703" w:type="dxa"/>
            <w:noWrap/>
            <w:hideMark/>
          </w:tcPr>
          <w:p w14:paraId="78EA448D" w14:textId="77777777" w:rsidR="007E0A73" w:rsidRPr="00915DB7" w:rsidRDefault="007E0A73" w:rsidP="00915DB7">
            <w:r w:rsidRPr="00915DB7">
              <w:t>0.01</w:t>
            </w:r>
          </w:p>
        </w:tc>
      </w:tr>
      <w:tr w:rsidR="007E0A73" w:rsidRPr="00915DB7" w14:paraId="35F458E4" w14:textId="77777777" w:rsidTr="007E0A73">
        <w:trPr>
          <w:trHeight w:val="300"/>
        </w:trPr>
        <w:tc>
          <w:tcPr>
            <w:tcW w:w="1460" w:type="dxa"/>
            <w:noWrap/>
            <w:hideMark/>
          </w:tcPr>
          <w:p w14:paraId="7077123B" w14:textId="77777777" w:rsidR="007E0A73" w:rsidRPr="00915DB7" w:rsidRDefault="007E0A73" w:rsidP="00915DB7">
            <w:r w:rsidRPr="00915DB7">
              <w:t>285.205658</w:t>
            </w:r>
          </w:p>
        </w:tc>
        <w:tc>
          <w:tcPr>
            <w:tcW w:w="1703" w:type="dxa"/>
            <w:noWrap/>
            <w:hideMark/>
          </w:tcPr>
          <w:p w14:paraId="2303581F" w14:textId="77777777" w:rsidR="007E0A73" w:rsidRPr="00915DB7" w:rsidRDefault="007E0A73" w:rsidP="00915DB7">
            <w:r w:rsidRPr="00915DB7">
              <w:t>0.02</w:t>
            </w:r>
          </w:p>
        </w:tc>
        <w:tc>
          <w:tcPr>
            <w:tcW w:w="1387" w:type="dxa"/>
            <w:noWrap/>
            <w:hideMark/>
          </w:tcPr>
          <w:p w14:paraId="2402B209" w14:textId="77777777" w:rsidR="007E0A73" w:rsidRPr="00915DB7" w:rsidRDefault="007E0A73" w:rsidP="00915DB7">
            <w:r w:rsidRPr="00915DB7">
              <w:t>405.3994711</w:t>
            </w:r>
          </w:p>
        </w:tc>
        <w:tc>
          <w:tcPr>
            <w:tcW w:w="1703" w:type="dxa"/>
            <w:noWrap/>
            <w:hideMark/>
          </w:tcPr>
          <w:p w14:paraId="1674C1EA" w14:textId="77777777" w:rsidR="007E0A73" w:rsidRPr="00915DB7" w:rsidRDefault="007E0A73" w:rsidP="00915DB7">
            <w:r w:rsidRPr="00915DB7">
              <w:t>0.02</w:t>
            </w:r>
          </w:p>
        </w:tc>
        <w:tc>
          <w:tcPr>
            <w:tcW w:w="1387" w:type="dxa"/>
            <w:noWrap/>
            <w:hideMark/>
          </w:tcPr>
          <w:p w14:paraId="7411B38A" w14:textId="77777777" w:rsidR="007E0A73" w:rsidRPr="00915DB7" w:rsidRDefault="007E0A73" w:rsidP="00915DB7">
            <w:r w:rsidRPr="00915DB7">
              <w:t>780.2411931</w:t>
            </w:r>
          </w:p>
        </w:tc>
        <w:tc>
          <w:tcPr>
            <w:tcW w:w="1703" w:type="dxa"/>
            <w:noWrap/>
            <w:hideMark/>
          </w:tcPr>
          <w:p w14:paraId="6621B39C" w14:textId="77777777" w:rsidR="007E0A73" w:rsidRPr="00915DB7" w:rsidRDefault="007E0A73" w:rsidP="00915DB7">
            <w:r w:rsidRPr="00915DB7">
              <w:t>0.02</w:t>
            </w:r>
          </w:p>
        </w:tc>
      </w:tr>
      <w:tr w:rsidR="007E0A73" w:rsidRPr="00915DB7" w14:paraId="53073BED" w14:textId="77777777" w:rsidTr="007E0A73">
        <w:trPr>
          <w:trHeight w:val="300"/>
        </w:trPr>
        <w:tc>
          <w:tcPr>
            <w:tcW w:w="1460" w:type="dxa"/>
            <w:noWrap/>
            <w:hideMark/>
          </w:tcPr>
          <w:p w14:paraId="5F1B9A7F" w14:textId="77777777" w:rsidR="007E0A73" w:rsidRPr="00915DB7" w:rsidRDefault="007E0A73" w:rsidP="00915DB7">
            <w:r w:rsidRPr="00915DB7">
              <w:t>315.7634071</w:t>
            </w:r>
          </w:p>
        </w:tc>
        <w:tc>
          <w:tcPr>
            <w:tcW w:w="1703" w:type="dxa"/>
            <w:noWrap/>
            <w:hideMark/>
          </w:tcPr>
          <w:p w14:paraId="4102DAA5" w14:textId="77777777" w:rsidR="007E0A73" w:rsidRPr="00915DB7" w:rsidRDefault="007E0A73" w:rsidP="00915DB7">
            <w:r w:rsidRPr="00915DB7">
              <w:t>0.05</w:t>
            </w:r>
          </w:p>
        </w:tc>
        <w:tc>
          <w:tcPr>
            <w:tcW w:w="1387" w:type="dxa"/>
            <w:noWrap/>
            <w:hideMark/>
          </w:tcPr>
          <w:p w14:paraId="656C9187" w14:textId="77777777" w:rsidR="007E0A73" w:rsidRPr="00915DB7" w:rsidRDefault="007E0A73" w:rsidP="00915DB7">
            <w:r w:rsidRPr="00915DB7">
              <w:t>480.7752521</w:t>
            </w:r>
          </w:p>
        </w:tc>
        <w:tc>
          <w:tcPr>
            <w:tcW w:w="1703" w:type="dxa"/>
            <w:noWrap/>
            <w:hideMark/>
          </w:tcPr>
          <w:p w14:paraId="1117D3A5" w14:textId="77777777" w:rsidR="007E0A73" w:rsidRPr="00915DB7" w:rsidRDefault="007E0A73" w:rsidP="00915DB7">
            <w:r w:rsidRPr="00915DB7">
              <w:t>0.05</w:t>
            </w:r>
          </w:p>
        </w:tc>
        <w:tc>
          <w:tcPr>
            <w:tcW w:w="1387" w:type="dxa"/>
            <w:noWrap/>
            <w:hideMark/>
          </w:tcPr>
          <w:p w14:paraId="2E08D512" w14:textId="77777777" w:rsidR="007E0A73" w:rsidRPr="00915DB7" w:rsidRDefault="007E0A73" w:rsidP="00915DB7">
            <w:r w:rsidRPr="00915DB7">
              <w:t>910.6209224</w:t>
            </w:r>
          </w:p>
        </w:tc>
        <w:tc>
          <w:tcPr>
            <w:tcW w:w="1703" w:type="dxa"/>
            <w:noWrap/>
            <w:hideMark/>
          </w:tcPr>
          <w:p w14:paraId="23E2E8BC" w14:textId="77777777" w:rsidR="007E0A73" w:rsidRPr="00915DB7" w:rsidRDefault="007E0A73" w:rsidP="00915DB7">
            <w:r w:rsidRPr="00915DB7">
              <w:t>0.05</w:t>
            </w:r>
          </w:p>
        </w:tc>
      </w:tr>
      <w:tr w:rsidR="007E0A73" w:rsidRPr="00915DB7" w14:paraId="4FF49326" w14:textId="77777777" w:rsidTr="007E0A73">
        <w:trPr>
          <w:trHeight w:val="300"/>
        </w:trPr>
        <w:tc>
          <w:tcPr>
            <w:tcW w:w="1460" w:type="dxa"/>
            <w:noWrap/>
            <w:hideMark/>
          </w:tcPr>
          <w:p w14:paraId="13C5F904" w14:textId="77777777" w:rsidR="007E0A73" w:rsidRPr="00915DB7" w:rsidRDefault="007E0A73" w:rsidP="00915DB7">
            <w:r w:rsidRPr="00915DB7">
              <w:t>399.2879212</w:t>
            </w:r>
          </w:p>
        </w:tc>
        <w:tc>
          <w:tcPr>
            <w:tcW w:w="1703" w:type="dxa"/>
            <w:noWrap/>
            <w:hideMark/>
          </w:tcPr>
          <w:p w14:paraId="2CEEBF9C" w14:textId="77777777" w:rsidR="007E0A73" w:rsidRPr="00915DB7" w:rsidRDefault="007E0A73" w:rsidP="00915DB7">
            <w:r w:rsidRPr="00915DB7">
              <w:t>0.1</w:t>
            </w:r>
          </w:p>
        </w:tc>
        <w:tc>
          <w:tcPr>
            <w:tcW w:w="1387" w:type="dxa"/>
            <w:noWrap/>
            <w:hideMark/>
          </w:tcPr>
          <w:p w14:paraId="57453EF6" w14:textId="77777777" w:rsidR="007E0A73" w:rsidRPr="00915DB7" w:rsidRDefault="007E0A73" w:rsidP="00915DB7">
            <w:r w:rsidRPr="00915DB7">
              <w:t>600.9690651</w:t>
            </w:r>
          </w:p>
        </w:tc>
        <w:tc>
          <w:tcPr>
            <w:tcW w:w="1703" w:type="dxa"/>
            <w:noWrap/>
            <w:hideMark/>
          </w:tcPr>
          <w:p w14:paraId="168D4F91" w14:textId="77777777" w:rsidR="007E0A73" w:rsidRPr="00915DB7" w:rsidRDefault="007E0A73" w:rsidP="00915DB7">
            <w:r w:rsidRPr="00915DB7">
              <w:t>0.1</w:t>
            </w:r>
          </w:p>
        </w:tc>
        <w:tc>
          <w:tcPr>
            <w:tcW w:w="1387" w:type="dxa"/>
            <w:noWrap/>
            <w:hideMark/>
          </w:tcPr>
          <w:p w14:paraId="35789750" w14:textId="77777777" w:rsidR="007E0A73" w:rsidRPr="00915DB7" w:rsidRDefault="007E0A73" w:rsidP="00915DB7">
            <w:r w:rsidRPr="00915DB7">
              <w:t>853.5797908</w:t>
            </w:r>
          </w:p>
        </w:tc>
        <w:tc>
          <w:tcPr>
            <w:tcW w:w="1703" w:type="dxa"/>
            <w:noWrap/>
            <w:hideMark/>
          </w:tcPr>
          <w:p w14:paraId="6E51B75E" w14:textId="77777777" w:rsidR="007E0A73" w:rsidRPr="00915DB7" w:rsidRDefault="007E0A73" w:rsidP="00915DB7">
            <w:r w:rsidRPr="00915DB7">
              <w:t>0.1</w:t>
            </w:r>
          </w:p>
        </w:tc>
      </w:tr>
      <w:tr w:rsidR="007E0A73" w:rsidRPr="00915DB7" w14:paraId="75748F87" w14:textId="77777777" w:rsidTr="007E0A73">
        <w:trPr>
          <w:trHeight w:val="300"/>
        </w:trPr>
        <w:tc>
          <w:tcPr>
            <w:tcW w:w="1460" w:type="dxa"/>
            <w:noWrap/>
            <w:hideMark/>
          </w:tcPr>
          <w:p w14:paraId="3A1E5144" w14:textId="77777777" w:rsidR="007E0A73" w:rsidRPr="00915DB7" w:rsidRDefault="007E0A73" w:rsidP="00915DB7">
            <w:r w:rsidRPr="00915DB7">
              <w:t>460.4034194</w:t>
            </w:r>
          </w:p>
        </w:tc>
        <w:tc>
          <w:tcPr>
            <w:tcW w:w="1703" w:type="dxa"/>
            <w:noWrap/>
            <w:hideMark/>
          </w:tcPr>
          <w:p w14:paraId="38206FFA" w14:textId="77777777" w:rsidR="007E0A73" w:rsidRPr="00915DB7" w:rsidRDefault="007E0A73" w:rsidP="00915DB7">
            <w:r w:rsidRPr="00915DB7">
              <w:t>0.15</w:t>
            </w:r>
          </w:p>
        </w:tc>
        <w:tc>
          <w:tcPr>
            <w:tcW w:w="1387" w:type="dxa"/>
            <w:noWrap/>
            <w:hideMark/>
          </w:tcPr>
          <w:p w14:paraId="0AA984D7" w14:textId="77777777" w:rsidR="007E0A73" w:rsidRPr="00915DB7" w:rsidRDefault="007E0A73" w:rsidP="00915DB7">
            <w:r w:rsidRPr="00915DB7">
              <w:t>684.4935793</w:t>
            </w:r>
          </w:p>
        </w:tc>
        <w:tc>
          <w:tcPr>
            <w:tcW w:w="1703" w:type="dxa"/>
            <w:noWrap/>
            <w:hideMark/>
          </w:tcPr>
          <w:p w14:paraId="2459DBE9" w14:textId="77777777" w:rsidR="007E0A73" w:rsidRPr="00915DB7" w:rsidRDefault="007E0A73" w:rsidP="00915DB7">
            <w:r w:rsidRPr="00915DB7">
              <w:t>0.15</w:t>
            </w:r>
          </w:p>
        </w:tc>
        <w:tc>
          <w:tcPr>
            <w:tcW w:w="1387" w:type="dxa"/>
            <w:noWrap/>
            <w:hideMark/>
          </w:tcPr>
          <w:p w14:paraId="64CEA793" w14:textId="77777777" w:rsidR="007E0A73" w:rsidRPr="00915DB7" w:rsidRDefault="007E0A73"/>
        </w:tc>
        <w:tc>
          <w:tcPr>
            <w:tcW w:w="1703" w:type="dxa"/>
            <w:noWrap/>
            <w:hideMark/>
          </w:tcPr>
          <w:p w14:paraId="66FF9142" w14:textId="77777777" w:rsidR="007E0A73" w:rsidRPr="00915DB7" w:rsidRDefault="007E0A73"/>
        </w:tc>
      </w:tr>
      <w:tr w:rsidR="007E0A73" w:rsidRPr="00915DB7" w14:paraId="04C56C82" w14:textId="77777777" w:rsidTr="007E0A73">
        <w:trPr>
          <w:trHeight w:val="300"/>
        </w:trPr>
        <w:tc>
          <w:tcPr>
            <w:tcW w:w="1460" w:type="dxa"/>
            <w:noWrap/>
            <w:hideMark/>
          </w:tcPr>
          <w:p w14:paraId="3B3B1D0A" w14:textId="77777777" w:rsidR="007E0A73" w:rsidRPr="00915DB7" w:rsidRDefault="007E0A73" w:rsidP="00915DB7">
            <w:r w:rsidRPr="00915DB7">
              <w:t>490.9611685</w:t>
            </w:r>
          </w:p>
        </w:tc>
        <w:tc>
          <w:tcPr>
            <w:tcW w:w="1703" w:type="dxa"/>
            <w:noWrap/>
            <w:hideMark/>
          </w:tcPr>
          <w:p w14:paraId="65D5D522" w14:textId="77777777" w:rsidR="007E0A73" w:rsidRPr="00915DB7" w:rsidRDefault="007E0A73" w:rsidP="00915DB7">
            <w:r w:rsidRPr="00915DB7">
              <w:t>0.2</w:t>
            </w:r>
          </w:p>
        </w:tc>
        <w:tc>
          <w:tcPr>
            <w:tcW w:w="1387" w:type="dxa"/>
            <w:noWrap/>
            <w:hideMark/>
          </w:tcPr>
          <w:p w14:paraId="76F46BDE" w14:textId="77777777" w:rsidR="007E0A73" w:rsidRPr="00915DB7" w:rsidRDefault="007E0A73" w:rsidP="00915DB7">
            <w:r w:rsidRPr="00915DB7">
              <w:t>694.6794956</w:t>
            </w:r>
          </w:p>
        </w:tc>
        <w:tc>
          <w:tcPr>
            <w:tcW w:w="1703" w:type="dxa"/>
            <w:noWrap/>
            <w:hideMark/>
          </w:tcPr>
          <w:p w14:paraId="19DB22CE" w14:textId="77777777" w:rsidR="007E0A73" w:rsidRPr="00915DB7" w:rsidRDefault="007E0A73" w:rsidP="00915DB7">
            <w:r w:rsidRPr="00915DB7">
              <w:t>0.2</w:t>
            </w:r>
          </w:p>
        </w:tc>
        <w:tc>
          <w:tcPr>
            <w:tcW w:w="1387" w:type="dxa"/>
            <w:noWrap/>
            <w:hideMark/>
          </w:tcPr>
          <w:p w14:paraId="103F45EA" w14:textId="77777777" w:rsidR="007E0A73" w:rsidRPr="00915DB7" w:rsidRDefault="007E0A73"/>
        </w:tc>
        <w:tc>
          <w:tcPr>
            <w:tcW w:w="1703" w:type="dxa"/>
            <w:noWrap/>
            <w:hideMark/>
          </w:tcPr>
          <w:p w14:paraId="6669D2B6" w14:textId="77777777" w:rsidR="007E0A73" w:rsidRPr="00915DB7" w:rsidRDefault="007E0A73"/>
        </w:tc>
      </w:tr>
      <w:tr w:rsidR="007E0A73" w:rsidRPr="00915DB7" w14:paraId="37609D14" w14:textId="77777777" w:rsidTr="007E0A73">
        <w:trPr>
          <w:trHeight w:val="300"/>
        </w:trPr>
        <w:tc>
          <w:tcPr>
            <w:tcW w:w="1460" w:type="dxa"/>
            <w:noWrap/>
            <w:hideMark/>
          </w:tcPr>
          <w:p w14:paraId="69E15C47" w14:textId="77777777" w:rsidR="007E0A73" w:rsidRPr="00915DB7" w:rsidRDefault="007E0A73" w:rsidP="00915DB7">
            <w:r w:rsidRPr="00915DB7">
              <w:t>444.1059532</w:t>
            </w:r>
          </w:p>
        </w:tc>
        <w:tc>
          <w:tcPr>
            <w:tcW w:w="1703" w:type="dxa"/>
            <w:noWrap/>
            <w:hideMark/>
          </w:tcPr>
          <w:p w14:paraId="059DFD44" w14:textId="77777777" w:rsidR="007E0A73" w:rsidRPr="00915DB7" w:rsidRDefault="007E0A73" w:rsidP="00915DB7">
            <w:r w:rsidRPr="00915DB7">
              <w:t>0.25</w:t>
            </w:r>
          </w:p>
        </w:tc>
        <w:tc>
          <w:tcPr>
            <w:tcW w:w="1387" w:type="dxa"/>
            <w:noWrap/>
            <w:hideMark/>
          </w:tcPr>
          <w:p w14:paraId="596970E3" w14:textId="77777777" w:rsidR="007E0A73" w:rsidRPr="00915DB7" w:rsidRDefault="007E0A73" w:rsidP="00915DB7">
            <w:r w:rsidRPr="00915DB7">
              <w:t>619.3037146</w:t>
            </w:r>
          </w:p>
        </w:tc>
        <w:tc>
          <w:tcPr>
            <w:tcW w:w="1703" w:type="dxa"/>
            <w:noWrap/>
            <w:hideMark/>
          </w:tcPr>
          <w:p w14:paraId="3D1CA4A2" w14:textId="77777777" w:rsidR="007E0A73" w:rsidRPr="00915DB7" w:rsidRDefault="007E0A73" w:rsidP="00915DB7">
            <w:r w:rsidRPr="00915DB7">
              <w:t>0.25</w:t>
            </w:r>
          </w:p>
        </w:tc>
        <w:tc>
          <w:tcPr>
            <w:tcW w:w="1387" w:type="dxa"/>
            <w:noWrap/>
            <w:hideMark/>
          </w:tcPr>
          <w:p w14:paraId="20084F8D" w14:textId="77777777" w:rsidR="007E0A73" w:rsidRPr="00915DB7" w:rsidRDefault="007E0A73"/>
        </w:tc>
        <w:tc>
          <w:tcPr>
            <w:tcW w:w="1703" w:type="dxa"/>
            <w:noWrap/>
            <w:hideMark/>
          </w:tcPr>
          <w:p w14:paraId="79E0927C" w14:textId="77777777" w:rsidR="007E0A73" w:rsidRPr="00915DB7" w:rsidRDefault="007E0A73"/>
        </w:tc>
      </w:tr>
      <w:tr w:rsidR="007E0A73" w:rsidRPr="00915DB7" w14:paraId="15A4E22A" w14:textId="77777777" w:rsidTr="007E0A73">
        <w:trPr>
          <w:trHeight w:val="300"/>
        </w:trPr>
        <w:tc>
          <w:tcPr>
            <w:tcW w:w="1460" w:type="dxa"/>
            <w:noWrap/>
            <w:hideMark/>
          </w:tcPr>
          <w:p w14:paraId="262215C1" w14:textId="77777777" w:rsidR="007E0A73" w:rsidRPr="00915DB7" w:rsidRDefault="007E0A73" w:rsidP="00915DB7">
            <w:r w:rsidRPr="00915DB7">
              <w:t>399.2879212</w:t>
            </w:r>
          </w:p>
        </w:tc>
        <w:tc>
          <w:tcPr>
            <w:tcW w:w="1703" w:type="dxa"/>
            <w:noWrap/>
            <w:hideMark/>
          </w:tcPr>
          <w:p w14:paraId="04A94CA8" w14:textId="77777777" w:rsidR="007E0A73" w:rsidRPr="00915DB7" w:rsidRDefault="007E0A73" w:rsidP="00915DB7">
            <w:r w:rsidRPr="00915DB7">
              <w:t>0.275</w:t>
            </w:r>
          </w:p>
        </w:tc>
        <w:tc>
          <w:tcPr>
            <w:tcW w:w="1387" w:type="dxa"/>
            <w:noWrap/>
            <w:hideMark/>
          </w:tcPr>
          <w:p w14:paraId="0B64E759" w14:textId="77777777" w:rsidR="007E0A73" w:rsidRPr="00915DB7" w:rsidRDefault="007E0A73"/>
        </w:tc>
        <w:tc>
          <w:tcPr>
            <w:tcW w:w="1703" w:type="dxa"/>
            <w:noWrap/>
            <w:hideMark/>
          </w:tcPr>
          <w:p w14:paraId="390BFD33" w14:textId="77777777" w:rsidR="007E0A73" w:rsidRPr="00915DB7" w:rsidRDefault="007E0A73"/>
        </w:tc>
        <w:tc>
          <w:tcPr>
            <w:tcW w:w="1387" w:type="dxa"/>
            <w:noWrap/>
            <w:hideMark/>
          </w:tcPr>
          <w:p w14:paraId="36AAD25B" w14:textId="77777777" w:rsidR="007E0A73" w:rsidRPr="00915DB7" w:rsidRDefault="007E0A73"/>
        </w:tc>
        <w:tc>
          <w:tcPr>
            <w:tcW w:w="1703" w:type="dxa"/>
            <w:noWrap/>
            <w:hideMark/>
          </w:tcPr>
          <w:p w14:paraId="5254AE05" w14:textId="77777777" w:rsidR="007E0A73" w:rsidRPr="00915DB7" w:rsidRDefault="007E0A73"/>
        </w:tc>
      </w:tr>
    </w:tbl>
    <w:p w14:paraId="4284B9CA" w14:textId="53AF4271" w:rsidR="00C053B7" w:rsidRDefault="00915DB7" w:rsidP="005442D4">
      <w:r>
        <w:fldChar w:fldCharType="end"/>
      </w:r>
    </w:p>
    <w:p w14:paraId="0594D986" w14:textId="43C22684" w:rsidR="00915DB7" w:rsidRDefault="00915DB7" w:rsidP="005442D4">
      <w:r>
        <w:t>[c]</w:t>
      </w:r>
    </w:p>
    <w:p w14:paraId="0A4C71F8" w14:textId="6B9A60C2" w:rsidR="00915DB7" w:rsidRPr="00C053B7" w:rsidRDefault="00151145" w:rsidP="005442D4">
      <w:r>
        <w:rPr>
          <w:noProof/>
        </w:rPr>
        <w:drawing>
          <wp:inline distT="0" distB="0" distL="0" distR="0" wp14:anchorId="1C7EEF29" wp14:editId="281FAF2D">
            <wp:extent cx="5229225" cy="3328988"/>
            <wp:effectExtent l="0" t="0" r="9525" b="5080"/>
            <wp:docPr id="4" name="Chart 4">
              <a:extLst xmlns:a="http://schemas.openxmlformats.org/drawingml/2006/main">
                <a:ext uri="{FF2B5EF4-FFF2-40B4-BE49-F238E27FC236}">
                  <a16:creationId xmlns:a16="http://schemas.microsoft.com/office/drawing/2014/main" id="{F336997E-3573-40DD-963D-F8A49C272A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2762A4" w14:textId="2B0A0B72" w:rsidR="00CE4B8F" w:rsidRDefault="00CE4B8F" w:rsidP="003A1717">
      <w:r>
        <w:t>[d] The proportional limits for each of the specimens are as follows:</w:t>
      </w:r>
    </w:p>
    <w:p w14:paraId="3B65DA3F" w14:textId="240837C7" w:rsidR="00CE4B8F" w:rsidRDefault="00CE4B8F" w:rsidP="00CE4B8F">
      <w:pPr>
        <w:spacing w:after="0"/>
      </w:pPr>
      <w:r>
        <w:t>Specimen 1 (0.2% carbon) – 270.95 MPa</w:t>
      </w:r>
    </w:p>
    <w:p w14:paraId="6B56A348" w14:textId="1451B38A" w:rsidR="00CE4B8F" w:rsidRDefault="00CE4B8F" w:rsidP="00CE4B8F">
      <w:pPr>
        <w:spacing w:after="0"/>
      </w:pPr>
      <w:r>
        <w:t xml:space="preserve">Specimen 2 (0.5% carbon) </w:t>
      </w:r>
      <w:r w:rsidR="007E0A73">
        <w:t>–</w:t>
      </w:r>
      <w:r>
        <w:t xml:space="preserve"> </w:t>
      </w:r>
      <w:r w:rsidR="007E0A73">
        <w:t>3</w:t>
      </w:r>
      <w:r w:rsidR="00C635BF">
        <w:t>8</w:t>
      </w:r>
      <w:r w:rsidR="007E0A73">
        <w:t>9.</w:t>
      </w:r>
      <w:r w:rsidR="00C635BF">
        <w:t>20</w:t>
      </w:r>
      <w:r w:rsidR="007E0A73">
        <w:t xml:space="preserve"> MPa</w:t>
      </w:r>
    </w:p>
    <w:p w14:paraId="21353E70" w14:textId="77A131AF" w:rsidR="00CE4B8F" w:rsidRPr="009C5C17" w:rsidRDefault="00CE4B8F" w:rsidP="00CE4B8F">
      <w:pPr>
        <w:spacing w:after="0"/>
      </w:pPr>
      <w:r>
        <w:t xml:space="preserve">Specimen 3 (0.8% carbon) </w:t>
      </w:r>
      <w:r w:rsidR="007E0A73">
        <w:t>–</w:t>
      </w:r>
      <w:r>
        <w:t xml:space="preserve"> </w:t>
      </w:r>
      <w:r w:rsidR="007E0A73">
        <w:t>580.60 MPa</w:t>
      </w:r>
    </w:p>
    <w:p w14:paraId="7C83A524" w14:textId="2015BE18" w:rsidR="009C5C17" w:rsidRDefault="004B2EAE">
      <w:r>
        <w:lastRenderedPageBreak/>
        <w:t>[e]</w:t>
      </w:r>
    </w:p>
    <w:p w14:paraId="7D2A7482" w14:textId="791FF137" w:rsidR="004B2EAE" w:rsidRDefault="00F468DB">
      <w:r>
        <w:t>The 0.2% offset yield strength for each specimen is as follows:</w:t>
      </w:r>
    </w:p>
    <w:p w14:paraId="232D075F" w14:textId="488258FC" w:rsidR="00F468DB" w:rsidRDefault="00F468DB" w:rsidP="00F468DB">
      <w:pPr>
        <w:spacing w:after="0"/>
      </w:pPr>
      <w:r>
        <w:t>0.2% Carbon –</w:t>
      </w:r>
      <w:r w:rsidR="00C635BF">
        <w:t xml:space="preserve"> 299.47 MPa</w:t>
      </w:r>
    </w:p>
    <w:p w14:paraId="5CE3578D" w14:textId="0211B158" w:rsidR="00F468DB" w:rsidRDefault="00F468DB" w:rsidP="00F468DB">
      <w:pPr>
        <w:spacing w:after="0"/>
      </w:pPr>
      <w:r>
        <w:t xml:space="preserve">0.5% Carbon – </w:t>
      </w:r>
      <w:r w:rsidR="00C635BF">
        <w:t>399.29 MPa</w:t>
      </w:r>
    </w:p>
    <w:p w14:paraId="3136CB9E" w14:textId="6720BDAC" w:rsidR="00F468DB" w:rsidRDefault="00F468DB" w:rsidP="00F468DB">
      <w:pPr>
        <w:spacing w:after="0"/>
      </w:pPr>
      <w:r>
        <w:t xml:space="preserve">0.8% Carbon – </w:t>
      </w:r>
      <w:r w:rsidR="00C635BF">
        <w:t xml:space="preserve"> 660.05 MPa</w:t>
      </w:r>
    </w:p>
    <w:p w14:paraId="3616318E" w14:textId="0C234774" w:rsidR="00F468DB" w:rsidRDefault="00F468DB" w:rsidP="00F468DB">
      <w:pPr>
        <w:spacing w:after="0"/>
      </w:pPr>
    </w:p>
    <w:p w14:paraId="4078F1DA" w14:textId="3AA9E4BF" w:rsidR="00F468DB" w:rsidRDefault="00F468DB" w:rsidP="00F468DB">
      <w:pPr>
        <w:spacing w:after="0"/>
      </w:pPr>
      <w:r>
        <w:t xml:space="preserve">[f] </w:t>
      </w:r>
    </w:p>
    <w:p w14:paraId="22B9419D" w14:textId="1D33E68F" w:rsidR="00AA0F44" w:rsidRDefault="00AA0F44" w:rsidP="00F468DB">
      <w:pPr>
        <w:spacing w:after="0"/>
      </w:pPr>
      <w:r>
        <w:rPr>
          <w:noProof/>
        </w:rPr>
        <w:drawing>
          <wp:inline distT="0" distB="0" distL="0" distR="0" wp14:anchorId="21D767E2" wp14:editId="62901C20">
            <wp:extent cx="4572000" cy="2743200"/>
            <wp:effectExtent l="0" t="0" r="0" b="0"/>
            <wp:docPr id="5" name="Chart 5">
              <a:extLst xmlns:a="http://schemas.openxmlformats.org/drawingml/2006/main">
                <a:ext uri="{FF2B5EF4-FFF2-40B4-BE49-F238E27FC236}">
                  <a16:creationId xmlns:a16="http://schemas.microsoft.com/office/drawing/2014/main" id="{F1EACF90-3053-4712-8524-5570739733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A61935" w14:textId="35D865DC" w:rsidR="00AA0F44" w:rsidRDefault="00AA0F44" w:rsidP="00F468DB">
      <w:pPr>
        <w:spacing w:after="0"/>
      </w:pPr>
      <w:r>
        <w:t>All the specimens have an equal linear proportion as it can be seen in the graph above. The Young’s Modulus for all three specimens is the slope f the linear proportion, which is 193705 MPa.</w:t>
      </w:r>
    </w:p>
    <w:p w14:paraId="66A811ED" w14:textId="58C491FB" w:rsidR="00AA0F44" w:rsidRDefault="00AA0F44" w:rsidP="00F468DB">
      <w:pPr>
        <w:spacing w:after="0"/>
      </w:pPr>
    </w:p>
    <w:p w14:paraId="08211EB5" w14:textId="5C62C0B4" w:rsidR="00AA0F44" w:rsidRDefault="00AA0F44" w:rsidP="00F468DB">
      <w:pPr>
        <w:spacing w:after="0"/>
      </w:pPr>
      <w:r>
        <w:t>[g]</w:t>
      </w:r>
    </w:p>
    <w:p w14:paraId="38E7EB3C" w14:textId="2A4465A5" w:rsidR="00AA0F44" w:rsidRDefault="00AA0F44" w:rsidP="00F75EB3">
      <w:pPr>
        <w:spacing w:after="0" w:line="240" w:lineRule="auto"/>
      </w:pPr>
      <w:r w:rsidRPr="00AA0F44">
        <w:rPr>
          <w:b/>
          <w:bCs/>
          <w:i/>
          <w:iCs/>
        </w:rPr>
        <w:t>Yield Strength</w:t>
      </w:r>
      <w:r>
        <w:t>: increasing the carbon content in steel increases the yield strength, making the specimen stronger.</w:t>
      </w:r>
    </w:p>
    <w:p w14:paraId="1CFC253D" w14:textId="1D7AD653" w:rsidR="00AA0F44" w:rsidRDefault="00AA0F44" w:rsidP="00F75EB3">
      <w:pPr>
        <w:spacing w:after="0" w:line="240" w:lineRule="auto"/>
      </w:pPr>
      <w:r w:rsidRPr="00AA0F44">
        <w:rPr>
          <w:b/>
          <w:bCs/>
          <w:i/>
          <w:iCs/>
        </w:rPr>
        <w:t>Modulus of elasticity</w:t>
      </w:r>
      <w:r>
        <w:t>: increasing the carbon content does not change the modulus of elasticity of seel</w:t>
      </w:r>
    </w:p>
    <w:p w14:paraId="0C7CF317" w14:textId="06E378FB" w:rsidR="00AA0F44" w:rsidRDefault="00AA0F44" w:rsidP="00F75EB3">
      <w:pPr>
        <w:spacing w:after="0" w:line="240" w:lineRule="auto"/>
      </w:pPr>
      <w:r w:rsidRPr="00AA0F44">
        <w:rPr>
          <w:b/>
          <w:bCs/>
          <w:i/>
          <w:iCs/>
        </w:rPr>
        <w:t>Ductility</w:t>
      </w:r>
      <w:r>
        <w:t>: an increase in the carbon content of steel reduces the ductility of the metal, thus making it more brittle.</w:t>
      </w:r>
    </w:p>
    <w:p w14:paraId="5FA4D6AD" w14:textId="51CC8C1B" w:rsidR="00AA0F44" w:rsidRDefault="00AA0F44" w:rsidP="00F468DB">
      <w:pPr>
        <w:spacing w:after="0"/>
      </w:pPr>
    </w:p>
    <w:p w14:paraId="0E47CE87" w14:textId="77777777" w:rsidR="0060631E" w:rsidRDefault="0060631E" w:rsidP="00F75EB3">
      <w:pPr>
        <w:spacing w:after="0" w:line="240" w:lineRule="auto"/>
        <w:rPr>
          <w:b/>
          <w:bCs/>
          <w:u w:val="single"/>
        </w:rPr>
      </w:pPr>
    </w:p>
    <w:p w14:paraId="44B3F60F" w14:textId="77777777" w:rsidR="0060631E" w:rsidRDefault="0060631E" w:rsidP="00F75EB3">
      <w:pPr>
        <w:spacing w:after="0" w:line="240" w:lineRule="auto"/>
        <w:rPr>
          <w:b/>
          <w:bCs/>
          <w:u w:val="single"/>
        </w:rPr>
      </w:pPr>
    </w:p>
    <w:p w14:paraId="038AB6B3" w14:textId="77777777" w:rsidR="0060631E" w:rsidRDefault="0060631E" w:rsidP="00F75EB3">
      <w:pPr>
        <w:spacing w:after="0" w:line="240" w:lineRule="auto"/>
        <w:rPr>
          <w:b/>
          <w:bCs/>
          <w:u w:val="single"/>
        </w:rPr>
      </w:pPr>
    </w:p>
    <w:p w14:paraId="50000209" w14:textId="77777777" w:rsidR="0060631E" w:rsidRDefault="0060631E" w:rsidP="00F75EB3">
      <w:pPr>
        <w:spacing w:after="0" w:line="240" w:lineRule="auto"/>
        <w:rPr>
          <w:b/>
          <w:bCs/>
          <w:u w:val="single"/>
        </w:rPr>
      </w:pPr>
    </w:p>
    <w:p w14:paraId="5B890E5C" w14:textId="77777777" w:rsidR="0060631E" w:rsidRDefault="0060631E" w:rsidP="00F75EB3">
      <w:pPr>
        <w:spacing w:after="0" w:line="240" w:lineRule="auto"/>
        <w:rPr>
          <w:b/>
          <w:bCs/>
          <w:u w:val="single"/>
        </w:rPr>
      </w:pPr>
    </w:p>
    <w:p w14:paraId="67A8D3DB" w14:textId="77777777" w:rsidR="0060631E" w:rsidRDefault="0060631E" w:rsidP="00F75EB3">
      <w:pPr>
        <w:spacing w:after="0" w:line="240" w:lineRule="auto"/>
        <w:rPr>
          <w:b/>
          <w:bCs/>
          <w:u w:val="single"/>
        </w:rPr>
      </w:pPr>
    </w:p>
    <w:p w14:paraId="386F4D73" w14:textId="77777777" w:rsidR="0060631E" w:rsidRDefault="0060631E" w:rsidP="00F75EB3">
      <w:pPr>
        <w:spacing w:after="0" w:line="240" w:lineRule="auto"/>
        <w:rPr>
          <w:b/>
          <w:bCs/>
          <w:u w:val="single"/>
        </w:rPr>
      </w:pPr>
    </w:p>
    <w:p w14:paraId="586CEC17" w14:textId="77777777" w:rsidR="0060631E" w:rsidRDefault="0060631E" w:rsidP="00F75EB3">
      <w:pPr>
        <w:spacing w:after="0" w:line="240" w:lineRule="auto"/>
        <w:rPr>
          <w:b/>
          <w:bCs/>
          <w:u w:val="single"/>
        </w:rPr>
      </w:pPr>
    </w:p>
    <w:p w14:paraId="47AA3098" w14:textId="77777777" w:rsidR="0060631E" w:rsidRDefault="0060631E" w:rsidP="00F75EB3">
      <w:pPr>
        <w:spacing w:after="0" w:line="240" w:lineRule="auto"/>
        <w:rPr>
          <w:b/>
          <w:bCs/>
          <w:u w:val="single"/>
        </w:rPr>
      </w:pPr>
    </w:p>
    <w:p w14:paraId="7ACDFFEE" w14:textId="77777777" w:rsidR="0060631E" w:rsidRDefault="0060631E" w:rsidP="00F75EB3">
      <w:pPr>
        <w:spacing w:after="0" w:line="240" w:lineRule="auto"/>
        <w:rPr>
          <w:b/>
          <w:bCs/>
          <w:u w:val="single"/>
        </w:rPr>
      </w:pPr>
    </w:p>
    <w:p w14:paraId="7424E620" w14:textId="77777777" w:rsidR="0060631E" w:rsidRDefault="0060631E" w:rsidP="00F75EB3">
      <w:pPr>
        <w:spacing w:after="0" w:line="240" w:lineRule="auto"/>
        <w:rPr>
          <w:b/>
          <w:bCs/>
          <w:u w:val="single"/>
        </w:rPr>
      </w:pPr>
    </w:p>
    <w:p w14:paraId="1E1E853E" w14:textId="77777777" w:rsidR="0060631E" w:rsidRDefault="0060631E" w:rsidP="00F75EB3">
      <w:pPr>
        <w:spacing w:after="0" w:line="240" w:lineRule="auto"/>
        <w:rPr>
          <w:b/>
          <w:bCs/>
          <w:u w:val="single"/>
        </w:rPr>
      </w:pPr>
    </w:p>
    <w:p w14:paraId="2F27B8CF" w14:textId="469D5DA6" w:rsidR="00AA0F44" w:rsidRDefault="00AA0F44" w:rsidP="00F75EB3">
      <w:pPr>
        <w:spacing w:after="0" w:line="240" w:lineRule="auto"/>
        <w:rPr>
          <w:b/>
          <w:bCs/>
          <w:u w:val="single"/>
        </w:rPr>
      </w:pPr>
      <w:r>
        <w:rPr>
          <w:b/>
          <w:bCs/>
          <w:u w:val="single"/>
        </w:rPr>
        <w:lastRenderedPageBreak/>
        <w:t>Question 6:</w:t>
      </w:r>
    </w:p>
    <w:p w14:paraId="06C0E372" w14:textId="5D2AF27D" w:rsidR="00F75EB3" w:rsidRPr="00F75EB3" w:rsidRDefault="0060631E" w:rsidP="00F75EB3">
      <w:pPr>
        <w:spacing w:after="0" w:line="240" w:lineRule="auto"/>
      </w:pPr>
      <w:r>
        <w:rPr>
          <w:noProof/>
        </w:rPr>
        <w:drawing>
          <wp:inline distT="0" distB="0" distL="0" distR="0" wp14:anchorId="53A5932E" wp14:editId="3121C3BC">
            <wp:extent cx="4210050" cy="2714625"/>
            <wp:effectExtent l="0" t="0" r="0" b="9525"/>
            <wp:docPr id="6" name="Chart 6">
              <a:extLst xmlns:a="http://schemas.openxmlformats.org/drawingml/2006/main">
                <a:ext uri="{FF2B5EF4-FFF2-40B4-BE49-F238E27FC236}">
                  <a16:creationId xmlns:a16="http://schemas.microsoft.com/office/drawing/2014/main" id="{3F74D61E-2F0F-47D4-9208-033A5DAE13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E81B41" w14:textId="77777777" w:rsidR="00F75EB3" w:rsidRDefault="00F75EB3" w:rsidP="00F75EB3">
      <w:pPr>
        <w:spacing w:after="0" w:line="240" w:lineRule="auto"/>
        <w:rPr>
          <w:b/>
          <w:bCs/>
          <w:u w:val="single"/>
        </w:rPr>
      </w:pPr>
    </w:p>
    <w:p w14:paraId="2616609E" w14:textId="2EE76A4B" w:rsidR="00AA0F44" w:rsidRDefault="00AA0F44" w:rsidP="00F75EB3">
      <w:pPr>
        <w:spacing w:after="0" w:line="240" w:lineRule="auto"/>
      </w:pPr>
      <w:r>
        <w:t xml:space="preserve"> </w:t>
      </w:r>
      <w:r w:rsidR="0060631E">
        <w:t xml:space="preserve">[b] </w:t>
      </w:r>
    </w:p>
    <w:p w14:paraId="7EE59CFA" w14:textId="301A8430" w:rsidR="0060631E" w:rsidRDefault="0060631E" w:rsidP="00F75EB3">
      <w:pPr>
        <w:spacing w:after="0" w:line="240" w:lineRule="auto"/>
      </w:pPr>
      <w:r>
        <w:rPr>
          <w:noProof/>
        </w:rPr>
        <w:drawing>
          <wp:inline distT="0" distB="0" distL="0" distR="0" wp14:anchorId="044E02BA" wp14:editId="3FCB5284">
            <wp:extent cx="4572000" cy="2743200"/>
            <wp:effectExtent l="0" t="0" r="0" b="0"/>
            <wp:docPr id="7" name="Chart 7">
              <a:extLst xmlns:a="http://schemas.openxmlformats.org/drawingml/2006/main">
                <a:ext uri="{FF2B5EF4-FFF2-40B4-BE49-F238E27FC236}">
                  <a16:creationId xmlns:a16="http://schemas.microsoft.com/office/drawing/2014/main" id="{2D3B13B1-D1D6-43AA-8A2A-7F5F1E8358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302BD2" w14:textId="0AAA9E2D" w:rsidR="00AA0F44" w:rsidRDefault="00FF6EAD" w:rsidP="00F468DB">
      <w:pPr>
        <w:spacing w:after="0"/>
      </w:pPr>
      <w:r>
        <w:t>Modulus of elasticity – 208911 MPa</w:t>
      </w:r>
    </w:p>
    <w:p w14:paraId="0D4EC1FA" w14:textId="77777777" w:rsidR="00FF6EAD" w:rsidRPr="00AA0F44" w:rsidRDefault="00FF6EAD" w:rsidP="00F468DB">
      <w:pPr>
        <w:spacing w:after="0"/>
      </w:pPr>
    </w:p>
    <w:p w14:paraId="001909FB" w14:textId="58E710E9" w:rsidR="00AA0F44" w:rsidRDefault="0060631E" w:rsidP="00F468DB">
      <w:pPr>
        <w:spacing w:after="0"/>
      </w:pPr>
      <w:r>
        <w:t xml:space="preserve">[c] Proportional limit – </w:t>
      </w:r>
      <w:r w:rsidR="00FF6EAD">
        <w:t>628.91 MPa</w:t>
      </w:r>
    </w:p>
    <w:p w14:paraId="19949423" w14:textId="668ED1FF" w:rsidR="0060631E" w:rsidRDefault="0060631E" w:rsidP="00F468DB">
      <w:pPr>
        <w:spacing w:after="0"/>
      </w:pPr>
    </w:p>
    <w:p w14:paraId="101B245E" w14:textId="2AF8A092" w:rsidR="0060631E" w:rsidRDefault="00FF6EAD" w:rsidP="00F468DB">
      <w:pPr>
        <w:spacing w:after="0"/>
      </w:pPr>
      <w:r>
        <w:t>[d] Yield stress – 629.76 MPa</w:t>
      </w:r>
    </w:p>
    <w:p w14:paraId="03C2D743" w14:textId="656154D0" w:rsidR="00FF6EAD" w:rsidRDefault="00FF6EAD" w:rsidP="00F468DB">
      <w:pPr>
        <w:spacing w:after="0"/>
      </w:pPr>
    </w:p>
    <w:p w14:paraId="61FF9A69" w14:textId="6B650B6C" w:rsidR="00FF6EAD" w:rsidRDefault="00FF6EAD" w:rsidP="00F468DB">
      <w:pPr>
        <w:spacing w:after="0"/>
      </w:pPr>
      <w:r>
        <w:t>[e] Ultimate strength – 710.83 MPa</w:t>
      </w:r>
    </w:p>
    <w:p w14:paraId="171B42D3" w14:textId="47C6D508" w:rsidR="00FF6EAD" w:rsidRDefault="00FF6EAD" w:rsidP="00F468DB">
      <w:pPr>
        <w:spacing w:after="0"/>
      </w:pPr>
    </w:p>
    <w:p w14:paraId="31E77683" w14:textId="7F768D87" w:rsidR="00FF6EAD" w:rsidRDefault="00FF6EAD" w:rsidP="00F468DB">
      <w:pPr>
        <w:spacing w:after="0"/>
      </w:pPr>
      <w:r>
        <w:t xml:space="preserve">[f] </w:t>
      </w:r>
      <w:r w:rsidR="00801F2A">
        <w:t>Stress at 155 kN = 155000 N / (37.5*6.25) = 661.33 MPa</w:t>
      </w:r>
    </w:p>
    <w:p w14:paraId="02207094" w14:textId="318B8D0C" w:rsidR="00801F2A" w:rsidRDefault="00801F2A" w:rsidP="00F468DB">
      <w:pPr>
        <w:spacing w:after="0"/>
      </w:pPr>
    </w:p>
    <w:p w14:paraId="51AED070" w14:textId="7EBB790D" w:rsidR="00801F2A" w:rsidRDefault="00801F2A" w:rsidP="00F468DB">
      <w:pPr>
        <w:spacing w:after="0"/>
      </w:pPr>
      <w:r>
        <w:t xml:space="preserve">Strain = </w:t>
      </w:r>
      <w:r>
        <w:rPr>
          <w:rFonts w:cstheme="minorHAnsi"/>
        </w:rPr>
        <w:t>σ/E</w:t>
      </w:r>
      <w:r>
        <w:t xml:space="preserve"> = 661.33 MPa/208911 MPa = 0.0031656 mm/mm</w:t>
      </w:r>
    </w:p>
    <w:p w14:paraId="0A475637" w14:textId="1D3A8E26" w:rsidR="008B277A" w:rsidRDefault="00C23398" w:rsidP="00F468DB">
      <w:pPr>
        <w:spacing w:after="0"/>
      </w:pPr>
      <w:r>
        <w:t>Permanent strain = 0.003161656-0.0030689 = 0.00009664 mm/mm</w:t>
      </w:r>
    </w:p>
    <w:p w14:paraId="6A6C0B3D" w14:textId="3CD61484" w:rsidR="00C23398" w:rsidRDefault="00C23398" w:rsidP="00F468DB">
      <w:pPr>
        <w:spacing w:after="0"/>
      </w:pPr>
      <w:r>
        <w:lastRenderedPageBreak/>
        <w:t xml:space="preserve">Permanent deformation = </w:t>
      </w:r>
      <w:r>
        <w:rPr>
          <w:rFonts w:cstheme="minorHAnsi"/>
        </w:rPr>
        <w:t>ε</w:t>
      </w:r>
      <w:r>
        <w:t>L</w:t>
      </w:r>
      <w:r>
        <w:rPr>
          <w:vertAlign w:val="subscript"/>
        </w:rPr>
        <w:t>O</w:t>
      </w:r>
      <w:r>
        <w:t xml:space="preserve"> = 0.00009664*203 = 0.0196 mm</w:t>
      </w:r>
    </w:p>
    <w:p w14:paraId="7BDDDED2" w14:textId="4E53DEC5" w:rsidR="00C23398" w:rsidRPr="00C23398" w:rsidRDefault="00C23398" w:rsidP="00F468DB">
      <w:pPr>
        <w:spacing w:after="0"/>
      </w:pPr>
      <w:r>
        <w:t>[g] It is safe because if it is loaded then unloaded the structure will have only deformed by a small margin.</w:t>
      </w:r>
    </w:p>
    <w:p w14:paraId="11A12D7F" w14:textId="6F5B1A74" w:rsidR="008B277A" w:rsidRDefault="008B277A" w:rsidP="00F468DB">
      <w:pPr>
        <w:spacing w:after="0"/>
      </w:pPr>
    </w:p>
    <w:p w14:paraId="77FDE327" w14:textId="62004148" w:rsidR="008B277A" w:rsidRDefault="008B277A" w:rsidP="00F468DB">
      <w:pPr>
        <w:spacing w:after="0"/>
      </w:pPr>
    </w:p>
    <w:p w14:paraId="3ED55992" w14:textId="11936203" w:rsidR="008B277A" w:rsidRDefault="008B277A" w:rsidP="00F468DB">
      <w:pPr>
        <w:spacing w:after="0"/>
        <w:rPr>
          <w:b/>
          <w:bCs/>
          <w:u w:val="single"/>
        </w:rPr>
      </w:pPr>
      <w:r>
        <w:rPr>
          <w:b/>
          <w:bCs/>
          <w:u w:val="single"/>
        </w:rPr>
        <w:t xml:space="preserve">Question </w:t>
      </w:r>
      <w:r w:rsidR="00C3043B">
        <w:rPr>
          <w:b/>
          <w:bCs/>
          <w:u w:val="single"/>
        </w:rPr>
        <w:t>7</w:t>
      </w:r>
      <w:r>
        <w:rPr>
          <w:b/>
          <w:bCs/>
          <w:u w:val="single"/>
        </w:rPr>
        <w:t>:</w:t>
      </w:r>
    </w:p>
    <w:p w14:paraId="5E23D65E" w14:textId="1FE3C6B7" w:rsidR="00C3043B" w:rsidRDefault="00C3043B" w:rsidP="00F468DB">
      <w:pPr>
        <w:spacing w:after="0"/>
        <w:rPr>
          <w:b/>
          <w:bCs/>
          <w:u w:val="single"/>
        </w:rPr>
      </w:pPr>
    </w:p>
    <w:p w14:paraId="004B29E9" w14:textId="28FBD6A8" w:rsidR="00C3043B" w:rsidRDefault="00AB6BD9" w:rsidP="00F468DB">
      <w:pPr>
        <w:spacing w:after="0"/>
        <w:rPr>
          <w:b/>
          <w:bCs/>
          <w:u w:val="single"/>
        </w:rPr>
      </w:pPr>
      <w:r>
        <w:rPr>
          <w:noProof/>
        </w:rPr>
        <w:drawing>
          <wp:inline distT="0" distB="0" distL="0" distR="0" wp14:anchorId="656C99FE" wp14:editId="125C7F44">
            <wp:extent cx="4572000" cy="2738438"/>
            <wp:effectExtent l="0" t="0" r="0" b="5080"/>
            <wp:docPr id="8" name="Chart 8">
              <a:extLst xmlns:a="http://schemas.openxmlformats.org/drawingml/2006/main">
                <a:ext uri="{FF2B5EF4-FFF2-40B4-BE49-F238E27FC236}">
                  <a16:creationId xmlns:a16="http://schemas.microsoft.com/office/drawing/2014/main" id="{BF569774-7DF0-4BE3-AB5B-0EF6A1775D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66B0B7" w14:textId="5E963378" w:rsidR="00AB6BD9" w:rsidRDefault="00AB6BD9" w:rsidP="00F468DB">
      <w:pPr>
        <w:spacing w:after="0"/>
        <w:rPr>
          <w:b/>
          <w:bCs/>
          <w:u w:val="single"/>
        </w:rPr>
      </w:pPr>
    </w:p>
    <w:p w14:paraId="43417E60" w14:textId="15F41126" w:rsidR="00AB6BD9" w:rsidRDefault="00AB6BD9" w:rsidP="00F468DB">
      <w:pPr>
        <w:spacing w:after="0"/>
      </w:pPr>
      <w:r>
        <w:t>[b]</w:t>
      </w:r>
    </w:p>
    <w:p w14:paraId="4F42A11E" w14:textId="4110A477" w:rsidR="00AB6BD9" w:rsidRPr="00AB6BD9" w:rsidRDefault="00AB6BD9" w:rsidP="00F468DB">
      <w:pPr>
        <w:spacing w:after="0"/>
      </w:pPr>
      <w:r>
        <w:rPr>
          <w:noProof/>
        </w:rPr>
        <w:drawing>
          <wp:inline distT="0" distB="0" distL="0" distR="0" wp14:anchorId="368247B7" wp14:editId="3F061331">
            <wp:extent cx="4572000" cy="2743200"/>
            <wp:effectExtent l="0" t="0" r="0" b="0"/>
            <wp:docPr id="9" name="Chart 9">
              <a:extLst xmlns:a="http://schemas.openxmlformats.org/drawingml/2006/main">
                <a:ext uri="{FF2B5EF4-FFF2-40B4-BE49-F238E27FC236}">
                  <a16:creationId xmlns:a16="http://schemas.microsoft.com/office/drawing/2014/main" id="{B7D68FFE-F52F-47E0-B027-83B6B77BA7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CC88CC" w14:textId="3A6A84B1" w:rsidR="008B277A" w:rsidRDefault="008B277A" w:rsidP="00F468DB">
      <w:pPr>
        <w:spacing w:after="0"/>
        <w:rPr>
          <w:b/>
          <w:bCs/>
          <w:u w:val="single"/>
        </w:rPr>
      </w:pPr>
    </w:p>
    <w:p w14:paraId="23715A83" w14:textId="27CA77E9" w:rsidR="00DA3344" w:rsidRPr="00DA3344" w:rsidRDefault="00DA3344" w:rsidP="00F468DB">
      <w:pPr>
        <w:spacing w:after="0"/>
      </w:pPr>
      <w:r>
        <w:t>Young’s modulus – 72587 MPa</w:t>
      </w:r>
    </w:p>
    <w:p w14:paraId="5E8549BB" w14:textId="77777777" w:rsidR="00DA3344" w:rsidRDefault="00DA3344" w:rsidP="00F468DB">
      <w:pPr>
        <w:spacing w:after="0"/>
        <w:rPr>
          <w:b/>
          <w:bCs/>
          <w:u w:val="single"/>
        </w:rPr>
      </w:pPr>
    </w:p>
    <w:p w14:paraId="5664CDF9" w14:textId="324AAC7A" w:rsidR="00C3043B" w:rsidRDefault="00DA3344" w:rsidP="00F468DB">
      <w:pPr>
        <w:spacing w:after="0"/>
      </w:pPr>
      <w:r>
        <w:t>[c] Proportional limit – 320 MPa</w:t>
      </w:r>
    </w:p>
    <w:p w14:paraId="0279C062" w14:textId="77777777" w:rsidR="00A275ED" w:rsidRDefault="00A275ED" w:rsidP="00F468DB">
      <w:pPr>
        <w:spacing w:after="0"/>
      </w:pPr>
    </w:p>
    <w:p w14:paraId="0D849C93" w14:textId="14ED8B4B" w:rsidR="00A275ED" w:rsidRDefault="00DA3344" w:rsidP="00F468DB">
      <w:pPr>
        <w:spacing w:after="0"/>
      </w:pPr>
      <w:r>
        <w:lastRenderedPageBreak/>
        <w:t>[d]</w:t>
      </w:r>
    </w:p>
    <w:p w14:paraId="780572DE" w14:textId="4A54EB0A" w:rsidR="00A275ED" w:rsidRDefault="00A275ED" w:rsidP="00F468DB">
      <w:pPr>
        <w:spacing w:after="0"/>
      </w:pPr>
      <w:r>
        <w:rPr>
          <w:noProof/>
        </w:rPr>
        <w:drawing>
          <wp:inline distT="0" distB="0" distL="0" distR="0" wp14:anchorId="36C9B061" wp14:editId="72805998">
            <wp:extent cx="4743450" cy="2767013"/>
            <wp:effectExtent l="0" t="0" r="0" b="14605"/>
            <wp:docPr id="10" name="Chart 10">
              <a:extLst xmlns:a="http://schemas.openxmlformats.org/drawingml/2006/main">
                <a:ext uri="{FF2B5EF4-FFF2-40B4-BE49-F238E27FC236}">
                  <a16:creationId xmlns:a16="http://schemas.microsoft.com/office/drawing/2014/main" id="{BF569774-7DF0-4BE3-AB5B-0EF6A1775D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CA4161" w14:textId="77777777" w:rsidR="00A275ED" w:rsidRDefault="00A275ED" w:rsidP="00F468DB">
      <w:pPr>
        <w:spacing w:after="0"/>
      </w:pPr>
    </w:p>
    <w:p w14:paraId="06E9E8F7" w14:textId="3782A394" w:rsidR="00DA3344" w:rsidRDefault="00DA3344" w:rsidP="00F468DB">
      <w:pPr>
        <w:spacing w:after="0"/>
      </w:pPr>
      <w:r>
        <w:t xml:space="preserve"> </w:t>
      </w:r>
      <w:r w:rsidR="00DC71D4">
        <w:t>Yield stress at 0.2% offset – 371.2 MPa</w:t>
      </w:r>
    </w:p>
    <w:p w14:paraId="5CCF776F" w14:textId="1E25CE52" w:rsidR="00DC71D4" w:rsidRDefault="00DC71D4" w:rsidP="00F468DB">
      <w:pPr>
        <w:spacing w:after="0"/>
      </w:pPr>
    </w:p>
    <w:p w14:paraId="2F92D439" w14:textId="7B5B788D" w:rsidR="00662D17" w:rsidRDefault="00DC71D4" w:rsidP="00F468DB">
      <w:pPr>
        <w:spacing w:after="0"/>
      </w:pPr>
      <w:r>
        <w:t>[e]</w:t>
      </w:r>
      <w:r w:rsidR="00D34772">
        <w:t xml:space="preserve"> </w:t>
      </w:r>
      <w:r w:rsidR="00662D17">
        <w:t xml:space="preserve">Tangent modulus at 450 MPa: </w:t>
      </w:r>
    </w:p>
    <w:p w14:paraId="5843FB27" w14:textId="4306DEC2" w:rsidR="00662D17" w:rsidRDefault="00662D17" w:rsidP="00F468DB">
      <w:pPr>
        <w:spacing w:after="0"/>
      </w:pPr>
    </w:p>
    <w:p w14:paraId="799C9F46" w14:textId="39BB6948" w:rsidR="00662D17" w:rsidRDefault="003E61BA" w:rsidP="00F468DB">
      <w:pPr>
        <w:spacing w:after="0"/>
      </w:pPr>
      <w:r>
        <w:rPr>
          <w:noProof/>
        </w:rPr>
        <w:drawing>
          <wp:inline distT="0" distB="0" distL="0" distR="0" wp14:anchorId="65C2C40C" wp14:editId="7BE7F8D7">
            <wp:extent cx="4572000" cy="2743200"/>
            <wp:effectExtent l="0" t="0" r="0" b="0"/>
            <wp:docPr id="14" name="Chart 14">
              <a:extLst xmlns:a="http://schemas.openxmlformats.org/drawingml/2006/main">
                <a:ext uri="{FF2B5EF4-FFF2-40B4-BE49-F238E27FC236}">
                  <a16:creationId xmlns:a16="http://schemas.microsoft.com/office/drawing/2014/main" id="{2618DEF6-94B9-48D0-948D-1842AE722A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8955E1" w14:textId="2EB04BC4" w:rsidR="00662D17" w:rsidRDefault="00662D17" w:rsidP="00F468DB">
      <w:pPr>
        <w:spacing w:after="0"/>
      </w:pPr>
    </w:p>
    <w:p w14:paraId="75E5EA81" w14:textId="64473E4A" w:rsidR="003E61BA" w:rsidRDefault="003E61BA" w:rsidP="00F468DB">
      <w:pPr>
        <w:spacing w:after="0"/>
      </w:pPr>
      <w:r>
        <w:t>dy/dx = -13907.2x</w:t>
      </w:r>
      <w:r w:rsidR="00BD0FC8">
        <w:t xml:space="preserve"> + 2082.6 </w:t>
      </w:r>
    </w:p>
    <w:p w14:paraId="09606BB7" w14:textId="6E7D9533" w:rsidR="00BD0FC8" w:rsidRDefault="00BD0FC8" w:rsidP="00F468DB">
      <w:pPr>
        <w:spacing w:after="0"/>
      </w:pPr>
      <w:r>
        <w:t>dy/dx at 0.04378 mm/mm = -13907.2(0.04378) +2082.6 = 1473.74 MPa</w:t>
      </w:r>
    </w:p>
    <w:p w14:paraId="4E6115C0" w14:textId="1D2915DA" w:rsidR="00BD0FC8" w:rsidRDefault="00BD0FC8" w:rsidP="00F468DB">
      <w:pPr>
        <w:spacing w:after="0"/>
      </w:pPr>
      <w:r>
        <w:t xml:space="preserve"> </w:t>
      </w:r>
    </w:p>
    <w:p w14:paraId="4C3803B7" w14:textId="155FB17E" w:rsidR="00BD0FC8" w:rsidRDefault="00BD0FC8" w:rsidP="00F468DB">
      <w:pPr>
        <w:spacing w:after="0"/>
      </w:pPr>
      <w:r>
        <w:t>Tangent modulus at 450 MPa = 1473.74 MPa (ans.)</w:t>
      </w:r>
    </w:p>
    <w:p w14:paraId="3FD2F026" w14:textId="77777777" w:rsidR="00BD0FC8" w:rsidRPr="00BD0FC8" w:rsidRDefault="00BD0FC8" w:rsidP="00F468DB">
      <w:pPr>
        <w:spacing w:after="0"/>
      </w:pPr>
    </w:p>
    <w:p w14:paraId="22D84041" w14:textId="62D1B2FF" w:rsidR="003E61BA" w:rsidRDefault="003E61BA" w:rsidP="00F468DB">
      <w:pPr>
        <w:spacing w:after="0"/>
      </w:pPr>
    </w:p>
    <w:p w14:paraId="21CCC904" w14:textId="77777777" w:rsidR="00BD0FC8" w:rsidRDefault="00BD0FC8" w:rsidP="00F468DB">
      <w:pPr>
        <w:spacing w:after="0"/>
      </w:pPr>
    </w:p>
    <w:p w14:paraId="2B7B44A7" w14:textId="0CC7D159" w:rsidR="003E61BA" w:rsidRDefault="00662D17" w:rsidP="00F468DB">
      <w:pPr>
        <w:spacing w:after="0"/>
      </w:pPr>
      <w:r>
        <w:lastRenderedPageBreak/>
        <w:t>[f] Secant modulus: 450 MPa / 0.04378 = 10278.67 MPa</w:t>
      </w:r>
    </w:p>
    <w:p w14:paraId="68B6EA25" w14:textId="77777777" w:rsidR="003E61BA" w:rsidRPr="003E61BA" w:rsidRDefault="003E61BA" w:rsidP="00F468DB">
      <w:pPr>
        <w:spacing w:after="0"/>
      </w:pPr>
    </w:p>
    <w:p w14:paraId="4C9479B8" w14:textId="7FF3150B" w:rsidR="00D34772" w:rsidRDefault="00D34772" w:rsidP="00F468DB">
      <w:pPr>
        <w:spacing w:after="0"/>
        <w:rPr>
          <w:b/>
          <w:bCs/>
          <w:u w:val="single"/>
        </w:rPr>
      </w:pPr>
      <w:r>
        <w:rPr>
          <w:b/>
          <w:bCs/>
          <w:u w:val="single"/>
        </w:rPr>
        <w:t>Question 8:</w:t>
      </w:r>
    </w:p>
    <w:p w14:paraId="7EC51417" w14:textId="69A0A446" w:rsidR="00D34772" w:rsidRDefault="00D34772" w:rsidP="00F468DB">
      <w:pPr>
        <w:spacing w:after="0"/>
      </w:pPr>
    </w:p>
    <w:p w14:paraId="52CAFD40" w14:textId="3853A95D" w:rsidR="00D34772" w:rsidRDefault="00D34772" w:rsidP="00F468DB">
      <w:pPr>
        <w:spacing w:after="0"/>
        <w:rPr>
          <w:rFonts w:eastAsiaTheme="minorEastAsia"/>
        </w:rPr>
      </w:pPr>
      <w:r>
        <w:t xml:space="preserve">E = </w:t>
      </w:r>
      <m:oMath>
        <m:f>
          <m:fPr>
            <m:ctrlPr>
              <w:rPr>
                <w:rFonts w:ascii="Cambria Math" w:hAnsi="Cambria Math" w:cstheme="minorHAnsi"/>
                <w:i/>
              </w:rPr>
            </m:ctrlPr>
          </m:fPr>
          <m:num>
            <m:r>
              <w:rPr>
                <w:rFonts w:ascii="Cambria Math" w:hAnsi="Cambria Math" w:cstheme="minorHAnsi"/>
              </w:rPr>
              <m:t>σ</m:t>
            </m:r>
          </m:num>
          <m:den>
            <m:r>
              <w:rPr>
                <w:rFonts w:ascii="Cambria Math" w:hAnsi="Cambria Math" w:cstheme="minorHAnsi"/>
              </w:rPr>
              <m:t>ε</m:t>
            </m:r>
          </m:den>
        </m:f>
      </m:oMath>
    </w:p>
    <w:p w14:paraId="7DE15E4E" w14:textId="77777777" w:rsidR="00D34772" w:rsidRDefault="00D34772" w:rsidP="00F468DB">
      <w:pPr>
        <w:spacing w:after="0"/>
        <w:rPr>
          <w:rFonts w:eastAsiaTheme="minorEastAsia"/>
        </w:rPr>
      </w:pPr>
    </w:p>
    <w:p w14:paraId="7C952C4C" w14:textId="6E0CD8AD" w:rsidR="00D34772" w:rsidRDefault="00D34772" w:rsidP="00F468DB">
      <w:pPr>
        <w:spacing w:after="0"/>
        <w:rPr>
          <w:rFonts w:eastAsiaTheme="minorEastAsia"/>
        </w:rPr>
      </w:pPr>
      <w:r>
        <w:rPr>
          <w:rFonts w:eastAsiaTheme="minorEastAsia"/>
        </w:rPr>
        <w:t xml:space="preserve">75000 MPa = </w:t>
      </w:r>
      <m:oMath>
        <m:f>
          <m:fPr>
            <m:ctrlPr>
              <w:rPr>
                <w:rFonts w:ascii="Cambria Math" w:eastAsiaTheme="minorEastAsia" w:hAnsi="Cambria Math"/>
                <w:i/>
              </w:rPr>
            </m:ctrlPr>
          </m:fPr>
          <m:num>
            <m:r>
              <w:rPr>
                <w:rFonts w:ascii="Cambria Math" w:eastAsiaTheme="minorEastAsia" w:hAnsi="Cambria Math"/>
              </w:rPr>
              <m:t>275 MPa</m:t>
            </m:r>
          </m:num>
          <m:den>
            <m:r>
              <w:rPr>
                <w:rFonts w:ascii="Cambria Math" w:eastAsiaTheme="minorEastAsia" w:hAnsi="Cambria Math"/>
              </w:rPr>
              <m:t>Strain</m:t>
            </m:r>
          </m:den>
        </m:f>
      </m:oMath>
    </w:p>
    <w:p w14:paraId="3A126080" w14:textId="77777777" w:rsidR="00D34772" w:rsidRDefault="00D34772" w:rsidP="00F468DB">
      <w:pPr>
        <w:spacing w:after="0"/>
        <w:rPr>
          <w:rFonts w:eastAsiaTheme="minorEastAsia"/>
        </w:rPr>
      </w:pPr>
    </w:p>
    <w:p w14:paraId="78F6CC1D" w14:textId="49EBC11C" w:rsidR="00D34772" w:rsidRDefault="00D34772" w:rsidP="00F468DB">
      <w:pPr>
        <w:spacing w:after="0"/>
        <w:rPr>
          <w:rFonts w:eastAsiaTheme="minorEastAsia"/>
        </w:rPr>
      </w:pPr>
      <w:r>
        <w:rPr>
          <w:rFonts w:eastAsiaTheme="minorEastAsia"/>
        </w:rPr>
        <w:t xml:space="preserve">Strain = </w:t>
      </w:r>
      <m:oMath>
        <m:f>
          <m:fPr>
            <m:ctrlPr>
              <w:rPr>
                <w:rFonts w:ascii="Cambria Math" w:eastAsiaTheme="minorEastAsia" w:hAnsi="Cambria Math"/>
                <w:i/>
              </w:rPr>
            </m:ctrlPr>
          </m:fPr>
          <m:num>
            <m:r>
              <w:rPr>
                <w:rFonts w:ascii="Cambria Math" w:eastAsiaTheme="minorEastAsia" w:hAnsi="Cambria Math"/>
              </w:rPr>
              <m:t>275</m:t>
            </m:r>
          </m:num>
          <m:den>
            <m:r>
              <w:rPr>
                <w:rFonts w:ascii="Cambria Math" w:eastAsiaTheme="minorEastAsia" w:hAnsi="Cambria Math"/>
              </w:rPr>
              <m:t>75000</m:t>
            </m:r>
          </m:den>
        </m:f>
      </m:oMath>
    </w:p>
    <w:p w14:paraId="745C22DD" w14:textId="0DB2745F" w:rsidR="00D34772" w:rsidRDefault="00D34772" w:rsidP="00F468DB">
      <w:pPr>
        <w:spacing w:after="0"/>
        <w:rPr>
          <w:rFonts w:eastAsiaTheme="minorEastAsia"/>
        </w:rPr>
      </w:pPr>
    </w:p>
    <w:p w14:paraId="12270C33" w14:textId="701798D5" w:rsidR="00D34772" w:rsidRDefault="00D34772" w:rsidP="00F468DB">
      <w:pPr>
        <w:spacing w:after="0"/>
        <w:rPr>
          <w:rFonts w:eastAsiaTheme="minorEastAsia"/>
        </w:rPr>
      </w:pPr>
      <w:r>
        <w:rPr>
          <w:rFonts w:eastAsiaTheme="minorEastAsia"/>
        </w:rPr>
        <w:t>Strain = 0.003667 mm/mm</w:t>
      </w:r>
    </w:p>
    <w:p w14:paraId="544F25C1" w14:textId="7B68390C" w:rsidR="00D34772" w:rsidRDefault="00D34772" w:rsidP="00F468DB">
      <w:pPr>
        <w:spacing w:after="0"/>
        <w:rPr>
          <w:rFonts w:eastAsiaTheme="minorEastAsia"/>
        </w:rPr>
      </w:pPr>
    </w:p>
    <w:p w14:paraId="68617CB0" w14:textId="140B4C00" w:rsidR="00D34772" w:rsidRDefault="00D34772" w:rsidP="00F468DB">
      <w:pPr>
        <w:spacing w:after="0"/>
        <w:rPr>
          <w:rFonts w:eastAsiaTheme="minorEastAsia"/>
        </w:rPr>
      </w:pPr>
      <w:r>
        <w:rPr>
          <w:rFonts w:eastAsiaTheme="minorEastAsia"/>
        </w:rPr>
        <w:t>Elongation = Strain * Original length = 0.003667 * 300 mm</w:t>
      </w:r>
    </w:p>
    <w:p w14:paraId="106F49B6" w14:textId="186B76F4" w:rsidR="00D34772" w:rsidRDefault="00D34772" w:rsidP="00F468DB">
      <w:pPr>
        <w:spacing w:after="0"/>
        <w:rPr>
          <w:rFonts w:eastAsiaTheme="minorEastAsia"/>
        </w:rPr>
      </w:pPr>
    </w:p>
    <w:p w14:paraId="6DBF2C14" w14:textId="3DD2E6B8" w:rsidR="00D34772" w:rsidRDefault="00D34772" w:rsidP="00F468DB">
      <w:pPr>
        <w:spacing w:after="0"/>
        <w:rPr>
          <w:rFonts w:eastAsiaTheme="minorEastAsia"/>
        </w:rPr>
      </w:pPr>
      <w:r>
        <w:rPr>
          <w:rFonts w:eastAsiaTheme="minorEastAsia"/>
        </w:rPr>
        <w:t>Elongation = 1.1 mm</w:t>
      </w:r>
    </w:p>
    <w:p w14:paraId="48F91379" w14:textId="77777777" w:rsidR="004D30B3" w:rsidRDefault="004D30B3" w:rsidP="00F468DB">
      <w:pPr>
        <w:spacing w:after="0"/>
        <w:rPr>
          <w:rFonts w:eastAsiaTheme="minorEastAsia"/>
          <w:b/>
          <w:bCs/>
          <w:u w:val="single"/>
        </w:rPr>
      </w:pPr>
    </w:p>
    <w:p w14:paraId="4C5A3E5A" w14:textId="166CDBD5" w:rsidR="00D34772" w:rsidRDefault="00D34772" w:rsidP="00F468DB">
      <w:pPr>
        <w:spacing w:after="0"/>
        <w:rPr>
          <w:rFonts w:eastAsiaTheme="minorEastAsia"/>
          <w:b/>
          <w:bCs/>
          <w:u w:val="single"/>
        </w:rPr>
      </w:pPr>
      <w:r>
        <w:rPr>
          <w:rFonts w:eastAsiaTheme="minorEastAsia"/>
          <w:b/>
          <w:bCs/>
          <w:u w:val="single"/>
        </w:rPr>
        <w:t>Question 9:</w:t>
      </w:r>
    </w:p>
    <w:p w14:paraId="3ADE9BCA" w14:textId="45E022C9" w:rsidR="00C239B7" w:rsidRDefault="00C239B7" w:rsidP="00F468DB">
      <w:pPr>
        <w:spacing w:after="0"/>
      </w:pPr>
      <w:r>
        <w:rPr>
          <w:rFonts w:eastAsiaTheme="minorEastAsia"/>
        </w:rPr>
        <w:fldChar w:fldCharType="begin"/>
      </w:r>
      <w:r>
        <w:rPr>
          <w:rFonts w:eastAsiaTheme="minorEastAsia"/>
        </w:rPr>
        <w:instrText xml:space="preserve"> LINK Excel.Sheet.12 "https://d.docs.live.net/d46e2b82aaffe3bc/Documents/ass1 cive.xlsx" "Sheet4!R1C1:R17C6" \a \f 5 \h  \* MERGEFORMAT </w:instrText>
      </w:r>
      <w:r>
        <w:rPr>
          <w:rFonts w:eastAsiaTheme="minorEastAsia"/>
        </w:rPr>
        <w:fldChar w:fldCharType="separate"/>
      </w:r>
    </w:p>
    <w:tbl>
      <w:tblPr>
        <w:tblStyle w:val="TableGrid"/>
        <w:tblW w:w="7960" w:type="dxa"/>
        <w:tblLook w:val="04A0" w:firstRow="1" w:lastRow="0" w:firstColumn="1" w:lastColumn="0" w:noHBand="0" w:noVBand="1"/>
      </w:tblPr>
      <w:tblGrid>
        <w:gridCol w:w="1620"/>
        <w:gridCol w:w="960"/>
        <w:gridCol w:w="1540"/>
        <w:gridCol w:w="1276"/>
        <w:gridCol w:w="1300"/>
        <w:gridCol w:w="1360"/>
      </w:tblGrid>
      <w:tr w:rsidR="00C239B7" w:rsidRPr="00C239B7" w14:paraId="406C6DC5" w14:textId="77777777" w:rsidTr="00C239B7">
        <w:trPr>
          <w:trHeight w:val="300"/>
        </w:trPr>
        <w:tc>
          <w:tcPr>
            <w:tcW w:w="1620" w:type="dxa"/>
            <w:noWrap/>
            <w:hideMark/>
          </w:tcPr>
          <w:p w14:paraId="733D53E3" w14:textId="2F9D269A" w:rsidR="00C239B7" w:rsidRPr="00C239B7" w:rsidRDefault="00C239B7" w:rsidP="00C239B7">
            <w:pPr>
              <w:rPr>
                <w:rFonts w:eastAsiaTheme="minorEastAsia"/>
                <w:b/>
                <w:bCs/>
              </w:rPr>
            </w:pPr>
            <w:r w:rsidRPr="00C239B7">
              <w:rPr>
                <w:rFonts w:eastAsiaTheme="minorEastAsia"/>
                <w:b/>
                <w:bCs/>
              </w:rPr>
              <w:t>Observation No.</w:t>
            </w:r>
          </w:p>
        </w:tc>
        <w:tc>
          <w:tcPr>
            <w:tcW w:w="960" w:type="dxa"/>
            <w:noWrap/>
            <w:hideMark/>
          </w:tcPr>
          <w:p w14:paraId="12C82BE5" w14:textId="77777777" w:rsidR="00C239B7" w:rsidRPr="00C239B7" w:rsidRDefault="00C239B7" w:rsidP="00C239B7">
            <w:pPr>
              <w:rPr>
                <w:rFonts w:eastAsiaTheme="minorEastAsia"/>
                <w:b/>
                <w:bCs/>
              </w:rPr>
            </w:pPr>
            <w:r w:rsidRPr="00C239B7">
              <w:rPr>
                <w:rFonts w:eastAsiaTheme="minorEastAsia"/>
                <w:b/>
                <w:bCs/>
              </w:rPr>
              <w:t>P (lb)</w:t>
            </w:r>
          </w:p>
        </w:tc>
        <w:tc>
          <w:tcPr>
            <w:tcW w:w="1540" w:type="dxa"/>
            <w:noWrap/>
            <w:hideMark/>
          </w:tcPr>
          <w:p w14:paraId="2448B08F" w14:textId="77777777" w:rsidR="00C239B7" w:rsidRPr="00C239B7" w:rsidRDefault="00C239B7" w:rsidP="00C239B7">
            <w:pPr>
              <w:rPr>
                <w:rFonts w:eastAsiaTheme="minorEastAsia"/>
                <w:b/>
                <w:bCs/>
              </w:rPr>
            </w:pPr>
            <w:r w:rsidRPr="00C239B7">
              <w:rPr>
                <w:rFonts w:eastAsiaTheme="minorEastAsia"/>
                <w:b/>
                <w:bCs/>
              </w:rPr>
              <w:t>Elongation (in)</w:t>
            </w:r>
          </w:p>
        </w:tc>
        <w:tc>
          <w:tcPr>
            <w:tcW w:w="1180" w:type="dxa"/>
            <w:noWrap/>
            <w:hideMark/>
          </w:tcPr>
          <w:p w14:paraId="13AA128D" w14:textId="77777777" w:rsidR="00C239B7" w:rsidRPr="00C239B7" w:rsidRDefault="00C239B7" w:rsidP="00C239B7">
            <w:pPr>
              <w:rPr>
                <w:rFonts w:eastAsiaTheme="minorEastAsia"/>
                <w:b/>
                <w:bCs/>
              </w:rPr>
            </w:pPr>
            <w:r w:rsidRPr="00C239B7">
              <w:rPr>
                <w:rFonts w:eastAsiaTheme="minorEastAsia"/>
                <w:b/>
                <w:bCs/>
              </w:rPr>
              <w:t>Stress (psi)</w:t>
            </w:r>
          </w:p>
        </w:tc>
        <w:tc>
          <w:tcPr>
            <w:tcW w:w="1300" w:type="dxa"/>
            <w:noWrap/>
            <w:hideMark/>
          </w:tcPr>
          <w:p w14:paraId="7E967253" w14:textId="77777777" w:rsidR="00C239B7" w:rsidRPr="00C239B7" w:rsidRDefault="00C239B7" w:rsidP="00C239B7">
            <w:pPr>
              <w:rPr>
                <w:rFonts w:eastAsiaTheme="minorEastAsia"/>
                <w:b/>
                <w:bCs/>
              </w:rPr>
            </w:pPr>
            <w:r w:rsidRPr="00C239B7">
              <w:rPr>
                <w:rFonts w:eastAsiaTheme="minorEastAsia"/>
                <w:b/>
                <w:bCs/>
              </w:rPr>
              <w:t>Strain (in/in)</w:t>
            </w:r>
          </w:p>
        </w:tc>
        <w:tc>
          <w:tcPr>
            <w:tcW w:w="1360" w:type="dxa"/>
            <w:noWrap/>
            <w:hideMark/>
          </w:tcPr>
          <w:p w14:paraId="6CACE8D0" w14:textId="77777777" w:rsidR="00C239B7" w:rsidRPr="00C239B7" w:rsidRDefault="00C239B7" w:rsidP="00C239B7">
            <w:pPr>
              <w:rPr>
                <w:rFonts w:eastAsiaTheme="minorEastAsia"/>
                <w:b/>
                <w:bCs/>
              </w:rPr>
            </w:pPr>
            <w:r w:rsidRPr="00C239B7">
              <w:rPr>
                <w:rFonts w:eastAsiaTheme="minorEastAsia"/>
                <w:b/>
                <w:bCs/>
              </w:rPr>
              <w:t>ui (psi)</w:t>
            </w:r>
          </w:p>
        </w:tc>
      </w:tr>
      <w:tr w:rsidR="00C239B7" w:rsidRPr="00C239B7" w14:paraId="66BDDECA" w14:textId="77777777" w:rsidTr="00C239B7">
        <w:trPr>
          <w:trHeight w:val="300"/>
        </w:trPr>
        <w:tc>
          <w:tcPr>
            <w:tcW w:w="1620" w:type="dxa"/>
            <w:noWrap/>
            <w:hideMark/>
          </w:tcPr>
          <w:p w14:paraId="1ABC024C" w14:textId="77777777" w:rsidR="00C239B7" w:rsidRPr="00C239B7" w:rsidRDefault="00C239B7" w:rsidP="00C239B7">
            <w:pPr>
              <w:rPr>
                <w:rFonts w:eastAsiaTheme="minorEastAsia"/>
              </w:rPr>
            </w:pPr>
            <w:r w:rsidRPr="00C239B7">
              <w:rPr>
                <w:rFonts w:eastAsiaTheme="minorEastAsia"/>
              </w:rPr>
              <w:t>0</w:t>
            </w:r>
          </w:p>
        </w:tc>
        <w:tc>
          <w:tcPr>
            <w:tcW w:w="960" w:type="dxa"/>
            <w:noWrap/>
            <w:hideMark/>
          </w:tcPr>
          <w:p w14:paraId="39B0EE62" w14:textId="77777777" w:rsidR="00C239B7" w:rsidRPr="00C239B7" w:rsidRDefault="00C239B7" w:rsidP="00C239B7">
            <w:pPr>
              <w:rPr>
                <w:rFonts w:eastAsiaTheme="minorEastAsia"/>
              </w:rPr>
            </w:pPr>
            <w:r w:rsidRPr="00C239B7">
              <w:rPr>
                <w:rFonts w:eastAsiaTheme="minorEastAsia"/>
              </w:rPr>
              <w:t>0</w:t>
            </w:r>
          </w:p>
        </w:tc>
        <w:tc>
          <w:tcPr>
            <w:tcW w:w="1540" w:type="dxa"/>
            <w:noWrap/>
            <w:hideMark/>
          </w:tcPr>
          <w:p w14:paraId="53B5F819" w14:textId="77777777" w:rsidR="00C239B7" w:rsidRPr="00C239B7" w:rsidRDefault="00C239B7" w:rsidP="00C239B7">
            <w:pPr>
              <w:rPr>
                <w:rFonts w:eastAsiaTheme="minorEastAsia"/>
              </w:rPr>
            </w:pPr>
            <w:r w:rsidRPr="00C239B7">
              <w:rPr>
                <w:rFonts w:eastAsiaTheme="minorEastAsia"/>
              </w:rPr>
              <w:t>0</w:t>
            </w:r>
          </w:p>
        </w:tc>
        <w:tc>
          <w:tcPr>
            <w:tcW w:w="1180" w:type="dxa"/>
            <w:noWrap/>
            <w:hideMark/>
          </w:tcPr>
          <w:p w14:paraId="06FBB066" w14:textId="77777777" w:rsidR="00C239B7" w:rsidRPr="00C239B7" w:rsidRDefault="00C239B7" w:rsidP="00C239B7">
            <w:pPr>
              <w:rPr>
                <w:rFonts w:eastAsiaTheme="minorEastAsia"/>
              </w:rPr>
            </w:pPr>
            <w:r w:rsidRPr="00C239B7">
              <w:rPr>
                <w:rFonts w:eastAsiaTheme="minorEastAsia"/>
              </w:rPr>
              <w:t>0</w:t>
            </w:r>
          </w:p>
        </w:tc>
        <w:tc>
          <w:tcPr>
            <w:tcW w:w="1300" w:type="dxa"/>
            <w:noWrap/>
            <w:hideMark/>
          </w:tcPr>
          <w:p w14:paraId="00AB0051" w14:textId="77777777" w:rsidR="00C239B7" w:rsidRPr="00C239B7" w:rsidRDefault="00C239B7" w:rsidP="00C239B7">
            <w:pPr>
              <w:rPr>
                <w:rFonts w:eastAsiaTheme="minorEastAsia"/>
              </w:rPr>
            </w:pPr>
            <w:r w:rsidRPr="00C239B7">
              <w:rPr>
                <w:rFonts w:eastAsiaTheme="minorEastAsia"/>
              </w:rPr>
              <w:t>0</w:t>
            </w:r>
          </w:p>
        </w:tc>
        <w:tc>
          <w:tcPr>
            <w:tcW w:w="1360" w:type="dxa"/>
            <w:noWrap/>
            <w:hideMark/>
          </w:tcPr>
          <w:p w14:paraId="3B37CCF0" w14:textId="77777777" w:rsidR="00C239B7" w:rsidRPr="00C239B7" w:rsidRDefault="00C239B7" w:rsidP="00C239B7">
            <w:pPr>
              <w:rPr>
                <w:rFonts w:eastAsiaTheme="minorEastAsia"/>
              </w:rPr>
            </w:pPr>
            <w:r w:rsidRPr="00C239B7">
              <w:rPr>
                <w:rFonts w:eastAsiaTheme="minorEastAsia"/>
              </w:rPr>
              <w:t>N/A</w:t>
            </w:r>
          </w:p>
        </w:tc>
      </w:tr>
      <w:tr w:rsidR="00C239B7" w:rsidRPr="00C239B7" w14:paraId="5FEE4839" w14:textId="77777777" w:rsidTr="00C239B7">
        <w:trPr>
          <w:trHeight w:val="300"/>
        </w:trPr>
        <w:tc>
          <w:tcPr>
            <w:tcW w:w="1620" w:type="dxa"/>
            <w:noWrap/>
            <w:hideMark/>
          </w:tcPr>
          <w:p w14:paraId="1D18DB41" w14:textId="77777777" w:rsidR="00C239B7" w:rsidRPr="00C239B7" w:rsidRDefault="00C239B7" w:rsidP="00C239B7">
            <w:pPr>
              <w:rPr>
                <w:rFonts w:eastAsiaTheme="minorEastAsia"/>
              </w:rPr>
            </w:pPr>
            <w:r w:rsidRPr="00C239B7">
              <w:rPr>
                <w:rFonts w:eastAsiaTheme="minorEastAsia"/>
              </w:rPr>
              <w:t>1</w:t>
            </w:r>
          </w:p>
        </w:tc>
        <w:tc>
          <w:tcPr>
            <w:tcW w:w="960" w:type="dxa"/>
            <w:noWrap/>
            <w:hideMark/>
          </w:tcPr>
          <w:p w14:paraId="5DA0075B" w14:textId="77777777" w:rsidR="00C239B7" w:rsidRPr="00C239B7" w:rsidRDefault="00C239B7" w:rsidP="00C239B7">
            <w:pPr>
              <w:rPr>
                <w:rFonts w:eastAsiaTheme="minorEastAsia"/>
              </w:rPr>
            </w:pPr>
            <w:r w:rsidRPr="00C239B7">
              <w:rPr>
                <w:rFonts w:eastAsiaTheme="minorEastAsia"/>
              </w:rPr>
              <w:t>1181</w:t>
            </w:r>
          </w:p>
        </w:tc>
        <w:tc>
          <w:tcPr>
            <w:tcW w:w="1540" w:type="dxa"/>
            <w:noWrap/>
            <w:hideMark/>
          </w:tcPr>
          <w:p w14:paraId="5F47177B" w14:textId="77777777" w:rsidR="00C239B7" w:rsidRPr="00C239B7" w:rsidRDefault="00C239B7" w:rsidP="00C239B7">
            <w:pPr>
              <w:rPr>
                <w:rFonts w:eastAsiaTheme="minorEastAsia"/>
              </w:rPr>
            </w:pPr>
            <w:r w:rsidRPr="00C239B7">
              <w:rPr>
                <w:rFonts w:eastAsiaTheme="minorEastAsia"/>
              </w:rPr>
              <w:t>0.0015</w:t>
            </w:r>
          </w:p>
        </w:tc>
        <w:tc>
          <w:tcPr>
            <w:tcW w:w="1180" w:type="dxa"/>
            <w:noWrap/>
            <w:hideMark/>
          </w:tcPr>
          <w:p w14:paraId="455CB954" w14:textId="77777777" w:rsidR="00C239B7" w:rsidRPr="00C239B7" w:rsidRDefault="00C239B7" w:rsidP="00C239B7">
            <w:pPr>
              <w:rPr>
                <w:rFonts w:eastAsiaTheme="minorEastAsia"/>
              </w:rPr>
            </w:pPr>
            <w:r w:rsidRPr="00C239B7">
              <w:rPr>
                <w:rFonts w:eastAsiaTheme="minorEastAsia"/>
              </w:rPr>
              <w:t>6014.78361</w:t>
            </w:r>
          </w:p>
        </w:tc>
        <w:tc>
          <w:tcPr>
            <w:tcW w:w="1300" w:type="dxa"/>
            <w:noWrap/>
            <w:hideMark/>
          </w:tcPr>
          <w:p w14:paraId="113E97B9" w14:textId="77777777" w:rsidR="00C239B7" w:rsidRPr="00C239B7" w:rsidRDefault="00C239B7" w:rsidP="00C239B7">
            <w:pPr>
              <w:rPr>
                <w:rFonts w:eastAsiaTheme="minorEastAsia"/>
              </w:rPr>
            </w:pPr>
            <w:r w:rsidRPr="00C239B7">
              <w:rPr>
                <w:rFonts w:eastAsiaTheme="minorEastAsia"/>
              </w:rPr>
              <w:t>0.00075</w:t>
            </w:r>
          </w:p>
        </w:tc>
        <w:tc>
          <w:tcPr>
            <w:tcW w:w="1360" w:type="dxa"/>
            <w:noWrap/>
            <w:hideMark/>
          </w:tcPr>
          <w:p w14:paraId="294F3D45" w14:textId="77777777" w:rsidR="00C239B7" w:rsidRPr="00C239B7" w:rsidRDefault="00C239B7" w:rsidP="00C239B7">
            <w:pPr>
              <w:rPr>
                <w:rFonts w:eastAsiaTheme="minorEastAsia"/>
              </w:rPr>
            </w:pPr>
            <w:r w:rsidRPr="00C239B7">
              <w:rPr>
                <w:rFonts w:eastAsiaTheme="minorEastAsia"/>
              </w:rPr>
              <w:t>2.256688</w:t>
            </w:r>
          </w:p>
        </w:tc>
      </w:tr>
      <w:tr w:rsidR="00C239B7" w:rsidRPr="00C239B7" w14:paraId="2FC8BBA9" w14:textId="77777777" w:rsidTr="00C239B7">
        <w:trPr>
          <w:trHeight w:val="300"/>
        </w:trPr>
        <w:tc>
          <w:tcPr>
            <w:tcW w:w="1620" w:type="dxa"/>
            <w:noWrap/>
            <w:hideMark/>
          </w:tcPr>
          <w:p w14:paraId="53558979" w14:textId="77777777" w:rsidR="00C239B7" w:rsidRPr="00C239B7" w:rsidRDefault="00C239B7" w:rsidP="00C239B7">
            <w:pPr>
              <w:rPr>
                <w:rFonts w:eastAsiaTheme="minorEastAsia"/>
              </w:rPr>
            </w:pPr>
            <w:r w:rsidRPr="00C239B7">
              <w:rPr>
                <w:rFonts w:eastAsiaTheme="minorEastAsia"/>
              </w:rPr>
              <w:t>2</w:t>
            </w:r>
          </w:p>
        </w:tc>
        <w:tc>
          <w:tcPr>
            <w:tcW w:w="960" w:type="dxa"/>
            <w:noWrap/>
            <w:hideMark/>
          </w:tcPr>
          <w:p w14:paraId="1387CDD6" w14:textId="77777777" w:rsidR="00C239B7" w:rsidRPr="00C239B7" w:rsidRDefault="00C239B7" w:rsidP="00C239B7">
            <w:pPr>
              <w:rPr>
                <w:rFonts w:eastAsiaTheme="minorEastAsia"/>
              </w:rPr>
            </w:pPr>
            <w:r w:rsidRPr="00C239B7">
              <w:rPr>
                <w:rFonts w:eastAsiaTheme="minorEastAsia"/>
              </w:rPr>
              <w:t>2369</w:t>
            </w:r>
          </w:p>
        </w:tc>
        <w:tc>
          <w:tcPr>
            <w:tcW w:w="1540" w:type="dxa"/>
            <w:noWrap/>
            <w:hideMark/>
          </w:tcPr>
          <w:p w14:paraId="5BF04D47" w14:textId="77777777" w:rsidR="00C239B7" w:rsidRPr="00C239B7" w:rsidRDefault="00C239B7" w:rsidP="00C239B7">
            <w:pPr>
              <w:rPr>
                <w:rFonts w:eastAsiaTheme="minorEastAsia"/>
              </w:rPr>
            </w:pPr>
            <w:r w:rsidRPr="00C239B7">
              <w:rPr>
                <w:rFonts w:eastAsiaTheme="minorEastAsia"/>
              </w:rPr>
              <w:t>0.003</w:t>
            </w:r>
          </w:p>
        </w:tc>
        <w:tc>
          <w:tcPr>
            <w:tcW w:w="1180" w:type="dxa"/>
            <w:noWrap/>
            <w:hideMark/>
          </w:tcPr>
          <w:p w14:paraId="2CD18206" w14:textId="77777777" w:rsidR="00C239B7" w:rsidRPr="00C239B7" w:rsidRDefault="00C239B7" w:rsidP="00C239B7">
            <w:pPr>
              <w:rPr>
                <w:rFonts w:eastAsiaTheme="minorEastAsia"/>
              </w:rPr>
            </w:pPr>
            <w:r w:rsidRPr="00C239B7">
              <w:rPr>
                <w:rFonts w:eastAsiaTheme="minorEastAsia"/>
              </w:rPr>
              <w:t>12065.2179</w:t>
            </w:r>
          </w:p>
        </w:tc>
        <w:tc>
          <w:tcPr>
            <w:tcW w:w="1300" w:type="dxa"/>
            <w:noWrap/>
            <w:hideMark/>
          </w:tcPr>
          <w:p w14:paraId="7C75E2DD" w14:textId="77777777" w:rsidR="00C239B7" w:rsidRPr="00C239B7" w:rsidRDefault="00C239B7" w:rsidP="00C239B7">
            <w:pPr>
              <w:rPr>
                <w:rFonts w:eastAsiaTheme="minorEastAsia"/>
              </w:rPr>
            </w:pPr>
            <w:r w:rsidRPr="00C239B7">
              <w:rPr>
                <w:rFonts w:eastAsiaTheme="minorEastAsia"/>
              </w:rPr>
              <w:t>0.0015</w:t>
            </w:r>
          </w:p>
        </w:tc>
        <w:tc>
          <w:tcPr>
            <w:tcW w:w="1360" w:type="dxa"/>
            <w:noWrap/>
            <w:hideMark/>
          </w:tcPr>
          <w:p w14:paraId="518D2B73" w14:textId="77777777" w:rsidR="00C239B7" w:rsidRPr="00C239B7" w:rsidRDefault="00C239B7" w:rsidP="00C239B7">
            <w:pPr>
              <w:rPr>
                <w:rFonts w:eastAsiaTheme="minorEastAsia"/>
              </w:rPr>
            </w:pPr>
            <w:r w:rsidRPr="00C239B7">
              <w:rPr>
                <w:rFonts w:eastAsiaTheme="minorEastAsia"/>
              </w:rPr>
              <w:t>6.783439</w:t>
            </w:r>
          </w:p>
        </w:tc>
      </w:tr>
      <w:tr w:rsidR="00C239B7" w:rsidRPr="00C239B7" w14:paraId="61E53F36" w14:textId="77777777" w:rsidTr="00C239B7">
        <w:trPr>
          <w:trHeight w:val="300"/>
        </w:trPr>
        <w:tc>
          <w:tcPr>
            <w:tcW w:w="1620" w:type="dxa"/>
            <w:noWrap/>
            <w:hideMark/>
          </w:tcPr>
          <w:p w14:paraId="42D416EA" w14:textId="77777777" w:rsidR="00C239B7" w:rsidRPr="00C239B7" w:rsidRDefault="00C239B7" w:rsidP="00C239B7">
            <w:pPr>
              <w:rPr>
                <w:rFonts w:eastAsiaTheme="minorEastAsia"/>
              </w:rPr>
            </w:pPr>
            <w:r w:rsidRPr="00C239B7">
              <w:rPr>
                <w:rFonts w:eastAsiaTheme="minorEastAsia"/>
              </w:rPr>
              <w:t>3</w:t>
            </w:r>
          </w:p>
        </w:tc>
        <w:tc>
          <w:tcPr>
            <w:tcW w:w="960" w:type="dxa"/>
            <w:noWrap/>
            <w:hideMark/>
          </w:tcPr>
          <w:p w14:paraId="5D7FE4A6" w14:textId="77777777" w:rsidR="00C239B7" w:rsidRPr="00C239B7" w:rsidRDefault="00C239B7" w:rsidP="00C239B7">
            <w:pPr>
              <w:rPr>
                <w:rFonts w:eastAsiaTheme="minorEastAsia"/>
              </w:rPr>
            </w:pPr>
            <w:r w:rsidRPr="00C239B7">
              <w:rPr>
                <w:rFonts w:eastAsiaTheme="minorEastAsia"/>
              </w:rPr>
              <w:t>3550</w:t>
            </w:r>
          </w:p>
        </w:tc>
        <w:tc>
          <w:tcPr>
            <w:tcW w:w="1540" w:type="dxa"/>
            <w:noWrap/>
            <w:hideMark/>
          </w:tcPr>
          <w:p w14:paraId="0E73A5C0" w14:textId="77777777" w:rsidR="00C239B7" w:rsidRPr="00C239B7" w:rsidRDefault="00C239B7" w:rsidP="00C239B7">
            <w:pPr>
              <w:rPr>
                <w:rFonts w:eastAsiaTheme="minorEastAsia"/>
              </w:rPr>
            </w:pPr>
            <w:r w:rsidRPr="00C239B7">
              <w:rPr>
                <w:rFonts w:eastAsiaTheme="minorEastAsia"/>
              </w:rPr>
              <w:t>0.0045</w:t>
            </w:r>
          </w:p>
        </w:tc>
        <w:tc>
          <w:tcPr>
            <w:tcW w:w="1180" w:type="dxa"/>
            <w:noWrap/>
            <w:hideMark/>
          </w:tcPr>
          <w:p w14:paraId="05AA6A61" w14:textId="77777777" w:rsidR="00C239B7" w:rsidRPr="00C239B7" w:rsidRDefault="00C239B7" w:rsidP="00C239B7">
            <w:pPr>
              <w:rPr>
                <w:rFonts w:eastAsiaTheme="minorEastAsia"/>
              </w:rPr>
            </w:pPr>
            <w:r w:rsidRPr="00C239B7">
              <w:rPr>
                <w:rFonts w:eastAsiaTheme="minorEastAsia"/>
              </w:rPr>
              <w:t>18080.0015</w:t>
            </w:r>
          </w:p>
        </w:tc>
        <w:tc>
          <w:tcPr>
            <w:tcW w:w="1300" w:type="dxa"/>
            <w:noWrap/>
            <w:hideMark/>
          </w:tcPr>
          <w:p w14:paraId="75BFC47B" w14:textId="77777777" w:rsidR="00C239B7" w:rsidRPr="00C239B7" w:rsidRDefault="00C239B7" w:rsidP="00C239B7">
            <w:pPr>
              <w:rPr>
                <w:rFonts w:eastAsiaTheme="minorEastAsia"/>
              </w:rPr>
            </w:pPr>
            <w:r w:rsidRPr="00C239B7">
              <w:rPr>
                <w:rFonts w:eastAsiaTheme="minorEastAsia"/>
              </w:rPr>
              <w:t>0.00225</w:t>
            </w:r>
          </w:p>
        </w:tc>
        <w:tc>
          <w:tcPr>
            <w:tcW w:w="1360" w:type="dxa"/>
            <w:noWrap/>
            <w:hideMark/>
          </w:tcPr>
          <w:p w14:paraId="58E19A31" w14:textId="77777777" w:rsidR="00C239B7" w:rsidRPr="00C239B7" w:rsidRDefault="00C239B7" w:rsidP="00C239B7">
            <w:pPr>
              <w:rPr>
                <w:rFonts w:eastAsiaTheme="minorEastAsia"/>
              </w:rPr>
            </w:pPr>
            <w:r w:rsidRPr="00C239B7">
              <w:rPr>
                <w:rFonts w:eastAsiaTheme="minorEastAsia"/>
              </w:rPr>
              <w:t>11.31019</w:t>
            </w:r>
          </w:p>
        </w:tc>
      </w:tr>
      <w:tr w:rsidR="00C239B7" w:rsidRPr="00C239B7" w14:paraId="144A094E" w14:textId="77777777" w:rsidTr="00C239B7">
        <w:trPr>
          <w:trHeight w:val="300"/>
        </w:trPr>
        <w:tc>
          <w:tcPr>
            <w:tcW w:w="1620" w:type="dxa"/>
            <w:noWrap/>
            <w:hideMark/>
          </w:tcPr>
          <w:p w14:paraId="32B6ECA9" w14:textId="77777777" w:rsidR="00C239B7" w:rsidRPr="00C239B7" w:rsidRDefault="00C239B7" w:rsidP="00C239B7">
            <w:pPr>
              <w:rPr>
                <w:rFonts w:eastAsiaTheme="minorEastAsia"/>
              </w:rPr>
            </w:pPr>
            <w:r w:rsidRPr="00C239B7">
              <w:rPr>
                <w:rFonts w:eastAsiaTheme="minorEastAsia"/>
              </w:rPr>
              <w:t>4</w:t>
            </w:r>
          </w:p>
        </w:tc>
        <w:tc>
          <w:tcPr>
            <w:tcW w:w="960" w:type="dxa"/>
            <w:noWrap/>
            <w:hideMark/>
          </w:tcPr>
          <w:p w14:paraId="2EA1D468" w14:textId="77777777" w:rsidR="00C239B7" w:rsidRPr="00C239B7" w:rsidRDefault="00C239B7" w:rsidP="00C239B7">
            <w:pPr>
              <w:rPr>
                <w:rFonts w:eastAsiaTheme="minorEastAsia"/>
              </w:rPr>
            </w:pPr>
            <w:r w:rsidRPr="00C239B7">
              <w:rPr>
                <w:rFonts w:eastAsiaTheme="minorEastAsia"/>
              </w:rPr>
              <w:t>4738</w:t>
            </w:r>
          </w:p>
        </w:tc>
        <w:tc>
          <w:tcPr>
            <w:tcW w:w="1540" w:type="dxa"/>
            <w:noWrap/>
            <w:hideMark/>
          </w:tcPr>
          <w:p w14:paraId="115E586D" w14:textId="77777777" w:rsidR="00C239B7" w:rsidRPr="00C239B7" w:rsidRDefault="00C239B7" w:rsidP="00C239B7">
            <w:pPr>
              <w:rPr>
                <w:rFonts w:eastAsiaTheme="minorEastAsia"/>
              </w:rPr>
            </w:pPr>
            <w:r w:rsidRPr="00C239B7">
              <w:rPr>
                <w:rFonts w:eastAsiaTheme="minorEastAsia"/>
              </w:rPr>
              <w:t>0.0059</w:t>
            </w:r>
          </w:p>
        </w:tc>
        <w:tc>
          <w:tcPr>
            <w:tcW w:w="1180" w:type="dxa"/>
            <w:noWrap/>
            <w:hideMark/>
          </w:tcPr>
          <w:p w14:paraId="6B72FB60" w14:textId="77777777" w:rsidR="00C239B7" w:rsidRPr="00C239B7" w:rsidRDefault="00C239B7" w:rsidP="00C239B7">
            <w:pPr>
              <w:rPr>
                <w:rFonts w:eastAsiaTheme="minorEastAsia"/>
              </w:rPr>
            </w:pPr>
            <w:r w:rsidRPr="00C239B7">
              <w:rPr>
                <w:rFonts w:eastAsiaTheme="minorEastAsia"/>
              </w:rPr>
              <w:t>24130.4359</w:t>
            </w:r>
          </w:p>
        </w:tc>
        <w:tc>
          <w:tcPr>
            <w:tcW w:w="1300" w:type="dxa"/>
            <w:noWrap/>
            <w:hideMark/>
          </w:tcPr>
          <w:p w14:paraId="35229167" w14:textId="77777777" w:rsidR="00C239B7" w:rsidRPr="00C239B7" w:rsidRDefault="00C239B7" w:rsidP="00C239B7">
            <w:pPr>
              <w:rPr>
                <w:rFonts w:eastAsiaTheme="minorEastAsia"/>
              </w:rPr>
            </w:pPr>
            <w:r w:rsidRPr="00C239B7">
              <w:rPr>
                <w:rFonts w:eastAsiaTheme="minorEastAsia"/>
              </w:rPr>
              <w:t>0.00295</w:t>
            </w:r>
          </w:p>
        </w:tc>
        <w:tc>
          <w:tcPr>
            <w:tcW w:w="1360" w:type="dxa"/>
            <w:noWrap/>
            <w:hideMark/>
          </w:tcPr>
          <w:p w14:paraId="0A30FC41" w14:textId="77777777" w:rsidR="00C239B7" w:rsidRPr="00C239B7" w:rsidRDefault="00C239B7" w:rsidP="00C239B7">
            <w:pPr>
              <w:rPr>
                <w:rFonts w:eastAsiaTheme="minorEastAsia"/>
              </w:rPr>
            </w:pPr>
            <w:r w:rsidRPr="00C239B7">
              <w:rPr>
                <w:rFonts w:eastAsiaTheme="minorEastAsia"/>
              </w:rPr>
              <w:t>14.78115</w:t>
            </w:r>
          </w:p>
        </w:tc>
      </w:tr>
      <w:tr w:rsidR="00C239B7" w:rsidRPr="00C239B7" w14:paraId="5E9723C2" w14:textId="77777777" w:rsidTr="00C239B7">
        <w:trPr>
          <w:trHeight w:val="300"/>
        </w:trPr>
        <w:tc>
          <w:tcPr>
            <w:tcW w:w="1620" w:type="dxa"/>
            <w:noWrap/>
            <w:hideMark/>
          </w:tcPr>
          <w:p w14:paraId="7753B7F2" w14:textId="77777777" w:rsidR="00C239B7" w:rsidRPr="00C239B7" w:rsidRDefault="00C239B7" w:rsidP="00C239B7">
            <w:pPr>
              <w:rPr>
                <w:rFonts w:eastAsiaTheme="minorEastAsia"/>
              </w:rPr>
            </w:pPr>
            <w:r w:rsidRPr="00C239B7">
              <w:rPr>
                <w:rFonts w:eastAsiaTheme="minorEastAsia"/>
              </w:rPr>
              <w:t>5</w:t>
            </w:r>
          </w:p>
        </w:tc>
        <w:tc>
          <w:tcPr>
            <w:tcW w:w="960" w:type="dxa"/>
            <w:noWrap/>
            <w:hideMark/>
          </w:tcPr>
          <w:p w14:paraId="61C4AB1C" w14:textId="77777777" w:rsidR="00C239B7" w:rsidRPr="00C239B7" w:rsidRDefault="00C239B7" w:rsidP="00C239B7">
            <w:pPr>
              <w:rPr>
                <w:rFonts w:eastAsiaTheme="minorEastAsia"/>
              </w:rPr>
            </w:pPr>
            <w:r w:rsidRPr="00C239B7">
              <w:rPr>
                <w:rFonts w:eastAsiaTheme="minorEastAsia"/>
              </w:rPr>
              <w:t>5932</w:t>
            </w:r>
          </w:p>
        </w:tc>
        <w:tc>
          <w:tcPr>
            <w:tcW w:w="1540" w:type="dxa"/>
            <w:noWrap/>
            <w:hideMark/>
          </w:tcPr>
          <w:p w14:paraId="50E53619" w14:textId="77777777" w:rsidR="00C239B7" w:rsidRPr="00C239B7" w:rsidRDefault="00C239B7" w:rsidP="00C239B7">
            <w:pPr>
              <w:rPr>
                <w:rFonts w:eastAsiaTheme="minorEastAsia"/>
              </w:rPr>
            </w:pPr>
            <w:r w:rsidRPr="00C239B7">
              <w:rPr>
                <w:rFonts w:eastAsiaTheme="minorEastAsia"/>
              </w:rPr>
              <w:t>0.0075</w:t>
            </w:r>
          </w:p>
        </w:tc>
        <w:tc>
          <w:tcPr>
            <w:tcW w:w="1180" w:type="dxa"/>
            <w:noWrap/>
            <w:hideMark/>
          </w:tcPr>
          <w:p w14:paraId="045950A0" w14:textId="77777777" w:rsidR="00C239B7" w:rsidRPr="00C239B7" w:rsidRDefault="00C239B7" w:rsidP="00C239B7">
            <w:pPr>
              <w:rPr>
                <w:rFonts w:eastAsiaTheme="minorEastAsia"/>
              </w:rPr>
            </w:pPr>
            <w:r w:rsidRPr="00C239B7">
              <w:rPr>
                <w:rFonts w:eastAsiaTheme="minorEastAsia"/>
              </w:rPr>
              <w:t>30211.4279</w:t>
            </w:r>
          </w:p>
        </w:tc>
        <w:tc>
          <w:tcPr>
            <w:tcW w:w="1300" w:type="dxa"/>
            <w:noWrap/>
            <w:hideMark/>
          </w:tcPr>
          <w:p w14:paraId="7176C10B" w14:textId="77777777" w:rsidR="00C239B7" w:rsidRPr="00C239B7" w:rsidRDefault="00C239B7" w:rsidP="00C239B7">
            <w:pPr>
              <w:rPr>
                <w:rFonts w:eastAsiaTheme="minorEastAsia"/>
              </w:rPr>
            </w:pPr>
            <w:r w:rsidRPr="00C239B7">
              <w:rPr>
                <w:rFonts w:eastAsiaTheme="minorEastAsia"/>
              </w:rPr>
              <w:t>0.00375</w:t>
            </w:r>
          </w:p>
        </w:tc>
        <w:tc>
          <w:tcPr>
            <w:tcW w:w="1360" w:type="dxa"/>
            <w:noWrap/>
            <w:hideMark/>
          </w:tcPr>
          <w:p w14:paraId="73D8C8AA" w14:textId="77777777" w:rsidR="00C239B7" w:rsidRPr="00C239B7" w:rsidRDefault="00C239B7" w:rsidP="00C239B7">
            <w:pPr>
              <w:rPr>
                <w:rFonts w:eastAsiaTheme="minorEastAsia"/>
              </w:rPr>
            </w:pPr>
            <w:r w:rsidRPr="00C239B7">
              <w:rPr>
                <w:rFonts w:eastAsiaTheme="minorEastAsia"/>
              </w:rPr>
              <w:t>27.74777</w:t>
            </w:r>
          </w:p>
        </w:tc>
      </w:tr>
      <w:tr w:rsidR="00C239B7" w:rsidRPr="00C239B7" w14:paraId="255DD6E5" w14:textId="77777777" w:rsidTr="00C239B7">
        <w:trPr>
          <w:trHeight w:val="300"/>
        </w:trPr>
        <w:tc>
          <w:tcPr>
            <w:tcW w:w="1620" w:type="dxa"/>
            <w:noWrap/>
            <w:hideMark/>
          </w:tcPr>
          <w:p w14:paraId="6743A902" w14:textId="77777777" w:rsidR="00C239B7" w:rsidRPr="00C239B7" w:rsidRDefault="00C239B7" w:rsidP="00C239B7">
            <w:pPr>
              <w:rPr>
                <w:rFonts w:eastAsiaTheme="minorEastAsia"/>
              </w:rPr>
            </w:pPr>
            <w:r w:rsidRPr="00C239B7">
              <w:rPr>
                <w:rFonts w:eastAsiaTheme="minorEastAsia"/>
              </w:rPr>
              <w:t>6</w:t>
            </w:r>
          </w:p>
        </w:tc>
        <w:tc>
          <w:tcPr>
            <w:tcW w:w="960" w:type="dxa"/>
            <w:noWrap/>
            <w:hideMark/>
          </w:tcPr>
          <w:p w14:paraId="29B7A245" w14:textId="77777777" w:rsidR="00C239B7" w:rsidRPr="00C239B7" w:rsidRDefault="00C239B7" w:rsidP="00C239B7">
            <w:pPr>
              <w:rPr>
                <w:rFonts w:eastAsiaTheme="minorEastAsia"/>
              </w:rPr>
            </w:pPr>
            <w:r w:rsidRPr="00C239B7">
              <w:rPr>
                <w:rFonts w:eastAsiaTheme="minorEastAsia"/>
              </w:rPr>
              <w:t>7008</w:t>
            </w:r>
          </w:p>
        </w:tc>
        <w:tc>
          <w:tcPr>
            <w:tcW w:w="1540" w:type="dxa"/>
            <w:noWrap/>
            <w:hideMark/>
          </w:tcPr>
          <w:p w14:paraId="04D9042A" w14:textId="77777777" w:rsidR="00C239B7" w:rsidRPr="00C239B7" w:rsidRDefault="00C239B7" w:rsidP="00C239B7">
            <w:pPr>
              <w:rPr>
                <w:rFonts w:eastAsiaTheme="minorEastAsia"/>
              </w:rPr>
            </w:pPr>
            <w:r w:rsidRPr="00C239B7">
              <w:rPr>
                <w:rFonts w:eastAsiaTheme="minorEastAsia"/>
              </w:rPr>
              <w:t>0.0089</w:t>
            </w:r>
          </w:p>
        </w:tc>
        <w:tc>
          <w:tcPr>
            <w:tcW w:w="1180" w:type="dxa"/>
            <w:noWrap/>
            <w:hideMark/>
          </w:tcPr>
          <w:p w14:paraId="14818398" w14:textId="77777777" w:rsidR="00C239B7" w:rsidRPr="00C239B7" w:rsidRDefault="00C239B7" w:rsidP="00C239B7">
            <w:pPr>
              <w:rPr>
                <w:rFonts w:eastAsiaTheme="minorEastAsia"/>
              </w:rPr>
            </w:pPr>
            <w:r w:rsidRPr="00C239B7">
              <w:rPr>
                <w:rFonts w:eastAsiaTheme="minorEastAsia"/>
              </w:rPr>
              <w:t>35691.4509</w:t>
            </w:r>
          </w:p>
        </w:tc>
        <w:tc>
          <w:tcPr>
            <w:tcW w:w="1300" w:type="dxa"/>
            <w:noWrap/>
            <w:hideMark/>
          </w:tcPr>
          <w:p w14:paraId="47A22ADF" w14:textId="77777777" w:rsidR="00C239B7" w:rsidRPr="00C239B7" w:rsidRDefault="00C239B7" w:rsidP="00C239B7">
            <w:pPr>
              <w:rPr>
                <w:rFonts w:eastAsiaTheme="minorEastAsia"/>
              </w:rPr>
            </w:pPr>
            <w:r w:rsidRPr="00C239B7">
              <w:rPr>
                <w:rFonts w:eastAsiaTheme="minorEastAsia"/>
              </w:rPr>
              <w:t>0.00445</w:t>
            </w:r>
          </w:p>
        </w:tc>
        <w:tc>
          <w:tcPr>
            <w:tcW w:w="1360" w:type="dxa"/>
            <w:noWrap/>
            <w:hideMark/>
          </w:tcPr>
          <w:p w14:paraId="33537FE2" w14:textId="77777777" w:rsidR="00C239B7" w:rsidRPr="00C239B7" w:rsidRDefault="00C239B7" w:rsidP="00C239B7">
            <w:pPr>
              <w:rPr>
                <w:rFonts w:eastAsiaTheme="minorEastAsia"/>
              </w:rPr>
            </w:pPr>
            <w:r w:rsidRPr="00C239B7">
              <w:rPr>
                <w:rFonts w:eastAsiaTheme="minorEastAsia"/>
              </w:rPr>
              <w:t>23.07771</w:t>
            </w:r>
          </w:p>
        </w:tc>
      </w:tr>
      <w:tr w:rsidR="00C239B7" w:rsidRPr="00C239B7" w14:paraId="0BAE5218" w14:textId="77777777" w:rsidTr="00C239B7">
        <w:trPr>
          <w:trHeight w:val="300"/>
        </w:trPr>
        <w:tc>
          <w:tcPr>
            <w:tcW w:w="1620" w:type="dxa"/>
            <w:noWrap/>
            <w:hideMark/>
          </w:tcPr>
          <w:p w14:paraId="1C09E835" w14:textId="77777777" w:rsidR="00C239B7" w:rsidRPr="00C239B7" w:rsidRDefault="00C239B7" w:rsidP="00C239B7">
            <w:pPr>
              <w:rPr>
                <w:rFonts w:eastAsiaTheme="minorEastAsia"/>
              </w:rPr>
            </w:pPr>
            <w:r w:rsidRPr="00C239B7">
              <w:rPr>
                <w:rFonts w:eastAsiaTheme="minorEastAsia"/>
              </w:rPr>
              <w:t>7</w:t>
            </w:r>
          </w:p>
        </w:tc>
        <w:tc>
          <w:tcPr>
            <w:tcW w:w="960" w:type="dxa"/>
            <w:noWrap/>
            <w:hideMark/>
          </w:tcPr>
          <w:p w14:paraId="431E0B00" w14:textId="77777777" w:rsidR="00C239B7" w:rsidRPr="00C239B7" w:rsidRDefault="00C239B7" w:rsidP="00C239B7">
            <w:pPr>
              <w:rPr>
                <w:rFonts w:eastAsiaTheme="minorEastAsia"/>
              </w:rPr>
            </w:pPr>
            <w:r w:rsidRPr="00C239B7">
              <w:rPr>
                <w:rFonts w:eastAsiaTheme="minorEastAsia"/>
              </w:rPr>
              <w:t>8336</w:t>
            </w:r>
          </w:p>
        </w:tc>
        <w:tc>
          <w:tcPr>
            <w:tcW w:w="1540" w:type="dxa"/>
            <w:noWrap/>
            <w:hideMark/>
          </w:tcPr>
          <w:p w14:paraId="7298DF5B" w14:textId="77777777" w:rsidR="00C239B7" w:rsidRPr="00C239B7" w:rsidRDefault="00C239B7" w:rsidP="00C239B7">
            <w:pPr>
              <w:rPr>
                <w:rFonts w:eastAsiaTheme="minorEastAsia"/>
              </w:rPr>
            </w:pPr>
            <w:r w:rsidRPr="00C239B7">
              <w:rPr>
                <w:rFonts w:eastAsiaTheme="minorEastAsia"/>
              </w:rPr>
              <w:t>0.011</w:t>
            </w:r>
          </w:p>
        </w:tc>
        <w:tc>
          <w:tcPr>
            <w:tcW w:w="1180" w:type="dxa"/>
            <w:noWrap/>
            <w:hideMark/>
          </w:tcPr>
          <w:p w14:paraId="6DBD9686" w14:textId="77777777" w:rsidR="00C239B7" w:rsidRPr="00C239B7" w:rsidRDefault="00C239B7" w:rsidP="00C239B7">
            <w:pPr>
              <w:rPr>
                <w:rFonts w:eastAsiaTheme="minorEastAsia"/>
              </w:rPr>
            </w:pPr>
            <w:r w:rsidRPr="00C239B7">
              <w:rPr>
                <w:rFonts w:eastAsiaTheme="minorEastAsia"/>
              </w:rPr>
              <w:t>42454.8994</w:t>
            </w:r>
          </w:p>
        </w:tc>
        <w:tc>
          <w:tcPr>
            <w:tcW w:w="1300" w:type="dxa"/>
            <w:noWrap/>
            <w:hideMark/>
          </w:tcPr>
          <w:p w14:paraId="1D44853F" w14:textId="77777777" w:rsidR="00C239B7" w:rsidRPr="00C239B7" w:rsidRDefault="00C239B7" w:rsidP="00C239B7">
            <w:pPr>
              <w:rPr>
                <w:rFonts w:eastAsiaTheme="minorEastAsia"/>
              </w:rPr>
            </w:pPr>
            <w:r w:rsidRPr="00C239B7">
              <w:rPr>
                <w:rFonts w:eastAsiaTheme="minorEastAsia"/>
              </w:rPr>
              <w:t>0.0055</w:t>
            </w:r>
          </w:p>
        </w:tc>
        <w:tc>
          <w:tcPr>
            <w:tcW w:w="1360" w:type="dxa"/>
            <w:noWrap/>
            <w:hideMark/>
          </w:tcPr>
          <w:p w14:paraId="68B89162" w14:textId="77777777" w:rsidR="00C239B7" w:rsidRPr="00C239B7" w:rsidRDefault="00C239B7" w:rsidP="00C239B7">
            <w:pPr>
              <w:rPr>
                <w:rFonts w:eastAsiaTheme="minorEastAsia"/>
              </w:rPr>
            </w:pPr>
            <w:r w:rsidRPr="00C239B7">
              <w:rPr>
                <w:rFonts w:eastAsiaTheme="minorEastAsia"/>
              </w:rPr>
              <w:t>41.04764</w:t>
            </w:r>
          </w:p>
        </w:tc>
      </w:tr>
      <w:tr w:rsidR="00C239B7" w:rsidRPr="00C239B7" w14:paraId="1522A42D" w14:textId="77777777" w:rsidTr="00C239B7">
        <w:trPr>
          <w:trHeight w:val="300"/>
        </w:trPr>
        <w:tc>
          <w:tcPr>
            <w:tcW w:w="1620" w:type="dxa"/>
            <w:noWrap/>
            <w:hideMark/>
          </w:tcPr>
          <w:p w14:paraId="39900F01" w14:textId="77777777" w:rsidR="00C239B7" w:rsidRPr="00C239B7" w:rsidRDefault="00C239B7" w:rsidP="00C239B7">
            <w:pPr>
              <w:rPr>
                <w:rFonts w:eastAsiaTheme="minorEastAsia"/>
              </w:rPr>
            </w:pPr>
            <w:r w:rsidRPr="00C239B7">
              <w:rPr>
                <w:rFonts w:eastAsiaTheme="minorEastAsia"/>
              </w:rPr>
              <w:t>8</w:t>
            </w:r>
          </w:p>
        </w:tc>
        <w:tc>
          <w:tcPr>
            <w:tcW w:w="960" w:type="dxa"/>
            <w:noWrap/>
            <w:hideMark/>
          </w:tcPr>
          <w:p w14:paraId="669C5A40" w14:textId="77777777" w:rsidR="00C239B7" w:rsidRPr="00C239B7" w:rsidRDefault="00C239B7" w:rsidP="00C239B7">
            <w:pPr>
              <w:rPr>
                <w:rFonts w:eastAsiaTheme="minorEastAsia"/>
              </w:rPr>
            </w:pPr>
            <w:r w:rsidRPr="00C239B7">
              <w:rPr>
                <w:rFonts w:eastAsiaTheme="minorEastAsia"/>
              </w:rPr>
              <w:t>9183</w:t>
            </w:r>
          </w:p>
        </w:tc>
        <w:tc>
          <w:tcPr>
            <w:tcW w:w="1540" w:type="dxa"/>
            <w:noWrap/>
            <w:hideMark/>
          </w:tcPr>
          <w:p w14:paraId="173F2EA1" w14:textId="77777777" w:rsidR="00C239B7" w:rsidRPr="00C239B7" w:rsidRDefault="00C239B7" w:rsidP="00C239B7">
            <w:pPr>
              <w:rPr>
                <w:rFonts w:eastAsiaTheme="minorEastAsia"/>
              </w:rPr>
            </w:pPr>
            <w:r w:rsidRPr="00C239B7">
              <w:rPr>
                <w:rFonts w:eastAsiaTheme="minorEastAsia"/>
              </w:rPr>
              <w:t>0.0146</w:t>
            </w:r>
          </w:p>
        </w:tc>
        <w:tc>
          <w:tcPr>
            <w:tcW w:w="1180" w:type="dxa"/>
            <w:noWrap/>
            <w:hideMark/>
          </w:tcPr>
          <w:p w14:paraId="6DECA71C" w14:textId="77777777" w:rsidR="00C239B7" w:rsidRPr="00C239B7" w:rsidRDefault="00C239B7" w:rsidP="00C239B7">
            <w:pPr>
              <w:rPr>
                <w:rFonts w:eastAsiaTheme="minorEastAsia"/>
              </w:rPr>
            </w:pPr>
            <w:r w:rsidRPr="00C239B7">
              <w:rPr>
                <w:rFonts w:eastAsiaTheme="minorEastAsia"/>
              </w:rPr>
              <w:t>46768.635</w:t>
            </w:r>
          </w:p>
        </w:tc>
        <w:tc>
          <w:tcPr>
            <w:tcW w:w="1300" w:type="dxa"/>
            <w:noWrap/>
            <w:hideMark/>
          </w:tcPr>
          <w:p w14:paraId="2AD3C819" w14:textId="77777777" w:rsidR="00C239B7" w:rsidRPr="00C239B7" w:rsidRDefault="00C239B7" w:rsidP="00C239B7">
            <w:pPr>
              <w:rPr>
                <w:rFonts w:eastAsiaTheme="minorEastAsia"/>
              </w:rPr>
            </w:pPr>
            <w:r w:rsidRPr="00C239B7">
              <w:rPr>
                <w:rFonts w:eastAsiaTheme="minorEastAsia"/>
              </w:rPr>
              <w:t>0.0073</w:t>
            </w:r>
          </w:p>
        </w:tc>
        <w:tc>
          <w:tcPr>
            <w:tcW w:w="1360" w:type="dxa"/>
            <w:noWrap/>
            <w:hideMark/>
          </w:tcPr>
          <w:p w14:paraId="19B0225A" w14:textId="77777777" w:rsidR="00C239B7" w:rsidRPr="00C239B7" w:rsidRDefault="00C239B7" w:rsidP="00C239B7">
            <w:pPr>
              <w:rPr>
                <w:rFonts w:eastAsiaTheme="minorEastAsia"/>
              </w:rPr>
            </w:pPr>
            <w:r w:rsidRPr="00C239B7">
              <w:rPr>
                <w:rFonts w:eastAsiaTheme="minorEastAsia"/>
              </w:rPr>
              <w:t>80.34191</w:t>
            </w:r>
          </w:p>
        </w:tc>
      </w:tr>
      <w:tr w:rsidR="00C239B7" w:rsidRPr="00C239B7" w14:paraId="1EA87B56" w14:textId="77777777" w:rsidTr="00C239B7">
        <w:trPr>
          <w:trHeight w:val="300"/>
        </w:trPr>
        <w:tc>
          <w:tcPr>
            <w:tcW w:w="1620" w:type="dxa"/>
            <w:noWrap/>
            <w:hideMark/>
          </w:tcPr>
          <w:p w14:paraId="6D00FEC7" w14:textId="77777777" w:rsidR="00C239B7" w:rsidRPr="00C239B7" w:rsidRDefault="00C239B7" w:rsidP="00C239B7">
            <w:pPr>
              <w:rPr>
                <w:rFonts w:eastAsiaTheme="minorEastAsia"/>
              </w:rPr>
            </w:pPr>
            <w:r w:rsidRPr="00C239B7">
              <w:rPr>
                <w:rFonts w:eastAsiaTheme="minorEastAsia"/>
              </w:rPr>
              <w:t>9</w:t>
            </w:r>
          </w:p>
        </w:tc>
        <w:tc>
          <w:tcPr>
            <w:tcW w:w="960" w:type="dxa"/>
            <w:noWrap/>
            <w:hideMark/>
          </w:tcPr>
          <w:p w14:paraId="5A3B0D7B" w14:textId="77777777" w:rsidR="00C239B7" w:rsidRPr="00C239B7" w:rsidRDefault="00C239B7" w:rsidP="00C239B7">
            <w:pPr>
              <w:rPr>
                <w:rFonts w:eastAsiaTheme="minorEastAsia"/>
              </w:rPr>
            </w:pPr>
            <w:r w:rsidRPr="00C239B7">
              <w:rPr>
                <w:rFonts w:eastAsiaTheme="minorEastAsia"/>
              </w:rPr>
              <w:t>9698</w:t>
            </w:r>
          </w:p>
        </w:tc>
        <w:tc>
          <w:tcPr>
            <w:tcW w:w="1540" w:type="dxa"/>
            <w:noWrap/>
            <w:hideMark/>
          </w:tcPr>
          <w:p w14:paraId="268104D2" w14:textId="77777777" w:rsidR="00C239B7" w:rsidRPr="00C239B7" w:rsidRDefault="00C239B7" w:rsidP="00C239B7">
            <w:pPr>
              <w:rPr>
                <w:rFonts w:eastAsiaTheme="minorEastAsia"/>
              </w:rPr>
            </w:pPr>
            <w:r w:rsidRPr="00C239B7">
              <w:rPr>
                <w:rFonts w:eastAsiaTheme="minorEastAsia"/>
              </w:rPr>
              <w:t>0.018</w:t>
            </w:r>
          </w:p>
        </w:tc>
        <w:tc>
          <w:tcPr>
            <w:tcW w:w="1180" w:type="dxa"/>
            <w:noWrap/>
            <w:hideMark/>
          </w:tcPr>
          <w:p w14:paraId="3EA2BDA9" w14:textId="77777777" w:rsidR="00C239B7" w:rsidRPr="00C239B7" w:rsidRDefault="00C239B7" w:rsidP="00C239B7">
            <w:pPr>
              <w:rPr>
                <w:rFonts w:eastAsiaTheme="minorEastAsia"/>
              </w:rPr>
            </w:pPr>
            <w:r w:rsidRPr="00C239B7">
              <w:rPr>
                <w:rFonts w:eastAsiaTheme="minorEastAsia"/>
              </w:rPr>
              <w:t>49391.5084</w:t>
            </w:r>
          </w:p>
        </w:tc>
        <w:tc>
          <w:tcPr>
            <w:tcW w:w="1300" w:type="dxa"/>
            <w:noWrap/>
            <w:hideMark/>
          </w:tcPr>
          <w:p w14:paraId="0452E047" w14:textId="77777777" w:rsidR="00C239B7" w:rsidRPr="00C239B7" w:rsidRDefault="00C239B7" w:rsidP="00C239B7">
            <w:pPr>
              <w:rPr>
                <w:rFonts w:eastAsiaTheme="minorEastAsia"/>
              </w:rPr>
            </w:pPr>
            <w:r w:rsidRPr="00C239B7">
              <w:rPr>
                <w:rFonts w:eastAsiaTheme="minorEastAsia"/>
              </w:rPr>
              <w:t>0.009</w:t>
            </w:r>
          </w:p>
        </w:tc>
        <w:tc>
          <w:tcPr>
            <w:tcW w:w="1360" w:type="dxa"/>
            <w:noWrap/>
            <w:hideMark/>
          </w:tcPr>
          <w:p w14:paraId="7A72BC23" w14:textId="77777777" w:rsidR="00C239B7" w:rsidRPr="00C239B7" w:rsidRDefault="00C239B7" w:rsidP="00C239B7">
            <w:pPr>
              <w:rPr>
                <w:rFonts w:eastAsiaTheme="minorEastAsia"/>
              </w:rPr>
            </w:pPr>
            <w:r w:rsidRPr="00C239B7">
              <w:rPr>
                <w:rFonts w:eastAsiaTheme="minorEastAsia"/>
              </w:rPr>
              <w:t>81.77758</w:t>
            </w:r>
          </w:p>
        </w:tc>
      </w:tr>
      <w:tr w:rsidR="00C239B7" w:rsidRPr="00C239B7" w14:paraId="7AC6A808" w14:textId="77777777" w:rsidTr="00C239B7">
        <w:trPr>
          <w:trHeight w:val="300"/>
        </w:trPr>
        <w:tc>
          <w:tcPr>
            <w:tcW w:w="1620" w:type="dxa"/>
            <w:noWrap/>
            <w:hideMark/>
          </w:tcPr>
          <w:p w14:paraId="40904605" w14:textId="77777777" w:rsidR="00C239B7" w:rsidRPr="00C239B7" w:rsidRDefault="00C239B7" w:rsidP="00C239B7">
            <w:pPr>
              <w:rPr>
                <w:rFonts w:eastAsiaTheme="minorEastAsia"/>
              </w:rPr>
            </w:pPr>
            <w:r w:rsidRPr="00C239B7">
              <w:rPr>
                <w:rFonts w:eastAsiaTheme="minorEastAsia"/>
              </w:rPr>
              <w:t>10</w:t>
            </w:r>
          </w:p>
        </w:tc>
        <w:tc>
          <w:tcPr>
            <w:tcW w:w="960" w:type="dxa"/>
            <w:noWrap/>
            <w:hideMark/>
          </w:tcPr>
          <w:p w14:paraId="79DAF4FF" w14:textId="77777777" w:rsidR="00C239B7" w:rsidRPr="00C239B7" w:rsidRDefault="00C239B7" w:rsidP="00C239B7">
            <w:pPr>
              <w:rPr>
                <w:rFonts w:eastAsiaTheme="minorEastAsia"/>
              </w:rPr>
            </w:pPr>
            <w:r w:rsidRPr="00C239B7">
              <w:rPr>
                <w:rFonts w:eastAsiaTheme="minorEastAsia"/>
              </w:rPr>
              <w:t>10196</w:t>
            </w:r>
          </w:p>
        </w:tc>
        <w:tc>
          <w:tcPr>
            <w:tcW w:w="1540" w:type="dxa"/>
            <w:noWrap/>
            <w:hideMark/>
          </w:tcPr>
          <w:p w14:paraId="5FF5C9E7" w14:textId="77777777" w:rsidR="00C239B7" w:rsidRPr="00C239B7" w:rsidRDefault="00C239B7" w:rsidP="00C239B7">
            <w:pPr>
              <w:rPr>
                <w:rFonts w:eastAsiaTheme="minorEastAsia"/>
              </w:rPr>
            </w:pPr>
            <w:r w:rsidRPr="00C239B7">
              <w:rPr>
                <w:rFonts w:eastAsiaTheme="minorEastAsia"/>
              </w:rPr>
              <w:t>0.0235</w:t>
            </w:r>
          </w:p>
        </w:tc>
        <w:tc>
          <w:tcPr>
            <w:tcW w:w="1180" w:type="dxa"/>
            <w:noWrap/>
            <w:hideMark/>
          </w:tcPr>
          <w:p w14:paraId="734F9914" w14:textId="77777777" w:rsidR="00C239B7" w:rsidRPr="00C239B7" w:rsidRDefault="00C239B7" w:rsidP="00C239B7">
            <w:pPr>
              <w:rPr>
                <w:rFonts w:eastAsiaTheme="minorEastAsia"/>
              </w:rPr>
            </w:pPr>
            <w:r w:rsidRPr="00C239B7">
              <w:rPr>
                <w:rFonts w:eastAsiaTheme="minorEastAsia"/>
              </w:rPr>
              <w:t>51927.8016</w:t>
            </w:r>
          </w:p>
        </w:tc>
        <w:tc>
          <w:tcPr>
            <w:tcW w:w="1300" w:type="dxa"/>
            <w:noWrap/>
            <w:hideMark/>
          </w:tcPr>
          <w:p w14:paraId="4FB07F43" w14:textId="77777777" w:rsidR="00C239B7" w:rsidRPr="00C239B7" w:rsidRDefault="00C239B7" w:rsidP="00C239B7">
            <w:pPr>
              <w:rPr>
                <w:rFonts w:eastAsiaTheme="minorEastAsia"/>
              </w:rPr>
            </w:pPr>
            <w:r w:rsidRPr="00C239B7">
              <w:rPr>
                <w:rFonts w:eastAsiaTheme="minorEastAsia"/>
              </w:rPr>
              <w:t>0.01175</w:t>
            </w:r>
          </w:p>
        </w:tc>
        <w:tc>
          <w:tcPr>
            <w:tcW w:w="1360" w:type="dxa"/>
            <w:noWrap/>
            <w:hideMark/>
          </w:tcPr>
          <w:p w14:paraId="410F15DD" w14:textId="77777777" w:rsidR="00C239B7" w:rsidRPr="00C239B7" w:rsidRDefault="00C239B7" w:rsidP="00C239B7">
            <w:pPr>
              <w:rPr>
                <w:rFonts w:eastAsiaTheme="minorEastAsia"/>
              </w:rPr>
            </w:pPr>
            <w:r w:rsidRPr="00C239B7">
              <w:rPr>
                <w:rFonts w:eastAsiaTheme="minorEastAsia"/>
              </w:rPr>
              <w:t>139.3847</w:t>
            </w:r>
          </w:p>
        </w:tc>
      </w:tr>
      <w:tr w:rsidR="00C239B7" w:rsidRPr="00C239B7" w14:paraId="07114BA3" w14:textId="77777777" w:rsidTr="00C239B7">
        <w:trPr>
          <w:trHeight w:val="300"/>
        </w:trPr>
        <w:tc>
          <w:tcPr>
            <w:tcW w:w="1620" w:type="dxa"/>
            <w:noWrap/>
            <w:hideMark/>
          </w:tcPr>
          <w:p w14:paraId="32293890" w14:textId="77777777" w:rsidR="00C239B7" w:rsidRPr="00C239B7" w:rsidRDefault="00C239B7" w:rsidP="00C239B7">
            <w:pPr>
              <w:rPr>
                <w:rFonts w:eastAsiaTheme="minorEastAsia"/>
              </w:rPr>
            </w:pPr>
            <w:r w:rsidRPr="00C239B7">
              <w:rPr>
                <w:rFonts w:eastAsiaTheme="minorEastAsia"/>
              </w:rPr>
              <w:t>11</w:t>
            </w:r>
          </w:p>
        </w:tc>
        <w:tc>
          <w:tcPr>
            <w:tcW w:w="960" w:type="dxa"/>
            <w:noWrap/>
            <w:hideMark/>
          </w:tcPr>
          <w:p w14:paraId="726BB750" w14:textId="77777777" w:rsidR="00C239B7" w:rsidRPr="00C239B7" w:rsidRDefault="00C239B7" w:rsidP="00C239B7">
            <w:pPr>
              <w:rPr>
                <w:rFonts w:eastAsiaTheme="minorEastAsia"/>
              </w:rPr>
            </w:pPr>
            <w:r w:rsidRPr="00C239B7">
              <w:rPr>
                <w:rFonts w:eastAsiaTheme="minorEastAsia"/>
              </w:rPr>
              <w:t>10661</w:t>
            </w:r>
          </w:p>
        </w:tc>
        <w:tc>
          <w:tcPr>
            <w:tcW w:w="1540" w:type="dxa"/>
            <w:noWrap/>
            <w:hideMark/>
          </w:tcPr>
          <w:p w14:paraId="29647173" w14:textId="77777777" w:rsidR="00C239B7" w:rsidRPr="00C239B7" w:rsidRDefault="00C239B7" w:rsidP="00C239B7">
            <w:pPr>
              <w:rPr>
                <w:rFonts w:eastAsiaTheme="minorEastAsia"/>
              </w:rPr>
            </w:pPr>
            <w:r w:rsidRPr="00C239B7">
              <w:rPr>
                <w:rFonts w:eastAsiaTheme="minorEastAsia"/>
              </w:rPr>
              <w:t>0.0332</w:t>
            </w:r>
          </w:p>
        </w:tc>
        <w:tc>
          <w:tcPr>
            <w:tcW w:w="1180" w:type="dxa"/>
            <w:noWrap/>
            <w:hideMark/>
          </w:tcPr>
          <w:p w14:paraId="0D610626" w14:textId="77777777" w:rsidR="00C239B7" w:rsidRPr="00C239B7" w:rsidRDefault="00C239B7" w:rsidP="00C239B7">
            <w:pPr>
              <w:rPr>
                <w:rFonts w:eastAsiaTheme="minorEastAsia"/>
              </w:rPr>
            </w:pPr>
            <w:r w:rsidRPr="00C239B7">
              <w:rPr>
                <w:rFonts w:eastAsiaTheme="minorEastAsia"/>
              </w:rPr>
              <w:t>54296.0272</w:t>
            </w:r>
          </w:p>
        </w:tc>
        <w:tc>
          <w:tcPr>
            <w:tcW w:w="1300" w:type="dxa"/>
            <w:noWrap/>
            <w:hideMark/>
          </w:tcPr>
          <w:p w14:paraId="5E358A36" w14:textId="77777777" w:rsidR="00C239B7" w:rsidRPr="00C239B7" w:rsidRDefault="00C239B7" w:rsidP="00C239B7">
            <w:pPr>
              <w:rPr>
                <w:rFonts w:eastAsiaTheme="minorEastAsia"/>
              </w:rPr>
            </w:pPr>
            <w:r w:rsidRPr="00C239B7">
              <w:rPr>
                <w:rFonts w:eastAsiaTheme="minorEastAsia"/>
              </w:rPr>
              <w:t>0.0166</w:t>
            </w:r>
          </w:p>
        </w:tc>
        <w:tc>
          <w:tcPr>
            <w:tcW w:w="1360" w:type="dxa"/>
            <w:noWrap/>
            <w:hideMark/>
          </w:tcPr>
          <w:p w14:paraId="4704327A" w14:textId="77777777" w:rsidR="00C239B7" w:rsidRPr="00C239B7" w:rsidRDefault="00C239B7" w:rsidP="00C239B7">
            <w:pPr>
              <w:rPr>
                <w:rFonts w:eastAsiaTheme="minorEastAsia"/>
              </w:rPr>
            </w:pPr>
            <w:r w:rsidRPr="00C239B7">
              <w:rPr>
                <w:rFonts w:eastAsiaTheme="minorEastAsia"/>
              </w:rPr>
              <w:t>257.7234</w:t>
            </w:r>
          </w:p>
        </w:tc>
      </w:tr>
      <w:tr w:rsidR="00C239B7" w:rsidRPr="00C239B7" w14:paraId="5CEE594E" w14:textId="77777777" w:rsidTr="00C239B7">
        <w:trPr>
          <w:trHeight w:val="300"/>
        </w:trPr>
        <w:tc>
          <w:tcPr>
            <w:tcW w:w="1620" w:type="dxa"/>
            <w:noWrap/>
            <w:hideMark/>
          </w:tcPr>
          <w:p w14:paraId="3D8F7379" w14:textId="77777777" w:rsidR="00C239B7" w:rsidRPr="00C239B7" w:rsidRDefault="00C239B7" w:rsidP="00C239B7">
            <w:pPr>
              <w:rPr>
                <w:rFonts w:eastAsiaTheme="minorEastAsia"/>
              </w:rPr>
            </w:pPr>
            <w:r w:rsidRPr="00C239B7">
              <w:rPr>
                <w:rFonts w:eastAsiaTheme="minorEastAsia"/>
              </w:rPr>
              <w:t>12</w:t>
            </w:r>
          </w:p>
        </w:tc>
        <w:tc>
          <w:tcPr>
            <w:tcW w:w="960" w:type="dxa"/>
            <w:noWrap/>
            <w:hideMark/>
          </w:tcPr>
          <w:p w14:paraId="434DB8D5" w14:textId="77777777" w:rsidR="00C239B7" w:rsidRPr="00C239B7" w:rsidRDefault="00C239B7" w:rsidP="00C239B7">
            <w:pPr>
              <w:rPr>
                <w:rFonts w:eastAsiaTheme="minorEastAsia"/>
              </w:rPr>
            </w:pPr>
            <w:r w:rsidRPr="00C239B7">
              <w:rPr>
                <w:rFonts w:eastAsiaTheme="minorEastAsia"/>
              </w:rPr>
              <w:t>10960</w:t>
            </w:r>
          </w:p>
        </w:tc>
        <w:tc>
          <w:tcPr>
            <w:tcW w:w="1540" w:type="dxa"/>
            <w:noWrap/>
            <w:hideMark/>
          </w:tcPr>
          <w:p w14:paraId="17B88EFC" w14:textId="77777777" w:rsidR="00C239B7" w:rsidRPr="00C239B7" w:rsidRDefault="00C239B7" w:rsidP="00C239B7">
            <w:pPr>
              <w:rPr>
                <w:rFonts w:eastAsiaTheme="minorEastAsia"/>
              </w:rPr>
            </w:pPr>
            <w:r w:rsidRPr="00C239B7">
              <w:rPr>
                <w:rFonts w:eastAsiaTheme="minorEastAsia"/>
              </w:rPr>
              <w:t>0.0449</w:t>
            </w:r>
          </w:p>
        </w:tc>
        <w:tc>
          <w:tcPr>
            <w:tcW w:w="1180" w:type="dxa"/>
            <w:noWrap/>
            <w:hideMark/>
          </w:tcPr>
          <w:p w14:paraId="1E521797" w14:textId="77777777" w:rsidR="00C239B7" w:rsidRPr="00C239B7" w:rsidRDefault="00C239B7" w:rsidP="00C239B7">
            <w:pPr>
              <w:rPr>
                <w:rFonts w:eastAsiaTheme="minorEastAsia"/>
              </w:rPr>
            </w:pPr>
            <w:r w:rsidRPr="00C239B7">
              <w:rPr>
                <w:rFonts w:eastAsiaTheme="minorEastAsia"/>
              </w:rPr>
              <w:t>55818.8217</w:t>
            </w:r>
          </w:p>
        </w:tc>
        <w:tc>
          <w:tcPr>
            <w:tcW w:w="1300" w:type="dxa"/>
            <w:noWrap/>
            <w:hideMark/>
          </w:tcPr>
          <w:p w14:paraId="4E5FBE9E" w14:textId="77777777" w:rsidR="00C239B7" w:rsidRPr="00C239B7" w:rsidRDefault="00C239B7" w:rsidP="00C239B7">
            <w:pPr>
              <w:rPr>
                <w:rFonts w:eastAsiaTheme="minorEastAsia"/>
              </w:rPr>
            </w:pPr>
            <w:r w:rsidRPr="00C239B7">
              <w:rPr>
                <w:rFonts w:eastAsiaTheme="minorEastAsia"/>
              </w:rPr>
              <w:t>0.02245</w:t>
            </w:r>
          </w:p>
        </w:tc>
        <w:tc>
          <w:tcPr>
            <w:tcW w:w="1360" w:type="dxa"/>
            <w:noWrap/>
            <w:hideMark/>
          </w:tcPr>
          <w:p w14:paraId="4A20872B" w14:textId="77777777" w:rsidR="00C239B7" w:rsidRPr="00C239B7" w:rsidRDefault="00C239B7" w:rsidP="00C239B7">
            <w:pPr>
              <w:rPr>
                <w:rFonts w:eastAsiaTheme="minorEastAsia"/>
              </w:rPr>
            </w:pPr>
            <w:r w:rsidRPr="00C239B7">
              <w:rPr>
                <w:rFonts w:eastAsiaTheme="minorEastAsia"/>
              </w:rPr>
              <w:t>322.2493</w:t>
            </w:r>
          </w:p>
        </w:tc>
      </w:tr>
      <w:tr w:rsidR="00C239B7" w:rsidRPr="00C239B7" w14:paraId="521DBA4F" w14:textId="77777777" w:rsidTr="00C239B7">
        <w:trPr>
          <w:trHeight w:val="300"/>
        </w:trPr>
        <w:tc>
          <w:tcPr>
            <w:tcW w:w="1620" w:type="dxa"/>
            <w:noWrap/>
            <w:hideMark/>
          </w:tcPr>
          <w:p w14:paraId="3EE4F9A0" w14:textId="77777777" w:rsidR="00C239B7" w:rsidRPr="00C239B7" w:rsidRDefault="00C239B7" w:rsidP="00C239B7">
            <w:pPr>
              <w:rPr>
                <w:rFonts w:eastAsiaTheme="minorEastAsia"/>
              </w:rPr>
            </w:pPr>
            <w:r w:rsidRPr="00C239B7">
              <w:rPr>
                <w:rFonts w:eastAsiaTheme="minorEastAsia"/>
              </w:rPr>
              <w:t>13</w:t>
            </w:r>
          </w:p>
        </w:tc>
        <w:tc>
          <w:tcPr>
            <w:tcW w:w="960" w:type="dxa"/>
            <w:noWrap/>
            <w:hideMark/>
          </w:tcPr>
          <w:p w14:paraId="7149455D" w14:textId="77777777" w:rsidR="00C239B7" w:rsidRPr="00C239B7" w:rsidRDefault="00C239B7" w:rsidP="00C239B7">
            <w:pPr>
              <w:rPr>
                <w:rFonts w:eastAsiaTheme="minorEastAsia"/>
              </w:rPr>
            </w:pPr>
            <w:r w:rsidRPr="00C239B7">
              <w:rPr>
                <w:rFonts w:eastAsiaTheme="minorEastAsia"/>
              </w:rPr>
              <w:t>11159</w:t>
            </w:r>
          </w:p>
        </w:tc>
        <w:tc>
          <w:tcPr>
            <w:tcW w:w="1540" w:type="dxa"/>
            <w:noWrap/>
            <w:hideMark/>
          </w:tcPr>
          <w:p w14:paraId="22F7039D" w14:textId="77777777" w:rsidR="00C239B7" w:rsidRPr="00C239B7" w:rsidRDefault="00C239B7" w:rsidP="00C239B7">
            <w:pPr>
              <w:rPr>
                <w:rFonts w:eastAsiaTheme="minorEastAsia"/>
              </w:rPr>
            </w:pPr>
            <w:r w:rsidRPr="00C239B7">
              <w:rPr>
                <w:rFonts w:eastAsiaTheme="minorEastAsia"/>
              </w:rPr>
              <w:t>0.0565</w:t>
            </w:r>
          </w:p>
        </w:tc>
        <w:tc>
          <w:tcPr>
            <w:tcW w:w="1180" w:type="dxa"/>
            <w:noWrap/>
            <w:hideMark/>
          </w:tcPr>
          <w:p w14:paraId="79525734" w14:textId="77777777" w:rsidR="00C239B7" w:rsidRPr="00C239B7" w:rsidRDefault="00C239B7" w:rsidP="00C239B7">
            <w:pPr>
              <w:rPr>
                <w:rFonts w:eastAsiaTheme="minorEastAsia"/>
              </w:rPr>
            </w:pPr>
            <w:r w:rsidRPr="00C239B7">
              <w:rPr>
                <w:rFonts w:eastAsiaTheme="minorEastAsia"/>
              </w:rPr>
              <w:t>56832.3203</w:t>
            </w:r>
          </w:p>
        </w:tc>
        <w:tc>
          <w:tcPr>
            <w:tcW w:w="1300" w:type="dxa"/>
            <w:noWrap/>
            <w:hideMark/>
          </w:tcPr>
          <w:p w14:paraId="66E8566E" w14:textId="77777777" w:rsidR="00C239B7" w:rsidRPr="00C239B7" w:rsidRDefault="00C239B7" w:rsidP="00C239B7">
            <w:pPr>
              <w:rPr>
                <w:rFonts w:eastAsiaTheme="minorEastAsia"/>
              </w:rPr>
            </w:pPr>
            <w:r w:rsidRPr="00C239B7">
              <w:rPr>
                <w:rFonts w:eastAsiaTheme="minorEastAsia"/>
              </w:rPr>
              <w:t>0.02825</w:t>
            </w:r>
          </w:p>
        </w:tc>
        <w:tc>
          <w:tcPr>
            <w:tcW w:w="1360" w:type="dxa"/>
            <w:noWrap/>
            <w:hideMark/>
          </w:tcPr>
          <w:p w14:paraId="7A48B391" w14:textId="77777777" w:rsidR="00C239B7" w:rsidRPr="00C239B7" w:rsidRDefault="00C239B7" w:rsidP="00C239B7">
            <w:pPr>
              <w:rPr>
                <w:rFonts w:eastAsiaTheme="minorEastAsia"/>
              </w:rPr>
            </w:pPr>
            <w:r w:rsidRPr="00C239B7">
              <w:rPr>
                <w:rFonts w:eastAsiaTheme="minorEastAsia"/>
              </w:rPr>
              <w:t>326.854</w:t>
            </w:r>
          </w:p>
        </w:tc>
      </w:tr>
      <w:tr w:rsidR="00C239B7" w:rsidRPr="00C239B7" w14:paraId="17AFCAF1" w14:textId="77777777" w:rsidTr="00C239B7">
        <w:trPr>
          <w:trHeight w:val="300"/>
        </w:trPr>
        <w:tc>
          <w:tcPr>
            <w:tcW w:w="1620" w:type="dxa"/>
            <w:noWrap/>
            <w:hideMark/>
          </w:tcPr>
          <w:p w14:paraId="5981539F" w14:textId="77777777" w:rsidR="00C239B7" w:rsidRPr="00C239B7" w:rsidRDefault="00C239B7" w:rsidP="00C239B7">
            <w:pPr>
              <w:rPr>
                <w:rFonts w:eastAsiaTheme="minorEastAsia"/>
              </w:rPr>
            </w:pPr>
            <w:r w:rsidRPr="00C239B7">
              <w:rPr>
                <w:rFonts w:eastAsiaTheme="minorEastAsia"/>
              </w:rPr>
              <w:t>14</w:t>
            </w:r>
          </w:p>
        </w:tc>
        <w:tc>
          <w:tcPr>
            <w:tcW w:w="960" w:type="dxa"/>
            <w:noWrap/>
            <w:hideMark/>
          </w:tcPr>
          <w:p w14:paraId="5171DC51" w14:textId="77777777" w:rsidR="00C239B7" w:rsidRPr="00C239B7" w:rsidRDefault="00C239B7" w:rsidP="00C239B7">
            <w:pPr>
              <w:rPr>
                <w:rFonts w:eastAsiaTheme="minorEastAsia"/>
              </w:rPr>
            </w:pPr>
            <w:r w:rsidRPr="00C239B7">
              <w:rPr>
                <w:rFonts w:eastAsiaTheme="minorEastAsia"/>
              </w:rPr>
              <w:t>11292</w:t>
            </w:r>
          </w:p>
        </w:tc>
        <w:tc>
          <w:tcPr>
            <w:tcW w:w="1540" w:type="dxa"/>
            <w:noWrap/>
            <w:hideMark/>
          </w:tcPr>
          <w:p w14:paraId="181DFC4D" w14:textId="77777777" w:rsidR="00C239B7" w:rsidRPr="00C239B7" w:rsidRDefault="00C239B7" w:rsidP="00C239B7">
            <w:pPr>
              <w:rPr>
                <w:rFonts w:eastAsiaTheme="minorEastAsia"/>
              </w:rPr>
            </w:pPr>
            <w:r w:rsidRPr="00C239B7">
              <w:rPr>
                <w:rFonts w:eastAsiaTheme="minorEastAsia"/>
              </w:rPr>
              <w:t>0.0679</w:t>
            </w:r>
          </w:p>
        </w:tc>
        <w:tc>
          <w:tcPr>
            <w:tcW w:w="1180" w:type="dxa"/>
            <w:noWrap/>
            <w:hideMark/>
          </w:tcPr>
          <w:p w14:paraId="5164C687" w14:textId="77777777" w:rsidR="00C239B7" w:rsidRPr="00C239B7" w:rsidRDefault="00C239B7" w:rsidP="00C239B7">
            <w:pPr>
              <w:rPr>
                <w:rFonts w:eastAsiaTheme="minorEastAsia"/>
              </w:rPr>
            </w:pPr>
            <w:r w:rsidRPr="00C239B7">
              <w:rPr>
                <w:rFonts w:eastAsiaTheme="minorEastAsia"/>
              </w:rPr>
              <w:t>57509.6838</w:t>
            </w:r>
          </w:p>
        </w:tc>
        <w:tc>
          <w:tcPr>
            <w:tcW w:w="1300" w:type="dxa"/>
            <w:noWrap/>
            <w:hideMark/>
          </w:tcPr>
          <w:p w14:paraId="2220F77F" w14:textId="77777777" w:rsidR="00C239B7" w:rsidRPr="00C239B7" w:rsidRDefault="00C239B7" w:rsidP="00C239B7">
            <w:pPr>
              <w:rPr>
                <w:rFonts w:eastAsiaTheme="minorEastAsia"/>
              </w:rPr>
            </w:pPr>
            <w:r w:rsidRPr="00C239B7">
              <w:rPr>
                <w:rFonts w:eastAsiaTheme="minorEastAsia"/>
              </w:rPr>
              <w:t>0.03395</w:t>
            </w:r>
          </w:p>
        </w:tc>
        <w:tc>
          <w:tcPr>
            <w:tcW w:w="1360" w:type="dxa"/>
            <w:noWrap/>
            <w:hideMark/>
          </w:tcPr>
          <w:p w14:paraId="65C37D6E" w14:textId="77777777" w:rsidR="00C239B7" w:rsidRPr="00C239B7" w:rsidRDefault="00C239B7" w:rsidP="00C239B7">
            <w:pPr>
              <w:rPr>
                <w:rFonts w:eastAsiaTheme="minorEastAsia"/>
              </w:rPr>
            </w:pPr>
            <w:r w:rsidRPr="00C239B7">
              <w:rPr>
                <w:rFonts w:eastAsiaTheme="minorEastAsia"/>
              </w:rPr>
              <w:t>326.04</w:t>
            </w:r>
          </w:p>
        </w:tc>
      </w:tr>
      <w:tr w:rsidR="00C239B7" w:rsidRPr="00C239B7" w14:paraId="42A784C4" w14:textId="77777777" w:rsidTr="00C239B7">
        <w:trPr>
          <w:trHeight w:val="300"/>
        </w:trPr>
        <w:tc>
          <w:tcPr>
            <w:tcW w:w="1620" w:type="dxa"/>
            <w:noWrap/>
            <w:hideMark/>
          </w:tcPr>
          <w:p w14:paraId="4E093B31" w14:textId="77777777" w:rsidR="00C239B7" w:rsidRPr="00C239B7" w:rsidRDefault="00C239B7" w:rsidP="00C239B7">
            <w:pPr>
              <w:rPr>
                <w:rFonts w:eastAsiaTheme="minorEastAsia"/>
              </w:rPr>
            </w:pPr>
          </w:p>
        </w:tc>
        <w:tc>
          <w:tcPr>
            <w:tcW w:w="960" w:type="dxa"/>
            <w:noWrap/>
            <w:hideMark/>
          </w:tcPr>
          <w:p w14:paraId="5330B71E" w14:textId="77777777" w:rsidR="00C239B7" w:rsidRPr="00C239B7" w:rsidRDefault="00C239B7" w:rsidP="00C239B7">
            <w:pPr>
              <w:rPr>
                <w:rFonts w:eastAsiaTheme="minorEastAsia"/>
              </w:rPr>
            </w:pPr>
          </w:p>
        </w:tc>
        <w:tc>
          <w:tcPr>
            <w:tcW w:w="1540" w:type="dxa"/>
            <w:noWrap/>
            <w:hideMark/>
          </w:tcPr>
          <w:p w14:paraId="0EEDDE75" w14:textId="77777777" w:rsidR="00C239B7" w:rsidRPr="00C239B7" w:rsidRDefault="00C239B7" w:rsidP="00C239B7">
            <w:pPr>
              <w:rPr>
                <w:rFonts w:eastAsiaTheme="minorEastAsia"/>
              </w:rPr>
            </w:pPr>
          </w:p>
        </w:tc>
        <w:tc>
          <w:tcPr>
            <w:tcW w:w="1180" w:type="dxa"/>
            <w:noWrap/>
            <w:hideMark/>
          </w:tcPr>
          <w:p w14:paraId="567BD8D6" w14:textId="77777777" w:rsidR="00C239B7" w:rsidRPr="00C239B7" w:rsidRDefault="00C239B7" w:rsidP="00C239B7">
            <w:pPr>
              <w:rPr>
                <w:rFonts w:eastAsiaTheme="minorEastAsia"/>
              </w:rPr>
            </w:pPr>
          </w:p>
        </w:tc>
        <w:tc>
          <w:tcPr>
            <w:tcW w:w="1300" w:type="dxa"/>
            <w:noWrap/>
            <w:hideMark/>
          </w:tcPr>
          <w:p w14:paraId="683A7BA2" w14:textId="77777777" w:rsidR="00C239B7" w:rsidRPr="00C239B7" w:rsidRDefault="00C239B7" w:rsidP="00C239B7">
            <w:pPr>
              <w:rPr>
                <w:rFonts w:eastAsiaTheme="minorEastAsia"/>
              </w:rPr>
            </w:pPr>
          </w:p>
        </w:tc>
        <w:tc>
          <w:tcPr>
            <w:tcW w:w="1360" w:type="dxa"/>
            <w:noWrap/>
            <w:hideMark/>
          </w:tcPr>
          <w:p w14:paraId="26A5D34A" w14:textId="77777777" w:rsidR="00C239B7" w:rsidRPr="00C239B7" w:rsidRDefault="00C239B7" w:rsidP="00C239B7">
            <w:pPr>
              <w:rPr>
                <w:rFonts w:eastAsiaTheme="minorEastAsia"/>
              </w:rPr>
            </w:pPr>
            <w:r w:rsidRPr="00C239B7">
              <w:rPr>
                <w:rFonts w:eastAsiaTheme="minorEastAsia"/>
              </w:rPr>
              <w:t>ut = 1655.376</w:t>
            </w:r>
          </w:p>
        </w:tc>
      </w:tr>
    </w:tbl>
    <w:p w14:paraId="7C1F33E3" w14:textId="42A348E5" w:rsidR="00D34772" w:rsidRDefault="00C239B7" w:rsidP="00F468DB">
      <w:pPr>
        <w:spacing w:after="0"/>
        <w:rPr>
          <w:rFonts w:eastAsiaTheme="minorEastAsia"/>
        </w:rPr>
      </w:pPr>
      <w:r>
        <w:rPr>
          <w:rFonts w:eastAsiaTheme="minorEastAsia"/>
        </w:rPr>
        <w:fldChar w:fldCharType="end"/>
      </w:r>
    </w:p>
    <w:p w14:paraId="1A15F1D2" w14:textId="77777777" w:rsidR="00BD0FC8" w:rsidRDefault="00BD0FC8" w:rsidP="00F468DB">
      <w:pPr>
        <w:spacing w:after="0"/>
        <w:rPr>
          <w:rFonts w:eastAsiaTheme="minorEastAsia"/>
          <w:b/>
          <w:bCs/>
          <w:u w:val="single"/>
        </w:rPr>
      </w:pPr>
    </w:p>
    <w:p w14:paraId="09AD1B9D" w14:textId="77777777" w:rsidR="00BD0FC8" w:rsidRDefault="00BD0FC8" w:rsidP="00F468DB">
      <w:pPr>
        <w:spacing w:after="0"/>
        <w:rPr>
          <w:rFonts w:eastAsiaTheme="minorEastAsia"/>
          <w:b/>
          <w:bCs/>
          <w:u w:val="single"/>
        </w:rPr>
      </w:pPr>
    </w:p>
    <w:p w14:paraId="64FD9E65" w14:textId="77777777" w:rsidR="00BD0FC8" w:rsidRDefault="00BD0FC8" w:rsidP="00F468DB">
      <w:pPr>
        <w:spacing w:after="0"/>
        <w:rPr>
          <w:rFonts w:eastAsiaTheme="minorEastAsia"/>
          <w:b/>
          <w:bCs/>
          <w:u w:val="single"/>
        </w:rPr>
      </w:pPr>
    </w:p>
    <w:p w14:paraId="19A14774" w14:textId="77777777" w:rsidR="00BD0FC8" w:rsidRDefault="00BD0FC8" w:rsidP="00F468DB">
      <w:pPr>
        <w:spacing w:after="0"/>
        <w:rPr>
          <w:rFonts w:eastAsiaTheme="minorEastAsia"/>
          <w:b/>
          <w:bCs/>
          <w:u w:val="single"/>
        </w:rPr>
      </w:pPr>
    </w:p>
    <w:p w14:paraId="0D3044CC" w14:textId="484852E7" w:rsidR="00C239B7" w:rsidRDefault="00C239B7" w:rsidP="00F468DB">
      <w:pPr>
        <w:spacing w:after="0"/>
        <w:rPr>
          <w:rFonts w:eastAsiaTheme="minorEastAsia"/>
          <w:b/>
          <w:bCs/>
          <w:u w:val="single"/>
        </w:rPr>
      </w:pPr>
      <w:r>
        <w:rPr>
          <w:rFonts w:eastAsiaTheme="minorEastAsia"/>
          <w:b/>
          <w:bCs/>
          <w:u w:val="single"/>
        </w:rPr>
        <w:lastRenderedPageBreak/>
        <w:t>Question 10:</w:t>
      </w:r>
    </w:p>
    <w:p w14:paraId="743DD791" w14:textId="0383D9EE" w:rsidR="00C239B7" w:rsidRDefault="00C239B7" w:rsidP="00F468DB">
      <w:pPr>
        <w:spacing w:after="0"/>
        <w:rPr>
          <w:rFonts w:eastAsiaTheme="minorEastAsia"/>
          <w:b/>
          <w:bCs/>
          <w:u w:val="single"/>
        </w:rPr>
      </w:pPr>
    </w:p>
    <w:p w14:paraId="744C2380" w14:textId="622B647D" w:rsidR="00C239B7" w:rsidRDefault="00C239B7" w:rsidP="00F468DB">
      <w:pPr>
        <w:spacing w:after="0"/>
        <w:rPr>
          <w:rFonts w:eastAsiaTheme="minorEastAsia"/>
          <w:b/>
          <w:bCs/>
          <w:u w:val="single"/>
        </w:rPr>
      </w:pPr>
      <w:r>
        <w:rPr>
          <w:noProof/>
        </w:rPr>
        <w:drawing>
          <wp:inline distT="0" distB="0" distL="0" distR="0" wp14:anchorId="52F7720F" wp14:editId="79DF8EAD">
            <wp:extent cx="4572000" cy="2743200"/>
            <wp:effectExtent l="0" t="0" r="0" b="0"/>
            <wp:docPr id="12" name="Chart 12">
              <a:extLst xmlns:a="http://schemas.openxmlformats.org/drawingml/2006/main">
                <a:ext uri="{FF2B5EF4-FFF2-40B4-BE49-F238E27FC236}">
                  <a16:creationId xmlns:a16="http://schemas.microsoft.com/office/drawing/2014/main" id="{A98AFBC9-29D0-4AA8-B31E-B5A605AB4E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BB07D2" w14:textId="0A1CBA80" w:rsidR="00C239B7" w:rsidRDefault="00C239B7" w:rsidP="00F468DB">
      <w:pPr>
        <w:spacing w:after="0"/>
        <w:rPr>
          <w:rFonts w:eastAsiaTheme="minorEastAsia"/>
          <w:b/>
          <w:bCs/>
          <w:u w:val="single"/>
        </w:rPr>
      </w:pPr>
    </w:p>
    <w:p w14:paraId="0B2B8716" w14:textId="16979E53" w:rsidR="00C239B7" w:rsidRDefault="00C239B7" w:rsidP="00F468DB">
      <w:pPr>
        <w:spacing w:after="0"/>
        <w:rPr>
          <w:rFonts w:eastAsiaTheme="minorEastAsia"/>
          <w:b/>
          <w:bCs/>
          <w:u w:val="single"/>
        </w:rPr>
      </w:pPr>
      <w:r>
        <w:rPr>
          <w:noProof/>
        </w:rPr>
        <w:drawing>
          <wp:inline distT="0" distB="0" distL="0" distR="0" wp14:anchorId="6FF7D603" wp14:editId="16CECCE8">
            <wp:extent cx="4819650" cy="2743200"/>
            <wp:effectExtent l="0" t="0" r="0" b="0"/>
            <wp:docPr id="13" name="Chart 13">
              <a:extLst xmlns:a="http://schemas.openxmlformats.org/drawingml/2006/main">
                <a:ext uri="{FF2B5EF4-FFF2-40B4-BE49-F238E27FC236}">
                  <a16:creationId xmlns:a16="http://schemas.microsoft.com/office/drawing/2014/main" id="{36BBBB77-2C3D-4218-8783-ADD2A24D09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1A198EA" w14:textId="2861116B" w:rsidR="00C239B7" w:rsidRDefault="00C239B7" w:rsidP="00F468DB">
      <w:pPr>
        <w:spacing w:after="0"/>
        <w:rPr>
          <w:rFonts w:eastAsiaTheme="minorEastAsia"/>
          <w:b/>
          <w:bCs/>
          <w:u w:val="single"/>
        </w:rPr>
      </w:pPr>
    </w:p>
    <w:p w14:paraId="2EE5EBF8" w14:textId="64CD0224" w:rsidR="00C239B7" w:rsidRDefault="00C239B7" w:rsidP="00F468DB">
      <w:pPr>
        <w:spacing w:after="0"/>
        <w:rPr>
          <w:rFonts w:eastAsiaTheme="minorEastAsia"/>
        </w:rPr>
      </w:pPr>
      <w:r>
        <w:rPr>
          <w:rFonts w:eastAsiaTheme="minorEastAsia"/>
        </w:rPr>
        <w:t>[a] Elastic modulus = 8053886.60 psi</w:t>
      </w:r>
    </w:p>
    <w:p w14:paraId="66A2E9DC" w14:textId="12F2891F" w:rsidR="00C239B7" w:rsidRDefault="00C239B7" w:rsidP="00F468DB">
      <w:pPr>
        <w:spacing w:after="0"/>
        <w:rPr>
          <w:rFonts w:eastAsiaTheme="minorEastAsia"/>
        </w:rPr>
      </w:pPr>
    </w:p>
    <w:p w14:paraId="7D8328D3" w14:textId="5A4C6EF7" w:rsidR="00C239B7" w:rsidRDefault="00C239B7" w:rsidP="00F468DB">
      <w:pPr>
        <w:spacing w:after="0"/>
        <w:rPr>
          <w:rFonts w:eastAsiaTheme="minorEastAsia"/>
        </w:rPr>
      </w:pPr>
      <w:r>
        <w:rPr>
          <w:rFonts w:eastAsiaTheme="minorEastAsia"/>
        </w:rPr>
        <w:t>[b] Proportional limit = 42454.89 psi</w:t>
      </w:r>
    </w:p>
    <w:p w14:paraId="4149E34E" w14:textId="4AA1FE8D" w:rsidR="00C239B7" w:rsidRDefault="00C239B7" w:rsidP="00F468DB">
      <w:pPr>
        <w:spacing w:after="0"/>
        <w:rPr>
          <w:rFonts w:eastAsiaTheme="minorEastAsia"/>
        </w:rPr>
      </w:pPr>
    </w:p>
    <w:p w14:paraId="43AF518C" w14:textId="64207D4C" w:rsidR="00C239B7" w:rsidRDefault="00C239B7" w:rsidP="00F468DB">
      <w:pPr>
        <w:spacing w:after="0"/>
        <w:rPr>
          <w:rFonts w:eastAsiaTheme="minorEastAsia"/>
        </w:rPr>
      </w:pPr>
      <w:r>
        <w:rPr>
          <w:rFonts w:eastAsiaTheme="minorEastAsia"/>
        </w:rPr>
        <w:t>[c] Proportional limit with 0.2% offset = 47751.89 psi</w:t>
      </w:r>
    </w:p>
    <w:p w14:paraId="4D73AF37" w14:textId="6A15AC51" w:rsidR="00C239B7" w:rsidRDefault="00C239B7" w:rsidP="00F468DB">
      <w:pPr>
        <w:spacing w:after="0"/>
        <w:rPr>
          <w:rFonts w:eastAsiaTheme="minorEastAsia"/>
        </w:rPr>
      </w:pPr>
    </w:p>
    <w:p w14:paraId="5C80895F" w14:textId="402D6946" w:rsidR="00C239B7" w:rsidRDefault="00C239B7" w:rsidP="00F468DB">
      <w:pPr>
        <w:spacing w:after="0"/>
        <w:rPr>
          <w:rFonts w:eastAsiaTheme="minorEastAsia"/>
        </w:rPr>
      </w:pPr>
      <w:r>
        <w:rPr>
          <w:rFonts w:eastAsiaTheme="minorEastAsia"/>
        </w:rPr>
        <w:t>[d] Tensile strength = 57509.68 psi</w:t>
      </w:r>
    </w:p>
    <w:p w14:paraId="292C66FE" w14:textId="51417374" w:rsidR="00C239B7" w:rsidRDefault="00C239B7" w:rsidP="00F468DB">
      <w:pPr>
        <w:spacing w:after="0"/>
        <w:rPr>
          <w:rFonts w:eastAsiaTheme="minorEastAsia"/>
        </w:rPr>
      </w:pPr>
    </w:p>
    <w:p w14:paraId="56F70F44" w14:textId="6FEA0B83" w:rsidR="00C239B7" w:rsidRDefault="00C239B7" w:rsidP="00F468DB">
      <w:pPr>
        <w:spacing w:after="0"/>
        <w:rPr>
          <w:rFonts w:eastAsiaTheme="minorEastAsia"/>
        </w:rPr>
      </w:pPr>
      <w:r>
        <w:rPr>
          <w:rFonts w:eastAsiaTheme="minorEastAsia"/>
        </w:rPr>
        <w:t xml:space="preserve">[e] Strain at 0.016 in = 0.016/2.0 = </w:t>
      </w:r>
      <w:r w:rsidR="00D07F2C">
        <w:rPr>
          <w:rFonts w:eastAsiaTheme="minorEastAsia"/>
        </w:rPr>
        <w:t>0.008 in/in</w:t>
      </w:r>
    </w:p>
    <w:p w14:paraId="00C880CD" w14:textId="2701F4A4" w:rsidR="00D07F2C" w:rsidRDefault="00D07F2C" w:rsidP="00F468DB">
      <w:pPr>
        <w:spacing w:after="0"/>
        <w:rPr>
          <w:rFonts w:eastAsiaTheme="minorEastAsia"/>
        </w:rPr>
      </w:pPr>
    </w:p>
    <w:p w14:paraId="11130BF4" w14:textId="54AB9465" w:rsidR="00D07F2C" w:rsidRDefault="00D07F2C" w:rsidP="00F468DB">
      <w:pPr>
        <w:spacing w:after="0"/>
        <w:rPr>
          <w:rFonts w:eastAsiaTheme="minorEastAsia"/>
        </w:rPr>
      </w:pPr>
      <w:r>
        <w:rPr>
          <w:rFonts w:eastAsiaTheme="minorEastAsia"/>
        </w:rPr>
        <w:lastRenderedPageBreak/>
        <w:t>Stress that produces 0.008 in/in strain = E*Strain = 8053886.60*0.008 = 64431.09 psi</w:t>
      </w:r>
    </w:p>
    <w:p w14:paraId="5568CC4B" w14:textId="30723EC6" w:rsidR="00D07F2C" w:rsidRDefault="00D07F2C" w:rsidP="00F468DB">
      <w:pPr>
        <w:spacing w:after="0"/>
        <w:rPr>
          <w:rFonts w:eastAsiaTheme="minorEastAsia"/>
        </w:rPr>
      </w:pPr>
    </w:p>
    <w:p w14:paraId="29DF107E" w14:textId="27E8FDE7" w:rsidR="00D07F2C" w:rsidRDefault="00D07F2C" w:rsidP="00F468DB">
      <w:pPr>
        <w:spacing w:after="0"/>
        <w:rPr>
          <w:rFonts w:eastAsiaTheme="minorEastAsia"/>
        </w:rPr>
      </w:pPr>
      <w:r>
        <w:rPr>
          <w:rFonts w:eastAsiaTheme="minorEastAsia"/>
        </w:rPr>
        <w:t>Load that produces this stress = stress*area = 64431.09*(</w:t>
      </w:r>
      <w:r>
        <w:rPr>
          <w:rFonts w:eastAsiaTheme="minorEastAsia" w:cstheme="minorHAnsi"/>
        </w:rPr>
        <w:t>π</w:t>
      </w:r>
      <w:r>
        <w:rPr>
          <w:rFonts w:eastAsiaTheme="minorEastAsia"/>
        </w:rPr>
        <w:t>*0.5</w:t>
      </w:r>
      <w:r>
        <w:rPr>
          <w:rFonts w:eastAsiaTheme="minorEastAsia"/>
          <w:vertAlign w:val="superscript"/>
        </w:rPr>
        <w:t>2</w:t>
      </w:r>
      <w:r>
        <w:rPr>
          <w:rFonts w:eastAsiaTheme="minorEastAsia"/>
        </w:rPr>
        <w:t>)/4 = 12651.02 lb</w:t>
      </w:r>
    </w:p>
    <w:p w14:paraId="30614722" w14:textId="1EF2B061" w:rsidR="00D07F2C" w:rsidRDefault="00D07F2C" w:rsidP="00F468DB">
      <w:pPr>
        <w:spacing w:after="0"/>
        <w:rPr>
          <w:rFonts w:eastAsiaTheme="minorEastAsia"/>
        </w:rPr>
      </w:pPr>
    </w:p>
    <w:p w14:paraId="5F654896" w14:textId="01F018B5" w:rsidR="00D07F2C" w:rsidRDefault="00D07F2C" w:rsidP="00F468DB">
      <w:pPr>
        <w:spacing w:after="0"/>
        <w:rPr>
          <w:rFonts w:eastAsiaTheme="minorEastAsia"/>
        </w:rPr>
      </w:pPr>
      <w:r>
        <w:rPr>
          <w:rFonts w:eastAsiaTheme="minorEastAsia"/>
        </w:rPr>
        <w:t>12651.02 lb (ans.)</w:t>
      </w:r>
    </w:p>
    <w:p w14:paraId="72F0822E" w14:textId="0FBF0FBA" w:rsidR="00D07F2C" w:rsidRDefault="00D07F2C" w:rsidP="00F468DB">
      <w:pPr>
        <w:spacing w:after="0"/>
        <w:rPr>
          <w:rFonts w:eastAsiaTheme="minorEastAsia"/>
        </w:rPr>
      </w:pPr>
    </w:p>
    <w:p w14:paraId="7482339A" w14:textId="2F9A177C" w:rsidR="00BD329C" w:rsidRDefault="00D07F2C" w:rsidP="00F468DB">
      <w:pPr>
        <w:spacing w:after="0"/>
        <w:rPr>
          <w:rFonts w:eastAsiaTheme="minorEastAsia"/>
        </w:rPr>
      </w:pPr>
      <w:r>
        <w:rPr>
          <w:rFonts w:eastAsiaTheme="minorEastAsia"/>
        </w:rPr>
        <w:t>[f]</w:t>
      </w:r>
      <w:r w:rsidR="00A20BBB">
        <w:rPr>
          <w:rFonts w:eastAsiaTheme="minorEastAsia"/>
        </w:rPr>
        <w:t xml:space="preserve"> </w:t>
      </w:r>
      <w:r w:rsidR="00BD329C">
        <w:rPr>
          <w:rFonts w:eastAsiaTheme="minorEastAsia"/>
        </w:rPr>
        <w:t xml:space="preserve">Elastic recovery = </w:t>
      </w:r>
      <m:oMath>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E</m:t>
            </m:r>
          </m:den>
        </m:f>
      </m:oMath>
      <w:r w:rsidR="00BD329C">
        <w:rPr>
          <w:rFonts w:eastAsiaTheme="minorEastAsia"/>
        </w:rPr>
        <w:t xml:space="preserve"> = 64431.09 psi/8053886.60</w:t>
      </w:r>
      <w:r w:rsidR="000122A2">
        <w:rPr>
          <w:rFonts w:eastAsiaTheme="minorEastAsia"/>
        </w:rPr>
        <w:t xml:space="preserve"> psi</w:t>
      </w:r>
      <w:r w:rsidR="00BD329C">
        <w:rPr>
          <w:rFonts w:eastAsiaTheme="minorEastAsia"/>
        </w:rPr>
        <w:t xml:space="preserve"> = 0.008 in</w:t>
      </w:r>
      <w:r w:rsidR="000122A2">
        <w:rPr>
          <w:rFonts w:eastAsiaTheme="minorEastAsia"/>
        </w:rPr>
        <w:t>/in</w:t>
      </w:r>
    </w:p>
    <w:p w14:paraId="2FCB1209" w14:textId="50B58444" w:rsidR="00D07F2C" w:rsidRDefault="00BE2A47" w:rsidP="00F468DB">
      <w:pPr>
        <w:spacing w:after="0"/>
        <w:rPr>
          <w:rFonts w:eastAsiaTheme="minorEastAsia"/>
        </w:rPr>
      </w:pPr>
      <w:r>
        <w:rPr>
          <w:rFonts w:eastAsiaTheme="minorEastAsia"/>
        </w:rPr>
        <w:t xml:space="preserve"> Elastic recovery = 0.008 in/in *2.0 = 0.016 in</w:t>
      </w:r>
    </w:p>
    <w:p w14:paraId="14231F78" w14:textId="0EB3B5A1" w:rsidR="000122A2" w:rsidRDefault="000122A2" w:rsidP="00F468DB">
      <w:pPr>
        <w:spacing w:after="0"/>
        <w:rPr>
          <w:rFonts w:eastAsiaTheme="minorEastAsia"/>
        </w:rPr>
      </w:pPr>
      <w:r>
        <w:rPr>
          <w:rFonts w:eastAsiaTheme="minorEastAsia"/>
        </w:rPr>
        <w:t>Permanent deformation = 0 in.</w:t>
      </w:r>
    </w:p>
    <w:p w14:paraId="1F4BA899" w14:textId="348FB785" w:rsidR="000122A2" w:rsidRDefault="000122A2" w:rsidP="00F468DB">
      <w:pPr>
        <w:spacing w:after="0"/>
        <w:rPr>
          <w:rFonts w:eastAsiaTheme="minorEastAsia"/>
        </w:rPr>
      </w:pPr>
    </w:p>
    <w:p w14:paraId="08803D2A" w14:textId="60417388" w:rsidR="000122A2" w:rsidRPr="00D07F2C" w:rsidRDefault="000122A2" w:rsidP="00F468DB">
      <w:pPr>
        <w:spacing w:after="0"/>
        <w:rPr>
          <w:rFonts w:eastAsiaTheme="minorEastAsia"/>
        </w:rPr>
      </w:pPr>
      <w:r>
        <w:rPr>
          <w:rFonts w:eastAsiaTheme="minorEastAsia"/>
        </w:rPr>
        <w:t>[g] Yes. It is possible for loads applied to a structure to cumulatively add up to 12,651.02 lb.</w:t>
      </w:r>
    </w:p>
    <w:sectPr w:rsidR="000122A2" w:rsidRPr="00D07F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C5827" w14:textId="77777777" w:rsidR="0075139C" w:rsidRDefault="0075139C" w:rsidP="00794310">
      <w:pPr>
        <w:spacing w:after="0" w:line="240" w:lineRule="auto"/>
      </w:pPr>
      <w:r>
        <w:separator/>
      </w:r>
    </w:p>
  </w:endnote>
  <w:endnote w:type="continuationSeparator" w:id="0">
    <w:p w14:paraId="6D838417" w14:textId="77777777" w:rsidR="0075139C" w:rsidRDefault="0075139C" w:rsidP="00794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B2A53" w14:textId="77777777" w:rsidR="0075139C" w:rsidRDefault="0075139C" w:rsidP="00794310">
      <w:pPr>
        <w:spacing w:after="0" w:line="240" w:lineRule="auto"/>
      </w:pPr>
      <w:r>
        <w:separator/>
      </w:r>
    </w:p>
  </w:footnote>
  <w:footnote w:type="continuationSeparator" w:id="0">
    <w:p w14:paraId="6031A423" w14:textId="77777777" w:rsidR="0075139C" w:rsidRDefault="0075139C" w:rsidP="00794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F327EB"/>
    <w:multiLevelType w:val="hybridMultilevel"/>
    <w:tmpl w:val="38EAF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C17"/>
    <w:rsid w:val="000034C0"/>
    <w:rsid w:val="000122A2"/>
    <w:rsid w:val="00151145"/>
    <w:rsid w:val="001D7413"/>
    <w:rsid w:val="003029D6"/>
    <w:rsid w:val="0032660B"/>
    <w:rsid w:val="0034646C"/>
    <w:rsid w:val="003608AE"/>
    <w:rsid w:val="003A1717"/>
    <w:rsid w:val="003E61BA"/>
    <w:rsid w:val="004B2EAE"/>
    <w:rsid w:val="004D30B3"/>
    <w:rsid w:val="005442D4"/>
    <w:rsid w:val="005B775D"/>
    <w:rsid w:val="005E51F1"/>
    <w:rsid w:val="005F5179"/>
    <w:rsid w:val="0060631E"/>
    <w:rsid w:val="00613F5E"/>
    <w:rsid w:val="00656F12"/>
    <w:rsid w:val="00662D17"/>
    <w:rsid w:val="006F27A2"/>
    <w:rsid w:val="0075139C"/>
    <w:rsid w:val="00767E14"/>
    <w:rsid w:val="00794310"/>
    <w:rsid w:val="007E0A73"/>
    <w:rsid w:val="007E1438"/>
    <w:rsid w:val="00801F2A"/>
    <w:rsid w:val="008B277A"/>
    <w:rsid w:val="008C1010"/>
    <w:rsid w:val="00915DB7"/>
    <w:rsid w:val="009405DD"/>
    <w:rsid w:val="009C5C17"/>
    <w:rsid w:val="009E5782"/>
    <w:rsid w:val="00A20BBB"/>
    <w:rsid w:val="00A275ED"/>
    <w:rsid w:val="00AA0F44"/>
    <w:rsid w:val="00AB6BD9"/>
    <w:rsid w:val="00AE0E76"/>
    <w:rsid w:val="00BD0FC8"/>
    <w:rsid w:val="00BD329C"/>
    <w:rsid w:val="00BE2A47"/>
    <w:rsid w:val="00C053B7"/>
    <w:rsid w:val="00C226D2"/>
    <w:rsid w:val="00C23398"/>
    <w:rsid w:val="00C239B7"/>
    <w:rsid w:val="00C3043B"/>
    <w:rsid w:val="00C635BF"/>
    <w:rsid w:val="00CE4B8F"/>
    <w:rsid w:val="00D07F2C"/>
    <w:rsid w:val="00D34772"/>
    <w:rsid w:val="00DA3344"/>
    <w:rsid w:val="00DC71D4"/>
    <w:rsid w:val="00E704AE"/>
    <w:rsid w:val="00EB5DB1"/>
    <w:rsid w:val="00F468DB"/>
    <w:rsid w:val="00F51EA0"/>
    <w:rsid w:val="00F75EB3"/>
    <w:rsid w:val="00FE428D"/>
    <w:rsid w:val="00FF6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CCE8"/>
  <w15:chartTrackingRefBased/>
  <w15:docId w15:val="{B2E1B5FF-1B89-4CC5-ABC3-67C88C9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717"/>
    <w:pPr>
      <w:ind w:left="720"/>
      <w:contextualSpacing/>
    </w:pPr>
  </w:style>
  <w:style w:type="table" w:styleId="TableGrid">
    <w:name w:val="Table Grid"/>
    <w:basedOn w:val="TableNormal"/>
    <w:uiPriority w:val="39"/>
    <w:rsid w:val="00915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34772"/>
    <w:rPr>
      <w:color w:val="808080"/>
    </w:rPr>
  </w:style>
  <w:style w:type="paragraph" w:styleId="Header">
    <w:name w:val="header"/>
    <w:basedOn w:val="Normal"/>
    <w:link w:val="HeaderChar"/>
    <w:uiPriority w:val="99"/>
    <w:unhideWhenUsed/>
    <w:rsid w:val="007943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4310"/>
  </w:style>
  <w:style w:type="paragraph" w:styleId="Footer">
    <w:name w:val="footer"/>
    <w:basedOn w:val="Normal"/>
    <w:link w:val="FooterChar"/>
    <w:uiPriority w:val="99"/>
    <w:unhideWhenUsed/>
    <w:rsid w:val="007943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4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6698">
      <w:bodyDiv w:val="1"/>
      <w:marLeft w:val="0"/>
      <w:marRight w:val="0"/>
      <w:marTop w:val="0"/>
      <w:marBottom w:val="0"/>
      <w:divBdr>
        <w:top w:val="none" w:sz="0" w:space="0" w:color="auto"/>
        <w:left w:val="none" w:sz="0" w:space="0" w:color="auto"/>
        <w:bottom w:val="none" w:sz="0" w:space="0" w:color="auto"/>
        <w:right w:val="none" w:sz="0" w:space="0" w:color="auto"/>
      </w:divBdr>
    </w:div>
    <w:div w:id="599139225">
      <w:bodyDiv w:val="1"/>
      <w:marLeft w:val="0"/>
      <w:marRight w:val="0"/>
      <w:marTop w:val="0"/>
      <w:marBottom w:val="0"/>
      <w:divBdr>
        <w:top w:val="none" w:sz="0" w:space="0" w:color="auto"/>
        <w:left w:val="none" w:sz="0" w:space="0" w:color="auto"/>
        <w:bottom w:val="none" w:sz="0" w:space="0" w:color="auto"/>
        <w:right w:val="none" w:sz="0" w:space="0" w:color="auto"/>
      </w:divBdr>
    </w:div>
    <w:div w:id="709889056">
      <w:bodyDiv w:val="1"/>
      <w:marLeft w:val="0"/>
      <w:marRight w:val="0"/>
      <w:marTop w:val="0"/>
      <w:marBottom w:val="0"/>
      <w:divBdr>
        <w:top w:val="none" w:sz="0" w:space="0" w:color="auto"/>
        <w:left w:val="none" w:sz="0" w:space="0" w:color="auto"/>
        <w:bottom w:val="none" w:sz="0" w:space="0" w:color="auto"/>
        <w:right w:val="none" w:sz="0" w:space="0" w:color="auto"/>
      </w:divBdr>
      <w:divsChild>
        <w:div w:id="1108501819">
          <w:marLeft w:val="0"/>
          <w:marRight w:val="0"/>
          <w:marTop w:val="0"/>
          <w:marBottom w:val="0"/>
          <w:divBdr>
            <w:top w:val="none" w:sz="0" w:space="0" w:color="auto"/>
            <w:left w:val="none" w:sz="0" w:space="0" w:color="auto"/>
            <w:bottom w:val="none" w:sz="0" w:space="0" w:color="auto"/>
            <w:right w:val="none" w:sz="0" w:space="0" w:color="auto"/>
          </w:divBdr>
        </w:div>
        <w:div w:id="832141110">
          <w:marLeft w:val="0"/>
          <w:marRight w:val="0"/>
          <w:marTop w:val="0"/>
          <w:marBottom w:val="0"/>
          <w:divBdr>
            <w:top w:val="none" w:sz="0" w:space="0" w:color="auto"/>
            <w:left w:val="none" w:sz="0" w:space="0" w:color="auto"/>
            <w:bottom w:val="none" w:sz="0" w:space="0" w:color="auto"/>
            <w:right w:val="none" w:sz="0" w:space="0" w:color="auto"/>
          </w:divBdr>
        </w:div>
        <w:div w:id="2133359782">
          <w:marLeft w:val="0"/>
          <w:marRight w:val="0"/>
          <w:marTop w:val="0"/>
          <w:marBottom w:val="0"/>
          <w:divBdr>
            <w:top w:val="none" w:sz="0" w:space="0" w:color="auto"/>
            <w:left w:val="none" w:sz="0" w:space="0" w:color="auto"/>
            <w:bottom w:val="none" w:sz="0" w:space="0" w:color="auto"/>
            <w:right w:val="none" w:sz="0" w:space="0" w:color="auto"/>
          </w:divBdr>
        </w:div>
        <w:div w:id="493450784">
          <w:marLeft w:val="0"/>
          <w:marRight w:val="0"/>
          <w:marTop w:val="0"/>
          <w:marBottom w:val="0"/>
          <w:divBdr>
            <w:top w:val="none" w:sz="0" w:space="0" w:color="auto"/>
            <w:left w:val="none" w:sz="0" w:space="0" w:color="auto"/>
            <w:bottom w:val="none" w:sz="0" w:space="0" w:color="auto"/>
            <w:right w:val="none" w:sz="0" w:space="0" w:color="auto"/>
          </w:divBdr>
        </w:div>
        <w:div w:id="1253196005">
          <w:marLeft w:val="0"/>
          <w:marRight w:val="0"/>
          <w:marTop w:val="0"/>
          <w:marBottom w:val="0"/>
          <w:divBdr>
            <w:top w:val="none" w:sz="0" w:space="0" w:color="auto"/>
            <w:left w:val="none" w:sz="0" w:space="0" w:color="auto"/>
            <w:bottom w:val="none" w:sz="0" w:space="0" w:color="auto"/>
            <w:right w:val="none" w:sz="0" w:space="0" w:color="auto"/>
          </w:divBdr>
        </w:div>
        <w:div w:id="1023289679">
          <w:marLeft w:val="0"/>
          <w:marRight w:val="0"/>
          <w:marTop w:val="0"/>
          <w:marBottom w:val="0"/>
          <w:divBdr>
            <w:top w:val="none" w:sz="0" w:space="0" w:color="auto"/>
            <w:left w:val="none" w:sz="0" w:space="0" w:color="auto"/>
            <w:bottom w:val="none" w:sz="0" w:space="0" w:color="auto"/>
            <w:right w:val="none" w:sz="0" w:space="0" w:color="auto"/>
          </w:divBdr>
        </w:div>
        <w:div w:id="1082873574">
          <w:marLeft w:val="0"/>
          <w:marRight w:val="0"/>
          <w:marTop w:val="0"/>
          <w:marBottom w:val="0"/>
          <w:divBdr>
            <w:top w:val="none" w:sz="0" w:space="0" w:color="auto"/>
            <w:left w:val="none" w:sz="0" w:space="0" w:color="auto"/>
            <w:bottom w:val="none" w:sz="0" w:space="0" w:color="auto"/>
            <w:right w:val="none" w:sz="0" w:space="0" w:color="auto"/>
          </w:divBdr>
        </w:div>
        <w:div w:id="1352799683">
          <w:marLeft w:val="0"/>
          <w:marRight w:val="0"/>
          <w:marTop w:val="0"/>
          <w:marBottom w:val="0"/>
          <w:divBdr>
            <w:top w:val="none" w:sz="0" w:space="0" w:color="auto"/>
            <w:left w:val="none" w:sz="0" w:space="0" w:color="auto"/>
            <w:bottom w:val="none" w:sz="0" w:space="0" w:color="auto"/>
            <w:right w:val="none" w:sz="0" w:space="0" w:color="auto"/>
          </w:divBdr>
        </w:div>
        <w:div w:id="1666667977">
          <w:marLeft w:val="0"/>
          <w:marRight w:val="0"/>
          <w:marTop w:val="0"/>
          <w:marBottom w:val="0"/>
          <w:divBdr>
            <w:top w:val="none" w:sz="0" w:space="0" w:color="auto"/>
            <w:left w:val="none" w:sz="0" w:space="0" w:color="auto"/>
            <w:bottom w:val="none" w:sz="0" w:space="0" w:color="auto"/>
            <w:right w:val="none" w:sz="0" w:space="0" w:color="auto"/>
          </w:divBdr>
        </w:div>
        <w:div w:id="627592312">
          <w:marLeft w:val="0"/>
          <w:marRight w:val="0"/>
          <w:marTop w:val="0"/>
          <w:marBottom w:val="0"/>
          <w:divBdr>
            <w:top w:val="none" w:sz="0" w:space="0" w:color="auto"/>
            <w:left w:val="none" w:sz="0" w:space="0" w:color="auto"/>
            <w:bottom w:val="none" w:sz="0" w:space="0" w:color="auto"/>
            <w:right w:val="none" w:sz="0" w:space="0" w:color="auto"/>
          </w:divBdr>
        </w:div>
        <w:div w:id="744109707">
          <w:marLeft w:val="0"/>
          <w:marRight w:val="0"/>
          <w:marTop w:val="0"/>
          <w:marBottom w:val="0"/>
          <w:divBdr>
            <w:top w:val="none" w:sz="0" w:space="0" w:color="auto"/>
            <w:left w:val="none" w:sz="0" w:space="0" w:color="auto"/>
            <w:bottom w:val="none" w:sz="0" w:space="0" w:color="auto"/>
            <w:right w:val="none" w:sz="0" w:space="0" w:color="auto"/>
          </w:divBdr>
        </w:div>
        <w:div w:id="2053456365">
          <w:marLeft w:val="0"/>
          <w:marRight w:val="0"/>
          <w:marTop w:val="0"/>
          <w:marBottom w:val="0"/>
          <w:divBdr>
            <w:top w:val="none" w:sz="0" w:space="0" w:color="auto"/>
            <w:left w:val="none" w:sz="0" w:space="0" w:color="auto"/>
            <w:bottom w:val="none" w:sz="0" w:space="0" w:color="auto"/>
            <w:right w:val="none" w:sz="0" w:space="0" w:color="auto"/>
          </w:divBdr>
        </w:div>
      </w:divsChild>
    </w:div>
    <w:div w:id="1181237956">
      <w:bodyDiv w:val="1"/>
      <w:marLeft w:val="0"/>
      <w:marRight w:val="0"/>
      <w:marTop w:val="0"/>
      <w:marBottom w:val="0"/>
      <w:divBdr>
        <w:top w:val="none" w:sz="0" w:space="0" w:color="auto"/>
        <w:left w:val="none" w:sz="0" w:space="0" w:color="auto"/>
        <w:bottom w:val="none" w:sz="0" w:space="0" w:color="auto"/>
        <w:right w:val="none" w:sz="0" w:space="0" w:color="auto"/>
      </w:divBdr>
    </w:div>
    <w:div w:id="157431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 Type="http://schemas.openxmlformats.org/officeDocument/2006/relationships/styles" Target="styles.xml"/><Relationship Id="rId16"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cer\Desktop\Jobs\F_A4G32019.TXT"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d.docs.live.net/d46e2b82aaffe3bc/Documents/ass1%20cive.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d.docs.live.net/d46e2b82aaffe3bc/Documents/ass1%20cive.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d.docs.live.net/d46e2b82aaffe3bc/Documents/ass1%20cive.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d.docs.live.net/d46e2b82aaffe3bc/Documents/ass1%20cive.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d.docs.live.net/d46e2b82aaffe3bc/Documents/ass1%20cive.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https://d.docs.live.net/d46e2b82aaffe3bc/Documents/ass1%20cive.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https://d.docs.live.net/d46e2b82aaffe3bc/Documents/ass1%20cive.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https://d.docs.live.net/d46e2b82aaffe3bc/Documents/ass1%20civ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F_A4G32019!$B$1</c:f>
              <c:strCache>
                <c:ptCount val="1"/>
                <c:pt idx="0">
                  <c:v>Voltage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F_A4G32019!$A$2:$A$26</c:f>
              <c:numCache>
                <c:formatCode>General</c:formatCode>
                <c:ptCount val="25"/>
                <c:pt idx="0">
                  <c:v>-0.11799999999999999</c:v>
                </c:pt>
                <c:pt idx="1">
                  <c:v>-0.108</c:v>
                </c:pt>
                <c:pt idx="2">
                  <c:v>-9.8000000000000004E-2</c:v>
                </c:pt>
                <c:pt idx="3">
                  <c:v>-8.7999999999999995E-2</c:v>
                </c:pt>
                <c:pt idx="4">
                  <c:v>-7.8E-2</c:v>
                </c:pt>
                <c:pt idx="5">
                  <c:v>-6.8000000000000005E-2</c:v>
                </c:pt>
                <c:pt idx="6">
                  <c:v>-5.8000000000000003E-2</c:v>
                </c:pt>
                <c:pt idx="7">
                  <c:v>-4.8000000000000001E-2</c:v>
                </c:pt>
                <c:pt idx="8">
                  <c:v>-3.7999999999999999E-2</c:v>
                </c:pt>
                <c:pt idx="9">
                  <c:v>-2.8000000000000001E-2</c:v>
                </c:pt>
                <c:pt idx="10">
                  <c:v>-1.7999999999999999E-2</c:v>
                </c:pt>
                <c:pt idx="11">
                  <c:v>-8.0000000000000002E-3</c:v>
                </c:pt>
                <c:pt idx="12">
                  <c:v>0</c:v>
                </c:pt>
                <c:pt idx="13">
                  <c:v>1.2E-2</c:v>
                </c:pt>
                <c:pt idx="14">
                  <c:v>2.1999999999999999E-2</c:v>
                </c:pt>
                <c:pt idx="15">
                  <c:v>3.2000000000000001E-2</c:v>
                </c:pt>
                <c:pt idx="16">
                  <c:v>4.2000000000000003E-2</c:v>
                </c:pt>
                <c:pt idx="17">
                  <c:v>5.1999999999999998E-2</c:v>
                </c:pt>
                <c:pt idx="18">
                  <c:v>6.2E-2</c:v>
                </c:pt>
                <c:pt idx="19">
                  <c:v>7.1999999999999995E-2</c:v>
                </c:pt>
                <c:pt idx="20">
                  <c:v>8.2000000000000003E-2</c:v>
                </c:pt>
                <c:pt idx="21">
                  <c:v>9.1999999999999998E-2</c:v>
                </c:pt>
                <c:pt idx="22">
                  <c:v>0.10199999999999999</c:v>
                </c:pt>
                <c:pt idx="23">
                  <c:v>0.112</c:v>
                </c:pt>
                <c:pt idx="24">
                  <c:v>0.122</c:v>
                </c:pt>
              </c:numCache>
            </c:numRef>
          </c:xVal>
          <c:yVal>
            <c:numRef>
              <c:f>F_A4G32019!$B$2:$B$26</c:f>
              <c:numCache>
                <c:formatCode>General</c:formatCode>
                <c:ptCount val="25"/>
                <c:pt idx="0">
                  <c:v>-10.119999999999999</c:v>
                </c:pt>
                <c:pt idx="1">
                  <c:v>-10.119999999999999</c:v>
                </c:pt>
                <c:pt idx="2">
                  <c:v>-10.121</c:v>
                </c:pt>
                <c:pt idx="3">
                  <c:v>-9.1340000000000003</c:v>
                </c:pt>
                <c:pt idx="4">
                  <c:v>-8.1310000000000002</c:v>
                </c:pt>
                <c:pt idx="5">
                  <c:v>-7.1109999999999998</c:v>
                </c:pt>
                <c:pt idx="6">
                  <c:v>-6.1</c:v>
                </c:pt>
                <c:pt idx="7">
                  <c:v>-5.1079999999999997</c:v>
                </c:pt>
                <c:pt idx="8">
                  <c:v>-4.0890000000000004</c:v>
                </c:pt>
                <c:pt idx="9">
                  <c:v>-3.097</c:v>
                </c:pt>
                <c:pt idx="10">
                  <c:v>-2.0590000000000002</c:v>
                </c:pt>
                <c:pt idx="11">
                  <c:v>-1.0529999999999999</c:v>
                </c:pt>
                <c:pt idx="12">
                  <c:v>0</c:v>
                </c:pt>
                <c:pt idx="13">
                  <c:v>0.98499999999999999</c:v>
                </c:pt>
                <c:pt idx="14">
                  <c:v>1.99</c:v>
                </c:pt>
                <c:pt idx="15">
                  <c:v>3.0230000000000001</c:v>
                </c:pt>
                <c:pt idx="16">
                  <c:v>4.0350000000000001</c:v>
                </c:pt>
                <c:pt idx="17">
                  <c:v>5.0709999999999997</c:v>
                </c:pt>
                <c:pt idx="18">
                  <c:v>6.0979999999999999</c:v>
                </c:pt>
                <c:pt idx="19">
                  <c:v>7.1150000000000002</c:v>
                </c:pt>
                <c:pt idx="20">
                  <c:v>8.1430000000000007</c:v>
                </c:pt>
                <c:pt idx="21">
                  <c:v>9.1440000000000001</c:v>
                </c:pt>
                <c:pt idx="22">
                  <c:v>10.157</c:v>
                </c:pt>
                <c:pt idx="23">
                  <c:v>10.156000000000001</c:v>
                </c:pt>
                <c:pt idx="24">
                  <c:v>10.156000000000001</c:v>
                </c:pt>
              </c:numCache>
            </c:numRef>
          </c:yVal>
          <c:smooth val="1"/>
          <c:extLst>
            <c:ext xmlns:c16="http://schemas.microsoft.com/office/drawing/2014/chart" uri="{C3380CC4-5D6E-409C-BE32-E72D297353CC}">
              <c16:uniqueId val="{00000000-A31D-4B5E-83E2-EB9B4FC381F7}"/>
            </c:ext>
          </c:extLst>
        </c:ser>
        <c:ser>
          <c:idx val="1"/>
          <c:order val="1"/>
          <c:tx>
            <c:strRef>
              <c:f>F_A4G32019!$A$1</c:f>
              <c:strCache>
                <c:ptCount val="1"/>
                <c:pt idx="0">
                  <c:v>Micrometer reading</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F_A4G32019!$A$4:$A$24</c:f>
              <c:numCache>
                <c:formatCode>General</c:formatCode>
                <c:ptCount val="21"/>
                <c:pt idx="0">
                  <c:v>-9.8000000000000004E-2</c:v>
                </c:pt>
                <c:pt idx="1">
                  <c:v>-8.7999999999999995E-2</c:v>
                </c:pt>
                <c:pt idx="2">
                  <c:v>-7.8E-2</c:v>
                </c:pt>
                <c:pt idx="3">
                  <c:v>-6.8000000000000005E-2</c:v>
                </c:pt>
                <c:pt idx="4">
                  <c:v>-5.8000000000000003E-2</c:v>
                </c:pt>
                <c:pt idx="5">
                  <c:v>-4.8000000000000001E-2</c:v>
                </c:pt>
                <c:pt idx="6">
                  <c:v>-3.7999999999999999E-2</c:v>
                </c:pt>
                <c:pt idx="7">
                  <c:v>-2.8000000000000001E-2</c:v>
                </c:pt>
                <c:pt idx="8">
                  <c:v>-1.7999999999999999E-2</c:v>
                </c:pt>
                <c:pt idx="9">
                  <c:v>-8.0000000000000002E-3</c:v>
                </c:pt>
                <c:pt idx="10">
                  <c:v>0</c:v>
                </c:pt>
                <c:pt idx="11">
                  <c:v>1.2E-2</c:v>
                </c:pt>
                <c:pt idx="12">
                  <c:v>2.1999999999999999E-2</c:v>
                </c:pt>
                <c:pt idx="13">
                  <c:v>3.2000000000000001E-2</c:v>
                </c:pt>
                <c:pt idx="14">
                  <c:v>4.2000000000000003E-2</c:v>
                </c:pt>
                <c:pt idx="15">
                  <c:v>5.1999999999999998E-2</c:v>
                </c:pt>
                <c:pt idx="16">
                  <c:v>6.2E-2</c:v>
                </c:pt>
                <c:pt idx="17">
                  <c:v>7.1999999999999995E-2</c:v>
                </c:pt>
                <c:pt idx="18">
                  <c:v>8.2000000000000003E-2</c:v>
                </c:pt>
                <c:pt idx="19">
                  <c:v>9.1999999999999998E-2</c:v>
                </c:pt>
                <c:pt idx="20">
                  <c:v>0.10199999999999999</c:v>
                </c:pt>
              </c:numCache>
            </c:numRef>
          </c:xVal>
          <c:yVal>
            <c:numRef>
              <c:f>F_A4G32019!$B$4:$B$24</c:f>
              <c:numCache>
                <c:formatCode>General</c:formatCode>
                <c:ptCount val="21"/>
                <c:pt idx="0">
                  <c:v>-10.121</c:v>
                </c:pt>
                <c:pt idx="1">
                  <c:v>-9.1340000000000003</c:v>
                </c:pt>
                <c:pt idx="2">
                  <c:v>-8.1310000000000002</c:v>
                </c:pt>
                <c:pt idx="3">
                  <c:v>-7.1109999999999998</c:v>
                </c:pt>
                <c:pt idx="4">
                  <c:v>-6.1</c:v>
                </c:pt>
                <c:pt idx="5">
                  <c:v>-5.1079999999999997</c:v>
                </c:pt>
                <c:pt idx="6">
                  <c:v>-4.0890000000000004</c:v>
                </c:pt>
                <c:pt idx="7">
                  <c:v>-3.097</c:v>
                </c:pt>
                <c:pt idx="8">
                  <c:v>-2.0590000000000002</c:v>
                </c:pt>
                <c:pt idx="9">
                  <c:v>-1.0529999999999999</c:v>
                </c:pt>
                <c:pt idx="10">
                  <c:v>0</c:v>
                </c:pt>
                <c:pt idx="11">
                  <c:v>0.98499999999999999</c:v>
                </c:pt>
                <c:pt idx="12">
                  <c:v>1.99</c:v>
                </c:pt>
                <c:pt idx="13">
                  <c:v>3.0230000000000001</c:v>
                </c:pt>
                <c:pt idx="14">
                  <c:v>4.0350000000000001</c:v>
                </c:pt>
                <c:pt idx="15">
                  <c:v>5.0709999999999997</c:v>
                </c:pt>
                <c:pt idx="16">
                  <c:v>6.0979999999999999</c:v>
                </c:pt>
                <c:pt idx="17">
                  <c:v>7.1150000000000002</c:v>
                </c:pt>
                <c:pt idx="18">
                  <c:v>8.1430000000000007</c:v>
                </c:pt>
                <c:pt idx="19">
                  <c:v>9.1440000000000001</c:v>
                </c:pt>
                <c:pt idx="20">
                  <c:v>10.157</c:v>
                </c:pt>
              </c:numCache>
            </c:numRef>
          </c:yVal>
          <c:smooth val="1"/>
          <c:extLst>
            <c:ext xmlns:c16="http://schemas.microsoft.com/office/drawing/2014/chart" uri="{C3380CC4-5D6E-409C-BE32-E72D297353CC}">
              <c16:uniqueId val="{00000002-A31D-4B5E-83E2-EB9B4FC381F7}"/>
            </c:ext>
          </c:extLst>
        </c:ser>
        <c:dLbls>
          <c:showLegendKey val="0"/>
          <c:showVal val="0"/>
          <c:showCatName val="0"/>
          <c:showSerName val="0"/>
          <c:showPercent val="0"/>
          <c:showBubbleSize val="0"/>
        </c:dLbls>
        <c:axId val="613861064"/>
        <c:axId val="613859096"/>
      </c:scatterChart>
      <c:valAx>
        <c:axId val="613861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859096"/>
        <c:crosses val="autoZero"/>
        <c:crossBetween val="midCat"/>
      </c:valAx>
      <c:valAx>
        <c:axId val="613859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38610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Stress</a:t>
            </a:r>
            <a:r>
              <a:rPr lang="en-US" b="1" baseline="0">
                <a:solidFill>
                  <a:sysClr val="windowText" lastClr="000000"/>
                </a:solidFill>
              </a:rPr>
              <a:t> vs Strain </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1914260717410323E-2"/>
          <c:y val="0.17171296296296296"/>
          <c:w val="0.85615529308836391"/>
          <c:h val="0.7394061679790026"/>
        </c:manualLayout>
      </c:layout>
      <c:scatterChart>
        <c:scatterStyle val="smoothMarker"/>
        <c:varyColors val="0"/>
        <c:ser>
          <c:idx val="0"/>
          <c:order val="0"/>
          <c:spPr>
            <a:ln w="19050" cap="rnd">
              <a:solidFill>
                <a:schemeClr val="accent1"/>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Sheet1!$A$4:$L$4</c:f>
              <c:numCache>
                <c:formatCode>General</c:formatCode>
                <c:ptCount val="12"/>
                <c:pt idx="0">
                  <c:v>133</c:v>
                </c:pt>
                <c:pt idx="1">
                  <c:v>7.0000000000000007E-2</c:v>
                </c:pt>
                <c:pt idx="2">
                  <c:v>270.94537513256148</c:v>
                </c:pt>
                <c:pt idx="3">
                  <c:v>1.4000000000000002E-3</c:v>
                </c:pt>
                <c:pt idx="4">
                  <c:v>133</c:v>
                </c:pt>
                <c:pt idx="5">
                  <c:v>7.0000000000000007E-2</c:v>
                </c:pt>
                <c:pt idx="6">
                  <c:v>270.94537513256148</c:v>
                </c:pt>
                <c:pt idx="7">
                  <c:v>1.4000000000000002E-3</c:v>
                </c:pt>
                <c:pt idx="8">
                  <c:v>133</c:v>
                </c:pt>
                <c:pt idx="9">
                  <c:v>7.0000000000000007E-2</c:v>
                </c:pt>
                <c:pt idx="10">
                  <c:v>270.94537513256148</c:v>
                </c:pt>
                <c:pt idx="11">
                  <c:v>1.4000000000000002E-3</c:v>
                </c:pt>
              </c:numCache>
            </c:numRef>
          </c:yVal>
          <c:smooth val="1"/>
          <c:extLst>
            <c:ext xmlns:c16="http://schemas.microsoft.com/office/drawing/2014/chart" uri="{C3380CC4-5D6E-409C-BE32-E72D297353CC}">
              <c16:uniqueId val="{00000000-1044-4D03-AB36-541E41752CE3}"/>
            </c:ext>
          </c:extLst>
        </c:ser>
        <c:ser>
          <c:idx val="1"/>
          <c:order val="1"/>
          <c:spPr>
            <a:ln w="19050" cap="rnd">
              <a:solidFill>
                <a:schemeClr val="accent2"/>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Sheet1!$A$5:$L$5</c:f>
              <c:numCache>
                <c:formatCode>General</c:formatCode>
                <c:ptCount val="12"/>
                <c:pt idx="0">
                  <c:v>137</c:v>
                </c:pt>
                <c:pt idx="1">
                  <c:v>0.1</c:v>
                </c:pt>
                <c:pt idx="2">
                  <c:v>279.09410821925502</c:v>
                </c:pt>
                <c:pt idx="3">
                  <c:v>2E-3</c:v>
                </c:pt>
                <c:pt idx="4">
                  <c:v>191</c:v>
                </c:pt>
                <c:pt idx="5">
                  <c:v>0.1</c:v>
                </c:pt>
                <c:pt idx="6">
                  <c:v>389.10200488961834</c:v>
                </c:pt>
                <c:pt idx="7">
                  <c:v>2E-3</c:v>
                </c:pt>
                <c:pt idx="8">
                  <c:v>191</c:v>
                </c:pt>
                <c:pt idx="9">
                  <c:v>0.1</c:v>
                </c:pt>
                <c:pt idx="10">
                  <c:v>389.10200488961834</c:v>
                </c:pt>
                <c:pt idx="11">
                  <c:v>2E-3</c:v>
                </c:pt>
              </c:numCache>
            </c:numRef>
          </c:yVal>
          <c:smooth val="1"/>
          <c:extLst>
            <c:ext xmlns:c16="http://schemas.microsoft.com/office/drawing/2014/chart" uri="{C3380CC4-5D6E-409C-BE32-E72D297353CC}">
              <c16:uniqueId val="{00000001-1044-4D03-AB36-541E41752CE3}"/>
            </c:ext>
          </c:extLst>
        </c:ser>
        <c:ser>
          <c:idx val="2"/>
          <c:order val="2"/>
          <c:spPr>
            <a:ln w="19050" cap="rnd">
              <a:solidFill>
                <a:schemeClr val="accent3"/>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Sheet1!$A$6:$L$6</c:f>
              <c:numCache>
                <c:formatCode>General</c:formatCode>
                <c:ptCount val="12"/>
                <c:pt idx="0">
                  <c:v>142</c:v>
                </c:pt>
                <c:pt idx="1">
                  <c:v>0.15</c:v>
                </c:pt>
                <c:pt idx="2">
                  <c:v>289.28002457762199</c:v>
                </c:pt>
                <c:pt idx="3">
                  <c:v>3.0000000000000001E-3</c:v>
                </c:pt>
                <c:pt idx="4">
                  <c:v>196</c:v>
                </c:pt>
                <c:pt idx="5">
                  <c:v>0.15</c:v>
                </c:pt>
                <c:pt idx="6">
                  <c:v>399.28792124798531</c:v>
                </c:pt>
                <c:pt idx="7">
                  <c:v>3.0000000000000001E-3</c:v>
                </c:pt>
                <c:pt idx="8">
                  <c:v>285</c:v>
                </c:pt>
                <c:pt idx="9">
                  <c:v>0.15</c:v>
                </c:pt>
                <c:pt idx="10">
                  <c:v>580.59723242691746</c:v>
                </c:pt>
                <c:pt idx="11">
                  <c:v>3.0000000000000001E-3</c:v>
                </c:pt>
              </c:numCache>
            </c:numRef>
          </c:yVal>
          <c:smooth val="1"/>
          <c:extLst>
            <c:ext xmlns:c16="http://schemas.microsoft.com/office/drawing/2014/chart" uri="{C3380CC4-5D6E-409C-BE32-E72D297353CC}">
              <c16:uniqueId val="{00000002-1044-4D03-AB36-541E41752CE3}"/>
            </c:ext>
          </c:extLst>
        </c:ser>
        <c:ser>
          <c:idx val="3"/>
          <c:order val="3"/>
          <c:spPr>
            <a:ln w="19050" cap="rnd">
              <a:solidFill>
                <a:schemeClr val="accent4"/>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Sheet1!$A$7:$L$7</c:f>
              <c:numCache>
                <c:formatCode>General</c:formatCode>
                <c:ptCount val="12"/>
                <c:pt idx="0">
                  <c:v>147</c:v>
                </c:pt>
                <c:pt idx="1">
                  <c:v>0.5</c:v>
                </c:pt>
                <c:pt idx="2">
                  <c:v>299.46594093598901</c:v>
                </c:pt>
                <c:pt idx="3">
                  <c:v>0.01</c:v>
                </c:pt>
                <c:pt idx="4">
                  <c:v>201</c:v>
                </c:pt>
                <c:pt idx="5">
                  <c:v>0.5</c:v>
                </c:pt>
                <c:pt idx="6">
                  <c:v>409.47383760635228</c:v>
                </c:pt>
                <c:pt idx="7">
                  <c:v>0.01</c:v>
                </c:pt>
                <c:pt idx="8">
                  <c:v>324</c:v>
                </c:pt>
                <c:pt idx="9">
                  <c:v>0.5</c:v>
                </c:pt>
                <c:pt idx="10">
                  <c:v>660.04738002217982</c:v>
                </c:pt>
                <c:pt idx="11">
                  <c:v>0.01</c:v>
                </c:pt>
              </c:numCache>
            </c:numRef>
          </c:yVal>
          <c:smooth val="1"/>
          <c:extLst>
            <c:ext xmlns:c16="http://schemas.microsoft.com/office/drawing/2014/chart" uri="{C3380CC4-5D6E-409C-BE32-E72D297353CC}">
              <c16:uniqueId val="{00000003-1044-4D03-AB36-541E41752CE3}"/>
            </c:ext>
          </c:extLst>
        </c:ser>
        <c:ser>
          <c:idx val="4"/>
          <c:order val="4"/>
          <c:spPr>
            <a:ln w="19050" cap="rnd">
              <a:solidFill>
                <a:schemeClr val="accent5"/>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Sheet1!$A$8:$L$8</c:f>
              <c:numCache>
                <c:formatCode>General</c:formatCode>
                <c:ptCount val="12"/>
                <c:pt idx="0">
                  <c:v>140</c:v>
                </c:pt>
                <c:pt idx="1">
                  <c:v>1</c:v>
                </c:pt>
                <c:pt idx="2">
                  <c:v>285.20565803427525</c:v>
                </c:pt>
                <c:pt idx="3">
                  <c:v>0.02</c:v>
                </c:pt>
                <c:pt idx="4">
                  <c:v>199</c:v>
                </c:pt>
                <c:pt idx="5">
                  <c:v>1</c:v>
                </c:pt>
                <c:pt idx="6">
                  <c:v>405.39947106300548</c:v>
                </c:pt>
                <c:pt idx="7">
                  <c:v>0.02</c:v>
                </c:pt>
                <c:pt idx="8">
                  <c:v>383</c:v>
                </c:pt>
                <c:pt idx="9">
                  <c:v>1</c:v>
                </c:pt>
                <c:pt idx="10">
                  <c:v>780.24119305091006</c:v>
                </c:pt>
                <c:pt idx="11">
                  <c:v>0.02</c:v>
                </c:pt>
              </c:numCache>
            </c:numRef>
          </c:yVal>
          <c:smooth val="1"/>
          <c:extLst>
            <c:ext xmlns:c16="http://schemas.microsoft.com/office/drawing/2014/chart" uri="{C3380CC4-5D6E-409C-BE32-E72D297353CC}">
              <c16:uniqueId val="{00000004-1044-4D03-AB36-541E41752CE3}"/>
            </c:ext>
          </c:extLst>
        </c:ser>
        <c:ser>
          <c:idx val="5"/>
          <c:order val="5"/>
          <c:spPr>
            <a:ln w="19050" cap="rnd">
              <a:solidFill>
                <a:schemeClr val="accent6"/>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Sheet1!$A$9:$L$9</c:f>
              <c:numCache>
                <c:formatCode>General</c:formatCode>
                <c:ptCount val="12"/>
                <c:pt idx="0">
                  <c:v>155</c:v>
                </c:pt>
                <c:pt idx="1">
                  <c:v>2.5</c:v>
                </c:pt>
                <c:pt idx="2">
                  <c:v>315.76340710937615</c:v>
                </c:pt>
                <c:pt idx="3">
                  <c:v>0.05</c:v>
                </c:pt>
                <c:pt idx="4">
                  <c:v>236</c:v>
                </c:pt>
                <c:pt idx="5">
                  <c:v>2.5</c:v>
                </c:pt>
                <c:pt idx="6">
                  <c:v>480.7752521149211</c:v>
                </c:pt>
                <c:pt idx="7">
                  <c:v>0.05</c:v>
                </c:pt>
                <c:pt idx="8">
                  <c:v>447</c:v>
                </c:pt>
                <c:pt idx="9">
                  <c:v>2.5</c:v>
                </c:pt>
                <c:pt idx="10">
                  <c:v>910.62092243800737</c:v>
                </c:pt>
                <c:pt idx="11">
                  <c:v>0.05</c:v>
                </c:pt>
              </c:numCache>
            </c:numRef>
          </c:yVal>
          <c:smooth val="1"/>
          <c:extLst>
            <c:ext xmlns:c16="http://schemas.microsoft.com/office/drawing/2014/chart" uri="{C3380CC4-5D6E-409C-BE32-E72D297353CC}">
              <c16:uniqueId val="{00000005-1044-4D03-AB36-541E41752CE3}"/>
            </c:ext>
          </c:extLst>
        </c:ser>
        <c:ser>
          <c:idx val="6"/>
          <c:order val="6"/>
          <c:spPr>
            <a:ln w="19050" cap="rnd">
              <a:solidFill>
                <a:schemeClr val="accent1">
                  <a:lumMod val="60000"/>
                </a:schemeClr>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Sheet1!$A$10:$L$10</c:f>
              <c:numCache>
                <c:formatCode>General</c:formatCode>
                <c:ptCount val="12"/>
                <c:pt idx="0">
                  <c:v>196</c:v>
                </c:pt>
                <c:pt idx="1">
                  <c:v>5</c:v>
                </c:pt>
                <c:pt idx="2">
                  <c:v>399.28792124798531</c:v>
                </c:pt>
                <c:pt idx="3">
                  <c:v>0.1</c:v>
                </c:pt>
                <c:pt idx="4">
                  <c:v>295</c:v>
                </c:pt>
                <c:pt idx="5">
                  <c:v>5</c:v>
                </c:pt>
                <c:pt idx="6">
                  <c:v>600.96906514365139</c:v>
                </c:pt>
                <c:pt idx="7">
                  <c:v>0.1</c:v>
                </c:pt>
                <c:pt idx="8">
                  <c:v>419</c:v>
                </c:pt>
                <c:pt idx="9">
                  <c:v>5</c:v>
                </c:pt>
                <c:pt idx="10">
                  <c:v>853.57979083115231</c:v>
                </c:pt>
                <c:pt idx="11">
                  <c:v>0.1</c:v>
                </c:pt>
              </c:numCache>
            </c:numRef>
          </c:yVal>
          <c:smooth val="1"/>
          <c:extLst>
            <c:ext xmlns:c16="http://schemas.microsoft.com/office/drawing/2014/chart" uri="{C3380CC4-5D6E-409C-BE32-E72D297353CC}">
              <c16:uniqueId val="{00000006-1044-4D03-AB36-541E41752CE3}"/>
            </c:ext>
          </c:extLst>
        </c:ser>
        <c:ser>
          <c:idx val="7"/>
          <c:order val="7"/>
          <c:spPr>
            <a:ln w="19050" cap="rnd">
              <a:solidFill>
                <a:schemeClr val="accent2">
                  <a:lumMod val="60000"/>
                </a:schemeClr>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Sheet1!$A$11:$L$11</c:f>
              <c:numCache>
                <c:formatCode>General</c:formatCode>
                <c:ptCount val="12"/>
                <c:pt idx="0">
                  <c:v>226</c:v>
                </c:pt>
                <c:pt idx="1">
                  <c:v>7.5</c:v>
                </c:pt>
                <c:pt idx="2">
                  <c:v>460.40341939818717</c:v>
                </c:pt>
                <c:pt idx="3">
                  <c:v>0.15</c:v>
                </c:pt>
                <c:pt idx="4">
                  <c:v>336</c:v>
                </c:pt>
                <c:pt idx="5">
                  <c:v>7.5</c:v>
                </c:pt>
                <c:pt idx="6">
                  <c:v>684.4935792822605</c:v>
                </c:pt>
                <c:pt idx="7">
                  <c:v>0.15</c:v>
                </c:pt>
              </c:numCache>
            </c:numRef>
          </c:yVal>
          <c:smooth val="1"/>
          <c:extLst>
            <c:ext xmlns:c16="http://schemas.microsoft.com/office/drawing/2014/chart" uri="{C3380CC4-5D6E-409C-BE32-E72D297353CC}">
              <c16:uniqueId val="{00000007-1044-4D03-AB36-541E41752CE3}"/>
            </c:ext>
          </c:extLst>
        </c:ser>
        <c:ser>
          <c:idx val="8"/>
          <c:order val="8"/>
          <c:spPr>
            <a:ln w="19050" cap="rnd">
              <a:solidFill>
                <a:schemeClr val="accent3">
                  <a:lumMod val="60000"/>
                </a:schemeClr>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Sheet1!$A$12:$L$12</c:f>
              <c:numCache>
                <c:formatCode>General</c:formatCode>
                <c:ptCount val="12"/>
                <c:pt idx="0">
                  <c:v>241</c:v>
                </c:pt>
                <c:pt idx="1">
                  <c:v>10</c:v>
                </c:pt>
                <c:pt idx="2">
                  <c:v>490.96116847328807</c:v>
                </c:pt>
                <c:pt idx="3">
                  <c:v>0.2</c:v>
                </c:pt>
                <c:pt idx="4">
                  <c:v>341</c:v>
                </c:pt>
                <c:pt idx="5">
                  <c:v>10</c:v>
                </c:pt>
                <c:pt idx="6">
                  <c:v>694.67949564062747</c:v>
                </c:pt>
                <c:pt idx="7">
                  <c:v>0.2</c:v>
                </c:pt>
              </c:numCache>
            </c:numRef>
          </c:yVal>
          <c:smooth val="1"/>
          <c:extLst>
            <c:ext xmlns:c16="http://schemas.microsoft.com/office/drawing/2014/chart" uri="{C3380CC4-5D6E-409C-BE32-E72D297353CC}">
              <c16:uniqueId val="{00000008-1044-4D03-AB36-541E41752CE3}"/>
            </c:ext>
          </c:extLst>
        </c:ser>
        <c:ser>
          <c:idx val="9"/>
          <c:order val="9"/>
          <c:spPr>
            <a:ln w="19050" cap="rnd">
              <a:solidFill>
                <a:schemeClr val="accent4">
                  <a:lumMod val="60000"/>
                </a:schemeClr>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Sheet1!$A$13:$L$13</c:f>
              <c:numCache>
                <c:formatCode>General</c:formatCode>
                <c:ptCount val="12"/>
                <c:pt idx="0">
                  <c:v>218</c:v>
                </c:pt>
                <c:pt idx="1">
                  <c:v>12.5</c:v>
                </c:pt>
                <c:pt idx="2">
                  <c:v>444.10595322479998</c:v>
                </c:pt>
                <c:pt idx="3">
                  <c:v>0.25</c:v>
                </c:pt>
                <c:pt idx="4">
                  <c:v>304</c:v>
                </c:pt>
                <c:pt idx="5">
                  <c:v>12.5</c:v>
                </c:pt>
                <c:pt idx="6">
                  <c:v>619.30371458871196</c:v>
                </c:pt>
                <c:pt idx="7">
                  <c:v>0.25</c:v>
                </c:pt>
              </c:numCache>
            </c:numRef>
          </c:yVal>
          <c:smooth val="1"/>
          <c:extLst>
            <c:ext xmlns:c16="http://schemas.microsoft.com/office/drawing/2014/chart" uri="{C3380CC4-5D6E-409C-BE32-E72D297353CC}">
              <c16:uniqueId val="{00000009-1044-4D03-AB36-541E41752CE3}"/>
            </c:ext>
          </c:extLst>
        </c:ser>
        <c:ser>
          <c:idx val="10"/>
          <c:order val="10"/>
          <c:spPr>
            <a:ln w="19050" cap="rnd">
              <a:solidFill>
                <a:schemeClr val="accent5">
                  <a:lumMod val="60000"/>
                </a:schemeClr>
              </a:solidFill>
              <a:round/>
            </a:ln>
            <a:effectLst/>
          </c:spPr>
          <c:marker>
            <c:symbol val="none"/>
          </c:marker>
          <c:xVal>
            <c:numRef>
              <c:f>Sheet1!$A$3:$L$3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xVal>
          <c:yVal>
            <c:numRef>
              <c:f>Sheet1!$A$14:$L$14</c:f>
              <c:numCache>
                <c:formatCode>General</c:formatCode>
                <c:ptCount val="12"/>
                <c:pt idx="0">
                  <c:v>196</c:v>
                </c:pt>
                <c:pt idx="1">
                  <c:v>13.75</c:v>
                </c:pt>
                <c:pt idx="2">
                  <c:v>399.28792124798531</c:v>
                </c:pt>
                <c:pt idx="3">
                  <c:v>0.27500000000000002</c:v>
                </c:pt>
              </c:numCache>
            </c:numRef>
          </c:yVal>
          <c:smooth val="1"/>
          <c:extLst>
            <c:ext xmlns:c16="http://schemas.microsoft.com/office/drawing/2014/chart" uri="{C3380CC4-5D6E-409C-BE32-E72D297353CC}">
              <c16:uniqueId val="{0000000A-1044-4D03-AB36-541E41752CE3}"/>
            </c:ext>
          </c:extLst>
        </c:ser>
        <c:ser>
          <c:idx val="11"/>
          <c:order val="11"/>
          <c:spPr>
            <a:ln w="19050" cap="rnd">
              <a:solidFill>
                <a:schemeClr val="accent6">
                  <a:lumMod val="60000"/>
                </a:schemeClr>
              </a:solidFill>
              <a:round/>
            </a:ln>
            <a:effectLst/>
          </c:spPr>
          <c:marker>
            <c:symbol val="none"/>
          </c:marker>
          <c:xVal>
            <c:numRef>
              <c:f>Sheet1!$D$3:$D$14</c:f>
              <c:numCache>
                <c:formatCode>General</c:formatCode>
                <c:ptCount val="12"/>
                <c:pt idx="0">
                  <c:v>0</c:v>
                </c:pt>
                <c:pt idx="1">
                  <c:v>1.4000000000000002E-3</c:v>
                </c:pt>
                <c:pt idx="2">
                  <c:v>2E-3</c:v>
                </c:pt>
                <c:pt idx="3">
                  <c:v>3.0000000000000001E-3</c:v>
                </c:pt>
                <c:pt idx="4">
                  <c:v>0.01</c:v>
                </c:pt>
                <c:pt idx="5">
                  <c:v>0.02</c:v>
                </c:pt>
                <c:pt idx="6">
                  <c:v>0.05</c:v>
                </c:pt>
                <c:pt idx="7">
                  <c:v>0.1</c:v>
                </c:pt>
                <c:pt idx="8">
                  <c:v>0.15</c:v>
                </c:pt>
                <c:pt idx="9">
                  <c:v>0.2</c:v>
                </c:pt>
                <c:pt idx="10">
                  <c:v>0.25</c:v>
                </c:pt>
                <c:pt idx="11">
                  <c:v>0.27500000000000002</c:v>
                </c:pt>
              </c:numCache>
            </c:numRef>
          </c:xVal>
          <c:yVal>
            <c:numRef>
              <c:f>Sheet1!$C$3:$C$14</c:f>
              <c:numCache>
                <c:formatCode>General</c:formatCode>
                <c:ptCount val="12"/>
                <c:pt idx="0">
                  <c:v>0</c:v>
                </c:pt>
                <c:pt idx="1">
                  <c:v>270.94537513256148</c:v>
                </c:pt>
                <c:pt idx="2">
                  <c:v>279.09410821925502</c:v>
                </c:pt>
                <c:pt idx="3">
                  <c:v>289.28002457762199</c:v>
                </c:pt>
                <c:pt idx="4">
                  <c:v>299.46594093598901</c:v>
                </c:pt>
                <c:pt idx="5">
                  <c:v>285.20565803427525</c:v>
                </c:pt>
                <c:pt idx="6">
                  <c:v>315.76340710937615</c:v>
                </c:pt>
                <c:pt idx="7">
                  <c:v>399.28792124798531</c:v>
                </c:pt>
                <c:pt idx="8">
                  <c:v>460.40341939818717</c:v>
                </c:pt>
                <c:pt idx="9">
                  <c:v>490.96116847328807</c:v>
                </c:pt>
                <c:pt idx="10">
                  <c:v>444.10595322479998</c:v>
                </c:pt>
                <c:pt idx="11">
                  <c:v>399.28792124798531</c:v>
                </c:pt>
              </c:numCache>
            </c:numRef>
          </c:yVal>
          <c:smooth val="1"/>
          <c:extLst>
            <c:ext xmlns:c16="http://schemas.microsoft.com/office/drawing/2014/chart" uri="{C3380CC4-5D6E-409C-BE32-E72D297353CC}">
              <c16:uniqueId val="{0000000B-1044-4D03-AB36-541E41752CE3}"/>
            </c:ext>
          </c:extLst>
        </c:ser>
        <c:ser>
          <c:idx val="12"/>
          <c:order val="12"/>
          <c:spPr>
            <a:ln w="19050" cap="rnd">
              <a:solidFill>
                <a:schemeClr val="accent1">
                  <a:lumMod val="80000"/>
                  <a:lumOff val="20000"/>
                </a:schemeClr>
              </a:solidFill>
              <a:round/>
            </a:ln>
            <a:effectLst/>
          </c:spPr>
          <c:marker>
            <c:symbol val="none"/>
          </c:marker>
          <c:xVal>
            <c:numRef>
              <c:f>Sheet1!$H$3:$H$13</c:f>
              <c:numCache>
                <c:formatCode>General</c:formatCode>
                <c:ptCount val="11"/>
                <c:pt idx="0">
                  <c:v>0</c:v>
                </c:pt>
                <c:pt idx="1">
                  <c:v>1.4000000000000002E-3</c:v>
                </c:pt>
                <c:pt idx="2">
                  <c:v>2E-3</c:v>
                </c:pt>
                <c:pt idx="3">
                  <c:v>3.0000000000000001E-3</c:v>
                </c:pt>
                <c:pt idx="4">
                  <c:v>0.01</c:v>
                </c:pt>
                <c:pt idx="5">
                  <c:v>0.02</c:v>
                </c:pt>
                <c:pt idx="6">
                  <c:v>0.05</c:v>
                </c:pt>
                <c:pt idx="7">
                  <c:v>0.1</c:v>
                </c:pt>
                <c:pt idx="8">
                  <c:v>0.15</c:v>
                </c:pt>
                <c:pt idx="9">
                  <c:v>0.2</c:v>
                </c:pt>
                <c:pt idx="10">
                  <c:v>0.25</c:v>
                </c:pt>
              </c:numCache>
            </c:numRef>
          </c:xVal>
          <c:yVal>
            <c:numRef>
              <c:f>Sheet1!$G$3:$G$13</c:f>
              <c:numCache>
                <c:formatCode>General</c:formatCode>
                <c:ptCount val="11"/>
                <c:pt idx="0">
                  <c:v>0</c:v>
                </c:pt>
                <c:pt idx="1">
                  <c:v>270.94537513256148</c:v>
                </c:pt>
                <c:pt idx="2">
                  <c:v>389.10200488961834</c:v>
                </c:pt>
                <c:pt idx="3">
                  <c:v>399.28792124798531</c:v>
                </c:pt>
                <c:pt idx="4">
                  <c:v>409.47383760635228</c:v>
                </c:pt>
                <c:pt idx="5">
                  <c:v>405.39947106300548</c:v>
                </c:pt>
                <c:pt idx="6">
                  <c:v>480.7752521149211</c:v>
                </c:pt>
                <c:pt idx="7">
                  <c:v>600.96906514365139</c:v>
                </c:pt>
                <c:pt idx="8">
                  <c:v>684.4935792822605</c:v>
                </c:pt>
                <c:pt idx="9">
                  <c:v>694.67949564062747</c:v>
                </c:pt>
                <c:pt idx="10">
                  <c:v>619.30371458871196</c:v>
                </c:pt>
              </c:numCache>
            </c:numRef>
          </c:yVal>
          <c:smooth val="1"/>
          <c:extLst>
            <c:ext xmlns:c16="http://schemas.microsoft.com/office/drawing/2014/chart" uri="{C3380CC4-5D6E-409C-BE32-E72D297353CC}">
              <c16:uniqueId val="{0000000C-1044-4D03-AB36-541E41752CE3}"/>
            </c:ext>
          </c:extLst>
        </c:ser>
        <c:ser>
          <c:idx val="13"/>
          <c:order val="13"/>
          <c:spPr>
            <a:ln w="19050" cap="rnd">
              <a:solidFill>
                <a:schemeClr val="accent2">
                  <a:lumMod val="80000"/>
                  <a:lumOff val="20000"/>
                </a:schemeClr>
              </a:solidFill>
              <a:round/>
            </a:ln>
            <a:effectLst/>
          </c:spPr>
          <c:marker>
            <c:symbol val="none"/>
          </c:marker>
          <c:xVal>
            <c:numRef>
              <c:f>Sheet1!$L$3:$L$10</c:f>
              <c:numCache>
                <c:formatCode>General</c:formatCode>
                <c:ptCount val="8"/>
                <c:pt idx="0">
                  <c:v>0</c:v>
                </c:pt>
                <c:pt idx="1">
                  <c:v>1.4000000000000002E-3</c:v>
                </c:pt>
                <c:pt idx="2">
                  <c:v>2E-3</c:v>
                </c:pt>
                <c:pt idx="3">
                  <c:v>3.0000000000000001E-3</c:v>
                </c:pt>
                <c:pt idx="4">
                  <c:v>0.01</c:v>
                </c:pt>
                <c:pt idx="5">
                  <c:v>0.02</c:v>
                </c:pt>
                <c:pt idx="6">
                  <c:v>0.05</c:v>
                </c:pt>
                <c:pt idx="7">
                  <c:v>0.1</c:v>
                </c:pt>
              </c:numCache>
            </c:numRef>
          </c:xVal>
          <c:yVal>
            <c:numRef>
              <c:f>Sheet1!$K$3:$K$10</c:f>
              <c:numCache>
                <c:formatCode>General</c:formatCode>
                <c:ptCount val="8"/>
                <c:pt idx="0">
                  <c:v>0</c:v>
                </c:pt>
                <c:pt idx="1">
                  <c:v>270.94537513256148</c:v>
                </c:pt>
                <c:pt idx="2">
                  <c:v>389.10200488961834</c:v>
                </c:pt>
                <c:pt idx="3">
                  <c:v>580.59723242691746</c:v>
                </c:pt>
                <c:pt idx="4">
                  <c:v>660.04738002217982</c:v>
                </c:pt>
                <c:pt idx="5">
                  <c:v>780.24119305091006</c:v>
                </c:pt>
                <c:pt idx="6">
                  <c:v>910.62092243800737</c:v>
                </c:pt>
                <c:pt idx="7">
                  <c:v>853.57979083115231</c:v>
                </c:pt>
              </c:numCache>
            </c:numRef>
          </c:yVal>
          <c:smooth val="1"/>
          <c:extLst>
            <c:ext xmlns:c16="http://schemas.microsoft.com/office/drawing/2014/chart" uri="{C3380CC4-5D6E-409C-BE32-E72D297353CC}">
              <c16:uniqueId val="{0000000D-1044-4D03-AB36-541E41752CE3}"/>
            </c:ext>
          </c:extLst>
        </c:ser>
        <c:dLbls>
          <c:showLegendKey val="0"/>
          <c:showVal val="0"/>
          <c:showCatName val="0"/>
          <c:showSerName val="0"/>
          <c:showPercent val="0"/>
          <c:showBubbleSize val="0"/>
        </c:dLbls>
        <c:axId val="365730304"/>
        <c:axId val="365642032"/>
      </c:scatterChart>
      <c:valAx>
        <c:axId val="3657303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Strain</a:t>
                </a:r>
                <a:r>
                  <a:rPr lang="en-US" b="1" baseline="0">
                    <a:solidFill>
                      <a:sysClr val="windowText" lastClr="000000"/>
                    </a:solidFill>
                  </a:rPr>
                  <a:t> (mm/mm)</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642032"/>
        <c:crosses val="autoZero"/>
        <c:crossBetween val="midCat"/>
      </c:valAx>
      <c:valAx>
        <c:axId val="365642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7303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Stress</a:t>
            </a:r>
            <a:r>
              <a:rPr lang="en-US" b="1" baseline="0">
                <a:solidFill>
                  <a:sysClr val="windowText" lastClr="000000"/>
                </a:solidFill>
              </a:rPr>
              <a:t> vs Strain linear proportion</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Sheet1!$C$3:$D$3</c:f>
              <c:numCache>
                <c:formatCode>General</c:formatCode>
                <c:ptCount val="2"/>
                <c:pt idx="0">
                  <c:v>0</c:v>
                </c:pt>
                <c:pt idx="1">
                  <c:v>0</c:v>
                </c:pt>
              </c:numCache>
            </c:numRef>
          </c:xVal>
          <c:yVal>
            <c:numRef>
              <c:f>Sheet1!$C$4:$D$4</c:f>
              <c:numCache>
                <c:formatCode>General</c:formatCode>
                <c:ptCount val="2"/>
                <c:pt idx="0">
                  <c:v>270.94537513256148</c:v>
                </c:pt>
                <c:pt idx="1">
                  <c:v>1.4000000000000002E-3</c:v>
                </c:pt>
              </c:numCache>
            </c:numRef>
          </c:yVal>
          <c:smooth val="1"/>
          <c:extLst>
            <c:ext xmlns:c16="http://schemas.microsoft.com/office/drawing/2014/chart" uri="{C3380CC4-5D6E-409C-BE32-E72D297353CC}">
              <c16:uniqueId val="{00000000-2540-4C57-81BC-683DF162D353}"/>
            </c:ext>
          </c:extLst>
        </c:ser>
        <c:ser>
          <c:idx val="1"/>
          <c:order val="1"/>
          <c:tx>
            <c:v>Linear portion</c:v>
          </c:tx>
          <c:spPr>
            <a:ln w="19050" cap="rnd">
              <a:solidFill>
                <a:schemeClr val="accent2"/>
              </a:solidFill>
              <a:round/>
            </a:ln>
            <a:effectLst/>
          </c:spPr>
          <c:marker>
            <c:symbol val="none"/>
          </c:marker>
          <c:xVal>
            <c:numRef>
              <c:f>Sheet1!$D$3:$D$4</c:f>
              <c:numCache>
                <c:formatCode>General</c:formatCode>
                <c:ptCount val="2"/>
                <c:pt idx="0">
                  <c:v>0</c:v>
                </c:pt>
                <c:pt idx="1">
                  <c:v>1.4000000000000002E-3</c:v>
                </c:pt>
              </c:numCache>
            </c:numRef>
          </c:xVal>
          <c:yVal>
            <c:numRef>
              <c:f>Sheet1!$C$3:$C$4</c:f>
              <c:numCache>
                <c:formatCode>General</c:formatCode>
                <c:ptCount val="2"/>
                <c:pt idx="0">
                  <c:v>0</c:v>
                </c:pt>
                <c:pt idx="1">
                  <c:v>270.94537513256148</c:v>
                </c:pt>
              </c:numCache>
            </c:numRef>
          </c:yVal>
          <c:smooth val="1"/>
          <c:extLst>
            <c:ext xmlns:c16="http://schemas.microsoft.com/office/drawing/2014/chart" uri="{C3380CC4-5D6E-409C-BE32-E72D297353CC}">
              <c16:uniqueId val="{00000001-2540-4C57-81BC-683DF162D353}"/>
            </c:ext>
          </c:extLst>
        </c:ser>
        <c:ser>
          <c:idx val="2"/>
          <c:order val="2"/>
          <c:tx>
            <c:v>Linear portion</c:v>
          </c:tx>
          <c:spPr>
            <a:ln w="19050" cap="rnd">
              <a:solidFill>
                <a:schemeClr val="accent3"/>
              </a:solidFill>
              <a:round/>
            </a:ln>
            <a:effectLst/>
          </c:spPr>
          <c:marker>
            <c:symbol val="none"/>
          </c:marker>
          <c:xVal>
            <c:numRef>
              <c:f>Sheet1!$H$3:$H$5</c:f>
              <c:numCache>
                <c:formatCode>General</c:formatCode>
                <c:ptCount val="3"/>
                <c:pt idx="0">
                  <c:v>0</c:v>
                </c:pt>
                <c:pt idx="1">
                  <c:v>1.4000000000000002E-3</c:v>
                </c:pt>
                <c:pt idx="2">
                  <c:v>2E-3</c:v>
                </c:pt>
              </c:numCache>
            </c:numRef>
          </c:xVal>
          <c:yVal>
            <c:numRef>
              <c:f>Sheet1!$G$3:$G$5</c:f>
              <c:numCache>
                <c:formatCode>General</c:formatCode>
                <c:ptCount val="3"/>
                <c:pt idx="0">
                  <c:v>0</c:v>
                </c:pt>
                <c:pt idx="1">
                  <c:v>270.94537513256148</c:v>
                </c:pt>
                <c:pt idx="2">
                  <c:v>389.10200488961834</c:v>
                </c:pt>
              </c:numCache>
            </c:numRef>
          </c:yVal>
          <c:smooth val="1"/>
          <c:extLst>
            <c:ext xmlns:c16="http://schemas.microsoft.com/office/drawing/2014/chart" uri="{C3380CC4-5D6E-409C-BE32-E72D297353CC}">
              <c16:uniqueId val="{00000002-2540-4C57-81BC-683DF162D353}"/>
            </c:ext>
          </c:extLst>
        </c:ser>
        <c:ser>
          <c:idx val="3"/>
          <c:order val="3"/>
          <c:tx>
            <c:v>Linear portion</c:v>
          </c:tx>
          <c:spPr>
            <a:ln w="19050"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Sheet1!$L$3:$L$6</c:f>
              <c:numCache>
                <c:formatCode>General</c:formatCode>
                <c:ptCount val="4"/>
                <c:pt idx="0">
                  <c:v>0</c:v>
                </c:pt>
                <c:pt idx="1">
                  <c:v>1.4000000000000002E-3</c:v>
                </c:pt>
                <c:pt idx="2">
                  <c:v>2E-3</c:v>
                </c:pt>
                <c:pt idx="3">
                  <c:v>3.0000000000000001E-3</c:v>
                </c:pt>
              </c:numCache>
            </c:numRef>
          </c:xVal>
          <c:yVal>
            <c:numRef>
              <c:f>Sheet1!$K$3:$K$6</c:f>
              <c:numCache>
                <c:formatCode>General</c:formatCode>
                <c:ptCount val="4"/>
                <c:pt idx="0">
                  <c:v>0</c:v>
                </c:pt>
                <c:pt idx="1">
                  <c:v>270.94537513256148</c:v>
                </c:pt>
                <c:pt idx="2">
                  <c:v>389.10200488961834</c:v>
                </c:pt>
                <c:pt idx="3">
                  <c:v>580.59723242691746</c:v>
                </c:pt>
              </c:numCache>
            </c:numRef>
          </c:yVal>
          <c:smooth val="1"/>
          <c:extLst>
            <c:ext xmlns:c16="http://schemas.microsoft.com/office/drawing/2014/chart" uri="{C3380CC4-5D6E-409C-BE32-E72D297353CC}">
              <c16:uniqueId val="{00000004-2540-4C57-81BC-683DF162D353}"/>
            </c:ext>
          </c:extLst>
        </c:ser>
        <c:dLbls>
          <c:showLegendKey val="0"/>
          <c:showVal val="0"/>
          <c:showCatName val="0"/>
          <c:showSerName val="0"/>
          <c:showPercent val="0"/>
          <c:showBubbleSize val="0"/>
        </c:dLbls>
        <c:axId val="576805704"/>
        <c:axId val="576811280"/>
      </c:scatterChart>
      <c:valAx>
        <c:axId val="576805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Strain</a:t>
                </a:r>
                <a:r>
                  <a:rPr lang="en-US" b="1" baseline="0">
                    <a:solidFill>
                      <a:sysClr val="windowText" lastClr="000000"/>
                    </a:solidFill>
                  </a:rPr>
                  <a:t> (mm/mm)</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811280"/>
        <c:crosses val="autoZero"/>
        <c:crossBetween val="midCat"/>
      </c:valAx>
      <c:valAx>
        <c:axId val="57681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Stres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8057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Stress vs Strain of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stress vs strain</c:v>
          </c:tx>
          <c:spPr>
            <a:ln w="19050" cap="rnd">
              <a:solidFill>
                <a:schemeClr val="accent2"/>
              </a:solidFill>
              <a:round/>
            </a:ln>
            <a:effectLst/>
          </c:spPr>
          <c:marker>
            <c:symbol val="none"/>
          </c:marker>
          <c:xVal>
            <c:numRef>
              <c:f>'[ass1 cive.xlsx]Sheet2'!$D$2:$D$18</c:f>
              <c:numCache>
                <c:formatCode>General</c:formatCode>
                <c:ptCount val="17"/>
                <c:pt idx="0">
                  <c:v>0</c:v>
                </c:pt>
                <c:pt idx="1">
                  <c:v>5.9211822660098525E-4</c:v>
                </c:pt>
                <c:pt idx="2">
                  <c:v>1.8669950738916257E-3</c:v>
                </c:pt>
                <c:pt idx="3">
                  <c:v>3.0689655172413794E-3</c:v>
                </c:pt>
                <c:pt idx="4">
                  <c:v>8.5911330049261089E-3</c:v>
                </c:pt>
                <c:pt idx="5">
                  <c:v>2.1315270935960591E-2</c:v>
                </c:pt>
                <c:pt idx="6">
                  <c:v>2.3359605911330048E-2</c:v>
                </c:pt>
                <c:pt idx="7">
                  <c:v>2.9704433497536948E-2</c:v>
                </c:pt>
                <c:pt idx="8">
                  <c:v>3.6152709359605913E-2</c:v>
                </c:pt>
                <c:pt idx="9">
                  <c:v>4.2167487684729069E-2</c:v>
                </c:pt>
                <c:pt idx="10">
                  <c:v>4.8551724137931032E-2</c:v>
                </c:pt>
                <c:pt idx="11">
                  <c:v>5.5256157635467984E-2</c:v>
                </c:pt>
                <c:pt idx="12">
                  <c:v>6.2009852216748762E-2</c:v>
                </c:pt>
                <c:pt idx="13">
                  <c:v>6.7926108374384231E-2</c:v>
                </c:pt>
                <c:pt idx="14">
                  <c:v>7.4881773399014778E-2</c:v>
                </c:pt>
                <c:pt idx="15">
                  <c:v>9.2448275862068968E-2</c:v>
                </c:pt>
                <c:pt idx="16">
                  <c:v>0.15145812807881773</c:v>
                </c:pt>
              </c:numCache>
            </c:numRef>
          </c:xVal>
          <c:yVal>
            <c:numRef>
              <c:f>'[ass1 cive.xlsx]Sheet2'!$C$2:$C$18</c:f>
              <c:numCache>
                <c:formatCode>General</c:formatCode>
                <c:ptCount val="17"/>
                <c:pt idx="0">
                  <c:v>0</c:v>
                </c:pt>
                <c:pt idx="1">
                  <c:v>78.933333333333337</c:v>
                </c:pt>
                <c:pt idx="2">
                  <c:v>359.68</c:v>
                </c:pt>
                <c:pt idx="3">
                  <c:v>628.90666666666664</c:v>
                </c:pt>
                <c:pt idx="4">
                  <c:v>629.76</c:v>
                </c:pt>
                <c:pt idx="5">
                  <c:v>636.5866666666667</c:v>
                </c:pt>
                <c:pt idx="6">
                  <c:v>643.4133333333333</c:v>
                </c:pt>
                <c:pt idx="7">
                  <c:v>656.64</c:v>
                </c:pt>
                <c:pt idx="8">
                  <c:v>669.86666666666667</c:v>
                </c:pt>
                <c:pt idx="9">
                  <c:v>680.10666666666668</c:v>
                </c:pt>
                <c:pt idx="10">
                  <c:v>687.78666666666663</c:v>
                </c:pt>
                <c:pt idx="11">
                  <c:v>694.61333333333334</c:v>
                </c:pt>
                <c:pt idx="12">
                  <c:v>700.5866666666667</c:v>
                </c:pt>
                <c:pt idx="13">
                  <c:v>704</c:v>
                </c:pt>
                <c:pt idx="14">
                  <c:v>707.4133333333333</c:v>
                </c:pt>
                <c:pt idx="15">
                  <c:v>710.82666666666671</c:v>
                </c:pt>
                <c:pt idx="16">
                  <c:v>655.36</c:v>
                </c:pt>
              </c:numCache>
            </c:numRef>
          </c:yVal>
          <c:smooth val="1"/>
          <c:extLst>
            <c:ext xmlns:c16="http://schemas.microsoft.com/office/drawing/2014/chart" uri="{C3380CC4-5D6E-409C-BE32-E72D297353CC}">
              <c16:uniqueId val="{00000000-52CF-4342-8659-7F9502B211E3}"/>
            </c:ext>
          </c:extLst>
        </c:ser>
        <c:dLbls>
          <c:showLegendKey val="0"/>
          <c:showVal val="0"/>
          <c:showCatName val="0"/>
          <c:showSerName val="0"/>
          <c:showPercent val="0"/>
          <c:showBubbleSize val="0"/>
        </c:dLbls>
        <c:axId val="522294560"/>
        <c:axId val="522299808"/>
        <c:extLst>
          <c:ext xmlns:c15="http://schemas.microsoft.com/office/drawing/2012/chart" uri="{02D57815-91ED-43cb-92C2-25804820EDAC}">
            <c15:filteredScatterSeries>
              <c15:ser>
                <c:idx val="0"/>
                <c:order val="0"/>
                <c:spPr>
                  <a:ln w="19050" cap="rnd">
                    <a:solidFill>
                      <a:schemeClr val="accent1"/>
                    </a:solidFill>
                    <a:round/>
                  </a:ln>
                  <a:effectLst/>
                </c:spPr>
                <c:marker>
                  <c:symbol val="none"/>
                </c:marker>
                <c:xVal>
                  <c:numRef>
                    <c:extLst>
                      <c:ext uri="{02D57815-91ED-43cb-92C2-25804820EDAC}">
                        <c15:formulaRef>
                          <c15:sqref>'[ass1 cive.xlsx]Sheet2'!$C$2:$C$18</c15:sqref>
                        </c15:formulaRef>
                      </c:ext>
                    </c:extLst>
                    <c:numCache>
                      <c:formatCode>General</c:formatCode>
                      <c:ptCount val="17"/>
                      <c:pt idx="0">
                        <c:v>0</c:v>
                      </c:pt>
                      <c:pt idx="1">
                        <c:v>78.933333333333337</c:v>
                      </c:pt>
                      <c:pt idx="2">
                        <c:v>359.68</c:v>
                      </c:pt>
                      <c:pt idx="3">
                        <c:v>628.90666666666664</c:v>
                      </c:pt>
                      <c:pt idx="4">
                        <c:v>629.76</c:v>
                      </c:pt>
                      <c:pt idx="5">
                        <c:v>636.5866666666667</c:v>
                      </c:pt>
                      <c:pt idx="6">
                        <c:v>643.4133333333333</c:v>
                      </c:pt>
                      <c:pt idx="7">
                        <c:v>656.64</c:v>
                      </c:pt>
                      <c:pt idx="8">
                        <c:v>669.86666666666667</c:v>
                      </c:pt>
                      <c:pt idx="9">
                        <c:v>680.10666666666668</c:v>
                      </c:pt>
                      <c:pt idx="10">
                        <c:v>687.78666666666663</c:v>
                      </c:pt>
                      <c:pt idx="11">
                        <c:v>694.61333333333334</c:v>
                      </c:pt>
                      <c:pt idx="12">
                        <c:v>700.5866666666667</c:v>
                      </c:pt>
                      <c:pt idx="13">
                        <c:v>704</c:v>
                      </c:pt>
                      <c:pt idx="14">
                        <c:v>707.4133333333333</c:v>
                      </c:pt>
                      <c:pt idx="15">
                        <c:v>710.82666666666671</c:v>
                      </c:pt>
                      <c:pt idx="16">
                        <c:v>655.36</c:v>
                      </c:pt>
                    </c:numCache>
                  </c:numRef>
                </c:xVal>
                <c:yVal>
                  <c:numRef>
                    <c:extLst>
                      <c:ext uri="{02D57815-91ED-43cb-92C2-25804820EDAC}">
                        <c15:formulaRef>
                          <c15:sqref>'[ass1 cive.xlsx]Sheet2'!$D$2:$D$18</c15:sqref>
                        </c15:formulaRef>
                      </c:ext>
                    </c:extLst>
                    <c:numCache>
                      <c:formatCode>General</c:formatCode>
                      <c:ptCount val="17"/>
                      <c:pt idx="0">
                        <c:v>0</c:v>
                      </c:pt>
                      <c:pt idx="1">
                        <c:v>5.9211822660098525E-4</c:v>
                      </c:pt>
                      <c:pt idx="2">
                        <c:v>1.8669950738916257E-3</c:v>
                      </c:pt>
                      <c:pt idx="3">
                        <c:v>3.0689655172413794E-3</c:v>
                      </c:pt>
                      <c:pt idx="4">
                        <c:v>8.5911330049261089E-3</c:v>
                      </c:pt>
                      <c:pt idx="5">
                        <c:v>2.1315270935960591E-2</c:v>
                      </c:pt>
                      <c:pt idx="6">
                        <c:v>2.3359605911330048E-2</c:v>
                      </c:pt>
                      <c:pt idx="7">
                        <c:v>2.9704433497536948E-2</c:v>
                      </c:pt>
                      <c:pt idx="8">
                        <c:v>3.6152709359605913E-2</c:v>
                      </c:pt>
                      <c:pt idx="9">
                        <c:v>4.2167487684729069E-2</c:v>
                      </c:pt>
                      <c:pt idx="10">
                        <c:v>4.8551724137931032E-2</c:v>
                      </c:pt>
                      <c:pt idx="11">
                        <c:v>5.5256157635467984E-2</c:v>
                      </c:pt>
                      <c:pt idx="12">
                        <c:v>6.2009852216748762E-2</c:v>
                      </c:pt>
                      <c:pt idx="13">
                        <c:v>6.7926108374384231E-2</c:v>
                      </c:pt>
                      <c:pt idx="14">
                        <c:v>7.4881773399014778E-2</c:v>
                      </c:pt>
                      <c:pt idx="15">
                        <c:v>9.2448275862068968E-2</c:v>
                      </c:pt>
                      <c:pt idx="16">
                        <c:v>0.15145812807881773</c:v>
                      </c:pt>
                    </c:numCache>
                  </c:numRef>
                </c:yVal>
                <c:smooth val="1"/>
                <c:extLst>
                  <c:ext xmlns:c16="http://schemas.microsoft.com/office/drawing/2014/chart" uri="{C3380CC4-5D6E-409C-BE32-E72D297353CC}">
                    <c16:uniqueId val="{00000001-52CF-4342-8659-7F9502B211E3}"/>
                  </c:ext>
                </c:extLst>
              </c15:ser>
            </c15:filteredScatterSeries>
          </c:ext>
        </c:extLst>
      </c:scatterChart>
      <c:valAx>
        <c:axId val="522294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Strain</a:t>
                </a:r>
                <a:r>
                  <a:rPr lang="en-US" b="1" baseline="0">
                    <a:solidFill>
                      <a:sysClr val="windowText" lastClr="000000"/>
                    </a:solidFill>
                  </a:rPr>
                  <a:t> (mm/mm)</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299808"/>
        <c:crosses val="autoZero"/>
        <c:crossBetween val="midCat"/>
      </c:valAx>
      <c:valAx>
        <c:axId val="522299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294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Linear portion of stress-strain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v>Linear portion os stress-strain curve</c:v>
          </c:tx>
          <c:spPr>
            <a:ln w="19050" cap="rnd">
              <a:solidFill>
                <a:schemeClr val="accent2"/>
              </a:solidFill>
              <a:round/>
            </a:ln>
            <a:effectLst/>
          </c:spPr>
          <c:marker>
            <c:symbol val="none"/>
          </c:marker>
          <c:trendline>
            <c:spPr>
              <a:ln w="19050" cap="rnd">
                <a:solidFill>
                  <a:schemeClr val="accent2"/>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'[ass1 cive.xlsx]Sheet2'!$D$2:$D$5</c:f>
              <c:numCache>
                <c:formatCode>General</c:formatCode>
                <c:ptCount val="4"/>
                <c:pt idx="0">
                  <c:v>0</c:v>
                </c:pt>
                <c:pt idx="1">
                  <c:v>5.9211822660098525E-4</c:v>
                </c:pt>
                <c:pt idx="2">
                  <c:v>1.8669950738916257E-3</c:v>
                </c:pt>
                <c:pt idx="3">
                  <c:v>3.0689655172413794E-3</c:v>
                </c:pt>
              </c:numCache>
            </c:numRef>
          </c:xVal>
          <c:yVal>
            <c:numRef>
              <c:f>'[ass1 cive.xlsx]Sheet2'!$C$2:$C$5</c:f>
              <c:numCache>
                <c:formatCode>General</c:formatCode>
                <c:ptCount val="4"/>
                <c:pt idx="0">
                  <c:v>0</c:v>
                </c:pt>
                <c:pt idx="1">
                  <c:v>78.933333333333337</c:v>
                </c:pt>
                <c:pt idx="2">
                  <c:v>359.68</c:v>
                </c:pt>
                <c:pt idx="3">
                  <c:v>628.90666666666664</c:v>
                </c:pt>
              </c:numCache>
            </c:numRef>
          </c:yVal>
          <c:smooth val="1"/>
          <c:extLst>
            <c:ext xmlns:c16="http://schemas.microsoft.com/office/drawing/2014/chart" uri="{C3380CC4-5D6E-409C-BE32-E72D297353CC}">
              <c16:uniqueId val="{00000001-658B-4D5B-B1FB-84CB35E948FB}"/>
            </c:ext>
          </c:extLst>
        </c:ser>
        <c:dLbls>
          <c:showLegendKey val="0"/>
          <c:showVal val="0"/>
          <c:showCatName val="0"/>
          <c:showSerName val="0"/>
          <c:showPercent val="0"/>
          <c:showBubbleSize val="0"/>
        </c:dLbls>
        <c:axId val="371768784"/>
        <c:axId val="371767800"/>
        <c:extLst>
          <c:ext xmlns:c15="http://schemas.microsoft.com/office/drawing/2012/chart" uri="{02D57815-91ED-43cb-92C2-25804820EDAC}">
            <c15:filteredScatterSeries>
              <c15:ser>
                <c:idx val="0"/>
                <c:order val="0"/>
                <c:spPr>
                  <a:ln w="19050" cap="rnd">
                    <a:solidFill>
                      <a:schemeClr val="accent1"/>
                    </a:solidFill>
                    <a:round/>
                  </a:ln>
                  <a:effectLst/>
                </c:spPr>
                <c:marker>
                  <c:symbol val="none"/>
                </c:marker>
                <c:xVal>
                  <c:numRef>
                    <c:extLst>
                      <c:ext uri="{02D57815-91ED-43cb-92C2-25804820EDAC}">
                        <c15:formulaRef>
                          <c15:sqref>'[ass1 cive.xlsx]Sheet2'!$C$2:$C$6</c15:sqref>
                        </c15:formulaRef>
                      </c:ext>
                    </c:extLst>
                    <c:numCache>
                      <c:formatCode>General</c:formatCode>
                      <c:ptCount val="5"/>
                      <c:pt idx="0">
                        <c:v>0</c:v>
                      </c:pt>
                      <c:pt idx="1">
                        <c:v>78.933333333333337</c:v>
                      </c:pt>
                      <c:pt idx="2">
                        <c:v>359.68</c:v>
                      </c:pt>
                      <c:pt idx="3">
                        <c:v>628.90666666666664</c:v>
                      </c:pt>
                      <c:pt idx="4">
                        <c:v>629.76</c:v>
                      </c:pt>
                    </c:numCache>
                  </c:numRef>
                </c:xVal>
                <c:yVal>
                  <c:numRef>
                    <c:extLst>
                      <c:ext uri="{02D57815-91ED-43cb-92C2-25804820EDAC}">
                        <c15:formulaRef>
                          <c15:sqref>'[ass1 cive.xlsx]Sheet2'!$D$2:$D$6</c15:sqref>
                        </c15:formulaRef>
                      </c:ext>
                    </c:extLst>
                    <c:numCache>
                      <c:formatCode>General</c:formatCode>
                      <c:ptCount val="5"/>
                      <c:pt idx="0">
                        <c:v>0</c:v>
                      </c:pt>
                      <c:pt idx="1">
                        <c:v>5.9211822660098525E-4</c:v>
                      </c:pt>
                      <c:pt idx="2">
                        <c:v>1.8669950738916257E-3</c:v>
                      </c:pt>
                      <c:pt idx="3">
                        <c:v>3.0689655172413794E-3</c:v>
                      </c:pt>
                      <c:pt idx="4">
                        <c:v>8.5911330049261089E-3</c:v>
                      </c:pt>
                    </c:numCache>
                  </c:numRef>
                </c:yVal>
                <c:smooth val="1"/>
                <c:extLst>
                  <c:ext xmlns:c16="http://schemas.microsoft.com/office/drawing/2014/chart" uri="{C3380CC4-5D6E-409C-BE32-E72D297353CC}">
                    <c16:uniqueId val="{00000002-658B-4D5B-B1FB-84CB35E948FB}"/>
                  </c:ext>
                </c:extLst>
              </c15:ser>
            </c15:filteredScatterSeries>
          </c:ext>
        </c:extLst>
      </c:scatterChart>
      <c:valAx>
        <c:axId val="3717687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Strain</a:t>
                </a:r>
                <a:r>
                  <a:rPr lang="en-US" b="1" baseline="0">
                    <a:solidFill>
                      <a:sysClr val="windowText" lastClr="000000"/>
                    </a:solidFill>
                  </a:rPr>
                  <a:t> (mm/mm)</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767800"/>
        <c:crosses val="autoZero"/>
        <c:crossBetween val="midCat"/>
      </c:valAx>
      <c:valAx>
        <c:axId val="371767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Stress</a:t>
                </a:r>
                <a:r>
                  <a:rPr lang="en-US" b="1" baseline="0">
                    <a:solidFill>
                      <a:sysClr val="windowText" lastClr="000000"/>
                    </a:solidFill>
                  </a:rPr>
                  <a:t> (MPa)</a:t>
                </a:r>
                <a:endParaRPr lang="en-US" b="1">
                  <a:solidFill>
                    <a:sysClr val="windowText" lastClr="000000"/>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7687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Stress vs Strain</c:v>
          </c:tx>
          <c:spPr>
            <a:ln w="19050" cap="rnd">
              <a:solidFill>
                <a:schemeClr val="accent1"/>
              </a:solidFill>
              <a:round/>
            </a:ln>
            <a:effectLst/>
          </c:spPr>
          <c:marker>
            <c:symbol val="none"/>
          </c:marker>
          <c:xVal>
            <c:numRef>
              <c:f>'[ass1 cive.xlsx]Sheet3'!$D$2:$D$16</c:f>
              <c:numCache>
                <c:formatCode>General</c:formatCode>
                <c:ptCount val="15"/>
                <c:pt idx="0">
                  <c:v>0</c:v>
                </c:pt>
                <c:pt idx="1">
                  <c:v>5.0000000000000001E-4</c:v>
                </c:pt>
                <c:pt idx="2">
                  <c:v>2.3E-3</c:v>
                </c:pt>
                <c:pt idx="3">
                  <c:v>4.4000000000000003E-3</c:v>
                </c:pt>
                <c:pt idx="4">
                  <c:v>8.1200000000000005E-3</c:v>
                </c:pt>
                <c:pt idx="5">
                  <c:v>1.41E-2</c:v>
                </c:pt>
                <c:pt idx="6">
                  <c:v>1.9619999999999999E-2</c:v>
                </c:pt>
                <c:pt idx="7">
                  <c:v>2.4900000000000002E-2</c:v>
                </c:pt>
                <c:pt idx="8">
                  <c:v>2.9360000000000001E-2</c:v>
                </c:pt>
                <c:pt idx="9">
                  <c:v>4.3779999999999999E-2</c:v>
                </c:pt>
                <c:pt idx="10">
                  <c:v>6.7799999999999999E-2</c:v>
                </c:pt>
                <c:pt idx="11">
                  <c:v>9.6579999999999999E-2</c:v>
                </c:pt>
                <c:pt idx="12">
                  <c:v>0.11922000000000001</c:v>
                </c:pt>
                <c:pt idx="13">
                  <c:v>0.14771999999999999</c:v>
                </c:pt>
                <c:pt idx="14">
                  <c:v>0.16094</c:v>
                </c:pt>
              </c:numCache>
            </c:numRef>
          </c:xVal>
          <c:yVal>
            <c:numRef>
              <c:f>'[ass1 cive.xlsx]Sheet3'!$C$2:$C$16</c:f>
              <c:numCache>
                <c:formatCode>General</c:formatCode>
                <c:ptCount val="15"/>
                <c:pt idx="0">
                  <c:v>0</c:v>
                </c:pt>
                <c:pt idx="1">
                  <c:v>42.24</c:v>
                </c:pt>
                <c:pt idx="2">
                  <c:v>179.2</c:v>
                </c:pt>
                <c:pt idx="3">
                  <c:v>320</c:v>
                </c:pt>
                <c:pt idx="4">
                  <c:v>371.2</c:v>
                </c:pt>
                <c:pt idx="5">
                  <c:v>391.68</c:v>
                </c:pt>
                <c:pt idx="6">
                  <c:v>405.76</c:v>
                </c:pt>
                <c:pt idx="7">
                  <c:v>418.56000000000006</c:v>
                </c:pt>
                <c:pt idx="8">
                  <c:v>428.8</c:v>
                </c:pt>
                <c:pt idx="9">
                  <c:v>451.84</c:v>
                </c:pt>
                <c:pt idx="10">
                  <c:v>483.84</c:v>
                </c:pt>
                <c:pt idx="11">
                  <c:v>509.44</c:v>
                </c:pt>
                <c:pt idx="12">
                  <c:v>522.24</c:v>
                </c:pt>
                <c:pt idx="13">
                  <c:v>532.48</c:v>
                </c:pt>
                <c:pt idx="14">
                  <c:v>527.36</c:v>
                </c:pt>
              </c:numCache>
            </c:numRef>
          </c:yVal>
          <c:smooth val="1"/>
          <c:extLst>
            <c:ext xmlns:c16="http://schemas.microsoft.com/office/drawing/2014/chart" uri="{C3380CC4-5D6E-409C-BE32-E72D297353CC}">
              <c16:uniqueId val="{00000000-CE30-4976-B489-9870D63117E8}"/>
            </c:ext>
          </c:extLst>
        </c:ser>
        <c:dLbls>
          <c:showLegendKey val="0"/>
          <c:showVal val="0"/>
          <c:showCatName val="0"/>
          <c:showSerName val="0"/>
          <c:showPercent val="0"/>
          <c:showBubbleSize val="0"/>
        </c:dLbls>
        <c:axId val="583316528"/>
        <c:axId val="583316856"/>
      </c:scatterChart>
      <c:valAx>
        <c:axId val="5833165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Strain</a:t>
                </a:r>
                <a:r>
                  <a:rPr lang="en-US" b="1" baseline="0"/>
                  <a:t> (mm/mm)</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16856"/>
        <c:crosses val="autoZero"/>
        <c:crossBetween val="midCat"/>
      </c:valAx>
      <c:valAx>
        <c:axId val="583316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Stres</a:t>
                </a:r>
                <a:r>
                  <a:rPr lang="en-US" b="1" baseline="0"/>
                  <a:t>s (MPa)</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165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Linear stress-strain curve</c:v>
          </c:tx>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1"/>
            <c:dispEq val="1"/>
            <c:trendlineLbl>
              <c:layout>
                <c:manualLayout>
                  <c:x val="-5.9928258967629044E-2"/>
                  <c:y val="-1.893518518518520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'[ass1 cive.xlsx]Sheet3'!$D$2:$D$5</c:f>
              <c:numCache>
                <c:formatCode>General</c:formatCode>
                <c:ptCount val="4"/>
                <c:pt idx="0">
                  <c:v>0</c:v>
                </c:pt>
                <c:pt idx="1">
                  <c:v>5.0000000000000001E-4</c:v>
                </c:pt>
                <c:pt idx="2">
                  <c:v>2.3E-3</c:v>
                </c:pt>
                <c:pt idx="3">
                  <c:v>4.4000000000000003E-3</c:v>
                </c:pt>
              </c:numCache>
            </c:numRef>
          </c:xVal>
          <c:yVal>
            <c:numRef>
              <c:f>'[ass1 cive.xlsx]Sheet3'!$C$2:$C$7</c:f>
              <c:numCache>
                <c:formatCode>General</c:formatCode>
                <c:ptCount val="6"/>
                <c:pt idx="0">
                  <c:v>0</c:v>
                </c:pt>
                <c:pt idx="1">
                  <c:v>42.24</c:v>
                </c:pt>
                <c:pt idx="2">
                  <c:v>179.2</c:v>
                </c:pt>
                <c:pt idx="3">
                  <c:v>320</c:v>
                </c:pt>
                <c:pt idx="4">
                  <c:v>371.2</c:v>
                </c:pt>
                <c:pt idx="5">
                  <c:v>391.68</c:v>
                </c:pt>
              </c:numCache>
            </c:numRef>
          </c:yVal>
          <c:smooth val="1"/>
          <c:extLst>
            <c:ext xmlns:c16="http://schemas.microsoft.com/office/drawing/2014/chart" uri="{C3380CC4-5D6E-409C-BE32-E72D297353CC}">
              <c16:uniqueId val="{00000001-0BC9-4758-A6FF-C36F21571DD6}"/>
            </c:ext>
          </c:extLst>
        </c:ser>
        <c:dLbls>
          <c:showLegendKey val="0"/>
          <c:showVal val="0"/>
          <c:showCatName val="0"/>
          <c:showSerName val="0"/>
          <c:showPercent val="0"/>
          <c:showBubbleSize val="0"/>
        </c:dLbls>
        <c:axId val="587566680"/>
        <c:axId val="587568320"/>
      </c:scatterChart>
      <c:valAx>
        <c:axId val="587566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Strain (mm/mm)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568320"/>
        <c:crosses val="autoZero"/>
        <c:crossBetween val="midCat"/>
      </c:valAx>
      <c:valAx>
        <c:axId val="587568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Stress</a:t>
                </a:r>
                <a:r>
                  <a:rPr lang="en-US" b="1" baseline="0">
                    <a:solidFill>
                      <a:sysClr val="windowText" lastClr="000000"/>
                    </a:solidFill>
                  </a:rPr>
                  <a:t> (MPa)</a:t>
                </a:r>
                <a:endParaRPr lang="en-US" b="1">
                  <a:solidFill>
                    <a:sysClr val="windowText" lastClr="000000"/>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5666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092825896762903"/>
          <c:y val="0.17201156279601731"/>
          <c:w val="0.80914129483814523"/>
          <c:h val="0.62206009411204488"/>
        </c:manualLayout>
      </c:layout>
      <c:scatterChart>
        <c:scatterStyle val="smoothMarker"/>
        <c:varyColors val="0"/>
        <c:ser>
          <c:idx val="0"/>
          <c:order val="0"/>
          <c:tx>
            <c:v>Stress vs Strain</c:v>
          </c:tx>
          <c:spPr>
            <a:ln w="19050" cap="rnd">
              <a:solidFill>
                <a:schemeClr val="accent1"/>
              </a:solidFill>
              <a:round/>
            </a:ln>
            <a:effectLst/>
          </c:spPr>
          <c:marker>
            <c:symbol val="none"/>
          </c:marker>
          <c:xVal>
            <c:numRef>
              <c:f>'[ass1 cive.xlsx]Sheet3'!$D$2:$D$16</c:f>
              <c:numCache>
                <c:formatCode>General</c:formatCode>
                <c:ptCount val="15"/>
                <c:pt idx="0">
                  <c:v>0</c:v>
                </c:pt>
                <c:pt idx="1">
                  <c:v>5.0000000000000001E-4</c:v>
                </c:pt>
                <c:pt idx="2">
                  <c:v>2.3E-3</c:v>
                </c:pt>
                <c:pt idx="3">
                  <c:v>4.4000000000000003E-3</c:v>
                </c:pt>
                <c:pt idx="4">
                  <c:v>8.1200000000000005E-3</c:v>
                </c:pt>
                <c:pt idx="5">
                  <c:v>1.41E-2</c:v>
                </c:pt>
                <c:pt idx="6">
                  <c:v>1.9619999999999999E-2</c:v>
                </c:pt>
                <c:pt idx="7">
                  <c:v>2.4900000000000002E-2</c:v>
                </c:pt>
                <c:pt idx="8">
                  <c:v>2.9360000000000001E-2</c:v>
                </c:pt>
                <c:pt idx="9">
                  <c:v>4.3779999999999999E-2</c:v>
                </c:pt>
                <c:pt idx="10">
                  <c:v>6.7799999999999999E-2</c:v>
                </c:pt>
                <c:pt idx="11">
                  <c:v>9.6579999999999999E-2</c:v>
                </c:pt>
                <c:pt idx="12">
                  <c:v>0.11922000000000001</c:v>
                </c:pt>
                <c:pt idx="13">
                  <c:v>0.14771999999999999</c:v>
                </c:pt>
                <c:pt idx="14">
                  <c:v>0.16094</c:v>
                </c:pt>
              </c:numCache>
            </c:numRef>
          </c:xVal>
          <c:yVal>
            <c:numRef>
              <c:f>'[ass1 cive.xlsx]Sheet3'!$C$2:$C$16</c:f>
              <c:numCache>
                <c:formatCode>General</c:formatCode>
                <c:ptCount val="15"/>
                <c:pt idx="0">
                  <c:v>0</c:v>
                </c:pt>
                <c:pt idx="1">
                  <c:v>42.24</c:v>
                </c:pt>
                <c:pt idx="2">
                  <c:v>179.2</c:v>
                </c:pt>
                <c:pt idx="3">
                  <c:v>320</c:v>
                </c:pt>
                <c:pt idx="4">
                  <c:v>371.2</c:v>
                </c:pt>
                <c:pt idx="5">
                  <c:v>391.68</c:v>
                </c:pt>
                <c:pt idx="6">
                  <c:v>405.76</c:v>
                </c:pt>
                <c:pt idx="7">
                  <c:v>418.56000000000006</c:v>
                </c:pt>
                <c:pt idx="8">
                  <c:v>428.8</c:v>
                </c:pt>
                <c:pt idx="9">
                  <c:v>451.84</c:v>
                </c:pt>
                <c:pt idx="10">
                  <c:v>483.84</c:v>
                </c:pt>
                <c:pt idx="11">
                  <c:v>509.44</c:v>
                </c:pt>
                <c:pt idx="12">
                  <c:v>522.24</c:v>
                </c:pt>
                <c:pt idx="13">
                  <c:v>532.48</c:v>
                </c:pt>
                <c:pt idx="14">
                  <c:v>527.36</c:v>
                </c:pt>
              </c:numCache>
            </c:numRef>
          </c:yVal>
          <c:smooth val="1"/>
          <c:extLst>
            <c:ext xmlns:c16="http://schemas.microsoft.com/office/drawing/2014/chart" uri="{C3380CC4-5D6E-409C-BE32-E72D297353CC}">
              <c16:uniqueId val="{00000000-FC34-4A37-BD9A-00724D23AEBA}"/>
            </c:ext>
          </c:extLst>
        </c:ser>
        <c:ser>
          <c:idx val="1"/>
          <c:order val="1"/>
          <c:tx>
            <c:v>0.2% offset</c:v>
          </c:tx>
          <c:spPr>
            <a:ln w="19050" cap="rnd">
              <a:solidFill>
                <a:schemeClr val="accent2"/>
              </a:solidFill>
              <a:round/>
            </a:ln>
            <a:effectLst/>
          </c:spPr>
          <c:marker>
            <c:symbol val="none"/>
          </c:marker>
          <c:xVal>
            <c:numRef>
              <c:f>'[ass1 cive.xlsx]Sheet3'!$E$2:$E$6</c:f>
              <c:numCache>
                <c:formatCode>General</c:formatCode>
                <c:ptCount val="5"/>
                <c:pt idx="0">
                  <c:v>2E-3</c:v>
                </c:pt>
                <c:pt idx="1">
                  <c:v>2.5000000000000001E-3</c:v>
                </c:pt>
                <c:pt idx="2">
                  <c:v>4.3E-3</c:v>
                </c:pt>
                <c:pt idx="3">
                  <c:v>6.4000000000000003E-3</c:v>
                </c:pt>
                <c:pt idx="4">
                  <c:v>1.0120000000000001E-2</c:v>
                </c:pt>
              </c:numCache>
            </c:numRef>
          </c:xVal>
          <c:yVal>
            <c:numRef>
              <c:f>'[ass1 cive.xlsx]Sheet3'!$F$2:$F$6</c:f>
              <c:numCache>
                <c:formatCode>General</c:formatCode>
                <c:ptCount val="5"/>
                <c:pt idx="0">
                  <c:v>0</c:v>
                </c:pt>
                <c:pt idx="1">
                  <c:v>42.24</c:v>
                </c:pt>
                <c:pt idx="2">
                  <c:v>179.2</c:v>
                </c:pt>
                <c:pt idx="3">
                  <c:v>320</c:v>
                </c:pt>
                <c:pt idx="4">
                  <c:v>589.40590954475999</c:v>
                </c:pt>
              </c:numCache>
            </c:numRef>
          </c:yVal>
          <c:smooth val="1"/>
          <c:extLst>
            <c:ext xmlns:c16="http://schemas.microsoft.com/office/drawing/2014/chart" uri="{C3380CC4-5D6E-409C-BE32-E72D297353CC}">
              <c16:uniqueId val="{00000001-FC34-4A37-BD9A-00724D23AEBA}"/>
            </c:ext>
          </c:extLst>
        </c:ser>
        <c:dLbls>
          <c:showLegendKey val="0"/>
          <c:showVal val="0"/>
          <c:showCatName val="0"/>
          <c:showSerName val="0"/>
          <c:showPercent val="0"/>
          <c:showBubbleSize val="0"/>
        </c:dLbls>
        <c:axId val="583316528"/>
        <c:axId val="583316856"/>
      </c:scatterChart>
      <c:valAx>
        <c:axId val="5833165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Strain</a:t>
                </a:r>
                <a:r>
                  <a:rPr lang="en-US" b="1" baseline="0"/>
                  <a:t> (mm/mm)</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16856"/>
        <c:crosses val="autoZero"/>
        <c:crossBetween val="midCat"/>
      </c:valAx>
      <c:valAx>
        <c:axId val="583316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Stres</a:t>
                </a:r>
                <a:r>
                  <a:rPr lang="en-US" b="1" baseline="0"/>
                  <a:t>s (MPa)</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165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b="1">
                <a:solidFill>
                  <a:sysClr val="windowText" lastClr="000000"/>
                </a:solidFill>
              </a:rPr>
              <a:t>Plastic</a:t>
            </a:r>
            <a:r>
              <a:rPr lang="en-US" b="1" baseline="0">
                <a:solidFill>
                  <a:sysClr val="windowText" lastClr="000000"/>
                </a:solidFill>
              </a:rPr>
              <a:t> portion of stress strain curve</a:t>
            </a:r>
            <a:endParaRPr lang="en-US" b="1">
              <a:solidFill>
                <a:sysClr val="windowText" lastClr="000000"/>
              </a:solidFill>
            </a:endParaRPr>
          </a:p>
        </c:rich>
      </c:tx>
      <c:layout>
        <c:manualLayout>
          <c:xMode val="edge"/>
          <c:yMode val="edge"/>
          <c:x val="0.19122900262467193"/>
          <c:y val="4.6296296296296294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smoothMarker"/>
        <c:varyColors val="0"/>
        <c:ser>
          <c:idx val="0"/>
          <c:order val="0"/>
          <c:tx>
            <c:v>Secant modulus</c:v>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2"/>
            <c:dispRSqr val="0"/>
            <c:dispEq val="1"/>
            <c:trendlineLbl>
              <c:layout>
                <c:manualLayout>
                  <c:x val="-3.1681102362204727E-2"/>
                  <c:y val="-4.880431612715076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'[ass1 cive.xlsx]Sheet3'!$D$10:$D$16</c:f>
              <c:numCache>
                <c:formatCode>General</c:formatCode>
                <c:ptCount val="7"/>
                <c:pt idx="0">
                  <c:v>2.9360000000000001E-2</c:v>
                </c:pt>
                <c:pt idx="1">
                  <c:v>4.3779999999999999E-2</c:v>
                </c:pt>
                <c:pt idx="2">
                  <c:v>6.7799999999999999E-2</c:v>
                </c:pt>
                <c:pt idx="3">
                  <c:v>9.6579999999999999E-2</c:v>
                </c:pt>
                <c:pt idx="4">
                  <c:v>0.11922000000000001</c:v>
                </c:pt>
                <c:pt idx="5">
                  <c:v>0.14771999999999999</c:v>
                </c:pt>
                <c:pt idx="6">
                  <c:v>0.16094</c:v>
                </c:pt>
              </c:numCache>
            </c:numRef>
          </c:xVal>
          <c:yVal>
            <c:numRef>
              <c:f>'[ass1 cive.xlsx]Sheet3'!$C$10:$C$16</c:f>
              <c:numCache>
                <c:formatCode>General</c:formatCode>
                <c:ptCount val="7"/>
                <c:pt idx="0">
                  <c:v>428.8</c:v>
                </c:pt>
                <c:pt idx="1">
                  <c:v>451.84</c:v>
                </c:pt>
                <c:pt idx="2">
                  <c:v>483.84</c:v>
                </c:pt>
                <c:pt idx="3">
                  <c:v>509.44</c:v>
                </c:pt>
                <c:pt idx="4">
                  <c:v>522.24</c:v>
                </c:pt>
                <c:pt idx="5">
                  <c:v>532.48</c:v>
                </c:pt>
                <c:pt idx="6">
                  <c:v>527.36</c:v>
                </c:pt>
              </c:numCache>
            </c:numRef>
          </c:yVal>
          <c:smooth val="1"/>
          <c:extLst>
            <c:ext xmlns:c16="http://schemas.microsoft.com/office/drawing/2014/chart" uri="{C3380CC4-5D6E-409C-BE32-E72D297353CC}">
              <c16:uniqueId val="{00000001-373B-4A2D-AEBD-FBEA0B76D8C2}"/>
            </c:ext>
          </c:extLst>
        </c:ser>
        <c:dLbls>
          <c:showLegendKey val="0"/>
          <c:showVal val="0"/>
          <c:showCatName val="0"/>
          <c:showSerName val="0"/>
          <c:showPercent val="0"/>
          <c:showBubbleSize val="0"/>
        </c:dLbls>
        <c:axId val="584859296"/>
        <c:axId val="584856672"/>
      </c:scatterChart>
      <c:valAx>
        <c:axId val="584859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Strain</a:t>
                </a:r>
                <a:r>
                  <a:rPr lang="en-US" b="1" baseline="0">
                    <a:solidFill>
                      <a:sysClr val="windowText" lastClr="000000"/>
                    </a:solidFill>
                  </a:rPr>
                  <a:t> (mm/mm</a:t>
                </a:r>
                <a:r>
                  <a:rPr lang="en-US" baseline="0"/>
                  <a:t>)</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856672"/>
        <c:crosses val="autoZero"/>
        <c:crossBetween val="midCat"/>
      </c:valAx>
      <c:valAx>
        <c:axId val="584856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ysClr val="windowText" lastClr="000000"/>
                    </a:solidFill>
                  </a:rPr>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8592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26159230096238"/>
          <c:y val="0.17171296296296298"/>
          <c:w val="0.78380796150481191"/>
          <c:h val="0.62271617089530473"/>
        </c:manualLayout>
      </c:layout>
      <c:scatterChart>
        <c:scatterStyle val="smoothMarker"/>
        <c:varyColors val="0"/>
        <c:ser>
          <c:idx val="0"/>
          <c:order val="0"/>
          <c:tx>
            <c:v>Stress vs strain</c:v>
          </c:tx>
          <c:spPr>
            <a:ln w="19050" cap="rnd">
              <a:solidFill>
                <a:schemeClr val="accent1"/>
              </a:solidFill>
              <a:round/>
            </a:ln>
            <a:effectLst/>
          </c:spPr>
          <c:marker>
            <c:symbol val="none"/>
          </c:marker>
          <c:xVal>
            <c:numRef>
              <c:f>'[ass1 cive.xlsx]Sheet4'!$E$2:$E$16</c:f>
              <c:numCache>
                <c:formatCode>General</c:formatCode>
                <c:ptCount val="15"/>
                <c:pt idx="0">
                  <c:v>0</c:v>
                </c:pt>
                <c:pt idx="1">
                  <c:v>7.5000000000000002E-4</c:v>
                </c:pt>
                <c:pt idx="2">
                  <c:v>1.5E-3</c:v>
                </c:pt>
                <c:pt idx="3">
                  <c:v>2.2499999999999998E-3</c:v>
                </c:pt>
                <c:pt idx="4">
                  <c:v>2.9499999999999999E-3</c:v>
                </c:pt>
                <c:pt idx="5">
                  <c:v>3.7499999999999999E-3</c:v>
                </c:pt>
                <c:pt idx="6">
                  <c:v>4.45E-3</c:v>
                </c:pt>
                <c:pt idx="7">
                  <c:v>5.4999999999999997E-3</c:v>
                </c:pt>
                <c:pt idx="8">
                  <c:v>7.3000000000000001E-3</c:v>
                </c:pt>
                <c:pt idx="9">
                  <c:v>8.9999999999999993E-3</c:v>
                </c:pt>
                <c:pt idx="10">
                  <c:v>1.175E-2</c:v>
                </c:pt>
                <c:pt idx="11">
                  <c:v>1.66E-2</c:v>
                </c:pt>
                <c:pt idx="12">
                  <c:v>2.2450000000000001E-2</c:v>
                </c:pt>
                <c:pt idx="13">
                  <c:v>2.8250000000000001E-2</c:v>
                </c:pt>
                <c:pt idx="14">
                  <c:v>3.3950000000000001E-2</c:v>
                </c:pt>
              </c:numCache>
            </c:numRef>
          </c:xVal>
          <c:yVal>
            <c:numRef>
              <c:f>'[ass1 cive.xlsx]Sheet4'!$D$2:$D$16</c:f>
              <c:numCache>
                <c:formatCode>General</c:formatCode>
                <c:ptCount val="15"/>
                <c:pt idx="0">
                  <c:v>0</c:v>
                </c:pt>
                <c:pt idx="1">
                  <c:v>6014.7836108410193</c:v>
                </c:pt>
                <c:pt idx="2">
                  <c:v>12065.217928943584</c:v>
                </c:pt>
                <c:pt idx="3">
                  <c:v>18080.001539784604</c:v>
                </c:pt>
                <c:pt idx="4">
                  <c:v>24130.435857887169</c:v>
                </c:pt>
                <c:pt idx="5">
                  <c:v>30211.427925071064</c:v>
                </c:pt>
                <c:pt idx="6">
                  <c:v>35691.450926988873</c:v>
                </c:pt>
                <c:pt idx="7">
                  <c:v>42454.899390322382</c:v>
                </c:pt>
                <c:pt idx="8">
                  <c:v>46768.634968969585</c:v>
                </c:pt>
                <c:pt idx="9">
                  <c:v>49391.508431783404</c:v>
                </c:pt>
                <c:pt idx="10">
                  <c:v>51927.801605533474</c:v>
                </c:pt>
                <c:pt idx="11">
                  <c:v>54296.027159336241</c:v>
                </c:pt>
                <c:pt idx="12">
                  <c:v>55818.821655222331</c:v>
                </c:pt>
                <c:pt idx="13">
                  <c:v>56832.320333086311</c:v>
                </c:pt>
                <c:pt idx="14">
                  <c:v>57509.683771055708</c:v>
                </c:pt>
              </c:numCache>
            </c:numRef>
          </c:yVal>
          <c:smooth val="1"/>
          <c:extLst>
            <c:ext xmlns:c16="http://schemas.microsoft.com/office/drawing/2014/chart" uri="{C3380CC4-5D6E-409C-BE32-E72D297353CC}">
              <c16:uniqueId val="{00000000-FAE5-4BB2-B6E3-9499B45A8546}"/>
            </c:ext>
          </c:extLst>
        </c:ser>
        <c:dLbls>
          <c:showLegendKey val="0"/>
          <c:showVal val="0"/>
          <c:showCatName val="0"/>
          <c:showSerName val="0"/>
          <c:showPercent val="0"/>
          <c:showBubbleSize val="0"/>
        </c:dLbls>
        <c:axId val="522314568"/>
        <c:axId val="522325392"/>
      </c:scatterChart>
      <c:valAx>
        <c:axId val="522314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u="none"/>
                  <a:t>Strain</a:t>
                </a:r>
                <a:r>
                  <a:rPr lang="en-US" b="1" u="sng" baseline="0"/>
                  <a:t> (in/in)</a:t>
                </a:r>
                <a:endParaRPr lang="en-US" b="1" u="sng"/>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325392"/>
        <c:crosses val="autoZero"/>
        <c:crossBetween val="midCat"/>
      </c:valAx>
      <c:valAx>
        <c:axId val="522325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u="none"/>
                  <a:t>Stress</a:t>
                </a:r>
                <a:r>
                  <a:rPr lang="en-US" b="1" u="none" baseline="0"/>
                  <a:t> (psi)</a:t>
                </a:r>
                <a:endParaRPr lang="en-US" b="1" u="none"/>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3145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Linear</a:t>
            </a:r>
            <a:r>
              <a:rPr lang="en-US" b="1" baseline="0"/>
              <a:t> stress vs strain curve</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'[ass1 cive.xlsx]Sheet4'!$E$2:$E$8</c:f>
              <c:strCache>
                <c:ptCount val="7"/>
                <c:pt idx="0">
                  <c:v>0</c:v>
                </c:pt>
                <c:pt idx="1">
                  <c:v>0.00075</c:v>
                </c:pt>
                <c:pt idx="2">
                  <c:v>0.0015</c:v>
                </c:pt>
                <c:pt idx="3">
                  <c:v>0.00225</c:v>
                </c:pt>
                <c:pt idx="4">
                  <c:v>0.00295</c:v>
                </c:pt>
                <c:pt idx="5">
                  <c:v>0.00375</c:v>
                </c:pt>
                <c:pt idx="6">
                  <c:v>0.00445</c:v>
                </c:pt>
              </c:strCache>
            </c:strRef>
          </c:tx>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1"/>
            <c:dispEq val="1"/>
            <c:trendlineLbl>
              <c:layout>
                <c:manualLayout>
                  <c:x val="-0.10964966335729773"/>
                  <c:y val="-9.6759259259259264E-3"/>
                </c:manualLayout>
              </c:layout>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'[ass1 cive.xlsx]Sheet4'!$E$2:$E$8</c:f>
              <c:numCache>
                <c:formatCode>General</c:formatCode>
                <c:ptCount val="7"/>
                <c:pt idx="0">
                  <c:v>0</c:v>
                </c:pt>
                <c:pt idx="1">
                  <c:v>7.5000000000000002E-4</c:v>
                </c:pt>
                <c:pt idx="2">
                  <c:v>1.5E-3</c:v>
                </c:pt>
                <c:pt idx="3">
                  <c:v>2.2499999999999998E-3</c:v>
                </c:pt>
                <c:pt idx="4">
                  <c:v>2.9499999999999999E-3</c:v>
                </c:pt>
                <c:pt idx="5">
                  <c:v>3.7499999999999999E-3</c:v>
                </c:pt>
                <c:pt idx="6">
                  <c:v>4.45E-3</c:v>
                </c:pt>
              </c:numCache>
            </c:numRef>
          </c:xVal>
          <c:yVal>
            <c:numRef>
              <c:f>'[ass1 cive.xlsx]Sheet4'!$D$2:$D$8</c:f>
              <c:numCache>
                <c:formatCode>General</c:formatCode>
                <c:ptCount val="7"/>
                <c:pt idx="0">
                  <c:v>0</c:v>
                </c:pt>
                <c:pt idx="1">
                  <c:v>6014.7836108410193</c:v>
                </c:pt>
                <c:pt idx="2">
                  <c:v>12065.217928943584</c:v>
                </c:pt>
                <c:pt idx="3">
                  <c:v>18080.001539784604</c:v>
                </c:pt>
                <c:pt idx="4">
                  <c:v>24130.435857887169</c:v>
                </c:pt>
                <c:pt idx="5">
                  <c:v>30211.427925071064</c:v>
                </c:pt>
                <c:pt idx="6">
                  <c:v>35691.450926988873</c:v>
                </c:pt>
              </c:numCache>
            </c:numRef>
          </c:yVal>
          <c:smooth val="1"/>
          <c:extLst>
            <c:ext xmlns:c16="http://schemas.microsoft.com/office/drawing/2014/chart" uri="{C3380CC4-5D6E-409C-BE32-E72D297353CC}">
              <c16:uniqueId val="{00000000-E33B-4D46-8BE3-7FD9D63B6F40}"/>
            </c:ext>
          </c:extLst>
        </c:ser>
        <c:dLbls>
          <c:showLegendKey val="0"/>
          <c:showVal val="0"/>
          <c:showCatName val="0"/>
          <c:showSerName val="0"/>
          <c:showPercent val="0"/>
          <c:showBubbleSize val="0"/>
        </c:dLbls>
        <c:axId val="518685456"/>
        <c:axId val="518683488"/>
      </c:scatterChart>
      <c:valAx>
        <c:axId val="518685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Strain</a:t>
                </a:r>
                <a:r>
                  <a:rPr lang="en-US" b="1" baseline="0"/>
                  <a:t> (in/in)</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83488"/>
        <c:crosses val="autoZero"/>
        <c:crossBetween val="midCat"/>
      </c:valAx>
      <c:valAx>
        <c:axId val="518683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Stress</a:t>
                </a:r>
                <a:r>
                  <a:rPr lang="en-US" b="1" baseline="0"/>
                  <a:t> (Psi)</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854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6460</TotalTime>
  <Pages>11</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mokaya</dc:creator>
  <cp:keywords/>
  <dc:description/>
  <cp:lastModifiedBy>ian mokaya</cp:lastModifiedBy>
  <cp:revision>10</cp:revision>
  <dcterms:created xsi:type="dcterms:W3CDTF">2019-11-03T03:35:00Z</dcterms:created>
  <dcterms:modified xsi:type="dcterms:W3CDTF">2019-11-26T03:38:00Z</dcterms:modified>
</cp:coreProperties>
</file>