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EEB09" w14:textId="097C8D54" w:rsidR="00113753" w:rsidRPr="00113753" w:rsidRDefault="00113753" w:rsidP="00113753">
      <w:pPr>
        <w:pStyle w:val="Title"/>
      </w:pPr>
      <w:r>
        <w:t>Table of Contents</w:t>
      </w:r>
    </w:p>
    <w:p w14:paraId="63B115A5" w14:textId="1FDCC527"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r w:rsidRPr="00113753">
        <w:rPr>
          <w:sz w:val="28"/>
        </w:rPr>
        <w:fldChar w:fldCharType="begin"/>
      </w:r>
      <w:r w:rsidRPr="00113753">
        <w:rPr>
          <w:sz w:val="28"/>
        </w:rPr>
        <w:instrText xml:space="preserve"> TOC \o "1-1" \h \z \u </w:instrText>
      </w:r>
      <w:r w:rsidRPr="00113753">
        <w:rPr>
          <w:sz w:val="28"/>
        </w:rPr>
        <w:fldChar w:fldCharType="separate"/>
      </w:r>
      <w:hyperlink w:anchor="_Toc6169005" w:history="1">
        <w:r w:rsidRPr="00113753">
          <w:rPr>
            <w:rStyle w:val="Hyperlink"/>
            <w:noProof/>
            <w:sz w:val="28"/>
          </w:rPr>
          <w:t>Introduction</w:t>
        </w:r>
        <w:r w:rsidRPr="00113753">
          <w:rPr>
            <w:noProof/>
            <w:webHidden/>
            <w:sz w:val="28"/>
          </w:rPr>
          <w:tab/>
        </w:r>
        <w:r w:rsidRPr="00113753">
          <w:rPr>
            <w:noProof/>
            <w:webHidden/>
            <w:sz w:val="28"/>
          </w:rPr>
          <w:fldChar w:fldCharType="begin"/>
        </w:r>
        <w:r w:rsidRPr="00113753">
          <w:rPr>
            <w:noProof/>
            <w:webHidden/>
            <w:sz w:val="28"/>
          </w:rPr>
          <w:instrText xml:space="preserve"> PAGEREF _Toc6169005 \h </w:instrText>
        </w:r>
        <w:r w:rsidRPr="00113753">
          <w:rPr>
            <w:noProof/>
            <w:webHidden/>
            <w:sz w:val="28"/>
          </w:rPr>
        </w:r>
        <w:r w:rsidRPr="00113753">
          <w:rPr>
            <w:noProof/>
            <w:webHidden/>
            <w:sz w:val="28"/>
          </w:rPr>
          <w:fldChar w:fldCharType="separate"/>
        </w:r>
        <w:r w:rsidR="000D4D1F">
          <w:rPr>
            <w:noProof/>
            <w:webHidden/>
            <w:sz w:val="28"/>
          </w:rPr>
          <w:t>1</w:t>
        </w:r>
        <w:r w:rsidRPr="00113753">
          <w:rPr>
            <w:noProof/>
            <w:webHidden/>
            <w:sz w:val="28"/>
          </w:rPr>
          <w:fldChar w:fldCharType="end"/>
        </w:r>
      </w:hyperlink>
    </w:p>
    <w:p w14:paraId="1B984E2F" w14:textId="5FF6F0F9"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06" w:history="1">
        <w:r w:rsidRPr="00113753">
          <w:rPr>
            <w:rStyle w:val="Hyperlink"/>
            <w:noProof/>
            <w:sz w:val="28"/>
          </w:rPr>
          <w:t>Overview: White Collar Crime, Regulatory Offences, Cyber Crime</w:t>
        </w:r>
        <w:r w:rsidRPr="00113753">
          <w:rPr>
            <w:noProof/>
            <w:webHidden/>
            <w:sz w:val="28"/>
          </w:rPr>
          <w:tab/>
        </w:r>
        <w:r w:rsidRPr="00113753">
          <w:rPr>
            <w:noProof/>
            <w:webHidden/>
            <w:sz w:val="28"/>
          </w:rPr>
          <w:fldChar w:fldCharType="begin"/>
        </w:r>
        <w:r w:rsidRPr="00113753">
          <w:rPr>
            <w:noProof/>
            <w:webHidden/>
            <w:sz w:val="28"/>
          </w:rPr>
          <w:instrText xml:space="preserve"> PAGEREF _Toc6169006 \h </w:instrText>
        </w:r>
        <w:r w:rsidRPr="00113753">
          <w:rPr>
            <w:noProof/>
            <w:webHidden/>
            <w:sz w:val="28"/>
          </w:rPr>
        </w:r>
        <w:r w:rsidRPr="00113753">
          <w:rPr>
            <w:noProof/>
            <w:webHidden/>
            <w:sz w:val="28"/>
          </w:rPr>
          <w:fldChar w:fldCharType="separate"/>
        </w:r>
        <w:r w:rsidR="000D4D1F">
          <w:rPr>
            <w:noProof/>
            <w:webHidden/>
            <w:sz w:val="28"/>
          </w:rPr>
          <w:t>5</w:t>
        </w:r>
        <w:r w:rsidRPr="00113753">
          <w:rPr>
            <w:noProof/>
            <w:webHidden/>
            <w:sz w:val="28"/>
          </w:rPr>
          <w:fldChar w:fldCharType="end"/>
        </w:r>
      </w:hyperlink>
    </w:p>
    <w:p w14:paraId="3CFC227D" w14:textId="2BCA2BCB"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07" w:history="1">
        <w:r w:rsidRPr="00113753">
          <w:rPr>
            <w:rStyle w:val="Hyperlink"/>
            <w:rFonts w:eastAsia="Times New Roman"/>
            <w:noProof/>
            <w:sz w:val="28"/>
            <w:lang w:eastAsia="en-CA"/>
          </w:rPr>
          <w:t>Corporate and Organizational Liability for Fraud</w:t>
        </w:r>
        <w:r w:rsidRPr="00113753">
          <w:rPr>
            <w:noProof/>
            <w:webHidden/>
            <w:sz w:val="28"/>
          </w:rPr>
          <w:tab/>
        </w:r>
        <w:r w:rsidRPr="00113753">
          <w:rPr>
            <w:noProof/>
            <w:webHidden/>
            <w:sz w:val="28"/>
          </w:rPr>
          <w:fldChar w:fldCharType="begin"/>
        </w:r>
        <w:r w:rsidRPr="00113753">
          <w:rPr>
            <w:noProof/>
            <w:webHidden/>
            <w:sz w:val="28"/>
          </w:rPr>
          <w:instrText xml:space="preserve"> PAGEREF _Toc6169007 \h </w:instrText>
        </w:r>
        <w:r w:rsidRPr="00113753">
          <w:rPr>
            <w:noProof/>
            <w:webHidden/>
            <w:sz w:val="28"/>
          </w:rPr>
        </w:r>
        <w:r w:rsidRPr="00113753">
          <w:rPr>
            <w:noProof/>
            <w:webHidden/>
            <w:sz w:val="28"/>
          </w:rPr>
          <w:fldChar w:fldCharType="separate"/>
        </w:r>
        <w:r w:rsidR="000D4D1F">
          <w:rPr>
            <w:noProof/>
            <w:webHidden/>
            <w:sz w:val="28"/>
          </w:rPr>
          <w:t>8</w:t>
        </w:r>
        <w:r w:rsidRPr="00113753">
          <w:rPr>
            <w:noProof/>
            <w:webHidden/>
            <w:sz w:val="28"/>
          </w:rPr>
          <w:fldChar w:fldCharType="end"/>
        </w:r>
      </w:hyperlink>
    </w:p>
    <w:p w14:paraId="2FC3DED7" w14:textId="1C217C5C"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08" w:history="1">
        <w:r w:rsidRPr="00113753">
          <w:rPr>
            <w:rStyle w:val="Hyperlink"/>
            <w:noProof/>
            <w:sz w:val="28"/>
            <w:lang w:eastAsia="en-CA"/>
          </w:rPr>
          <w:t>Strict Liability and Due Diligence</w:t>
        </w:r>
        <w:r w:rsidRPr="00113753">
          <w:rPr>
            <w:noProof/>
            <w:webHidden/>
            <w:sz w:val="28"/>
          </w:rPr>
          <w:tab/>
        </w:r>
        <w:r w:rsidRPr="00113753">
          <w:rPr>
            <w:noProof/>
            <w:webHidden/>
            <w:sz w:val="28"/>
          </w:rPr>
          <w:fldChar w:fldCharType="begin"/>
        </w:r>
        <w:r w:rsidRPr="00113753">
          <w:rPr>
            <w:noProof/>
            <w:webHidden/>
            <w:sz w:val="28"/>
          </w:rPr>
          <w:instrText xml:space="preserve"> PAGEREF _Toc6169008 \h </w:instrText>
        </w:r>
        <w:r w:rsidRPr="00113753">
          <w:rPr>
            <w:noProof/>
            <w:webHidden/>
            <w:sz w:val="28"/>
          </w:rPr>
        </w:r>
        <w:r w:rsidRPr="00113753">
          <w:rPr>
            <w:noProof/>
            <w:webHidden/>
            <w:sz w:val="28"/>
          </w:rPr>
          <w:fldChar w:fldCharType="separate"/>
        </w:r>
        <w:r w:rsidR="000D4D1F">
          <w:rPr>
            <w:noProof/>
            <w:webHidden/>
            <w:sz w:val="28"/>
          </w:rPr>
          <w:t>12</w:t>
        </w:r>
        <w:r w:rsidRPr="00113753">
          <w:rPr>
            <w:noProof/>
            <w:webHidden/>
            <w:sz w:val="28"/>
          </w:rPr>
          <w:fldChar w:fldCharType="end"/>
        </w:r>
      </w:hyperlink>
    </w:p>
    <w:p w14:paraId="0848B83F" w14:textId="37629654"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09" w:history="1">
        <w:r w:rsidRPr="00113753">
          <w:rPr>
            <w:rStyle w:val="Hyperlink"/>
            <w:noProof/>
            <w:sz w:val="28"/>
            <w:lang w:eastAsia="en-CA"/>
          </w:rPr>
          <w:t>Investigation and Evidence Gathering</w:t>
        </w:r>
        <w:r w:rsidRPr="00113753">
          <w:rPr>
            <w:noProof/>
            <w:webHidden/>
            <w:sz w:val="28"/>
          </w:rPr>
          <w:tab/>
        </w:r>
        <w:r w:rsidRPr="00113753">
          <w:rPr>
            <w:noProof/>
            <w:webHidden/>
            <w:sz w:val="28"/>
          </w:rPr>
          <w:fldChar w:fldCharType="begin"/>
        </w:r>
        <w:r w:rsidRPr="00113753">
          <w:rPr>
            <w:noProof/>
            <w:webHidden/>
            <w:sz w:val="28"/>
          </w:rPr>
          <w:instrText xml:space="preserve"> PAGEREF _Toc6169009 \h </w:instrText>
        </w:r>
        <w:r w:rsidRPr="00113753">
          <w:rPr>
            <w:noProof/>
            <w:webHidden/>
            <w:sz w:val="28"/>
          </w:rPr>
        </w:r>
        <w:r w:rsidRPr="00113753">
          <w:rPr>
            <w:noProof/>
            <w:webHidden/>
            <w:sz w:val="28"/>
          </w:rPr>
          <w:fldChar w:fldCharType="separate"/>
        </w:r>
        <w:r w:rsidR="000D4D1F">
          <w:rPr>
            <w:noProof/>
            <w:webHidden/>
            <w:sz w:val="28"/>
          </w:rPr>
          <w:t>15</w:t>
        </w:r>
        <w:r w:rsidRPr="00113753">
          <w:rPr>
            <w:noProof/>
            <w:webHidden/>
            <w:sz w:val="28"/>
          </w:rPr>
          <w:fldChar w:fldCharType="end"/>
        </w:r>
      </w:hyperlink>
    </w:p>
    <w:p w14:paraId="68D11011" w14:textId="6712C244"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10" w:history="1">
        <w:r w:rsidRPr="00113753">
          <w:rPr>
            <w:rStyle w:val="Hyperlink"/>
            <w:noProof/>
            <w:sz w:val="28"/>
            <w:lang w:eastAsia="en-CA"/>
          </w:rPr>
          <w:t>Proof and Prosecution</w:t>
        </w:r>
        <w:r w:rsidRPr="00113753">
          <w:rPr>
            <w:noProof/>
            <w:webHidden/>
            <w:sz w:val="28"/>
          </w:rPr>
          <w:tab/>
        </w:r>
        <w:r w:rsidRPr="00113753">
          <w:rPr>
            <w:noProof/>
            <w:webHidden/>
            <w:sz w:val="28"/>
          </w:rPr>
          <w:fldChar w:fldCharType="begin"/>
        </w:r>
        <w:r w:rsidRPr="00113753">
          <w:rPr>
            <w:noProof/>
            <w:webHidden/>
            <w:sz w:val="28"/>
          </w:rPr>
          <w:instrText xml:space="preserve"> PAGEREF _Toc6169010 \h </w:instrText>
        </w:r>
        <w:r w:rsidRPr="00113753">
          <w:rPr>
            <w:noProof/>
            <w:webHidden/>
            <w:sz w:val="28"/>
          </w:rPr>
        </w:r>
        <w:r w:rsidRPr="00113753">
          <w:rPr>
            <w:noProof/>
            <w:webHidden/>
            <w:sz w:val="28"/>
          </w:rPr>
          <w:fldChar w:fldCharType="separate"/>
        </w:r>
        <w:r w:rsidR="000D4D1F">
          <w:rPr>
            <w:noProof/>
            <w:webHidden/>
            <w:sz w:val="28"/>
          </w:rPr>
          <w:t>20</w:t>
        </w:r>
        <w:r w:rsidRPr="00113753">
          <w:rPr>
            <w:noProof/>
            <w:webHidden/>
            <w:sz w:val="28"/>
          </w:rPr>
          <w:fldChar w:fldCharType="end"/>
        </w:r>
      </w:hyperlink>
      <w:bookmarkStart w:id="0" w:name="_GoBack"/>
      <w:bookmarkEnd w:id="0"/>
    </w:p>
    <w:p w14:paraId="37624B72" w14:textId="6609F679"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11" w:history="1">
        <w:r w:rsidRPr="00113753">
          <w:rPr>
            <w:rStyle w:val="Hyperlink"/>
            <w:noProof/>
            <w:sz w:val="28"/>
            <w:lang w:eastAsia="en-CA"/>
          </w:rPr>
          <w:t>Defending the Charge</w:t>
        </w:r>
        <w:r w:rsidRPr="00113753">
          <w:rPr>
            <w:noProof/>
            <w:webHidden/>
            <w:sz w:val="28"/>
          </w:rPr>
          <w:tab/>
        </w:r>
        <w:r w:rsidRPr="00113753">
          <w:rPr>
            <w:noProof/>
            <w:webHidden/>
            <w:sz w:val="28"/>
          </w:rPr>
          <w:fldChar w:fldCharType="begin"/>
        </w:r>
        <w:r w:rsidRPr="00113753">
          <w:rPr>
            <w:noProof/>
            <w:webHidden/>
            <w:sz w:val="28"/>
          </w:rPr>
          <w:instrText xml:space="preserve"> PAGEREF _Toc6169011 \h </w:instrText>
        </w:r>
        <w:r w:rsidRPr="00113753">
          <w:rPr>
            <w:noProof/>
            <w:webHidden/>
            <w:sz w:val="28"/>
          </w:rPr>
        </w:r>
        <w:r w:rsidRPr="00113753">
          <w:rPr>
            <w:noProof/>
            <w:webHidden/>
            <w:sz w:val="28"/>
          </w:rPr>
          <w:fldChar w:fldCharType="separate"/>
        </w:r>
        <w:r w:rsidR="000D4D1F">
          <w:rPr>
            <w:noProof/>
            <w:webHidden/>
            <w:sz w:val="28"/>
          </w:rPr>
          <w:t>22</w:t>
        </w:r>
        <w:r w:rsidRPr="00113753">
          <w:rPr>
            <w:noProof/>
            <w:webHidden/>
            <w:sz w:val="28"/>
          </w:rPr>
          <w:fldChar w:fldCharType="end"/>
        </w:r>
      </w:hyperlink>
    </w:p>
    <w:p w14:paraId="50F52423" w14:textId="1312E248"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12" w:history="1">
        <w:r w:rsidRPr="00113753">
          <w:rPr>
            <w:rStyle w:val="Hyperlink"/>
            <w:noProof/>
            <w:sz w:val="28"/>
            <w:lang w:eastAsia="en-CA"/>
          </w:rPr>
          <w:t>Going to Trial</w:t>
        </w:r>
        <w:r w:rsidRPr="00113753">
          <w:rPr>
            <w:noProof/>
            <w:webHidden/>
            <w:sz w:val="28"/>
          </w:rPr>
          <w:tab/>
        </w:r>
        <w:r w:rsidRPr="00113753">
          <w:rPr>
            <w:noProof/>
            <w:webHidden/>
            <w:sz w:val="28"/>
          </w:rPr>
          <w:fldChar w:fldCharType="begin"/>
        </w:r>
        <w:r w:rsidRPr="00113753">
          <w:rPr>
            <w:noProof/>
            <w:webHidden/>
            <w:sz w:val="28"/>
          </w:rPr>
          <w:instrText xml:space="preserve"> PAGEREF _Toc6169012 \h </w:instrText>
        </w:r>
        <w:r w:rsidRPr="00113753">
          <w:rPr>
            <w:noProof/>
            <w:webHidden/>
            <w:sz w:val="28"/>
          </w:rPr>
        </w:r>
        <w:r w:rsidRPr="00113753">
          <w:rPr>
            <w:noProof/>
            <w:webHidden/>
            <w:sz w:val="28"/>
          </w:rPr>
          <w:fldChar w:fldCharType="separate"/>
        </w:r>
        <w:r w:rsidR="000D4D1F">
          <w:rPr>
            <w:noProof/>
            <w:webHidden/>
            <w:sz w:val="28"/>
          </w:rPr>
          <w:t>24</w:t>
        </w:r>
        <w:r w:rsidRPr="00113753">
          <w:rPr>
            <w:noProof/>
            <w:webHidden/>
            <w:sz w:val="28"/>
          </w:rPr>
          <w:fldChar w:fldCharType="end"/>
        </w:r>
      </w:hyperlink>
    </w:p>
    <w:p w14:paraId="677836BE" w14:textId="799DDFDD"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13" w:history="1">
        <w:r w:rsidRPr="00113753">
          <w:rPr>
            <w:rStyle w:val="Hyperlink"/>
            <w:noProof/>
            <w:sz w:val="28"/>
            <w:lang w:eastAsia="en-CA"/>
          </w:rPr>
          <w:t>Penalties and Punishment</w:t>
        </w:r>
        <w:r w:rsidRPr="00113753">
          <w:rPr>
            <w:noProof/>
            <w:webHidden/>
            <w:sz w:val="28"/>
          </w:rPr>
          <w:tab/>
        </w:r>
        <w:r w:rsidRPr="00113753">
          <w:rPr>
            <w:noProof/>
            <w:webHidden/>
            <w:sz w:val="28"/>
          </w:rPr>
          <w:fldChar w:fldCharType="begin"/>
        </w:r>
        <w:r w:rsidRPr="00113753">
          <w:rPr>
            <w:noProof/>
            <w:webHidden/>
            <w:sz w:val="28"/>
          </w:rPr>
          <w:instrText xml:space="preserve"> PAGEREF _Toc6169013 \h </w:instrText>
        </w:r>
        <w:r w:rsidRPr="00113753">
          <w:rPr>
            <w:noProof/>
            <w:webHidden/>
            <w:sz w:val="28"/>
          </w:rPr>
        </w:r>
        <w:r w:rsidRPr="00113753">
          <w:rPr>
            <w:noProof/>
            <w:webHidden/>
            <w:sz w:val="28"/>
          </w:rPr>
          <w:fldChar w:fldCharType="separate"/>
        </w:r>
        <w:r w:rsidR="000D4D1F">
          <w:rPr>
            <w:noProof/>
            <w:webHidden/>
            <w:sz w:val="28"/>
          </w:rPr>
          <w:t>25</w:t>
        </w:r>
        <w:r w:rsidRPr="00113753">
          <w:rPr>
            <w:noProof/>
            <w:webHidden/>
            <w:sz w:val="28"/>
          </w:rPr>
          <w:fldChar w:fldCharType="end"/>
        </w:r>
      </w:hyperlink>
    </w:p>
    <w:p w14:paraId="09D903AC" w14:textId="3CF760A9" w:rsidR="00113753" w:rsidRPr="00113753" w:rsidRDefault="00113753" w:rsidP="00113753">
      <w:pPr>
        <w:pStyle w:val="TOC1"/>
        <w:tabs>
          <w:tab w:val="right" w:leader="dot" w:pos="10790"/>
        </w:tabs>
        <w:spacing w:line="480" w:lineRule="auto"/>
        <w:rPr>
          <w:rFonts w:asciiTheme="minorHAnsi" w:eastAsiaTheme="minorEastAsia" w:hAnsiTheme="minorHAnsi"/>
          <w:noProof/>
          <w:lang w:eastAsia="en-CA"/>
        </w:rPr>
      </w:pPr>
      <w:hyperlink w:anchor="_Toc6169014" w:history="1">
        <w:r w:rsidRPr="00113753">
          <w:rPr>
            <w:rStyle w:val="Hyperlink"/>
            <w:noProof/>
            <w:sz w:val="28"/>
            <w:lang w:eastAsia="en-CA"/>
          </w:rPr>
          <w:t>Proposals for Reform</w:t>
        </w:r>
        <w:r w:rsidRPr="00113753">
          <w:rPr>
            <w:noProof/>
            <w:webHidden/>
            <w:sz w:val="28"/>
          </w:rPr>
          <w:tab/>
        </w:r>
        <w:r w:rsidRPr="00113753">
          <w:rPr>
            <w:noProof/>
            <w:webHidden/>
            <w:sz w:val="28"/>
          </w:rPr>
          <w:fldChar w:fldCharType="begin"/>
        </w:r>
        <w:r w:rsidRPr="00113753">
          <w:rPr>
            <w:noProof/>
            <w:webHidden/>
            <w:sz w:val="28"/>
          </w:rPr>
          <w:instrText xml:space="preserve"> PAGEREF _Toc6169014 \h </w:instrText>
        </w:r>
        <w:r w:rsidRPr="00113753">
          <w:rPr>
            <w:noProof/>
            <w:webHidden/>
            <w:sz w:val="28"/>
          </w:rPr>
        </w:r>
        <w:r w:rsidRPr="00113753">
          <w:rPr>
            <w:noProof/>
            <w:webHidden/>
            <w:sz w:val="28"/>
          </w:rPr>
          <w:fldChar w:fldCharType="separate"/>
        </w:r>
        <w:r w:rsidR="000D4D1F">
          <w:rPr>
            <w:noProof/>
            <w:webHidden/>
            <w:sz w:val="28"/>
          </w:rPr>
          <w:t>29</w:t>
        </w:r>
        <w:r w:rsidRPr="00113753">
          <w:rPr>
            <w:noProof/>
            <w:webHidden/>
            <w:sz w:val="28"/>
          </w:rPr>
          <w:fldChar w:fldCharType="end"/>
        </w:r>
      </w:hyperlink>
    </w:p>
    <w:p w14:paraId="0367B03D" w14:textId="120D6BAC" w:rsidR="00113753" w:rsidRDefault="00113753" w:rsidP="00113753">
      <w:pPr>
        <w:spacing w:line="480" w:lineRule="auto"/>
        <w:rPr>
          <w:rFonts w:eastAsiaTheme="majorEastAsia" w:cstheme="majorBidi"/>
          <w:spacing w:val="-10"/>
          <w:kern w:val="28"/>
          <w:sz w:val="56"/>
          <w:szCs w:val="56"/>
        </w:rPr>
      </w:pPr>
      <w:r w:rsidRPr="00113753">
        <w:rPr>
          <w:sz w:val="28"/>
        </w:rPr>
        <w:fldChar w:fldCharType="end"/>
      </w:r>
      <w:r>
        <w:br w:type="page"/>
      </w:r>
    </w:p>
    <w:p w14:paraId="329F44C5" w14:textId="383C7BD7" w:rsidR="00C30B19" w:rsidRDefault="00C30B19" w:rsidP="00113753">
      <w:pPr>
        <w:pStyle w:val="Title"/>
      </w:pPr>
      <w:r>
        <w:lastRenderedPageBreak/>
        <w:t>LAW 602 Notes</w:t>
      </w:r>
    </w:p>
    <w:p w14:paraId="5B39AE08" w14:textId="56095055" w:rsidR="00C30B19" w:rsidRDefault="00C30B19" w:rsidP="00C30B19">
      <w:pPr>
        <w:pStyle w:val="Heading1"/>
      </w:pPr>
      <w:bookmarkStart w:id="1" w:name="_Toc6168955"/>
      <w:bookmarkStart w:id="2" w:name="_Toc6169005"/>
      <w:r>
        <w:t>Introduction</w:t>
      </w:r>
      <w:bookmarkEnd w:id="1"/>
      <w:bookmarkEnd w:id="2"/>
      <w:r>
        <w:t xml:space="preserve"> </w:t>
      </w:r>
    </w:p>
    <w:p w14:paraId="7D5B35D5" w14:textId="77777777" w:rsidR="00C30B19" w:rsidRDefault="00C30B19" w:rsidP="008740D8">
      <w:pPr>
        <w:pStyle w:val="ListParagraph"/>
        <w:numPr>
          <w:ilvl w:val="0"/>
          <w:numId w:val="4"/>
        </w:numPr>
      </w:pPr>
      <w:r w:rsidRPr="00C30B19">
        <w:rPr>
          <w:b/>
          <w:bCs/>
        </w:rPr>
        <w:t>White Collar Crime</w:t>
      </w:r>
    </w:p>
    <w:p w14:paraId="5D2A975A" w14:textId="703A083E" w:rsidR="00C30B19" w:rsidRPr="00C30B19" w:rsidRDefault="00C30B19" w:rsidP="008740D8">
      <w:pPr>
        <w:pStyle w:val="ListParagraph"/>
        <w:numPr>
          <w:ilvl w:val="1"/>
          <w:numId w:val="4"/>
        </w:numPr>
      </w:pPr>
      <w:r w:rsidRPr="00C30B19">
        <w:t xml:space="preserve">financially motivated crime committed for illegal monetary gain; crime committed by person of responsibility, high social status; from “pin stripes” to “jail stripes” – </w:t>
      </w:r>
      <w:r w:rsidRPr="00C30B19">
        <w:rPr>
          <w:i/>
          <w:iCs/>
        </w:rPr>
        <w:t xml:space="preserve">criminal offence </w:t>
      </w:r>
      <w:r w:rsidRPr="00C30B19">
        <w:t>such as fraud</w:t>
      </w:r>
    </w:p>
    <w:p w14:paraId="13BD5AB6" w14:textId="77777777" w:rsidR="00C30B19" w:rsidRDefault="00C30B19" w:rsidP="008740D8">
      <w:pPr>
        <w:pStyle w:val="ListParagraph"/>
        <w:numPr>
          <w:ilvl w:val="0"/>
          <w:numId w:val="4"/>
        </w:numPr>
      </w:pPr>
      <w:r w:rsidRPr="00C30B19">
        <w:rPr>
          <w:b/>
          <w:bCs/>
        </w:rPr>
        <w:t>Green Collar Crime</w:t>
      </w:r>
    </w:p>
    <w:p w14:paraId="45FD3641" w14:textId="7E30085A" w:rsidR="00C30B19" w:rsidRPr="00C30B19" w:rsidRDefault="00C30B19" w:rsidP="008740D8">
      <w:pPr>
        <w:pStyle w:val="ListParagraph"/>
        <w:numPr>
          <w:ilvl w:val="1"/>
          <w:numId w:val="4"/>
        </w:numPr>
      </w:pPr>
      <w:r w:rsidRPr="00C30B19">
        <w:t xml:space="preserve">crimes committed against environment for profit, often by corporations or business ventures; polluter pays principle “you spill you pay” – </w:t>
      </w:r>
      <w:r w:rsidRPr="00C30B19">
        <w:rPr>
          <w:i/>
          <w:iCs/>
        </w:rPr>
        <w:t xml:space="preserve">regulatory offence </w:t>
      </w:r>
      <w:r w:rsidRPr="00C30B19">
        <w:t>such as pollution</w:t>
      </w:r>
    </w:p>
    <w:p w14:paraId="0F261E7E" w14:textId="77777777" w:rsidR="00C30B19" w:rsidRDefault="00C30B19" w:rsidP="008740D8">
      <w:pPr>
        <w:pStyle w:val="ListParagraph"/>
        <w:numPr>
          <w:ilvl w:val="0"/>
          <w:numId w:val="4"/>
        </w:numPr>
      </w:pPr>
      <w:r w:rsidRPr="00C30B19">
        <w:rPr>
          <w:b/>
          <w:bCs/>
        </w:rPr>
        <w:t>Cyber Crime</w:t>
      </w:r>
    </w:p>
    <w:p w14:paraId="1E173E4C" w14:textId="097B6E20" w:rsidR="00C30B19" w:rsidRDefault="00C30B19" w:rsidP="008740D8">
      <w:pPr>
        <w:pStyle w:val="ListParagraph"/>
        <w:numPr>
          <w:ilvl w:val="1"/>
          <w:numId w:val="4"/>
        </w:numPr>
      </w:pPr>
      <w:r w:rsidRPr="00C30B19">
        <w:t xml:space="preserve">crime that involves computer and network; computer may be used in commission of crime or be target of crime, fast growing area of crime due to technological advances – </w:t>
      </w:r>
      <w:r w:rsidRPr="00C30B19">
        <w:rPr>
          <w:i/>
          <w:iCs/>
        </w:rPr>
        <w:t xml:space="preserve">newer criminal offences </w:t>
      </w:r>
      <w:r w:rsidRPr="00C30B19">
        <w:t>involving fraud include identity theft and identity fraud</w:t>
      </w:r>
    </w:p>
    <w:p w14:paraId="5F3C82E3" w14:textId="09032834" w:rsidR="00C30B19" w:rsidRDefault="00C30B19" w:rsidP="00EF698C">
      <w:pPr>
        <w:pStyle w:val="Heading2"/>
      </w:pPr>
      <w:r>
        <w:t>White Collar Crime</w:t>
      </w:r>
    </w:p>
    <w:p w14:paraId="4CBD90D6" w14:textId="745DE72F" w:rsidR="00C30B19" w:rsidRPr="00C30B19" w:rsidRDefault="00C30B19" w:rsidP="008740D8">
      <w:pPr>
        <w:pStyle w:val="ListParagraph"/>
        <w:numPr>
          <w:ilvl w:val="0"/>
          <w:numId w:val="5"/>
        </w:numPr>
      </w:pPr>
      <w:r w:rsidRPr="00C30B19">
        <w:rPr>
          <w:b/>
          <w:bCs/>
        </w:rPr>
        <w:t xml:space="preserve">Criminal Code </w:t>
      </w:r>
      <w:r w:rsidRPr="00C30B19">
        <w:t>– offences created by Parliament of Canada, exclusive jurisdiction to enact laws against criminal offence; Code enacted in 1892, amended each year, new crimes created, revised, repealed</w:t>
      </w:r>
    </w:p>
    <w:p w14:paraId="592A0145" w14:textId="127549C4" w:rsidR="00C30B19" w:rsidRDefault="00C30B19" w:rsidP="008740D8">
      <w:pPr>
        <w:pStyle w:val="ListParagraph"/>
        <w:numPr>
          <w:ilvl w:val="0"/>
          <w:numId w:val="5"/>
        </w:numPr>
      </w:pPr>
      <w:r w:rsidRPr="00C30B19">
        <w:t xml:space="preserve">Some crimes in other </w:t>
      </w:r>
      <w:r w:rsidRPr="00C30B19">
        <w:rPr>
          <w:i/>
          <w:iCs/>
        </w:rPr>
        <w:t>federal statutes</w:t>
      </w:r>
      <w:r w:rsidRPr="00C30B19">
        <w:t xml:space="preserve">, </w:t>
      </w:r>
      <w:proofErr w:type="spellStart"/>
      <w:r w:rsidRPr="00C30B19">
        <w:t>eg.</w:t>
      </w:r>
      <w:proofErr w:type="spellEnd"/>
      <w:r w:rsidRPr="00C30B19">
        <w:t>, drugs (Controlled Drugs and Substances Act), crimes committed by young persons (Youth Criminal Justice Act)</w:t>
      </w:r>
    </w:p>
    <w:p w14:paraId="511E2885" w14:textId="77777777" w:rsidR="00C30B19" w:rsidRPr="00C30B19" w:rsidRDefault="00C30B19" w:rsidP="008740D8">
      <w:pPr>
        <w:pStyle w:val="ListParagraph"/>
        <w:numPr>
          <w:ilvl w:val="0"/>
          <w:numId w:val="5"/>
        </w:numPr>
      </w:pPr>
      <w:r w:rsidRPr="00C30B19">
        <w:t xml:space="preserve">Criminal offences – punish morally blameworthy conduct, </w:t>
      </w:r>
      <w:proofErr w:type="spellStart"/>
      <w:r w:rsidRPr="00C30B19">
        <w:t>eg.</w:t>
      </w:r>
      <w:proofErr w:type="spellEnd"/>
      <w:r w:rsidRPr="00C30B19">
        <w:t>, robbing a person (robbery) but not watching person undress through open window, or failing to come to person’s assistance, unless legal duty to do so</w:t>
      </w:r>
    </w:p>
    <w:p w14:paraId="0D055BB3" w14:textId="77777777" w:rsidR="00C30B19" w:rsidRPr="00C30B19" w:rsidRDefault="00C30B19" w:rsidP="008740D8">
      <w:pPr>
        <w:pStyle w:val="ListParagraph"/>
        <w:numPr>
          <w:ilvl w:val="0"/>
          <w:numId w:val="5"/>
        </w:numPr>
      </w:pPr>
      <w:r w:rsidRPr="00C30B19">
        <w:t xml:space="preserve">Crimes must be codified or set out in statute, </w:t>
      </w:r>
      <w:proofErr w:type="spellStart"/>
      <w:r w:rsidRPr="00C30B19">
        <w:t>eg.</w:t>
      </w:r>
      <w:proofErr w:type="spellEnd"/>
      <w:r w:rsidRPr="00C30B19">
        <w:t xml:space="preserve">, no offences at common law, but common law defences exist, </w:t>
      </w:r>
      <w:proofErr w:type="spellStart"/>
      <w:r w:rsidRPr="00C30B19">
        <w:t>eg.</w:t>
      </w:r>
      <w:proofErr w:type="spellEnd"/>
      <w:r w:rsidRPr="00C30B19">
        <w:t>, necessity, duress</w:t>
      </w:r>
    </w:p>
    <w:p w14:paraId="219B8C4A" w14:textId="77777777" w:rsidR="00C30B19" w:rsidRPr="00C30B19" w:rsidRDefault="00C30B19" w:rsidP="008740D8">
      <w:pPr>
        <w:pStyle w:val="ListParagraph"/>
        <w:numPr>
          <w:ilvl w:val="0"/>
          <w:numId w:val="5"/>
        </w:numPr>
      </w:pPr>
      <w:r w:rsidRPr="00C30B19">
        <w:t>All crimes consist of 2 elements: (1) physical element or prohibited act “actus reus” and (2) mental element or fault requirement “mens rea”</w:t>
      </w:r>
    </w:p>
    <w:p w14:paraId="7B18ACE5" w14:textId="77777777" w:rsidR="00C30B19" w:rsidRPr="00C30B19" w:rsidRDefault="00C30B19" w:rsidP="008740D8">
      <w:pPr>
        <w:pStyle w:val="ListParagraph"/>
        <w:numPr>
          <w:ilvl w:val="0"/>
          <w:numId w:val="5"/>
        </w:numPr>
      </w:pPr>
      <w:r w:rsidRPr="00C30B19">
        <w:t>Criminal Code contains Part dealing with fraudulent transactions: Part X – Fraudulent Transactions Relating to Contracts and Trade</w:t>
      </w:r>
    </w:p>
    <w:p w14:paraId="7CADB437" w14:textId="77777777" w:rsidR="00C30B19" w:rsidRPr="00C30B19" w:rsidRDefault="00C30B19" w:rsidP="008740D8">
      <w:pPr>
        <w:pStyle w:val="ListParagraph"/>
        <w:numPr>
          <w:ilvl w:val="2"/>
          <w:numId w:val="5"/>
        </w:numPr>
      </w:pPr>
      <w:r w:rsidRPr="00C30B19">
        <w:t>Section 380 – Fraud</w:t>
      </w:r>
    </w:p>
    <w:p w14:paraId="2EE798E5" w14:textId="77777777" w:rsidR="00C30B19" w:rsidRPr="00C30B19" w:rsidRDefault="00C30B19" w:rsidP="008740D8">
      <w:pPr>
        <w:pStyle w:val="ListParagraph"/>
        <w:numPr>
          <w:ilvl w:val="2"/>
          <w:numId w:val="5"/>
        </w:numPr>
      </w:pPr>
      <w:r w:rsidRPr="00C30B19">
        <w:t>Section381 Using Mails to Defraud</w:t>
      </w:r>
    </w:p>
    <w:p w14:paraId="05E146DC" w14:textId="77777777" w:rsidR="00C30B19" w:rsidRPr="00C30B19" w:rsidRDefault="00C30B19" w:rsidP="008740D8">
      <w:pPr>
        <w:pStyle w:val="ListParagraph"/>
        <w:numPr>
          <w:ilvl w:val="2"/>
          <w:numId w:val="5"/>
        </w:numPr>
      </w:pPr>
      <w:r w:rsidRPr="00C30B19">
        <w:t>Section 382 Fraudulent Manipulation of Stock Exchange Transactions</w:t>
      </w:r>
    </w:p>
    <w:p w14:paraId="2E682C35" w14:textId="77777777" w:rsidR="00C30B19" w:rsidRPr="00C30B19" w:rsidRDefault="00C30B19" w:rsidP="008740D8">
      <w:pPr>
        <w:pStyle w:val="ListParagraph"/>
        <w:numPr>
          <w:ilvl w:val="2"/>
          <w:numId w:val="5"/>
        </w:numPr>
      </w:pPr>
      <w:r w:rsidRPr="00C30B19">
        <w:t>Section 382.1 Prohibited Insider Trading</w:t>
      </w:r>
    </w:p>
    <w:p w14:paraId="6D74AF43" w14:textId="77777777" w:rsidR="00C30B19" w:rsidRPr="00C30B19" w:rsidRDefault="00C30B19" w:rsidP="008740D8">
      <w:pPr>
        <w:pStyle w:val="ListParagraph"/>
        <w:numPr>
          <w:ilvl w:val="2"/>
          <w:numId w:val="5"/>
        </w:numPr>
      </w:pPr>
      <w:r w:rsidRPr="00C30B19">
        <w:t>Section 386 Fraudulent Registration of Title</w:t>
      </w:r>
    </w:p>
    <w:p w14:paraId="30749E84" w14:textId="77777777" w:rsidR="00C30B19" w:rsidRPr="00C30B19" w:rsidRDefault="00C30B19" w:rsidP="008740D8">
      <w:pPr>
        <w:pStyle w:val="ListParagraph"/>
        <w:numPr>
          <w:ilvl w:val="2"/>
          <w:numId w:val="5"/>
        </w:numPr>
      </w:pPr>
      <w:r w:rsidRPr="00C30B19">
        <w:t>Section 387 Fraudulent Sale of Real Property</w:t>
      </w:r>
    </w:p>
    <w:p w14:paraId="04F20D7E" w14:textId="77777777" w:rsidR="00C30B19" w:rsidRPr="00C30B19" w:rsidRDefault="00C30B19" w:rsidP="008740D8">
      <w:pPr>
        <w:pStyle w:val="ListParagraph"/>
        <w:numPr>
          <w:ilvl w:val="2"/>
          <w:numId w:val="5"/>
        </w:numPr>
      </w:pPr>
      <w:r w:rsidRPr="00C30B19">
        <w:t>Section 392 Disposal of Property to Defraud Creditors</w:t>
      </w:r>
    </w:p>
    <w:p w14:paraId="54FC3E97" w14:textId="77777777" w:rsidR="00C30B19" w:rsidRPr="00C30B19" w:rsidRDefault="00C30B19" w:rsidP="008740D8">
      <w:pPr>
        <w:pStyle w:val="ListParagraph"/>
        <w:numPr>
          <w:ilvl w:val="2"/>
          <w:numId w:val="5"/>
        </w:numPr>
      </w:pPr>
      <w:r w:rsidRPr="00C30B19">
        <w:t>Section 393 Fraud in Relation to Fares</w:t>
      </w:r>
    </w:p>
    <w:p w14:paraId="1C50C70C" w14:textId="77777777" w:rsidR="00C30B19" w:rsidRPr="00C30B19" w:rsidRDefault="00C30B19" w:rsidP="008740D8">
      <w:pPr>
        <w:pStyle w:val="ListParagraph"/>
        <w:numPr>
          <w:ilvl w:val="0"/>
          <w:numId w:val="5"/>
        </w:numPr>
      </w:pPr>
      <w:r w:rsidRPr="00C30B19">
        <w:t>Other types of fraud offences:</w:t>
      </w:r>
    </w:p>
    <w:p w14:paraId="61F0C626" w14:textId="77777777" w:rsidR="00C30B19" w:rsidRPr="00C30B19" w:rsidRDefault="00C30B19" w:rsidP="008740D8">
      <w:pPr>
        <w:pStyle w:val="ListParagraph"/>
        <w:numPr>
          <w:ilvl w:val="2"/>
          <w:numId w:val="5"/>
        </w:numPr>
      </w:pPr>
      <w:r w:rsidRPr="00C30B19">
        <w:t xml:space="preserve">Section 402.2 - Identity Theft </w:t>
      </w:r>
    </w:p>
    <w:p w14:paraId="6CEE9D7F" w14:textId="77777777" w:rsidR="00C30B19" w:rsidRPr="00C30B19" w:rsidRDefault="00C30B19" w:rsidP="008740D8">
      <w:pPr>
        <w:pStyle w:val="ListParagraph"/>
        <w:numPr>
          <w:ilvl w:val="2"/>
          <w:numId w:val="5"/>
        </w:numPr>
      </w:pPr>
      <w:r w:rsidRPr="00C30B19">
        <w:t>Section 403 - Identity Fraud</w:t>
      </w:r>
    </w:p>
    <w:p w14:paraId="191CF2B2" w14:textId="77777777" w:rsidR="00C30B19" w:rsidRPr="00C30B19" w:rsidRDefault="00C30B19" w:rsidP="008740D8">
      <w:pPr>
        <w:pStyle w:val="ListParagraph"/>
        <w:numPr>
          <w:ilvl w:val="2"/>
          <w:numId w:val="5"/>
        </w:numPr>
      </w:pPr>
      <w:r w:rsidRPr="00C30B19">
        <w:t>Section 404 – Personation at Examination</w:t>
      </w:r>
    </w:p>
    <w:p w14:paraId="06975D53" w14:textId="77777777" w:rsidR="00C30B19" w:rsidRPr="00C30B19" w:rsidRDefault="00C30B19" w:rsidP="008740D8">
      <w:pPr>
        <w:pStyle w:val="ListParagraph"/>
        <w:numPr>
          <w:ilvl w:val="2"/>
          <w:numId w:val="5"/>
        </w:numPr>
      </w:pPr>
      <w:r w:rsidRPr="00C30B19">
        <w:t>Section 405 – Acknowledging Instrument in False Name</w:t>
      </w:r>
    </w:p>
    <w:p w14:paraId="77E3F7A4" w14:textId="77777777" w:rsidR="00C30B19" w:rsidRPr="00C30B19" w:rsidRDefault="00C30B19" w:rsidP="008740D8">
      <w:pPr>
        <w:pStyle w:val="ListParagraph"/>
        <w:numPr>
          <w:ilvl w:val="2"/>
          <w:numId w:val="5"/>
        </w:numPr>
      </w:pPr>
      <w:r w:rsidRPr="00C30B19">
        <w:t>Section 406 – Forging Trade-mark</w:t>
      </w:r>
    </w:p>
    <w:p w14:paraId="7FA03B25" w14:textId="77777777" w:rsidR="00C30B19" w:rsidRPr="00C30B19" w:rsidRDefault="00C30B19" w:rsidP="008740D8">
      <w:pPr>
        <w:pStyle w:val="ListParagraph"/>
        <w:numPr>
          <w:ilvl w:val="2"/>
          <w:numId w:val="5"/>
        </w:numPr>
      </w:pPr>
      <w:r w:rsidRPr="00C30B19">
        <w:t>Section 408 – Passing Off</w:t>
      </w:r>
    </w:p>
    <w:p w14:paraId="410A0249" w14:textId="77777777" w:rsidR="00C30B19" w:rsidRPr="00C30B19" w:rsidRDefault="00C30B19" w:rsidP="008740D8">
      <w:pPr>
        <w:pStyle w:val="ListParagraph"/>
        <w:numPr>
          <w:ilvl w:val="2"/>
          <w:numId w:val="5"/>
        </w:numPr>
      </w:pPr>
      <w:r w:rsidRPr="00C30B19">
        <w:lastRenderedPageBreak/>
        <w:t>Section 411 – Used Goods without Disclosure</w:t>
      </w:r>
    </w:p>
    <w:p w14:paraId="389BA11F" w14:textId="7C3DEFB6" w:rsidR="00C30B19" w:rsidRDefault="00C30B19" w:rsidP="00C30B19">
      <w:pPr>
        <w:pStyle w:val="Heading3"/>
      </w:pPr>
      <w:r w:rsidRPr="00C30B19">
        <w:t xml:space="preserve"> </w:t>
      </w:r>
      <w:r>
        <w:t>Key Principles of Criminal Law:</w:t>
      </w:r>
    </w:p>
    <w:p w14:paraId="61EACF38" w14:textId="77777777" w:rsidR="00C30B19" w:rsidRPr="00C30B19" w:rsidRDefault="00C30B19" w:rsidP="008740D8">
      <w:pPr>
        <w:pStyle w:val="ListParagraph"/>
        <w:numPr>
          <w:ilvl w:val="1"/>
          <w:numId w:val="5"/>
        </w:numPr>
      </w:pPr>
      <w:r w:rsidRPr="00C30B19">
        <w:rPr>
          <w:b/>
          <w:u w:val="single"/>
        </w:rPr>
        <w:t>Presumption of Innocence</w:t>
      </w:r>
      <w:r w:rsidRPr="00C30B19">
        <w:t>: accused presumed innocent (not guilty) until proven otherwise by Crown</w:t>
      </w:r>
    </w:p>
    <w:p w14:paraId="081C8DE2" w14:textId="77777777" w:rsidR="00C30B19" w:rsidRPr="00C30B19" w:rsidRDefault="00C30B19" w:rsidP="008740D8">
      <w:pPr>
        <w:pStyle w:val="ListParagraph"/>
        <w:numPr>
          <w:ilvl w:val="1"/>
          <w:numId w:val="5"/>
        </w:numPr>
      </w:pPr>
      <w:r w:rsidRPr="00C30B19">
        <w:rPr>
          <w:b/>
          <w:u w:val="single"/>
        </w:rPr>
        <w:t>Burden of Proof</w:t>
      </w:r>
      <w:r w:rsidRPr="00C30B19">
        <w:t>: Crown bears burden of proof beyond reasonable doubt of guilt of accused; accused can raise reasonable doubt so as to be found not guilty of criminal charge</w:t>
      </w:r>
    </w:p>
    <w:p w14:paraId="4A7BD837" w14:textId="77777777" w:rsidR="00C30B19" w:rsidRPr="00C30B19" w:rsidRDefault="00C30B19" w:rsidP="008740D8">
      <w:pPr>
        <w:pStyle w:val="ListParagraph"/>
        <w:numPr>
          <w:ilvl w:val="1"/>
          <w:numId w:val="5"/>
        </w:numPr>
      </w:pPr>
      <w:r w:rsidRPr="00C30B19">
        <w:rPr>
          <w:b/>
          <w:u w:val="single"/>
        </w:rPr>
        <w:t>Elements of Criminal Offence</w:t>
      </w:r>
      <w:r w:rsidRPr="00C30B19">
        <w:t xml:space="preserve">: all criminal elements consist of two elements which must be proven beyond reasonable doubt by Crown: physical element or prohibited act or </w:t>
      </w:r>
      <w:r w:rsidRPr="00C30B19">
        <w:rPr>
          <w:i/>
          <w:iCs/>
        </w:rPr>
        <w:t>actus reus</w:t>
      </w:r>
      <w:r w:rsidRPr="00C30B19">
        <w:t xml:space="preserve">, and mental element or fault requirement or </w:t>
      </w:r>
      <w:r w:rsidRPr="00C30B19">
        <w:rPr>
          <w:i/>
          <w:iCs/>
        </w:rPr>
        <w:t>mens rea</w:t>
      </w:r>
    </w:p>
    <w:p w14:paraId="6F222455" w14:textId="09077442" w:rsidR="00C30B19" w:rsidRDefault="00C30B19" w:rsidP="00C30B19">
      <w:pPr>
        <w:pStyle w:val="Heading4"/>
      </w:pPr>
      <w:r>
        <w:t>Fraud, s.380(1)</w:t>
      </w:r>
    </w:p>
    <w:p w14:paraId="5333E2CE" w14:textId="77777777" w:rsidR="00C30B19" w:rsidRPr="00C30B19" w:rsidRDefault="00C30B19" w:rsidP="008740D8">
      <w:pPr>
        <w:pStyle w:val="ListParagraph"/>
        <w:numPr>
          <w:ilvl w:val="0"/>
          <w:numId w:val="6"/>
        </w:numPr>
      </w:pPr>
      <w:r w:rsidRPr="00C30B19">
        <w:rPr>
          <w:u w:val="single"/>
        </w:rPr>
        <w:t xml:space="preserve">Every one </w:t>
      </w:r>
      <w:r w:rsidRPr="00C30B19">
        <w:t xml:space="preserve">who, by </w:t>
      </w:r>
      <w:r w:rsidRPr="00C30B19">
        <w:rPr>
          <w:i/>
          <w:iCs/>
        </w:rPr>
        <w:t>deceit, falsehood or other fraudulent means</w:t>
      </w:r>
      <w:r w:rsidRPr="00C30B19">
        <w:t xml:space="preserve">, whether or not it is a </w:t>
      </w:r>
      <w:r w:rsidRPr="00C30B19">
        <w:rPr>
          <w:i/>
          <w:iCs/>
        </w:rPr>
        <w:t xml:space="preserve">false pretence </w:t>
      </w:r>
      <w:r w:rsidRPr="00C30B19">
        <w:t xml:space="preserve">within the meaning of this Act, defrauds the </w:t>
      </w:r>
      <w:r w:rsidRPr="00C30B19">
        <w:rPr>
          <w:i/>
          <w:iCs/>
        </w:rPr>
        <w:t xml:space="preserve">public </w:t>
      </w:r>
      <w:r w:rsidRPr="00C30B19">
        <w:t xml:space="preserve">or </w:t>
      </w:r>
      <w:r w:rsidRPr="00C30B19">
        <w:rPr>
          <w:i/>
          <w:iCs/>
        </w:rPr>
        <w:t>any person</w:t>
      </w:r>
      <w:r w:rsidRPr="00C30B19">
        <w:t xml:space="preserve">, whether ascertained or not, of any </w:t>
      </w:r>
      <w:r w:rsidRPr="00C30B19">
        <w:rPr>
          <w:i/>
          <w:iCs/>
        </w:rPr>
        <w:t>property, money or valuable security or any service</w:t>
      </w:r>
      <w:r w:rsidRPr="00C30B19">
        <w:t xml:space="preserve">, </w:t>
      </w:r>
    </w:p>
    <w:p w14:paraId="0890E85F" w14:textId="17F4FB6B" w:rsidR="00C30B19" w:rsidRPr="00C30B19" w:rsidRDefault="00C30B19" w:rsidP="008740D8">
      <w:pPr>
        <w:pStyle w:val="ListParagraph"/>
        <w:numPr>
          <w:ilvl w:val="0"/>
          <w:numId w:val="7"/>
        </w:numPr>
      </w:pPr>
      <w:r w:rsidRPr="00C30B19">
        <w:t xml:space="preserve">is guilty of an </w:t>
      </w:r>
      <w:r w:rsidRPr="00C30B19">
        <w:rPr>
          <w:u w:val="single"/>
        </w:rPr>
        <w:t xml:space="preserve">indictable offence </w:t>
      </w:r>
      <w:r w:rsidRPr="00C30B19">
        <w:t>and liable to a term of imprisonment not exceeding 14 years, where the subject-matter of the offence is a testamentary instrument or the value of the subject-matter of the offence exceeds $5,000; or</w:t>
      </w:r>
    </w:p>
    <w:p w14:paraId="3A2F331E" w14:textId="761F0FA5" w:rsidR="00C30B19" w:rsidRDefault="00C30B19" w:rsidP="008740D8">
      <w:pPr>
        <w:pStyle w:val="ListParagraph"/>
        <w:numPr>
          <w:ilvl w:val="0"/>
          <w:numId w:val="7"/>
        </w:numPr>
      </w:pPr>
      <w:r w:rsidRPr="00C30B19">
        <w:t>is guilty (</w:t>
      </w:r>
      <w:proofErr w:type="spellStart"/>
      <w:r w:rsidRPr="00C30B19">
        <w:t>i</w:t>
      </w:r>
      <w:proofErr w:type="spellEnd"/>
      <w:r w:rsidRPr="00C30B19">
        <w:t xml:space="preserve">) of an </w:t>
      </w:r>
      <w:r w:rsidRPr="00C30B19">
        <w:rPr>
          <w:u w:val="single"/>
        </w:rPr>
        <w:t xml:space="preserve">indictable offence </w:t>
      </w:r>
      <w:r w:rsidRPr="00C30B19">
        <w:t xml:space="preserve">and is liable to imprisonment for a term not exceeding 2 years, or (ii) of an offence punishable on </w:t>
      </w:r>
      <w:r w:rsidRPr="00C30B19">
        <w:rPr>
          <w:u w:val="single"/>
        </w:rPr>
        <w:t>summary conviction</w:t>
      </w:r>
      <w:r w:rsidRPr="00C30B19">
        <w:t>, where the value of the subject-matter of the offence does not exceed $5,000</w:t>
      </w:r>
    </w:p>
    <w:p w14:paraId="5487F44B" w14:textId="77777777" w:rsidR="00EF698C" w:rsidRPr="00EF698C" w:rsidRDefault="00EF698C" w:rsidP="008740D8">
      <w:pPr>
        <w:pStyle w:val="ListParagraph"/>
        <w:numPr>
          <w:ilvl w:val="0"/>
          <w:numId w:val="6"/>
        </w:numPr>
      </w:pPr>
      <w:r w:rsidRPr="00EF698C">
        <w:t xml:space="preserve">.     </w:t>
      </w:r>
      <w:r w:rsidRPr="00EF698C">
        <w:rPr>
          <w:i/>
          <w:iCs/>
        </w:rPr>
        <w:t>Everyone</w:t>
      </w:r>
      <w:r w:rsidRPr="00EF698C">
        <w:t>: s.2 definition includes organization (persons and corporations)</w:t>
      </w:r>
    </w:p>
    <w:p w14:paraId="7EB3C93E" w14:textId="77777777" w:rsidR="00EF698C" w:rsidRPr="00EF698C" w:rsidRDefault="00EF698C" w:rsidP="008740D8">
      <w:pPr>
        <w:pStyle w:val="ListParagraph"/>
        <w:numPr>
          <w:ilvl w:val="0"/>
          <w:numId w:val="6"/>
        </w:numPr>
      </w:pPr>
      <w:r w:rsidRPr="00EF698C">
        <w:rPr>
          <w:i/>
          <w:iCs/>
        </w:rPr>
        <w:t>Deceit, falsehood or other fraudulent means</w:t>
      </w:r>
      <w:r w:rsidRPr="00EF698C">
        <w:t xml:space="preserve">: fraud consists of </w:t>
      </w:r>
      <w:r w:rsidRPr="00EF698C">
        <w:rPr>
          <w:u w:val="single"/>
        </w:rPr>
        <w:t xml:space="preserve">dishonest act </w:t>
      </w:r>
      <w:r w:rsidRPr="00EF698C">
        <w:t xml:space="preserve">(deceit, falsehood or other fraudulent means) and </w:t>
      </w:r>
      <w:r w:rsidRPr="00EF698C">
        <w:rPr>
          <w:u w:val="single"/>
        </w:rPr>
        <w:t xml:space="preserve">deprivation </w:t>
      </w:r>
      <w:r w:rsidRPr="00EF698C">
        <w:t>(proof of detriment, prejudice, risk of prejudice to economic interests of victim)</w:t>
      </w:r>
    </w:p>
    <w:p w14:paraId="523C5438" w14:textId="77777777" w:rsidR="00EF698C" w:rsidRPr="00EF698C" w:rsidRDefault="00EF698C" w:rsidP="008740D8">
      <w:pPr>
        <w:pStyle w:val="ListParagraph"/>
        <w:numPr>
          <w:ilvl w:val="0"/>
          <w:numId w:val="6"/>
        </w:numPr>
      </w:pPr>
      <w:r w:rsidRPr="00EF698C">
        <w:rPr>
          <w:i/>
          <w:iCs/>
        </w:rPr>
        <w:t>False pretence</w:t>
      </w:r>
      <w:r w:rsidRPr="00EF698C">
        <w:t>: Criminal Code offence, s.361: a representation of a matter of fact, either present or past, made by words or otherwise, known by person who makes it to be false, and made with fraudulent intent to induce person to whom it is made to act on it</w:t>
      </w:r>
    </w:p>
    <w:p w14:paraId="6F77DC8E" w14:textId="77777777" w:rsidR="00EF698C" w:rsidRPr="00EF698C" w:rsidRDefault="00EF698C" w:rsidP="008740D8">
      <w:pPr>
        <w:pStyle w:val="ListParagraph"/>
        <w:numPr>
          <w:ilvl w:val="0"/>
          <w:numId w:val="6"/>
        </w:numPr>
      </w:pPr>
      <w:r w:rsidRPr="00EF698C">
        <w:rPr>
          <w:i/>
          <w:iCs/>
        </w:rPr>
        <w:t>Defrauds the public or any person</w:t>
      </w:r>
      <w:r w:rsidRPr="00EF698C">
        <w:t>: victim may be individual or government</w:t>
      </w:r>
    </w:p>
    <w:p w14:paraId="64552939" w14:textId="77777777" w:rsidR="00EF698C" w:rsidRPr="00EF698C" w:rsidRDefault="00EF698C" w:rsidP="008740D8">
      <w:pPr>
        <w:pStyle w:val="ListParagraph"/>
        <w:numPr>
          <w:ilvl w:val="0"/>
          <w:numId w:val="6"/>
        </w:numPr>
      </w:pPr>
      <w:r w:rsidRPr="00EF698C">
        <w:rPr>
          <w:i/>
          <w:iCs/>
        </w:rPr>
        <w:t>Of any property, money or valuable security or any service</w:t>
      </w:r>
      <w:r w:rsidRPr="00EF698C">
        <w:t>: property includes real or personal property; valuable security includes shares</w:t>
      </w:r>
    </w:p>
    <w:p w14:paraId="321B5071" w14:textId="77777777" w:rsidR="00EF698C" w:rsidRPr="00EF698C" w:rsidRDefault="00EF698C" w:rsidP="008740D8">
      <w:pPr>
        <w:pStyle w:val="ListParagraph"/>
        <w:numPr>
          <w:ilvl w:val="0"/>
          <w:numId w:val="6"/>
        </w:numPr>
      </w:pPr>
      <w:r w:rsidRPr="00EF698C">
        <w:rPr>
          <w:i/>
          <w:iCs/>
        </w:rPr>
        <w:t>Indictable offence</w:t>
      </w:r>
      <w:r w:rsidRPr="00EF698C">
        <w:t>: most serious type of criminal offence, maximum penalty for fraud 14 years</w:t>
      </w:r>
    </w:p>
    <w:p w14:paraId="5CE9C5A2" w14:textId="77777777" w:rsidR="00EF698C" w:rsidRPr="00EF698C" w:rsidRDefault="00EF698C" w:rsidP="008740D8">
      <w:pPr>
        <w:pStyle w:val="ListParagraph"/>
        <w:numPr>
          <w:ilvl w:val="0"/>
          <w:numId w:val="6"/>
        </w:numPr>
      </w:pPr>
      <w:r w:rsidRPr="00EF698C">
        <w:rPr>
          <w:i/>
          <w:iCs/>
        </w:rPr>
        <w:t>$5,000 value of subject matter</w:t>
      </w:r>
      <w:r w:rsidRPr="00EF698C">
        <w:t>:  less serious form of fraud if value of fraud under $5,000 (2 years jail if prosecutor proceeds by indictment)</w:t>
      </w:r>
    </w:p>
    <w:p w14:paraId="0F4FB5BD" w14:textId="77777777" w:rsidR="00EF698C" w:rsidRPr="00EF698C" w:rsidRDefault="00EF698C" w:rsidP="008740D8">
      <w:pPr>
        <w:pStyle w:val="ListParagraph"/>
        <w:numPr>
          <w:ilvl w:val="0"/>
          <w:numId w:val="6"/>
        </w:numPr>
      </w:pPr>
      <w:r w:rsidRPr="00EF698C">
        <w:rPr>
          <w:i/>
          <w:iCs/>
        </w:rPr>
        <w:t>Summary conviction</w:t>
      </w:r>
      <w:r w:rsidRPr="00EF698C">
        <w:t>: least serious criminal offence, general penalty $5,000 fine and/or 6 months jail; prosecutor elects summary conviction procedure</w:t>
      </w:r>
    </w:p>
    <w:p w14:paraId="7A87BC44" w14:textId="77777777" w:rsidR="00EF698C" w:rsidRPr="00EF698C" w:rsidRDefault="00EF698C" w:rsidP="00EF698C">
      <w:pPr>
        <w:pStyle w:val="Heading4"/>
      </w:pPr>
      <w:r w:rsidRPr="00EF698C">
        <w:t xml:space="preserve">Identity Theft, s.402.2: </w:t>
      </w:r>
    </w:p>
    <w:p w14:paraId="444E80E0" w14:textId="77777777" w:rsidR="00EF698C" w:rsidRPr="00EF698C" w:rsidRDefault="00EF698C" w:rsidP="008740D8">
      <w:pPr>
        <w:pStyle w:val="ListParagraph"/>
        <w:numPr>
          <w:ilvl w:val="0"/>
          <w:numId w:val="6"/>
        </w:numPr>
      </w:pPr>
      <w:r w:rsidRPr="00EF698C">
        <w:t xml:space="preserve">everyone commits offence who knowingly obtains or possesses another person’s </w:t>
      </w:r>
      <w:r w:rsidRPr="00EF698C">
        <w:rPr>
          <w:i/>
          <w:iCs/>
        </w:rPr>
        <w:t>identity information (</w:t>
      </w:r>
      <w:r w:rsidRPr="00EF698C">
        <w:t xml:space="preserve">includes biological or physiological information, DNA profile, name, address, date of birth, credit card number, debit card number, financial institution account number, social insurance number, health insurance number) in circumstances giving rise to reasonable inference that information is intended to be used to commit </w:t>
      </w:r>
      <w:r w:rsidRPr="00EF698C">
        <w:rPr>
          <w:u w:val="single"/>
        </w:rPr>
        <w:t xml:space="preserve">indictable offence </w:t>
      </w:r>
      <w:r w:rsidRPr="00EF698C">
        <w:t>that includes fraud, deceit or falsehood as element of the offence</w:t>
      </w:r>
    </w:p>
    <w:p w14:paraId="12B2FB1A" w14:textId="77777777" w:rsidR="00EF698C" w:rsidRPr="00EF698C" w:rsidRDefault="00EF698C" w:rsidP="008740D8">
      <w:pPr>
        <w:pStyle w:val="ListParagraph"/>
        <w:numPr>
          <w:ilvl w:val="0"/>
          <w:numId w:val="6"/>
        </w:numPr>
      </w:pPr>
      <w:r w:rsidRPr="00EF698C">
        <w:t>Indictable offence includes fraud (s.380) and identity fraud (s.403)</w:t>
      </w:r>
    </w:p>
    <w:p w14:paraId="7757D33B" w14:textId="77777777" w:rsidR="00EF698C" w:rsidRPr="00EF698C" w:rsidRDefault="00EF698C" w:rsidP="008740D8">
      <w:pPr>
        <w:pStyle w:val="ListParagraph"/>
        <w:numPr>
          <w:ilvl w:val="0"/>
          <w:numId w:val="6"/>
        </w:numPr>
      </w:pPr>
      <w:r w:rsidRPr="00EF698C">
        <w:t>Punishment: indictable offence – 5 years, or summary conviction offence</w:t>
      </w:r>
    </w:p>
    <w:p w14:paraId="5965979A" w14:textId="77777777" w:rsidR="00EF698C" w:rsidRPr="00EF698C" w:rsidRDefault="00EF698C" w:rsidP="00EF698C">
      <w:pPr>
        <w:pStyle w:val="Heading4"/>
      </w:pPr>
      <w:r w:rsidRPr="00EF698C">
        <w:lastRenderedPageBreak/>
        <w:t>Identity Fraud, s.403:</w:t>
      </w:r>
    </w:p>
    <w:p w14:paraId="2975E5C9" w14:textId="77777777" w:rsidR="00EF698C" w:rsidRPr="00EF698C" w:rsidRDefault="00EF698C" w:rsidP="008740D8">
      <w:pPr>
        <w:pStyle w:val="ListParagraph"/>
        <w:numPr>
          <w:ilvl w:val="0"/>
          <w:numId w:val="6"/>
        </w:numPr>
      </w:pPr>
      <w:r w:rsidRPr="00EF698C">
        <w:t>Every person commits offence who fraudulently personates another person, living or dead, with intent to gain advantage for themselves or another person; with intent to obtain any property or interest in any property; with intent to cause disadvantage to person being personated or another person; or with intent to avoid arrest, prosecution, obstruct course of justice</w:t>
      </w:r>
    </w:p>
    <w:p w14:paraId="2AFD06A5" w14:textId="77777777" w:rsidR="00EF698C" w:rsidRPr="00EF698C" w:rsidRDefault="00EF698C" w:rsidP="008740D8">
      <w:pPr>
        <w:pStyle w:val="ListParagraph"/>
        <w:numPr>
          <w:ilvl w:val="0"/>
          <w:numId w:val="6"/>
        </w:numPr>
      </w:pPr>
      <w:r w:rsidRPr="00EF698C">
        <w:t>Personating person includes pretending to be person or using person’s identity information</w:t>
      </w:r>
    </w:p>
    <w:p w14:paraId="47F4AB60" w14:textId="77777777" w:rsidR="00EF698C" w:rsidRPr="00EF698C" w:rsidRDefault="00EF698C" w:rsidP="008740D8">
      <w:pPr>
        <w:pStyle w:val="ListParagraph"/>
        <w:numPr>
          <w:ilvl w:val="0"/>
          <w:numId w:val="6"/>
        </w:numPr>
      </w:pPr>
      <w:r w:rsidRPr="00EF698C">
        <w:t>Punishment: indictable offence – 10 years, or summary conviction offence</w:t>
      </w:r>
    </w:p>
    <w:p w14:paraId="7360D7E2" w14:textId="77777777" w:rsidR="00EF698C" w:rsidRPr="00EF698C" w:rsidRDefault="00EF698C" w:rsidP="008740D8">
      <w:pPr>
        <w:pStyle w:val="ListParagraph"/>
        <w:numPr>
          <w:ilvl w:val="0"/>
          <w:numId w:val="6"/>
        </w:numPr>
      </w:pPr>
      <w:r w:rsidRPr="00EF698C">
        <w:rPr>
          <w:u w:val="single"/>
        </w:rPr>
        <w:t xml:space="preserve">Organization </w:t>
      </w:r>
      <w:r w:rsidRPr="00EF698C">
        <w:t xml:space="preserve">– defined by s.2 Criminal Code: public body, body corporate, company, firm, as well as association of persons created for common purpose with operational structure </w:t>
      </w:r>
    </w:p>
    <w:p w14:paraId="6546E8F8" w14:textId="77777777" w:rsidR="00EF698C" w:rsidRPr="00EF698C" w:rsidRDefault="00EF698C" w:rsidP="008740D8">
      <w:pPr>
        <w:pStyle w:val="ListParagraph"/>
        <w:numPr>
          <w:ilvl w:val="0"/>
          <w:numId w:val="6"/>
        </w:numPr>
      </w:pPr>
      <w:r w:rsidRPr="00EF698C">
        <w:rPr>
          <w:i/>
          <w:iCs/>
        </w:rPr>
        <w:t>Representative</w:t>
      </w:r>
      <w:r w:rsidRPr="00EF698C">
        <w:t>: director, partner, employee, member, agent or contractor of organization</w:t>
      </w:r>
    </w:p>
    <w:p w14:paraId="6C645346" w14:textId="77777777" w:rsidR="00EF698C" w:rsidRPr="00EF698C" w:rsidRDefault="00EF698C" w:rsidP="008740D8">
      <w:pPr>
        <w:pStyle w:val="ListParagraph"/>
        <w:numPr>
          <w:ilvl w:val="0"/>
          <w:numId w:val="6"/>
        </w:numPr>
      </w:pPr>
      <w:r w:rsidRPr="00EF698C">
        <w:rPr>
          <w:i/>
          <w:iCs/>
        </w:rPr>
        <w:t>Senior officer</w:t>
      </w:r>
      <w:r w:rsidRPr="00EF698C">
        <w:t>: representative who plays important role in establishment of organization’s policies or responsible for managing important aspect of organization’s activities; in case of body corporate includes director, chief executive officer, chief financial officer</w:t>
      </w:r>
    </w:p>
    <w:p w14:paraId="5FDB94D2" w14:textId="77777777" w:rsidR="00EF698C" w:rsidRPr="00EF698C" w:rsidRDefault="00EF698C" w:rsidP="008740D8">
      <w:pPr>
        <w:pStyle w:val="ListParagraph"/>
        <w:numPr>
          <w:ilvl w:val="0"/>
          <w:numId w:val="6"/>
        </w:numPr>
      </w:pPr>
      <w:r w:rsidRPr="00EF698C">
        <w:t>Offences of negligence committed by organization, s.22.1</w:t>
      </w:r>
    </w:p>
    <w:p w14:paraId="05E927D1" w14:textId="77777777" w:rsidR="00EF698C" w:rsidRPr="00EF698C" w:rsidRDefault="00EF698C" w:rsidP="008740D8">
      <w:pPr>
        <w:pStyle w:val="ListParagraph"/>
        <w:numPr>
          <w:ilvl w:val="0"/>
          <w:numId w:val="6"/>
        </w:numPr>
      </w:pPr>
      <w:r w:rsidRPr="00EF698C">
        <w:t>Offences not including negligence committed by organization, s.22.2</w:t>
      </w:r>
    </w:p>
    <w:p w14:paraId="5EC9EF7C" w14:textId="15C5BA57" w:rsidR="00C30B19" w:rsidRDefault="00EF698C" w:rsidP="00EF698C">
      <w:pPr>
        <w:pStyle w:val="Heading2"/>
      </w:pPr>
      <w:r>
        <w:t>Regulatory Offences</w:t>
      </w:r>
    </w:p>
    <w:p w14:paraId="6CBB2F9A" w14:textId="77777777" w:rsidR="00EF698C" w:rsidRPr="00EF698C" w:rsidRDefault="00EF698C" w:rsidP="008740D8">
      <w:pPr>
        <w:pStyle w:val="ListParagraph"/>
        <w:numPr>
          <w:ilvl w:val="0"/>
          <w:numId w:val="8"/>
        </w:numPr>
      </w:pPr>
      <w:r w:rsidRPr="00EF698C">
        <w:t>Focus of regulatory law concerns protection of societal interests, not punishment of an individual’s moral faults</w:t>
      </w:r>
    </w:p>
    <w:p w14:paraId="641E1CE1" w14:textId="77777777" w:rsidR="00EF698C" w:rsidRPr="00EF698C" w:rsidRDefault="00EF698C" w:rsidP="008740D8">
      <w:pPr>
        <w:pStyle w:val="ListParagraph"/>
        <w:numPr>
          <w:ilvl w:val="0"/>
          <w:numId w:val="8"/>
        </w:numPr>
      </w:pPr>
      <w:r w:rsidRPr="00EF698C">
        <w:t xml:space="preserve">Regulatory offences or quasi-criminal offences or public welfare offences best means for courts to balance public interest in advancing public health and safety with the public interest in protecting individual rights while equally advancing a viable business community </w:t>
      </w:r>
    </w:p>
    <w:p w14:paraId="7246E057" w14:textId="77777777" w:rsidR="00EF698C" w:rsidRPr="00EF698C" w:rsidRDefault="00EF698C" w:rsidP="008740D8">
      <w:pPr>
        <w:pStyle w:val="ListParagraph"/>
        <w:numPr>
          <w:ilvl w:val="0"/>
          <w:numId w:val="8"/>
        </w:numPr>
      </w:pPr>
      <w:r w:rsidRPr="00EF698C">
        <w:t>Regulatory legislation is designed to ensure minimum standards are adhered to in commerce, manufacturing, environmental protection, similar activities</w:t>
      </w:r>
    </w:p>
    <w:p w14:paraId="24196C6F" w14:textId="77777777" w:rsidR="00EF698C" w:rsidRPr="00EF698C" w:rsidRDefault="00EF698C" w:rsidP="008740D8">
      <w:pPr>
        <w:pStyle w:val="ListParagraph"/>
        <w:numPr>
          <w:ilvl w:val="0"/>
          <w:numId w:val="8"/>
        </w:numPr>
      </w:pPr>
      <w:r w:rsidRPr="00EF698C">
        <w:t xml:space="preserve">Regulatory offences are frequently offences of omission; at common law </w:t>
      </w:r>
      <w:proofErr w:type="gramStart"/>
      <w:r w:rsidRPr="00EF698C">
        <w:t>most</w:t>
      </w:r>
      <w:proofErr w:type="gramEnd"/>
      <w:r w:rsidRPr="00EF698C">
        <w:t xml:space="preserve"> crimes involved positive acts</w:t>
      </w:r>
    </w:p>
    <w:p w14:paraId="7E61977E" w14:textId="77777777" w:rsidR="00EF698C" w:rsidRPr="00EF698C" w:rsidRDefault="00EF698C" w:rsidP="008740D8">
      <w:pPr>
        <w:pStyle w:val="ListParagraph"/>
        <w:numPr>
          <w:ilvl w:val="0"/>
          <w:numId w:val="8"/>
        </w:numPr>
      </w:pPr>
      <w:r w:rsidRPr="00EF698C">
        <w:t>Regulatory activities very broad: rules and laws about air we breathe, food we eat, transportation, from birth to death</w:t>
      </w:r>
    </w:p>
    <w:p w14:paraId="38DA3E20" w14:textId="77777777" w:rsidR="00EF698C" w:rsidRPr="00EF698C" w:rsidRDefault="00EF698C" w:rsidP="00EF698C">
      <w:pPr>
        <w:pStyle w:val="Heading3"/>
      </w:pPr>
      <w:r w:rsidRPr="00EF698C">
        <w:t>3 categories of regulatory offences:</w:t>
      </w:r>
    </w:p>
    <w:p w14:paraId="278E1164" w14:textId="77777777" w:rsidR="00EF698C" w:rsidRPr="00EF698C" w:rsidRDefault="00EF698C" w:rsidP="008740D8">
      <w:pPr>
        <w:pStyle w:val="ListParagraph"/>
        <w:numPr>
          <w:ilvl w:val="1"/>
          <w:numId w:val="8"/>
        </w:numPr>
      </w:pPr>
      <w:r w:rsidRPr="00EF698C">
        <w:rPr>
          <w:i/>
          <w:iCs/>
        </w:rPr>
        <w:t>Mens rea</w:t>
      </w:r>
      <w:r w:rsidRPr="00EF698C">
        <w:t>: offences consisting of some positive state of mind such as intent, knowledge or recklessness; prosecution must prove both prohibited act, mental element as if criminal offence</w:t>
      </w:r>
    </w:p>
    <w:p w14:paraId="103DF2E9" w14:textId="77777777" w:rsidR="00EF698C" w:rsidRPr="00EF698C" w:rsidRDefault="00EF698C" w:rsidP="008740D8">
      <w:pPr>
        <w:pStyle w:val="ListParagraph"/>
        <w:numPr>
          <w:ilvl w:val="1"/>
          <w:numId w:val="8"/>
        </w:numPr>
      </w:pPr>
      <w:r w:rsidRPr="00EF698C">
        <w:rPr>
          <w:i/>
          <w:iCs/>
        </w:rPr>
        <w:t>Strict liability</w:t>
      </w:r>
      <w:r w:rsidRPr="00EF698C">
        <w:t xml:space="preserve">: offences in which there is no requirement on prosecution to prove existence of </w:t>
      </w:r>
      <w:r w:rsidRPr="00EF698C">
        <w:rPr>
          <w:i/>
          <w:iCs/>
        </w:rPr>
        <w:t>mens rea</w:t>
      </w:r>
      <w:r w:rsidRPr="00EF698C">
        <w:t xml:space="preserve">, proof of prohibited act </w:t>
      </w:r>
      <w:r w:rsidRPr="00EF698C">
        <w:rPr>
          <w:i/>
          <w:iCs/>
        </w:rPr>
        <w:t xml:space="preserve">prima facie </w:t>
      </w:r>
      <w:r w:rsidRPr="00EF698C">
        <w:t xml:space="preserve">imports offence, leaving it open to defendant to avoid liability by proving he/she took all reasonable care </w:t>
      </w:r>
    </w:p>
    <w:p w14:paraId="339C965C" w14:textId="77777777" w:rsidR="00EF698C" w:rsidRPr="00EF698C" w:rsidRDefault="00EF698C" w:rsidP="008740D8">
      <w:pPr>
        <w:pStyle w:val="ListParagraph"/>
        <w:numPr>
          <w:ilvl w:val="1"/>
          <w:numId w:val="8"/>
        </w:numPr>
      </w:pPr>
      <w:r w:rsidRPr="00EF698C">
        <w:rPr>
          <w:i/>
          <w:iCs/>
        </w:rPr>
        <w:t>Absolute liability</w:t>
      </w:r>
      <w:r w:rsidRPr="00EF698C">
        <w:t>: offences where it is not open to accused to avoid liability by proving lack of fault, though open to accused to contest proof of prohibited act</w:t>
      </w:r>
    </w:p>
    <w:p w14:paraId="18BAB9B4" w14:textId="77777777" w:rsidR="00EF698C" w:rsidRPr="00EF698C" w:rsidRDefault="00EF698C" w:rsidP="008740D8">
      <w:pPr>
        <w:pStyle w:val="ListParagraph"/>
        <w:numPr>
          <w:ilvl w:val="0"/>
          <w:numId w:val="8"/>
        </w:numPr>
      </w:pPr>
      <w:r w:rsidRPr="00EF698C">
        <w:rPr>
          <w:u w:val="single"/>
        </w:rPr>
        <w:t xml:space="preserve">Burden of Proof </w:t>
      </w:r>
      <w:r w:rsidRPr="00EF698C">
        <w:t xml:space="preserve">– regulatory offences presumed to be </w:t>
      </w:r>
      <w:r w:rsidRPr="00EF698C">
        <w:rPr>
          <w:i/>
          <w:iCs/>
        </w:rPr>
        <w:t xml:space="preserve">strict liability </w:t>
      </w:r>
      <w:r w:rsidRPr="00EF698C">
        <w:t xml:space="preserve">in nature, meaning upon proof of prohibited act by prosecution, burden of proof shifts to defendant to prove, on balance of probabilities, he/she took all reasonable steps or exercised due diligence to avoid particular event, or reasonable belief in mistaken set of facts which if true would render act or omission innocent: </w:t>
      </w:r>
      <w:r w:rsidRPr="00EF698C">
        <w:rPr>
          <w:i/>
          <w:iCs/>
        </w:rPr>
        <w:t xml:space="preserve">R </w:t>
      </w:r>
      <w:r w:rsidRPr="00EF698C">
        <w:t xml:space="preserve">v </w:t>
      </w:r>
      <w:r w:rsidRPr="00EF698C">
        <w:rPr>
          <w:i/>
          <w:iCs/>
        </w:rPr>
        <w:t>Sault Ste. Marie</w:t>
      </w:r>
      <w:r w:rsidRPr="00EF698C">
        <w:t>, SCC (1978)</w:t>
      </w:r>
    </w:p>
    <w:p w14:paraId="4E72FE57" w14:textId="77777777" w:rsidR="00EF698C" w:rsidRPr="00EF698C" w:rsidRDefault="00EF698C" w:rsidP="008740D8">
      <w:pPr>
        <w:pStyle w:val="ListParagraph"/>
        <w:numPr>
          <w:ilvl w:val="0"/>
          <w:numId w:val="8"/>
        </w:numPr>
      </w:pPr>
      <w:r w:rsidRPr="00EF698C">
        <w:rPr>
          <w:u w:val="single"/>
        </w:rPr>
        <w:t xml:space="preserve">Constitutionality </w:t>
      </w:r>
      <w:r w:rsidRPr="00EF698C">
        <w:t xml:space="preserve">– reversal of burden of proof on defendant held to be constitutional in face of </w:t>
      </w:r>
      <w:r w:rsidRPr="00EF698C">
        <w:rPr>
          <w:i/>
          <w:iCs/>
        </w:rPr>
        <w:t xml:space="preserve">Charter of Rights and Freedoms </w:t>
      </w:r>
      <w:r w:rsidRPr="00EF698C">
        <w:t xml:space="preserve">challenge under s.7 (principles of fundamental justice) and s.11(d) (presumption of innocence): </w:t>
      </w:r>
      <w:r w:rsidRPr="00EF698C">
        <w:rPr>
          <w:i/>
          <w:iCs/>
        </w:rPr>
        <w:t xml:space="preserve">R </w:t>
      </w:r>
      <w:r w:rsidRPr="00EF698C">
        <w:t xml:space="preserve">v </w:t>
      </w:r>
      <w:r w:rsidRPr="00EF698C">
        <w:rPr>
          <w:i/>
          <w:iCs/>
        </w:rPr>
        <w:t>Wholesale Travel Group Inc</w:t>
      </w:r>
      <w:r w:rsidRPr="00EF698C">
        <w:t>., SCC (1991)</w:t>
      </w:r>
    </w:p>
    <w:p w14:paraId="090852CE" w14:textId="77777777" w:rsidR="00EF698C" w:rsidRPr="00EF698C" w:rsidRDefault="00EF698C" w:rsidP="008740D8">
      <w:pPr>
        <w:pStyle w:val="ListParagraph"/>
        <w:numPr>
          <w:ilvl w:val="0"/>
          <w:numId w:val="8"/>
        </w:numPr>
      </w:pPr>
      <w:r w:rsidRPr="00EF698C">
        <w:rPr>
          <w:u w:val="single"/>
        </w:rPr>
        <w:lastRenderedPageBreak/>
        <w:t xml:space="preserve">Federal Government </w:t>
      </w:r>
      <w:r w:rsidRPr="00EF698C">
        <w:t xml:space="preserve">– legislative jurisdiction to create not only criminal offences, but regulatory offences as well, so long as in jurisdiction that federal government has, </w:t>
      </w:r>
      <w:proofErr w:type="spellStart"/>
      <w:r w:rsidRPr="00EF698C">
        <w:t>eg.</w:t>
      </w:r>
      <w:proofErr w:type="spellEnd"/>
      <w:r w:rsidRPr="00EF698C">
        <w:t>, radio broadcasting, oceans, airports, penitentiaries; minor regulatory offences called “contraventions”</w:t>
      </w:r>
    </w:p>
    <w:p w14:paraId="1F5D55B8" w14:textId="77777777" w:rsidR="00EF698C" w:rsidRPr="00EF698C" w:rsidRDefault="00EF698C" w:rsidP="008740D8">
      <w:pPr>
        <w:pStyle w:val="ListParagraph"/>
        <w:numPr>
          <w:ilvl w:val="0"/>
          <w:numId w:val="8"/>
        </w:numPr>
      </w:pPr>
      <w:r w:rsidRPr="00EF698C">
        <w:rPr>
          <w:u w:val="single"/>
        </w:rPr>
        <w:t xml:space="preserve">Provincial Government- </w:t>
      </w:r>
      <w:r w:rsidRPr="00EF698C">
        <w:t xml:space="preserve">legislative jurisdiction to create only regulatory offences, so long as in jurisdiction that provincial government has, </w:t>
      </w:r>
      <w:proofErr w:type="spellStart"/>
      <w:r w:rsidRPr="00EF698C">
        <w:t>eg.</w:t>
      </w:r>
      <w:proofErr w:type="spellEnd"/>
      <w:r w:rsidRPr="00EF698C">
        <w:t xml:space="preserve">, roads and traffic, property, reformatories; minor regulatory offences called “provincial offences” </w:t>
      </w:r>
    </w:p>
    <w:p w14:paraId="374E68E7" w14:textId="77777777" w:rsidR="00EF698C" w:rsidRPr="00EF698C" w:rsidRDefault="00EF698C" w:rsidP="008740D8">
      <w:pPr>
        <w:pStyle w:val="ListParagraph"/>
        <w:numPr>
          <w:ilvl w:val="0"/>
          <w:numId w:val="8"/>
        </w:numPr>
      </w:pPr>
      <w:r w:rsidRPr="00EF698C">
        <w:t>Regulatory Offences having element of consumer protection, prohibition against fraud in business affairs [see CanLII on-line]:</w:t>
      </w:r>
    </w:p>
    <w:p w14:paraId="561B3D95" w14:textId="77777777" w:rsidR="00EF698C" w:rsidRPr="00EF698C" w:rsidRDefault="00EF698C" w:rsidP="008740D8">
      <w:pPr>
        <w:pStyle w:val="ListParagraph"/>
        <w:numPr>
          <w:ilvl w:val="0"/>
          <w:numId w:val="8"/>
        </w:numPr>
      </w:pPr>
      <w:r w:rsidRPr="00EF698C">
        <w:rPr>
          <w:u w:val="single"/>
        </w:rPr>
        <w:t>Federal Laws</w:t>
      </w:r>
      <w:r w:rsidRPr="00EF698C">
        <w:t xml:space="preserve">: </w:t>
      </w:r>
    </w:p>
    <w:p w14:paraId="6E166AE5" w14:textId="77777777" w:rsidR="00EF698C" w:rsidRPr="00EF698C" w:rsidRDefault="00EF698C" w:rsidP="008740D8">
      <w:pPr>
        <w:pStyle w:val="ListParagraph"/>
        <w:numPr>
          <w:ilvl w:val="1"/>
          <w:numId w:val="8"/>
        </w:numPr>
      </w:pPr>
      <w:r w:rsidRPr="00EF698C">
        <w:rPr>
          <w:i/>
          <w:iCs/>
        </w:rPr>
        <w:t xml:space="preserve">Competition Act </w:t>
      </w:r>
      <w:r w:rsidRPr="00EF698C">
        <w:t xml:space="preserve">– false or misleading representations, s.52(5); penalty by indictment fine (unlimited), jail for 14 years; summary conviction fine up to </w:t>
      </w:r>
      <w:proofErr w:type="gramStart"/>
      <w:r w:rsidRPr="00EF698C">
        <w:t>$200,000 or 1 year</w:t>
      </w:r>
      <w:proofErr w:type="gramEnd"/>
      <w:r w:rsidRPr="00EF698C">
        <w:t xml:space="preserve"> jail, or both</w:t>
      </w:r>
    </w:p>
    <w:p w14:paraId="6D0FD75D" w14:textId="77777777" w:rsidR="00EF698C" w:rsidRPr="00EF698C" w:rsidRDefault="00EF698C" w:rsidP="008740D8">
      <w:pPr>
        <w:pStyle w:val="ListParagraph"/>
        <w:numPr>
          <w:ilvl w:val="1"/>
          <w:numId w:val="8"/>
        </w:numPr>
      </w:pPr>
      <w:r w:rsidRPr="00EF698C">
        <w:rPr>
          <w:i/>
          <w:iCs/>
        </w:rPr>
        <w:t xml:space="preserve">Income Tax Act </w:t>
      </w:r>
      <w:r w:rsidRPr="00EF698C">
        <w:t>– failing to comply with demand to provide documents or information, s.238; penalty of fine between $1,000 to $25,000, jail for 1 year, or both</w:t>
      </w:r>
    </w:p>
    <w:p w14:paraId="13C5F483" w14:textId="77777777" w:rsidR="00EF698C" w:rsidRPr="00EF698C" w:rsidRDefault="00EF698C" w:rsidP="008740D8">
      <w:pPr>
        <w:pStyle w:val="ListParagraph"/>
        <w:numPr>
          <w:ilvl w:val="0"/>
          <w:numId w:val="8"/>
        </w:numPr>
      </w:pPr>
      <w:r w:rsidRPr="00EF698C">
        <w:rPr>
          <w:u w:val="single"/>
        </w:rPr>
        <w:t>Provincial Laws</w:t>
      </w:r>
      <w:r w:rsidRPr="00EF698C">
        <w:t xml:space="preserve">: </w:t>
      </w:r>
    </w:p>
    <w:p w14:paraId="2C420475" w14:textId="77777777" w:rsidR="00EF698C" w:rsidRPr="00EF698C" w:rsidRDefault="00EF698C" w:rsidP="008740D8">
      <w:pPr>
        <w:pStyle w:val="ListParagraph"/>
        <w:numPr>
          <w:ilvl w:val="1"/>
          <w:numId w:val="8"/>
        </w:numPr>
      </w:pPr>
      <w:r w:rsidRPr="00EF698C">
        <w:rPr>
          <w:i/>
          <w:iCs/>
        </w:rPr>
        <w:t xml:space="preserve">Consumer Protection Act, 2002 </w:t>
      </w:r>
      <w:r w:rsidRPr="00EF698C">
        <w:t>– “unfair practices” include false, misleading or deceptive representation, s.14(1), examples given, such as representation that goods or services are available for a reason that does not exist (para 6); penalty for engaging in unfair practices, individual maximum fine of $50,000 or 2 years less one day or both, corporation may be fined up to $250,000:s.116(5)</w:t>
      </w:r>
    </w:p>
    <w:p w14:paraId="7BB1BF30" w14:textId="77777777" w:rsidR="00EF698C" w:rsidRPr="00EF698C" w:rsidRDefault="00EF698C" w:rsidP="008740D8">
      <w:pPr>
        <w:pStyle w:val="ListParagraph"/>
        <w:numPr>
          <w:ilvl w:val="1"/>
          <w:numId w:val="8"/>
        </w:numPr>
      </w:pPr>
      <w:r w:rsidRPr="00EF698C">
        <w:rPr>
          <w:i/>
          <w:iCs/>
        </w:rPr>
        <w:t xml:space="preserve">Securities Act </w:t>
      </w:r>
      <w:r w:rsidRPr="00EF698C">
        <w:t>– false statements, s.122; penalty is fine up to $5 million dollars or 5 years jail, or both</w:t>
      </w:r>
    </w:p>
    <w:p w14:paraId="5D8A652F" w14:textId="181ED936" w:rsidR="00EF698C" w:rsidRDefault="00EF698C" w:rsidP="00EF698C">
      <w:pPr>
        <w:pStyle w:val="Heading2"/>
      </w:pPr>
      <w:r>
        <w:t>Cyber Crime</w:t>
      </w:r>
    </w:p>
    <w:p w14:paraId="0629A0BC" w14:textId="77777777" w:rsidR="00EF698C" w:rsidRPr="00EF698C" w:rsidRDefault="00EF698C" w:rsidP="008740D8">
      <w:pPr>
        <w:pStyle w:val="ListParagraph"/>
        <w:numPr>
          <w:ilvl w:val="0"/>
          <w:numId w:val="9"/>
        </w:numPr>
      </w:pPr>
      <w:r w:rsidRPr="00EF698C">
        <w:rPr>
          <w:u w:val="single"/>
        </w:rPr>
        <w:t xml:space="preserve">Internet </w:t>
      </w:r>
      <w:r w:rsidRPr="00EF698C">
        <w:t>– computer networks that link users around world; electronic communication system</w:t>
      </w:r>
    </w:p>
    <w:p w14:paraId="0607EE51" w14:textId="77777777" w:rsidR="00EF698C" w:rsidRPr="00EF698C" w:rsidRDefault="00EF698C" w:rsidP="008740D8">
      <w:pPr>
        <w:pStyle w:val="ListParagraph"/>
        <w:numPr>
          <w:ilvl w:val="0"/>
          <w:numId w:val="9"/>
        </w:numPr>
      </w:pPr>
      <w:r w:rsidRPr="00EF698C">
        <w:t xml:space="preserve">Essential function of </w:t>
      </w:r>
      <w:r w:rsidRPr="00EF698C">
        <w:rPr>
          <w:u w:val="single"/>
        </w:rPr>
        <w:t xml:space="preserve">computer </w:t>
      </w:r>
      <w:r w:rsidRPr="00EF698C">
        <w:t>to process and store information</w:t>
      </w:r>
    </w:p>
    <w:p w14:paraId="794E5EBB" w14:textId="1841DF91" w:rsidR="00EF698C" w:rsidRPr="00EF698C" w:rsidRDefault="00EF698C" w:rsidP="008740D8">
      <w:pPr>
        <w:pStyle w:val="ListParagraph"/>
        <w:numPr>
          <w:ilvl w:val="0"/>
          <w:numId w:val="9"/>
        </w:numPr>
      </w:pPr>
      <w:r w:rsidRPr="00EF698C">
        <w:t xml:space="preserve">Internet is open system, no single individual or entity can have total control over many users and aspects of it – </w:t>
      </w:r>
      <w:r w:rsidRPr="00EF698C">
        <w:rPr>
          <w:u w:val="single"/>
        </w:rPr>
        <w:t>interconnectivity</w:t>
      </w:r>
      <w:r w:rsidRPr="00EF698C">
        <w:t xml:space="preserve">, </w:t>
      </w:r>
      <w:r w:rsidRPr="00EF698C">
        <w:rPr>
          <w:u w:val="single"/>
        </w:rPr>
        <w:t xml:space="preserve">openness </w:t>
      </w:r>
      <w:r w:rsidRPr="00EF698C">
        <w:t>characterizes inherent structure of Internet</w:t>
      </w:r>
    </w:p>
    <w:p w14:paraId="117AF650" w14:textId="77777777" w:rsidR="00EF698C" w:rsidRPr="00EF698C" w:rsidRDefault="00EF698C" w:rsidP="008740D8">
      <w:pPr>
        <w:pStyle w:val="ListParagraph"/>
        <w:numPr>
          <w:ilvl w:val="0"/>
          <w:numId w:val="9"/>
        </w:numPr>
      </w:pPr>
      <w:r w:rsidRPr="00EF698C">
        <w:rPr>
          <w:u w:val="single"/>
        </w:rPr>
        <w:t xml:space="preserve">Computer crime </w:t>
      </w:r>
      <w:r w:rsidRPr="00EF698C">
        <w:t>– refers to use of computer to facilitate or carry out criminal offence; also consists of using electronic gadgets to access, control, manipulate, use data for illegal purposes</w:t>
      </w:r>
    </w:p>
    <w:p w14:paraId="779AF088" w14:textId="77777777" w:rsidR="00EF698C" w:rsidRDefault="00EF698C" w:rsidP="008740D8">
      <w:pPr>
        <w:pStyle w:val="ListParagraph"/>
        <w:numPr>
          <w:ilvl w:val="0"/>
          <w:numId w:val="9"/>
        </w:numPr>
      </w:pPr>
      <w:r w:rsidRPr="00EF698C">
        <w:rPr>
          <w:u w:val="single"/>
        </w:rPr>
        <w:t>Tools of cyber-criminals</w:t>
      </w:r>
      <w:r w:rsidRPr="00EF698C">
        <w:t xml:space="preserve">: </w:t>
      </w:r>
    </w:p>
    <w:p w14:paraId="35481655" w14:textId="634F6322" w:rsidR="00EF698C" w:rsidRPr="00EF698C" w:rsidRDefault="00EF698C" w:rsidP="008740D8">
      <w:pPr>
        <w:pStyle w:val="ListParagraph"/>
        <w:numPr>
          <w:ilvl w:val="1"/>
          <w:numId w:val="9"/>
        </w:numPr>
      </w:pPr>
      <w:r w:rsidRPr="00EF698C">
        <w:t>cell phones, fax machines, digital cameras, voice recorders, scanners, copiers, laptop computers</w:t>
      </w:r>
    </w:p>
    <w:p w14:paraId="298D885B" w14:textId="77777777" w:rsidR="00EF698C" w:rsidRPr="00EF698C" w:rsidRDefault="00EF698C" w:rsidP="008740D8">
      <w:pPr>
        <w:pStyle w:val="ListParagraph"/>
        <w:numPr>
          <w:ilvl w:val="0"/>
          <w:numId w:val="9"/>
        </w:numPr>
      </w:pPr>
      <w:r w:rsidRPr="00EF698C">
        <w:t xml:space="preserve">Computer crimes pose enormous challenges for individuals, businesses, society at large </w:t>
      </w:r>
    </w:p>
    <w:p w14:paraId="1FB9F6E1" w14:textId="77777777" w:rsidR="00EF698C" w:rsidRPr="00EF698C" w:rsidRDefault="00EF698C" w:rsidP="008740D8">
      <w:pPr>
        <w:pStyle w:val="ListParagraph"/>
        <w:numPr>
          <w:ilvl w:val="0"/>
          <w:numId w:val="9"/>
        </w:numPr>
      </w:pPr>
      <w:r w:rsidRPr="00EF698C">
        <w:t xml:space="preserve">Computer may be </w:t>
      </w:r>
      <w:r w:rsidRPr="00EF698C">
        <w:rPr>
          <w:i/>
          <w:iCs/>
        </w:rPr>
        <w:t xml:space="preserve">instrument </w:t>
      </w:r>
      <w:r w:rsidRPr="00EF698C">
        <w:t>of crime, means to commit crime – used to steal confidential information or create, store and distribute illegal information</w:t>
      </w:r>
    </w:p>
    <w:p w14:paraId="3C40E5FD" w14:textId="77777777" w:rsidR="00EF698C" w:rsidRPr="00EF698C" w:rsidRDefault="00EF698C" w:rsidP="008740D8">
      <w:pPr>
        <w:pStyle w:val="ListParagraph"/>
        <w:numPr>
          <w:ilvl w:val="0"/>
          <w:numId w:val="9"/>
        </w:numPr>
      </w:pPr>
      <w:r w:rsidRPr="00EF698C">
        <w:t xml:space="preserve">Computer may be </w:t>
      </w:r>
      <w:r w:rsidRPr="00EF698C">
        <w:rPr>
          <w:i/>
          <w:iCs/>
        </w:rPr>
        <w:t xml:space="preserve">target </w:t>
      </w:r>
      <w:r w:rsidRPr="00EF698C">
        <w:t xml:space="preserve">of offence where criminal targets computer network itself, </w:t>
      </w:r>
      <w:proofErr w:type="spellStart"/>
      <w:r w:rsidRPr="00EF698C">
        <w:t>eg.</w:t>
      </w:r>
      <w:proofErr w:type="spellEnd"/>
      <w:r w:rsidRPr="00EF698C">
        <w:t>, unauthorized access to and interference with information systems</w:t>
      </w:r>
    </w:p>
    <w:p w14:paraId="20C3E2FE" w14:textId="77777777" w:rsidR="00EF698C" w:rsidRPr="00EF698C" w:rsidRDefault="00EF698C" w:rsidP="008740D8">
      <w:pPr>
        <w:pStyle w:val="ListParagraph"/>
        <w:numPr>
          <w:ilvl w:val="0"/>
          <w:numId w:val="9"/>
        </w:numPr>
      </w:pPr>
      <w:r w:rsidRPr="00EF698C">
        <w:t xml:space="preserve">Computer may be used merely </w:t>
      </w:r>
      <w:r w:rsidRPr="00EF698C">
        <w:rPr>
          <w:i/>
          <w:iCs/>
        </w:rPr>
        <w:t xml:space="preserve">incidental </w:t>
      </w:r>
      <w:r w:rsidRPr="00EF698C">
        <w:t>to offence</w:t>
      </w:r>
    </w:p>
    <w:p w14:paraId="23224F0D" w14:textId="77777777" w:rsidR="00EF698C" w:rsidRPr="00EF698C" w:rsidRDefault="00EF698C" w:rsidP="008740D8">
      <w:pPr>
        <w:pStyle w:val="ListParagraph"/>
        <w:numPr>
          <w:ilvl w:val="0"/>
          <w:numId w:val="9"/>
        </w:numPr>
      </w:pPr>
      <w:r w:rsidRPr="00EF698C">
        <w:t>Cyber crime, computer crime can be used to describe many different forms of Internet-enabled crimes, whether they violate existing criminal laws or not</w:t>
      </w:r>
    </w:p>
    <w:p w14:paraId="7DDAA2F7" w14:textId="77777777" w:rsidR="00EF698C" w:rsidRDefault="00EF698C" w:rsidP="008740D8">
      <w:pPr>
        <w:pStyle w:val="ListParagraph"/>
        <w:numPr>
          <w:ilvl w:val="0"/>
          <w:numId w:val="9"/>
        </w:numPr>
      </w:pPr>
      <w:r w:rsidRPr="00EF698C">
        <w:rPr>
          <w:u w:val="single"/>
        </w:rPr>
        <w:t>Traditional crimes</w:t>
      </w:r>
      <w:r w:rsidRPr="00EF698C">
        <w:t>:</w:t>
      </w:r>
    </w:p>
    <w:p w14:paraId="763F7A50" w14:textId="311B42B3" w:rsidR="00EF698C" w:rsidRPr="00EF698C" w:rsidRDefault="00EF698C" w:rsidP="008740D8">
      <w:pPr>
        <w:pStyle w:val="ListParagraph"/>
        <w:numPr>
          <w:ilvl w:val="1"/>
          <w:numId w:val="9"/>
        </w:numPr>
      </w:pPr>
      <w:r w:rsidRPr="00EF698C">
        <w:t>identity theft, fraud, child pornography, luring, stalking – without Internet these crimes continue, just in other forms</w:t>
      </w:r>
    </w:p>
    <w:p w14:paraId="0307F505" w14:textId="77777777" w:rsidR="00EF698C" w:rsidRDefault="00EF698C" w:rsidP="008740D8">
      <w:pPr>
        <w:pStyle w:val="ListParagraph"/>
        <w:numPr>
          <w:ilvl w:val="0"/>
          <w:numId w:val="9"/>
        </w:numPr>
      </w:pPr>
      <w:r w:rsidRPr="00EF698C">
        <w:rPr>
          <w:u w:val="single"/>
        </w:rPr>
        <w:t>New crimes</w:t>
      </w:r>
      <w:r w:rsidRPr="00EF698C">
        <w:t xml:space="preserve">: </w:t>
      </w:r>
    </w:p>
    <w:p w14:paraId="7C445209" w14:textId="611540D0" w:rsidR="00EF698C" w:rsidRDefault="00EF698C" w:rsidP="008740D8">
      <w:pPr>
        <w:pStyle w:val="ListParagraph"/>
        <w:numPr>
          <w:ilvl w:val="1"/>
          <w:numId w:val="9"/>
        </w:numPr>
      </w:pPr>
      <w:r w:rsidRPr="00EF698C">
        <w:lastRenderedPageBreak/>
        <w:t>viruses, worms, hacking, denial of service attacks – true forms of computer crime, require Internet</w:t>
      </w:r>
    </w:p>
    <w:p w14:paraId="3A3C751B" w14:textId="77777777" w:rsidR="00EF698C" w:rsidRPr="00EF698C" w:rsidRDefault="00EF698C" w:rsidP="008740D8">
      <w:pPr>
        <w:pStyle w:val="ListParagraph"/>
        <w:numPr>
          <w:ilvl w:val="0"/>
          <w:numId w:val="9"/>
        </w:numPr>
      </w:pPr>
      <w:r w:rsidRPr="00EF698C">
        <w:t>Technological innovation has led to emergence of increasingly complex types of crime</w:t>
      </w:r>
    </w:p>
    <w:p w14:paraId="3C656F7D" w14:textId="77777777" w:rsidR="00EF698C" w:rsidRPr="00EF698C" w:rsidRDefault="00EF698C" w:rsidP="008740D8">
      <w:pPr>
        <w:pStyle w:val="ListParagraph"/>
        <w:numPr>
          <w:ilvl w:val="0"/>
          <w:numId w:val="9"/>
        </w:numPr>
      </w:pPr>
      <w:r w:rsidRPr="00EF698C">
        <w:t>Number of computer crime incidents increases with number of computer users</w:t>
      </w:r>
    </w:p>
    <w:p w14:paraId="1A72F0B8" w14:textId="77777777" w:rsidR="00EF698C" w:rsidRPr="00EF698C" w:rsidRDefault="00EF698C" w:rsidP="008740D8">
      <w:pPr>
        <w:pStyle w:val="ListParagraph"/>
        <w:numPr>
          <w:ilvl w:val="0"/>
          <w:numId w:val="9"/>
        </w:numPr>
      </w:pPr>
      <w:r w:rsidRPr="00EF698C">
        <w:t xml:space="preserve">Cyber crime likely to become one of most significant threats facing law enforcement, potential to cause harm may be far greater than real-world crime – shift from tangible environment to intangible environment means many spatial, temporal constraints that apply to traditional criminal activity no longer relevant </w:t>
      </w:r>
    </w:p>
    <w:p w14:paraId="7E03B767" w14:textId="02159E4A" w:rsidR="00C30B19" w:rsidRDefault="00EF698C" w:rsidP="00C30B19">
      <w:r>
        <w:t>__________________________________________________________________________________________</w:t>
      </w:r>
    </w:p>
    <w:p w14:paraId="7DEE28A4" w14:textId="5DF59D45" w:rsidR="00342BE2" w:rsidRPr="00494AD5" w:rsidRDefault="00494AD5" w:rsidP="00C30B19">
      <w:pPr>
        <w:pStyle w:val="Heading1"/>
      </w:pPr>
      <w:bookmarkStart w:id="3" w:name="_Toc6168956"/>
      <w:bookmarkStart w:id="4" w:name="_Toc6169006"/>
      <w:r w:rsidRPr="00494AD5">
        <w:t>Overview: White Collar Crime, Regulatory Offences, Cyber Crime</w:t>
      </w:r>
      <w:bookmarkEnd w:id="3"/>
      <w:bookmarkEnd w:id="4"/>
    </w:p>
    <w:p w14:paraId="349A1689" w14:textId="77777777" w:rsidR="00494AD5" w:rsidRPr="00494AD5" w:rsidRDefault="00494AD5" w:rsidP="00EF698C">
      <w:pPr>
        <w:pStyle w:val="Heading2"/>
      </w:pPr>
      <w:r w:rsidRPr="00494AD5">
        <w:t>White Collar Crime</w:t>
      </w:r>
    </w:p>
    <w:p w14:paraId="165F6275" w14:textId="77777777" w:rsidR="00494AD5" w:rsidRDefault="00494AD5" w:rsidP="00494AD5">
      <w:pPr>
        <w:pStyle w:val="ListParagraph"/>
        <w:numPr>
          <w:ilvl w:val="0"/>
          <w:numId w:val="1"/>
        </w:numPr>
        <w:rPr>
          <w:rFonts w:cs="Times New Roman"/>
        </w:rPr>
      </w:pPr>
      <w:r>
        <w:rPr>
          <w:rFonts w:cs="Times New Roman"/>
        </w:rPr>
        <w:t>Fraud</w:t>
      </w:r>
    </w:p>
    <w:p w14:paraId="6450F06D" w14:textId="77777777" w:rsidR="00494AD5" w:rsidRPr="00861FF8" w:rsidRDefault="00494AD5" w:rsidP="00861FF8">
      <w:pPr>
        <w:pStyle w:val="ListParagraph"/>
        <w:numPr>
          <w:ilvl w:val="1"/>
          <w:numId w:val="1"/>
        </w:numPr>
        <w:rPr>
          <w:rFonts w:cs="Times New Roman"/>
        </w:rPr>
      </w:pPr>
      <w:r>
        <w:rPr>
          <w:rFonts w:cs="Times New Roman"/>
        </w:rPr>
        <w:t>To defraud is to deprive by deceit</w:t>
      </w:r>
      <w:r w:rsidR="00861FF8">
        <w:rPr>
          <w:rFonts w:cs="Times New Roman"/>
        </w:rPr>
        <w:t xml:space="preserve">; </w:t>
      </w:r>
      <w:r w:rsidRPr="00861FF8">
        <w:rPr>
          <w:rFonts w:cs="Times New Roman"/>
        </w:rPr>
        <w:t xml:space="preserve">Deceit to induce a person to act </w:t>
      </w:r>
    </w:p>
    <w:p w14:paraId="10248235" w14:textId="77777777" w:rsidR="00494AD5" w:rsidRDefault="00494AD5" w:rsidP="00494AD5">
      <w:pPr>
        <w:pStyle w:val="ListParagraph"/>
        <w:numPr>
          <w:ilvl w:val="2"/>
          <w:numId w:val="1"/>
        </w:numPr>
        <w:rPr>
          <w:rFonts w:cs="Times New Roman"/>
        </w:rPr>
      </w:pPr>
      <w:r>
        <w:rPr>
          <w:rFonts w:cs="Times New Roman"/>
        </w:rPr>
        <w:t xml:space="preserve">To deceive is by falsehood to induce state of mind </w:t>
      </w:r>
    </w:p>
    <w:p w14:paraId="63A3E15A" w14:textId="77777777" w:rsidR="00494AD5" w:rsidRDefault="00494AD5" w:rsidP="00494AD5">
      <w:pPr>
        <w:pStyle w:val="ListParagraph"/>
        <w:numPr>
          <w:ilvl w:val="2"/>
          <w:numId w:val="1"/>
        </w:numPr>
        <w:rPr>
          <w:rFonts w:cs="Times New Roman"/>
        </w:rPr>
      </w:pPr>
      <w:r>
        <w:rPr>
          <w:rFonts w:cs="Times New Roman"/>
        </w:rPr>
        <w:t>To defraud is by deceit to induce course of action</w:t>
      </w:r>
    </w:p>
    <w:p w14:paraId="21091915" w14:textId="77777777" w:rsidR="00494AD5" w:rsidRDefault="00494AD5" w:rsidP="00494AD5">
      <w:pPr>
        <w:pStyle w:val="ListParagraph"/>
        <w:numPr>
          <w:ilvl w:val="1"/>
          <w:numId w:val="1"/>
        </w:numPr>
        <w:rPr>
          <w:rFonts w:cs="Times New Roman"/>
        </w:rPr>
      </w:pPr>
      <w:r>
        <w:rPr>
          <w:rFonts w:cs="Times New Roman"/>
        </w:rPr>
        <w:t xml:space="preserve">To defraud means to deprive a person dishonestly of something which is his/hers or of something to which he/she is or would or might but for perpetration of fraud be entitled </w:t>
      </w:r>
    </w:p>
    <w:p w14:paraId="7513F6DE" w14:textId="77777777" w:rsidR="00494AD5" w:rsidRDefault="00494AD5" w:rsidP="00494AD5">
      <w:pPr>
        <w:pStyle w:val="ListParagraph"/>
        <w:numPr>
          <w:ilvl w:val="0"/>
          <w:numId w:val="1"/>
        </w:numPr>
        <w:rPr>
          <w:rFonts w:cs="Times New Roman"/>
        </w:rPr>
      </w:pPr>
      <w:r>
        <w:rPr>
          <w:rFonts w:cs="Times New Roman"/>
        </w:rPr>
        <w:t xml:space="preserve">Examples of Fraud </w:t>
      </w:r>
    </w:p>
    <w:p w14:paraId="19F2A45A" w14:textId="77777777" w:rsidR="00494AD5" w:rsidRDefault="00494AD5" w:rsidP="00494AD5">
      <w:pPr>
        <w:pStyle w:val="ListParagraph"/>
        <w:numPr>
          <w:ilvl w:val="1"/>
          <w:numId w:val="1"/>
        </w:numPr>
        <w:rPr>
          <w:rFonts w:cs="Times New Roman"/>
        </w:rPr>
      </w:pPr>
      <w:r>
        <w:rPr>
          <w:rFonts w:cs="Times New Roman"/>
        </w:rPr>
        <w:t xml:space="preserve">Victim may be defrauded by being deprived of something; he/she may be deprived of something either by being fraudulently induced to part with it or by having that to which </w:t>
      </w:r>
      <w:r w:rsidR="00861FF8">
        <w:rPr>
          <w:rFonts w:cs="Times New Roman"/>
        </w:rPr>
        <w:t>he/she is entitled fraudulently diverted or withheld</w:t>
      </w:r>
    </w:p>
    <w:p w14:paraId="0C97D45C" w14:textId="77777777" w:rsidR="00861FF8" w:rsidRDefault="00861FF8" w:rsidP="00861FF8">
      <w:pPr>
        <w:pStyle w:val="ListParagraph"/>
        <w:numPr>
          <w:ilvl w:val="2"/>
          <w:numId w:val="1"/>
        </w:numPr>
        <w:rPr>
          <w:rFonts w:cs="Times New Roman"/>
        </w:rPr>
      </w:pPr>
      <w:r>
        <w:rPr>
          <w:rFonts w:cs="Times New Roman"/>
          <w:i/>
        </w:rPr>
        <w:t xml:space="preserve">R. v. Renard, </w:t>
      </w:r>
      <w:proofErr w:type="spellStart"/>
      <w:r>
        <w:rPr>
          <w:rFonts w:cs="Times New Roman"/>
          <w:i/>
        </w:rPr>
        <w:t>Ont.C.A</w:t>
      </w:r>
      <w:proofErr w:type="spellEnd"/>
      <w:r>
        <w:rPr>
          <w:rFonts w:cs="Times New Roman"/>
          <w:i/>
        </w:rPr>
        <w:t>. (1974)</w:t>
      </w:r>
    </w:p>
    <w:p w14:paraId="37BA81B9" w14:textId="77777777" w:rsidR="00861FF8" w:rsidRDefault="00861FF8" w:rsidP="00861FF8">
      <w:pPr>
        <w:pStyle w:val="ListParagraph"/>
        <w:numPr>
          <w:ilvl w:val="1"/>
          <w:numId w:val="1"/>
        </w:numPr>
        <w:rPr>
          <w:rFonts w:cs="Times New Roman"/>
        </w:rPr>
      </w:pPr>
      <w:r>
        <w:rPr>
          <w:rFonts w:cs="Times New Roman"/>
        </w:rPr>
        <w:t xml:space="preserve">Accused’s acts in procuring third party to put him in position to take money to which complainant (victim) is otherwise entitled constitutes fraud </w:t>
      </w:r>
    </w:p>
    <w:p w14:paraId="090F67CF" w14:textId="77777777" w:rsidR="00861FF8" w:rsidRDefault="00861FF8" w:rsidP="00861FF8">
      <w:pPr>
        <w:pStyle w:val="ListParagraph"/>
        <w:numPr>
          <w:ilvl w:val="2"/>
          <w:numId w:val="1"/>
        </w:numPr>
        <w:rPr>
          <w:rFonts w:cs="Times New Roman"/>
        </w:rPr>
      </w:pPr>
      <w:r>
        <w:rPr>
          <w:rFonts w:cs="Times New Roman"/>
          <w:i/>
        </w:rPr>
        <w:t xml:space="preserve">R. v. </w:t>
      </w:r>
      <w:proofErr w:type="spellStart"/>
      <w:r>
        <w:rPr>
          <w:rFonts w:cs="Times New Roman"/>
          <w:i/>
        </w:rPr>
        <w:t>Kribbs</w:t>
      </w:r>
      <w:proofErr w:type="spellEnd"/>
      <w:r>
        <w:rPr>
          <w:rFonts w:cs="Times New Roman"/>
          <w:i/>
        </w:rPr>
        <w:t>, Ont. C.A. (1968)</w:t>
      </w:r>
    </w:p>
    <w:p w14:paraId="2F0E1C42" w14:textId="77777777" w:rsidR="00861FF8" w:rsidRDefault="00861FF8" w:rsidP="00861FF8">
      <w:pPr>
        <w:pStyle w:val="ListParagraph"/>
        <w:numPr>
          <w:ilvl w:val="1"/>
          <w:numId w:val="1"/>
        </w:numPr>
        <w:rPr>
          <w:rFonts w:cs="Times New Roman"/>
        </w:rPr>
      </w:pPr>
      <w:r>
        <w:rPr>
          <w:rFonts w:cs="Times New Roman"/>
        </w:rPr>
        <w:t>Charge of fraud is proper where principle shareholder fraudulently depletes assets of his alter ego, a limited company</w:t>
      </w:r>
    </w:p>
    <w:p w14:paraId="4B5EE253" w14:textId="77777777" w:rsidR="00861FF8" w:rsidRPr="00861FF8" w:rsidRDefault="00861FF8" w:rsidP="00861FF8">
      <w:pPr>
        <w:pStyle w:val="ListParagraph"/>
        <w:numPr>
          <w:ilvl w:val="2"/>
          <w:numId w:val="1"/>
        </w:numPr>
        <w:rPr>
          <w:rFonts w:cs="Times New Roman"/>
        </w:rPr>
      </w:pPr>
      <w:r>
        <w:rPr>
          <w:rFonts w:cs="Times New Roman"/>
          <w:i/>
        </w:rPr>
        <w:t>R. v. Marquardt, B.C.C.A (1972)</w:t>
      </w:r>
    </w:p>
    <w:p w14:paraId="121D5589" w14:textId="77777777" w:rsidR="00782C46" w:rsidRDefault="00861FF8" w:rsidP="00861FF8">
      <w:pPr>
        <w:pStyle w:val="ListParagraph"/>
        <w:numPr>
          <w:ilvl w:val="0"/>
          <w:numId w:val="1"/>
        </w:numPr>
        <w:rPr>
          <w:rFonts w:cs="Times New Roman"/>
        </w:rPr>
      </w:pPr>
      <w:r>
        <w:rPr>
          <w:rFonts w:cs="Times New Roman"/>
        </w:rPr>
        <w:t xml:space="preserve">Fraud, s.380 </w:t>
      </w:r>
    </w:p>
    <w:p w14:paraId="0A6711E9" w14:textId="77777777" w:rsidR="00861FF8" w:rsidRDefault="00861FF8" w:rsidP="00782C46">
      <w:pPr>
        <w:pStyle w:val="ListParagraph"/>
        <w:numPr>
          <w:ilvl w:val="1"/>
          <w:numId w:val="1"/>
        </w:numPr>
        <w:rPr>
          <w:rFonts w:cs="Times New Roman"/>
        </w:rPr>
      </w:pPr>
      <w:r>
        <w:rPr>
          <w:rFonts w:cs="Times New Roman"/>
        </w:rPr>
        <w:t>“Everyone who, by deceit, falsehood, or other fraudulent means…”</w:t>
      </w:r>
    </w:p>
    <w:p w14:paraId="2F26C068" w14:textId="77777777" w:rsidR="00861FF8" w:rsidRPr="00782C46" w:rsidRDefault="00861FF8" w:rsidP="00782C46">
      <w:pPr>
        <w:pStyle w:val="ListParagraph"/>
        <w:numPr>
          <w:ilvl w:val="1"/>
          <w:numId w:val="1"/>
        </w:numPr>
        <w:rPr>
          <w:rFonts w:cs="Times New Roman"/>
        </w:rPr>
      </w:pPr>
      <w:r w:rsidRPr="00782C46">
        <w:rPr>
          <w:rFonts w:cs="Times New Roman"/>
        </w:rPr>
        <w:t>If all directors of company were to join together to purchase worthless asset with company funds to enrich themselves, directors would have defrauded company, if not by deceit or falsehood, then by other fraudulent means</w:t>
      </w:r>
    </w:p>
    <w:p w14:paraId="7CB0286C" w14:textId="77777777" w:rsidR="00861FF8" w:rsidRDefault="00861FF8" w:rsidP="00861FF8">
      <w:pPr>
        <w:pStyle w:val="ListParagraph"/>
        <w:numPr>
          <w:ilvl w:val="2"/>
          <w:numId w:val="1"/>
        </w:numPr>
        <w:rPr>
          <w:rFonts w:cs="Times New Roman"/>
        </w:rPr>
      </w:pPr>
      <w:r>
        <w:rPr>
          <w:rFonts w:cs="Times New Roman"/>
          <w:i/>
        </w:rPr>
        <w:t>R. v. Cox and Paton, SCC (1963)</w:t>
      </w:r>
    </w:p>
    <w:p w14:paraId="0D0BC4DA" w14:textId="77777777" w:rsidR="00861FF8" w:rsidRDefault="00861FF8" w:rsidP="00861FF8">
      <w:pPr>
        <w:pStyle w:val="ListParagraph"/>
        <w:numPr>
          <w:ilvl w:val="0"/>
          <w:numId w:val="1"/>
        </w:numPr>
        <w:rPr>
          <w:rFonts w:cs="Times New Roman"/>
        </w:rPr>
      </w:pPr>
      <w:r>
        <w:rPr>
          <w:rFonts w:cs="Times New Roman"/>
          <w:i/>
        </w:rPr>
        <w:t xml:space="preserve">R. v. Olan, Hudson, Hartnett, SCC (1978) </w:t>
      </w:r>
    </w:p>
    <w:p w14:paraId="178B9E5D" w14:textId="77777777" w:rsidR="00861FF8" w:rsidRDefault="00861FF8" w:rsidP="00861FF8">
      <w:pPr>
        <w:pStyle w:val="ListParagraph"/>
        <w:numPr>
          <w:ilvl w:val="1"/>
          <w:numId w:val="1"/>
        </w:numPr>
        <w:rPr>
          <w:rFonts w:cs="Times New Roman"/>
        </w:rPr>
      </w:pPr>
      <w:r>
        <w:rPr>
          <w:rFonts w:cs="Times New Roman"/>
        </w:rPr>
        <w:t xml:space="preserve">Accused cause company over which they have control to divest its holdings in blue chip securities, purchase shares in company whose major asset was debt owed to company controlled by two of accused </w:t>
      </w:r>
    </w:p>
    <w:p w14:paraId="62470DFB" w14:textId="77777777" w:rsidR="00861FF8" w:rsidRDefault="00861FF8" w:rsidP="00861FF8">
      <w:pPr>
        <w:pStyle w:val="ListParagraph"/>
        <w:numPr>
          <w:ilvl w:val="0"/>
          <w:numId w:val="1"/>
        </w:numPr>
        <w:rPr>
          <w:rFonts w:cs="Times New Roman"/>
        </w:rPr>
      </w:pPr>
      <w:r>
        <w:rPr>
          <w:rFonts w:cs="Times New Roman"/>
        </w:rPr>
        <w:t xml:space="preserve">“other fraudulent means” include not only means which are in nature of falsehood or deceit, but all other means which can properly be stigmatized as dishonest </w:t>
      </w:r>
    </w:p>
    <w:p w14:paraId="5AF038DD" w14:textId="77777777" w:rsidR="00861FF8" w:rsidRDefault="00861FF8" w:rsidP="00861FF8">
      <w:pPr>
        <w:pStyle w:val="ListParagraph"/>
        <w:numPr>
          <w:ilvl w:val="0"/>
          <w:numId w:val="1"/>
        </w:numPr>
        <w:rPr>
          <w:rFonts w:cs="Times New Roman"/>
        </w:rPr>
      </w:pPr>
      <w:r>
        <w:rPr>
          <w:rFonts w:cs="Times New Roman"/>
        </w:rPr>
        <w:t>N</w:t>
      </w:r>
      <w:r w:rsidR="00782C46">
        <w:rPr>
          <w:rFonts w:cs="Times New Roman"/>
        </w:rPr>
        <w:t>o</w:t>
      </w:r>
      <w:r>
        <w:rPr>
          <w:rFonts w:cs="Times New Roman"/>
        </w:rPr>
        <w:t xml:space="preserve"> exhaustive definition of “defraud”, but Crown </w:t>
      </w:r>
      <w:r w:rsidR="00782C46">
        <w:rPr>
          <w:rFonts w:cs="Times New Roman"/>
        </w:rPr>
        <w:t xml:space="preserve">must at least prove dishonesty and deprivation – element of deprivation satisfied on proof of detriment, prejudice or risk </w:t>
      </w:r>
      <w:proofErr w:type="spellStart"/>
      <w:r w:rsidR="00782C46">
        <w:rPr>
          <w:rFonts w:cs="Times New Roman"/>
        </w:rPr>
        <w:t>fo</w:t>
      </w:r>
      <w:proofErr w:type="spellEnd"/>
      <w:r w:rsidR="00782C46">
        <w:rPr>
          <w:rFonts w:cs="Times New Roman"/>
        </w:rPr>
        <w:t xml:space="preserve"> prejudice to economic interests of victims</w:t>
      </w:r>
    </w:p>
    <w:p w14:paraId="4CC25897" w14:textId="77777777" w:rsidR="00782C46" w:rsidRPr="00782C46" w:rsidRDefault="00782C46" w:rsidP="00782C46">
      <w:pPr>
        <w:pStyle w:val="ListParagraph"/>
        <w:numPr>
          <w:ilvl w:val="1"/>
          <w:numId w:val="1"/>
        </w:numPr>
        <w:rPr>
          <w:rFonts w:cs="Times New Roman"/>
        </w:rPr>
      </w:pPr>
      <w:r>
        <w:rPr>
          <w:rFonts w:cs="Times New Roman"/>
        </w:rPr>
        <w:lastRenderedPageBreak/>
        <w:t xml:space="preserve">To prove fraud, the element of dishonesty and the element of deprivation must be proven </w:t>
      </w:r>
    </w:p>
    <w:p w14:paraId="56CD7EAF" w14:textId="77777777" w:rsidR="00782C46" w:rsidRDefault="00782C46" w:rsidP="00861FF8">
      <w:pPr>
        <w:pStyle w:val="ListParagraph"/>
        <w:numPr>
          <w:ilvl w:val="0"/>
          <w:numId w:val="1"/>
        </w:numPr>
        <w:rPr>
          <w:rFonts w:cs="Times New Roman"/>
        </w:rPr>
      </w:pPr>
      <w:r>
        <w:rPr>
          <w:rFonts w:cs="Times New Roman"/>
        </w:rPr>
        <w:t xml:space="preserve">Issue in case: whether use of victim’s assets was in furtherance of bona fide business interest of victim or was it expended in advancing personal interests of accused, and whether victim suffered deprivation as a result </w:t>
      </w:r>
    </w:p>
    <w:p w14:paraId="2481D3A5" w14:textId="77777777" w:rsidR="00782C46" w:rsidRPr="00782C46" w:rsidRDefault="00782C46" w:rsidP="00C30B19">
      <w:pPr>
        <w:pStyle w:val="Heading3"/>
      </w:pPr>
      <w:r>
        <w:t>Dishonesty</w:t>
      </w:r>
    </w:p>
    <w:p w14:paraId="23A13324" w14:textId="77777777" w:rsidR="00782C46" w:rsidRDefault="00782C46" w:rsidP="00782C46">
      <w:pPr>
        <w:pStyle w:val="ListParagraph"/>
        <w:numPr>
          <w:ilvl w:val="1"/>
          <w:numId w:val="1"/>
        </w:numPr>
        <w:rPr>
          <w:rFonts w:cs="Times New Roman"/>
        </w:rPr>
      </w:pPr>
      <w:r>
        <w:rPr>
          <w:rFonts w:cs="Times New Roman"/>
        </w:rPr>
        <w:t>Standard to be applied is that of reasonable person</w:t>
      </w:r>
    </w:p>
    <w:p w14:paraId="7A33A984" w14:textId="77777777" w:rsidR="00782C46" w:rsidRDefault="00782C46" w:rsidP="00782C46">
      <w:pPr>
        <w:pStyle w:val="ListParagraph"/>
        <w:numPr>
          <w:ilvl w:val="1"/>
          <w:numId w:val="1"/>
        </w:numPr>
        <w:rPr>
          <w:rFonts w:cs="Times New Roman"/>
        </w:rPr>
      </w:pPr>
      <w:r>
        <w:rPr>
          <w:rFonts w:cs="Times New Roman"/>
        </w:rPr>
        <w:t xml:space="preserve">An underhanded  design which has the effect, or which produces the risk, of depriving others of what is theirs </w:t>
      </w:r>
    </w:p>
    <w:p w14:paraId="2AFB2B0F" w14:textId="77777777" w:rsidR="00782C46" w:rsidRDefault="00782C46" w:rsidP="00782C46">
      <w:pPr>
        <w:pStyle w:val="ListParagraph"/>
        <w:numPr>
          <w:ilvl w:val="1"/>
          <w:numId w:val="1"/>
        </w:numPr>
        <w:rPr>
          <w:rFonts w:cs="Times New Roman"/>
        </w:rPr>
      </w:pPr>
      <w:r>
        <w:rPr>
          <w:rFonts w:cs="Times New Roman"/>
        </w:rPr>
        <w:t>Dishonesty lies in wrongful use of something in which another person has an interest, in such manner that other’s interest is extinguished or put at risk</w:t>
      </w:r>
    </w:p>
    <w:p w14:paraId="00AFACE7" w14:textId="77777777" w:rsidR="00782C46" w:rsidRDefault="00782C46" w:rsidP="00782C46">
      <w:pPr>
        <w:pStyle w:val="ListParagraph"/>
        <w:numPr>
          <w:ilvl w:val="1"/>
          <w:numId w:val="1"/>
        </w:numPr>
        <w:rPr>
          <w:rFonts w:cs="Times New Roman"/>
        </w:rPr>
      </w:pPr>
      <w:r>
        <w:rPr>
          <w:rFonts w:cs="Times New Roman"/>
        </w:rPr>
        <w:t xml:space="preserve">Use is wrongful in sense that it constitutes conduct which reasonable decent persons would consider dishonest and unscrupulous </w:t>
      </w:r>
    </w:p>
    <w:p w14:paraId="6E88D436" w14:textId="77777777" w:rsidR="00782C46" w:rsidRPr="00782C46" w:rsidRDefault="00782C46" w:rsidP="00782C46">
      <w:pPr>
        <w:pStyle w:val="ListParagraph"/>
        <w:numPr>
          <w:ilvl w:val="2"/>
          <w:numId w:val="1"/>
        </w:numPr>
        <w:rPr>
          <w:rFonts w:cs="Times New Roman"/>
        </w:rPr>
      </w:pPr>
      <w:r>
        <w:rPr>
          <w:rFonts w:cs="Times New Roman"/>
          <w:i/>
        </w:rPr>
        <w:t xml:space="preserve">R. v. </w:t>
      </w:r>
      <w:proofErr w:type="spellStart"/>
      <w:r>
        <w:rPr>
          <w:rFonts w:cs="Times New Roman"/>
          <w:i/>
        </w:rPr>
        <w:t>Zlatic</w:t>
      </w:r>
      <w:proofErr w:type="spellEnd"/>
      <w:r>
        <w:rPr>
          <w:rFonts w:cs="Times New Roman"/>
          <w:i/>
        </w:rPr>
        <w:t>, SCC (1993)</w:t>
      </w:r>
    </w:p>
    <w:p w14:paraId="12420199" w14:textId="77777777" w:rsidR="00782C46" w:rsidRDefault="00782C46" w:rsidP="00C30B19">
      <w:pPr>
        <w:pStyle w:val="Heading3"/>
      </w:pPr>
      <w:r w:rsidRPr="00782C46">
        <w:t>Deprivation</w:t>
      </w:r>
      <w:r>
        <w:t xml:space="preserve"> </w:t>
      </w:r>
    </w:p>
    <w:p w14:paraId="094411D8" w14:textId="77777777" w:rsidR="00932499" w:rsidRPr="00932499" w:rsidRDefault="00932499" w:rsidP="00932499">
      <w:pPr>
        <w:pStyle w:val="ListParagraph"/>
        <w:numPr>
          <w:ilvl w:val="1"/>
          <w:numId w:val="1"/>
        </w:numPr>
        <w:rPr>
          <w:rFonts w:cs="Times New Roman"/>
          <w:i/>
        </w:rPr>
      </w:pPr>
      <w:r w:rsidRPr="00782C46">
        <w:rPr>
          <w:rFonts w:cs="Times New Roman"/>
          <w:i/>
        </w:rPr>
        <w:t xml:space="preserve">R. v. </w:t>
      </w:r>
      <w:proofErr w:type="spellStart"/>
      <w:r w:rsidRPr="00782C46">
        <w:rPr>
          <w:rFonts w:cs="Times New Roman"/>
          <w:i/>
        </w:rPr>
        <w:t>Knelson</w:t>
      </w:r>
      <w:proofErr w:type="spellEnd"/>
      <w:r w:rsidRPr="00782C46">
        <w:rPr>
          <w:rFonts w:cs="Times New Roman"/>
          <w:i/>
        </w:rPr>
        <w:t xml:space="preserve"> and Baran, BCCA (1962)</w:t>
      </w:r>
    </w:p>
    <w:p w14:paraId="136D34FB" w14:textId="77777777" w:rsidR="00782C46" w:rsidRDefault="00782C46" w:rsidP="00932499">
      <w:pPr>
        <w:pStyle w:val="ListParagraph"/>
        <w:numPr>
          <w:ilvl w:val="2"/>
          <w:numId w:val="1"/>
        </w:numPr>
        <w:rPr>
          <w:rFonts w:cs="Times New Roman"/>
        </w:rPr>
      </w:pPr>
      <w:r>
        <w:rPr>
          <w:rFonts w:cs="Times New Roman"/>
        </w:rPr>
        <w:t>Economic loss does not have to be proven by crown, fraud complete when money is paid for shares of company to which accused has falsely ascribed certain attributes</w:t>
      </w:r>
    </w:p>
    <w:p w14:paraId="5F964CC9" w14:textId="77777777" w:rsidR="00932499" w:rsidRPr="00932499" w:rsidRDefault="00932499" w:rsidP="00932499">
      <w:pPr>
        <w:pStyle w:val="ListParagraph"/>
        <w:numPr>
          <w:ilvl w:val="1"/>
          <w:numId w:val="1"/>
        </w:numPr>
        <w:rPr>
          <w:rFonts w:cs="Times New Roman"/>
          <w:i/>
        </w:rPr>
      </w:pPr>
      <w:r w:rsidRPr="00782C46">
        <w:rPr>
          <w:rFonts w:cs="Times New Roman"/>
          <w:i/>
        </w:rPr>
        <w:t>R. v. Campbell and Kotler, SCC (1986)</w:t>
      </w:r>
    </w:p>
    <w:p w14:paraId="240C9F6D" w14:textId="77777777" w:rsidR="00782C46" w:rsidRDefault="00782C46" w:rsidP="00932499">
      <w:pPr>
        <w:pStyle w:val="ListParagraph"/>
        <w:numPr>
          <w:ilvl w:val="2"/>
          <w:numId w:val="1"/>
        </w:numPr>
        <w:rPr>
          <w:rFonts w:cs="Times New Roman"/>
        </w:rPr>
      </w:pPr>
      <w:r>
        <w:rPr>
          <w:rFonts w:cs="Times New Roman"/>
        </w:rPr>
        <w:t>Economic loss need not occur, but there must be actual risk of prejudice – where victim merely acts as conduit in transaction and no actual risk of prejudice to her economic interests, there is no fraud</w:t>
      </w:r>
    </w:p>
    <w:p w14:paraId="134CDB5D" w14:textId="77777777" w:rsidR="00932499" w:rsidRDefault="00932499" w:rsidP="00782C46">
      <w:pPr>
        <w:pStyle w:val="ListParagraph"/>
        <w:numPr>
          <w:ilvl w:val="1"/>
          <w:numId w:val="1"/>
        </w:numPr>
        <w:rPr>
          <w:rFonts w:cs="Times New Roman"/>
        </w:rPr>
      </w:pPr>
      <w:r>
        <w:rPr>
          <w:rFonts w:cs="Times New Roman"/>
          <w:i/>
        </w:rPr>
        <w:t>R. v. Knowles, Ont. C.A. (1979)</w:t>
      </w:r>
    </w:p>
    <w:p w14:paraId="06882C32" w14:textId="77777777" w:rsidR="00932499" w:rsidRDefault="00932499" w:rsidP="00932499">
      <w:pPr>
        <w:pStyle w:val="ListParagraph"/>
        <w:numPr>
          <w:ilvl w:val="2"/>
          <w:numId w:val="1"/>
        </w:numPr>
        <w:rPr>
          <w:rFonts w:cs="Times New Roman"/>
        </w:rPr>
      </w:pPr>
      <w:r>
        <w:rPr>
          <w:rFonts w:cs="Times New Roman"/>
        </w:rPr>
        <w:t xml:space="preserve">Dishonest deprivation occurs where victim induced to make loan which it would not have made it known the true state of affairs </w:t>
      </w:r>
    </w:p>
    <w:p w14:paraId="3114307D" w14:textId="77777777" w:rsidR="00782C46" w:rsidRDefault="00932499" w:rsidP="00932499">
      <w:pPr>
        <w:pStyle w:val="ListParagraph"/>
        <w:numPr>
          <w:ilvl w:val="2"/>
          <w:numId w:val="1"/>
        </w:numPr>
        <w:rPr>
          <w:rFonts w:cs="Times New Roman"/>
        </w:rPr>
      </w:pPr>
      <w:r>
        <w:rPr>
          <w:rFonts w:cs="Times New Roman"/>
        </w:rPr>
        <w:t>true borrower was officer of company which was subsidiary of victim</w:t>
      </w:r>
    </w:p>
    <w:p w14:paraId="6E94F955" w14:textId="77777777" w:rsidR="00932499" w:rsidRDefault="00932499" w:rsidP="00932499">
      <w:pPr>
        <w:pStyle w:val="ListParagraph"/>
        <w:numPr>
          <w:ilvl w:val="2"/>
          <w:numId w:val="1"/>
        </w:numPr>
        <w:rPr>
          <w:rFonts w:cs="Times New Roman"/>
        </w:rPr>
      </w:pPr>
      <w:r>
        <w:rPr>
          <w:rFonts w:cs="Times New Roman"/>
        </w:rPr>
        <w:t>deceit of accused placed accused in conflict of interest, imperilled victim’s economic interests even though loan secured and used for purpose for which it was advanced</w:t>
      </w:r>
    </w:p>
    <w:p w14:paraId="642E2E7C" w14:textId="77777777" w:rsidR="00932499" w:rsidRPr="00932499" w:rsidRDefault="00932499" w:rsidP="00C30B19">
      <w:pPr>
        <w:pStyle w:val="Heading3"/>
      </w:pPr>
      <w:r w:rsidRPr="00932499">
        <w:t>Element of fraud offence to be proven beyond reasonable doubt by Crown:</w:t>
      </w:r>
    </w:p>
    <w:p w14:paraId="5ABA2795" w14:textId="77777777" w:rsidR="00932499" w:rsidRDefault="00932499" w:rsidP="00932499">
      <w:pPr>
        <w:pStyle w:val="ListParagraph"/>
        <w:numPr>
          <w:ilvl w:val="1"/>
          <w:numId w:val="1"/>
        </w:numPr>
        <w:rPr>
          <w:rFonts w:cs="Times New Roman"/>
        </w:rPr>
      </w:pPr>
      <w:r>
        <w:rPr>
          <w:rFonts w:cs="Times New Roman"/>
        </w:rPr>
        <w:t>Actus reus (physical act)</w:t>
      </w:r>
    </w:p>
    <w:p w14:paraId="328D657B" w14:textId="77777777" w:rsidR="00932499" w:rsidRDefault="00932499" w:rsidP="00932499">
      <w:pPr>
        <w:pStyle w:val="ListParagraph"/>
        <w:numPr>
          <w:ilvl w:val="1"/>
          <w:numId w:val="1"/>
        </w:numPr>
        <w:rPr>
          <w:rFonts w:cs="Times New Roman"/>
        </w:rPr>
      </w:pPr>
      <w:r>
        <w:rPr>
          <w:rFonts w:cs="Times New Roman"/>
        </w:rPr>
        <w:t>Mens rea (mental requirement)</w:t>
      </w:r>
    </w:p>
    <w:p w14:paraId="757AFE2A" w14:textId="77777777" w:rsidR="00932499" w:rsidRPr="00932499" w:rsidRDefault="00932499" w:rsidP="00932499">
      <w:pPr>
        <w:pStyle w:val="ListParagraph"/>
        <w:numPr>
          <w:ilvl w:val="0"/>
          <w:numId w:val="1"/>
        </w:numPr>
        <w:rPr>
          <w:rFonts w:cs="Times New Roman"/>
          <w:i/>
        </w:rPr>
      </w:pPr>
      <w:r>
        <w:rPr>
          <w:rFonts w:cs="Times New Roman"/>
          <w:i/>
        </w:rPr>
        <w:t>R. v. Theroux, SCC (1993)</w:t>
      </w:r>
    </w:p>
    <w:p w14:paraId="0A759356" w14:textId="77777777" w:rsidR="00932499" w:rsidRPr="00932499" w:rsidRDefault="00932499" w:rsidP="00932499">
      <w:pPr>
        <w:pStyle w:val="ListParagraph"/>
        <w:numPr>
          <w:ilvl w:val="1"/>
          <w:numId w:val="1"/>
        </w:numPr>
        <w:rPr>
          <w:rFonts w:cs="Times New Roman"/>
        </w:rPr>
      </w:pPr>
      <w:r>
        <w:rPr>
          <w:rFonts w:cs="Times New Roman"/>
        </w:rPr>
        <w:t xml:space="preserve">Accused directing mind of company involved in residential construction. </w:t>
      </w:r>
      <w:r w:rsidRPr="00932499">
        <w:rPr>
          <w:rFonts w:cs="Times New Roman"/>
        </w:rPr>
        <w:t>Company enters into agreements with number of individuals for purchase of residences. Contracts made, deposits taken on basis of false representation by company that deposits insured; representation made orally, backed up by certificate of participation in insurance program, brochure describing program distributed to most of depositors. In fact, company never paid premiums due on first application for participation in insurance program, second application never completed. Company becomes insolvent, project not completed, most of depositors lose their money. Accused, as directing mind of company, responsible for misrepresentations to induce potential home purchasers to sign contract, give deposit, however, accused sincerely believed residential project would be completed, hence deposits would not be lost</w:t>
      </w:r>
    </w:p>
    <w:p w14:paraId="5BA20A4E" w14:textId="77777777" w:rsidR="00932499" w:rsidRPr="00932499" w:rsidRDefault="00932499" w:rsidP="00932499">
      <w:pPr>
        <w:pStyle w:val="ListParagraph"/>
        <w:numPr>
          <w:ilvl w:val="2"/>
          <w:numId w:val="1"/>
        </w:numPr>
        <w:rPr>
          <w:rFonts w:cs="Times New Roman"/>
        </w:rPr>
      </w:pPr>
      <w:r w:rsidRPr="00932499">
        <w:rPr>
          <w:rFonts w:cs="Times New Roman"/>
        </w:rPr>
        <w:t>What constitutes falsehood, deceitful act, other fraudulent means determined objectively, by reference to what reasonable person would consider to be dishonest act</w:t>
      </w:r>
    </w:p>
    <w:p w14:paraId="727237C9" w14:textId="77777777" w:rsidR="00932499" w:rsidRPr="00932499" w:rsidRDefault="00932499" w:rsidP="00932499">
      <w:pPr>
        <w:pStyle w:val="ListParagraph"/>
        <w:numPr>
          <w:ilvl w:val="2"/>
          <w:numId w:val="1"/>
        </w:numPr>
        <w:rPr>
          <w:rFonts w:cs="Times New Roman"/>
        </w:rPr>
      </w:pPr>
      <w:r w:rsidRPr="00932499">
        <w:rPr>
          <w:rFonts w:cs="Times New Roman"/>
        </w:rPr>
        <w:lastRenderedPageBreak/>
        <w:t>Where conduct, knowledge as required for fraud is made out, accused is guilty whether he actually intended deprivation or was reckless as to whether it would occur</w:t>
      </w:r>
    </w:p>
    <w:p w14:paraId="22D317FA" w14:textId="77777777" w:rsidR="00932499" w:rsidRPr="00932499" w:rsidRDefault="00932499" w:rsidP="00932499">
      <w:pPr>
        <w:pStyle w:val="ListParagraph"/>
        <w:numPr>
          <w:ilvl w:val="2"/>
          <w:numId w:val="1"/>
        </w:numPr>
        <w:rPr>
          <w:rFonts w:cs="Times New Roman"/>
        </w:rPr>
      </w:pPr>
      <w:r w:rsidRPr="00932499">
        <w:rPr>
          <w:rFonts w:cs="Times New Roman"/>
        </w:rPr>
        <w:t xml:space="preserve">Accused`s belief that conduct is not wrong or that no one will get hurt in the end affords no defence </w:t>
      </w:r>
    </w:p>
    <w:p w14:paraId="174B9256" w14:textId="77777777" w:rsidR="00932499" w:rsidRPr="00932499" w:rsidRDefault="00932499" w:rsidP="00932499">
      <w:pPr>
        <w:pStyle w:val="ListParagraph"/>
        <w:numPr>
          <w:ilvl w:val="2"/>
          <w:numId w:val="1"/>
        </w:numPr>
        <w:rPr>
          <w:rFonts w:cs="Times New Roman"/>
        </w:rPr>
      </w:pPr>
      <w:r w:rsidRPr="00932499">
        <w:rPr>
          <w:rFonts w:cs="Times New Roman"/>
        </w:rPr>
        <w:t>Accused committed deliberate falsehoods which caused or gave rise to deprivation (actus reus); accused told depositors they had insurance protection when he knew this to be false (mens rea)</w:t>
      </w:r>
    </w:p>
    <w:p w14:paraId="4939AFC7" w14:textId="77777777" w:rsidR="00932499" w:rsidRDefault="00932499" w:rsidP="00932499">
      <w:pPr>
        <w:pStyle w:val="ListParagraph"/>
        <w:numPr>
          <w:ilvl w:val="2"/>
          <w:numId w:val="1"/>
        </w:numPr>
        <w:rPr>
          <w:rFonts w:cs="Times New Roman"/>
        </w:rPr>
      </w:pPr>
      <w:r w:rsidRPr="00932499">
        <w:rPr>
          <w:rFonts w:cs="Times New Roman"/>
        </w:rPr>
        <w:t xml:space="preserve">Accused properly </w:t>
      </w:r>
      <w:r w:rsidRPr="00932499">
        <w:rPr>
          <w:rFonts w:cs="Times New Roman"/>
          <w:highlight w:val="yellow"/>
        </w:rPr>
        <w:t>convicted of fraud</w:t>
      </w:r>
    </w:p>
    <w:p w14:paraId="45194A85" w14:textId="77777777" w:rsidR="00932499" w:rsidRPr="00932499" w:rsidRDefault="00932499" w:rsidP="00EF698C">
      <w:pPr>
        <w:pStyle w:val="Heading2"/>
      </w:pPr>
      <w:r w:rsidRPr="00932499">
        <w:t>Regulatory Offences</w:t>
      </w:r>
    </w:p>
    <w:p w14:paraId="764CB95D" w14:textId="77777777" w:rsidR="00932499" w:rsidRDefault="00AA3A99" w:rsidP="00AA3A99">
      <w:pPr>
        <w:pStyle w:val="ListParagraph"/>
        <w:numPr>
          <w:ilvl w:val="0"/>
          <w:numId w:val="2"/>
        </w:numPr>
        <w:rPr>
          <w:rFonts w:cs="Times New Roman"/>
        </w:rPr>
      </w:pPr>
      <w:r>
        <w:rPr>
          <w:rFonts w:cs="Times New Roman"/>
        </w:rPr>
        <w:t xml:space="preserve">Presumed to be strict liability in nature </w:t>
      </w:r>
    </w:p>
    <w:p w14:paraId="787017F2" w14:textId="77777777" w:rsidR="00AA3A99" w:rsidRDefault="00AA3A99" w:rsidP="00AA3A99">
      <w:pPr>
        <w:pStyle w:val="ListParagraph"/>
        <w:numPr>
          <w:ilvl w:val="0"/>
          <w:numId w:val="2"/>
        </w:numPr>
        <w:rPr>
          <w:rFonts w:cs="Times New Roman"/>
        </w:rPr>
      </w:pPr>
      <w:r>
        <w:rPr>
          <w:rFonts w:cs="Times New Roman"/>
        </w:rPr>
        <w:t>Public welfare offences:</w:t>
      </w:r>
    </w:p>
    <w:p w14:paraId="7F53A628" w14:textId="77777777" w:rsidR="00AA3A99" w:rsidRDefault="00AA3A99" w:rsidP="00AA3A99">
      <w:pPr>
        <w:pStyle w:val="ListParagraph"/>
        <w:numPr>
          <w:ilvl w:val="1"/>
          <w:numId w:val="2"/>
        </w:numPr>
        <w:rPr>
          <w:rFonts w:cs="Times New Roman"/>
        </w:rPr>
      </w:pPr>
      <w:r>
        <w:rPr>
          <w:rFonts w:cs="Times New Roman"/>
        </w:rPr>
        <w:t>Where there is no necessity for prosecution to prove existence of mens rea</w:t>
      </w:r>
    </w:p>
    <w:p w14:paraId="471A477D" w14:textId="77777777" w:rsidR="00AA3A99" w:rsidRDefault="00AA3A99" w:rsidP="00AA3A99">
      <w:pPr>
        <w:pStyle w:val="ListParagraph"/>
        <w:numPr>
          <w:ilvl w:val="1"/>
          <w:numId w:val="2"/>
        </w:numPr>
        <w:rPr>
          <w:rFonts w:cs="Times New Roman"/>
        </w:rPr>
      </w:pPr>
      <w:r>
        <w:rPr>
          <w:rFonts w:cs="Times New Roman"/>
        </w:rPr>
        <w:t>Doing prohibited act prima facie imports offence, leaving it open</w:t>
      </w:r>
      <w:r w:rsidR="006A6775">
        <w:rPr>
          <w:rFonts w:cs="Times New Roman"/>
        </w:rPr>
        <w:t xml:space="preserve"> to accused to avoid liability by proving, on balance of probability, he/she took all reasonable care </w:t>
      </w:r>
    </w:p>
    <w:p w14:paraId="56356318" w14:textId="77777777" w:rsidR="006A6775" w:rsidRDefault="006A6775" w:rsidP="00AA3A99">
      <w:pPr>
        <w:pStyle w:val="ListParagraph"/>
        <w:numPr>
          <w:ilvl w:val="1"/>
          <w:numId w:val="2"/>
        </w:numPr>
        <w:rPr>
          <w:rFonts w:cs="Times New Roman"/>
        </w:rPr>
      </w:pPr>
      <w:r>
        <w:rPr>
          <w:rFonts w:cs="Times New Roman"/>
        </w:rPr>
        <w:t xml:space="preserve">Court considers what reasonable person would have done in the circumstances </w:t>
      </w:r>
    </w:p>
    <w:p w14:paraId="59278402" w14:textId="77777777" w:rsidR="006A6775" w:rsidRDefault="006A6775" w:rsidP="00AA3A99">
      <w:pPr>
        <w:pStyle w:val="ListParagraph"/>
        <w:numPr>
          <w:ilvl w:val="1"/>
          <w:numId w:val="2"/>
        </w:numPr>
        <w:rPr>
          <w:rFonts w:cs="Times New Roman"/>
        </w:rPr>
      </w:pPr>
      <w:r>
        <w:rPr>
          <w:rFonts w:cs="Times New Roman"/>
        </w:rPr>
        <w:t xml:space="preserve">Defence available if accused reasonably believed in mistaken set of facts which, if true, would render act or omission innocent, or if he/she took all reasonable steps to avoid the particular event </w:t>
      </w:r>
    </w:p>
    <w:p w14:paraId="5C0016F8" w14:textId="77777777" w:rsidR="006A6775" w:rsidRDefault="006A6775" w:rsidP="006A6775">
      <w:pPr>
        <w:pStyle w:val="ListParagraph"/>
        <w:numPr>
          <w:ilvl w:val="0"/>
          <w:numId w:val="2"/>
        </w:numPr>
        <w:rPr>
          <w:rFonts w:cs="Times New Roman"/>
        </w:rPr>
      </w:pPr>
      <w:r>
        <w:rPr>
          <w:rFonts w:cs="Times New Roman"/>
        </w:rPr>
        <w:t>Regulatory offence and criminal offences</w:t>
      </w:r>
    </w:p>
    <w:p w14:paraId="0A7E048F" w14:textId="77777777" w:rsidR="006A6775" w:rsidRDefault="006A6775" w:rsidP="006A6775">
      <w:pPr>
        <w:pStyle w:val="ListParagraph"/>
        <w:numPr>
          <w:ilvl w:val="1"/>
          <w:numId w:val="2"/>
        </w:numPr>
        <w:rPr>
          <w:rFonts w:cs="Times New Roman"/>
        </w:rPr>
      </w:pPr>
      <w:r>
        <w:rPr>
          <w:rFonts w:cs="Times New Roman"/>
        </w:rPr>
        <w:t xml:space="preserve">Fact that statute contains prohibition and penalty does not statute contains prohibition and penalty does not necessarily mean statute criminal in nature </w:t>
      </w:r>
    </w:p>
    <w:p w14:paraId="1F819AF9" w14:textId="77777777" w:rsidR="006A6775" w:rsidRDefault="006A6775" w:rsidP="006A6775">
      <w:pPr>
        <w:pStyle w:val="ListParagraph"/>
        <w:numPr>
          <w:ilvl w:val="1"/>
          <w:numId w:val="2"/>
        </w:numPr>
        <w:rPr>
          <w:rFonts w:cs="Times New Roman"/>
        </w:rPr>
      </w:pPr>
      <w:r>
        <w:rPr>
          <w:rFonts w:cs="Times New Roman"/>
        </w:rPr>
        <w:t xml:space="preserve">Regulatory statutes commonly prohibit violations of their provisions or regulations under them, and provide penal sanctions to be applied if violations do in fact occur </w:t>
      </w:r>
    </w:p>
    <w:p w14:paraId="4A22FEB3" w14:textId="77777777" w:rsidR="006A6775" w:rsidRDefault="006A6775" w:rsidP="006A6775">
      <w:pPr>
        <w:pStyle w:val="ListParagraph"/>
        <w:numPr>
          <w:ilvl w:val="1"/>
          <w:numId w:val="2"/>
        </w:numPr>
        <w:rPr>
          <w:rFonts w:cs="Times New Roman"/>
        </w:rPr>
      </w:pPr>
      <w:r>
        <w:rPr>
          <w:rFonts w:cs="Times New Roman"/>
          <w:i/>
        </w:rPr>
        <w:t xml:space="preserve">R. v. </w:t>
      </w:r>
      <w:proofErr w:type="spellStart"/>
      <w:r>
        <w:rPr>
          <w:rFonts w:cs="Times New Roman"/>
          <w:i/>
        </w:rPr>
        <w:t>Hyrdo</w:t>
      </w:r>
      <w:proofErr w:type="spellEnd"/>
      <w:r>
        <w:rPr>
          <w:rFonts w:cs="Times New Roman"/>
          <w:i/>
        </w:rPr>
        <w:t>-Quebec, SCC (1997)</w:t>
      </w:r>
    </w:p>
    <w:p w14:paraId="3B91F45E" w14:textId="77777777" w:rsidR="006A6775" w:rsidRDefault="006A6775" w:rsidP="006A6775">
      <w:pPr>
        <w:pStyle w:val="ListParagraph"/>
        <w:numPr>
          <w:ilvl w:val="2"/>
          <w:numId w:val="2"/>
        </w:numPr>
        <w:rPr>
          <w:rFonts w:cs="Times New Roman"/>
        </w:rPr>
      </w:pPr>
      <w:r>
        <w:rPr>
          <w:rFonts w:cs="Times New Roman"/>
        </w:rPr>
        <w:t>Any regulatory statute lacking such prohibitions and penalties would be meaningless</w:t>
      </w:r>
    </w:p>
    <w:p w14:paraId="69587DBB" w14:textId="77777777" w:rsidR="006A6775" w:rsidRDefault="006A6775" w:rsidP="006A6775">
      <w:pPr>
        <w:pStyle w:val="ListParagraph"/>
        <w:numPr>
          <w:ilvl w:val="1"/>
          <w:numId w:val="2"/>
        </w:numPr>
        <w:rPr>
          <w:rFonts w:cs="Times New Roman"/>
        </w:rPr>
      </w:pPr>
      <w:r>
        <w:rPr>
          <w:rFonts w:cs="Times New Roman"/>
        </w:rPr>
        <w:t>Same “regulatory misconduct” subject to both criminal and civil penalties</w:t>
      </w:r>
    </w:p>
    <w:p w14:paraId="02DC68FF" w14:textId="77777777" w:rsidR="006A6775" w:rsidRDefault="006A6775" w:rsidP="006A6775">
      <w:pPr>
        <w:pStyle w:val="ListParagraph"/>
        <w:numPr>
          <w:ilvl w:val="2"/>
          <w:numId w:val="2"/>
        </w:numPr>
        <w:rPr>
          <w:rFonts w:cs="Times New Roman"/>
        </w:rPr>
      </w:pPr>
      <w:r>
        <w:rPr>
          <w:rFonts w:cs="Times New Roman"/>
        </w:rPr>
        <w:t>Completion Act offence of false or misleading advertising in criminal ode until 1969, then transferred to Combines Investigation Act, then to Competition Act</w:t>
      </w:r>
    </w:p>
    <w:p w14:paraId="5CB4ADFD" w14:textId="77777777" w:rsidR="006A6775" w:rsidRDefault="006A6775" w:rsidP="006A6775">
      <w:pPr>
        <w:pStyle w:val="ListParagraph"/>
        <w:numPr>
          <w:ilvl w:val="3"/>
          <w:numId w:val="2"/>
        </w:numPr>
        <w:rPr>
          <w:rFonts w:cs="Times New Roman"/>
        </w:rPr>
      </w:pPr>
      <w:r>
        <w:rPr>
          <w:rFonts w:cs="Times New Roman"/>
        </w:rPr>
        <w:t>Regulations allow regulator to elect to deal with misleading representations, deceptive marketing practices under criminal track (prosecution) or civil track (mediation, reimbursement, etc.)</w:t>
      </w:r>
    </w:p>
    <w:p w14:paraId="1A83BB53" w14:textId="77777777" w:rsidR="006A6775" w:rsidRDefault="006A6775" w:rsidP="006A6775">
      <w:pPr>
        <w:pStyle w:val="ListParagraph"/>
        <w:numPr>
          <w:ilvl w:val="2"/>
          <w:numId w:val="2"/>
        </w:numPr>
        <w:rPr>
          <w:rFonts w:cs="Times New Roman"/>
        </w:rPr>
      </w:pPr>
      <w:r>
        <w:rPr>
          <w:rFonts w:cs="Times New Roman"/>
        </w:rPr>
        <w:t xml:space="preserve">Criminal Code workplace safety provisions s.22.1 and s.22.2 – imposing liability on organizations </w:t>
      </w:r>
    </w:p>
    <w:p w14:paraId="4AB625A9" w14:textId="77777777" w:rsidR="006A6775" w:rsidRDefault="006A6775" w:rsidP="006A6775">
      <w:pPr>
        <w:pStyle w:val="ListParagraph"/>
        <w:numPr>
          <w:ilvl w:val="3"/>
          <w:numId w:val="2"/>
        </w:numPr>
        <w:rPr>
          <w:rFonts w:cs="Times New Roman"/>
        </w:rPr>
      </w:pPr>
      <w:r>
        <w:rPr>
          <w:rFonts w:cs="Times New Roman"/>
        </w:rPr>
        <w:t xml:space="preserve">legislation criminalizes conduct formerly prosecuted under provincial occupational health and safety laws by imposing duty on persons who direct work to take reasonable steps to prevent bodily harm to workers and public arising from such work </w:t>
      </w:r>
    </w:p>
    <w:p w14:paraId="48CF9B50" w14:textId="77777777" w:rsidR="006A6775" w:rsidRDefault="006A6775" w:rsidP="006A6775">
      <w:pPr>
        <w:pStyle w:val="ListParagraph"/>
        <w:numPr>
          <w:ilvl w:val="1"/>
          <w:numId w:val="2"/>
        </w:numPr>
        <w:rPr>
          <w:rFonts w:cs="Times New Roman"/>
        </w:rPr>
      </w:pPr>
      <w:r>
        <w:rPr>
          <w:rFonts w:cs="Times New Roman"/>
        </w:rPr>
        <w:t xml:space="preserve">Principles of Interpretation </w:t>
      </w:r>
    </w:p>
    <w:p w14:paraId="5F861A83" w14:textId="77777777" w:rsidR="006A6775" w:rsidRDefault="006A6775" w:rsidP="006A6775">
      <w:pPr>
        <w:pStyle w:val="ListParagraph"/>
        <w:numPr>
          <w:ilvl w:val="2"/>
          <w:numId w:val="2"/>
        </w:numPr>
        <w:rPr>
          <w:rFonts w:cs="Times New Roman"/>
        </w:rPr>
      </w:pPr>
      <w:r>
        <w:rPr>
          <w:rFonts w:cs="Times New Roman"/>
        </w:rPr>
        <w:t>When interpreting public welfare legislation, certain guiding principles apply</w:t>
      </w:r>
    </w:p>
    <w:p w14:paraId="36B3F440" w14:textId="77777777" w:rsidR="002D221D" w:rsidRDefault="002D221D" w:rsidP="006A6775">
      <w:pPr>
        <w:pStyle w:val="ListParagraph"/>
        <w:numPr>
          <w:ilvl w:val="2"/>
          <w:numId w:val="2"/>
        </w:numPr>
        <w:rPr>
          <w:rFonts w:cs="Times New Roman"/>
        </w:rPr>
      </w:pPr>
      <w:r>
        <w:rPr>
          <w:rFonts w:cs="Times New Roman"/>
        </w:rPr>
        <w:t xml:space="preserve">Protective legislation designed to promote public health and safety is to be generously interpreted in manner that is in keeping with purposes and objectives of legislative scheme </w:t>
      </w:r>
    </w:p>
    <w:p w14:paraId="30ADFADE" w14:textId="77777777" w:rsidR="002D221D" w:rsidRDefault="002D221D" w:rsidP="006A6775">
      <w:pPr>
        <w:pStyle w:val="ListParagraph"/>
        <w:numPr>
          <w:ilvl w:val="2"/>
          <w:numId w:val="2"/>
        </w:numPr>
        <w:rPr>
          <w:rFonts w:cs="Times New Roman"/>
        </w:rPr>
      </w:pPr>
      <w:r>
        <w:rPr>
          <w:rFonts w:cs="Times New Roman"/>
        </w:rPr>
        <w:t xml:space="preserve">Narrow or technical interpretations that would interfere with or frustrate attainment of legislature’s public welfare objectives to be avoided </w:t>
      </w:r>
    </w:p>
    <w:p w14:paraId="1D7DD24B" w14:textId="77777777" w:rsidR="002D221D" w:rsidRDefault="002D221D" w:rsidP="006A6775">
      <w:pPr>
        <w:pStyle w:val="ListParagraph"/>
        <w:numPr>
          <w:ilvl w:val="2"/>
          <w:numId w:val="2"/>
        </w:numPr>
        <w:rPr>
          <w:rFonts w:cs="Times New Roman"/>
        </w:rPr>
      </w:pPr>
      <w:r>
        <w:rPr>
          <w:rFonts w:cs="Times New Roman"/>
          <w:i/>
        </w:rPr>
        <w:lastRenderedPageBreak/>
        <w:t xml:space="preserve">Ontario (Ministry of Labour) v. Hamilton (City), </w:t>
      </w:r>
      <w:proofErr w:type="spellStart"/>
      <w:r>
        <w:rPr>
          <w:rFonts w:cs="Times New Roman"/>
          <w:i/>
        </w:rPr>
        <w:t>Ont.C.A</w:t>
      </w:r>
      <w:proofErr w:type="spellEnd"/>
      <w:r>
        <w:rPr>
          <w:rFonts w:cs="Times New Roman"/>
          <w:i/>
        </w:rPr>
        <w:t>. (2002)</w:t>
      </w:r>
    </w:p>
    <w:p w14:paraId="7EF95132" w14:textId="77777777" w:rsidR="002D221D" w:rsidRDefault="002D221D" w:rsidP="002D221D">
      <w:pPr>
        <w:pStyle w:val="ListParagraph"/>
        <w:numPr>
          <w:ilvl w:val="3"/>
          <w:numId w:val="2"/>
        </w:numPr>
        <w:rPr>
          <w:rFonts w:cs="Times New Roman"/>
        </w:rPr>
      </w:pPr>
      <w:r>
        <w:rPr>
          <w:rFonts w:cs="Times New Roman"/>
        </w:rPr>
        <w:t>Penal legislation, even of public welfare variety, must also be interpreted in manner consistent with procedural rights of accused</w:t>
      </w:r>
    </w:p>
    <w:p w14:paraId="3DACF615" w14:textId="77777777" w:rsidR="002D221D" w:rsidRDefault="002D221D" w:rsidP="002D221D">
      <w:pPr>
        <w:pStyle w:val="ListParagraph"/>
        <w:numPr>
          <w:ilvl w:val="0"/>
          <w:numId w:val="2"/>
        </w:numPr>
        <w:rPr>
          <w:rFonts w:cs="Times New Roman"/>
        </w:rPr>
      </w:pPr>
      <w:r>
        <w:rPr>
          <w:rFonts w:cs="Times New Roman"/>
        </w:rPr>
        <w:t xml:space="preserve">Misleading Advertising </w:t>
      </w:r>
    </w:p>
    <w:p w14:paraId="2F69547A" w14:textId="77777777" w:rsidR="002D221D" w:rsidRDefault="002D221D" w:rsidP="002D221D">
      <w:pPr>
        <w:pStyle w:val="ListParagraph"/>
        <w:numPr>
          <w:ilvl w:val="1"/>
          <w:numId w:val="2"/>
        </w:numPr>
        <w:rPr>
          <w:rFonts w:cs="Times New Roman"/>
        </w:rPr>
      </w:pPr>
      <w:r>
        <w:rPr>
          <w:rFonts w:cs="Times New Roman"/>
        </w:rPr>
        <w:t>Competition Act s.52(1)</w:t>
      </w:r>
    </w:p>
    <w:p w14:paraId="76DAA5C8" w14:textId="77777777" w:rsidR="002D221D" w:rsidRPr="002D221D" w:rsidRDefault="002D221D" w:rsidP="002D221D">
      <w:pPr>
        <w:pStyle w:val="ListParagraph"/>
        <w:numPr>
          <w:ilvl w:val="1"/>
          <w:numId w:val="2"/>
        </w:numPr>
        <w:rPr>
          <w:rFonts w:cs="Times New Roman"/>
        </w:rPr>
      </w:pPr>
      <w:r w:rsidRPr="002D221D">
        <w:rPr>
          <w:rFonts w:cs="Times New Roman"/>
        </w:rPr>
        <w:t>No person shall, for purpose of promoting, directly or indirectly, supply or use of product or for purpose of promoting, directly or indirectly, any business interest, by any means whatever, knowingly or recklessly make a representation to the public that is false or misleading in a material way</w:t>
      </w:r>
    </w:p>
    <w:p w14:paraId="3D16E537" w14:textId="77777777" w:rsidR="002D221D" w:rsidRPr="002D221D" w:rsidRDefault="002D221D" w:rsidP="002D221D">
      <w:pPr>
        <w:pStyle w:val="ListParagraph"/>
        <w:numPr>
          <w:ilvl w:val="1"/>
          <w:numId w:val="2"/>
        </w:numPr>
        <w:rPr>
          <w:rFonts w:cs="Times New Roman"/>
        </w:rPr>
      </w:pPr>
      <w:r>
        <w:rPr>
          <w:rFonts w:cs="Times New Roman"/>
        </w:rPr>
        <w:t>S</w:t>
      </w:r>
      <w:r w:rsidRPr="002D221D">
        <w:rPr>
          <w:rFonts w:cs="Times New Roman"/>
        </w:rPr>
        <w:t>ub(1.1) it is not necessary to prove that any person was deceived or misled</w:t>
      </w:r>
    </w:p>
    <w:p w14:paraId="326436B0" w14:textId="77777777" w:rsidR="002D221D" w:rsidRPr="002D221D" w:rsidRDefault="002D221D" w:rsidP="002D221D">
      <w:pPr>
        <w:pStyle w:val="ListParagraph"/>
        <w:numPr>
          <w:ilvl w:val="1"/>
          <w:numId w:val="2"/>
        </w:numPr>
        <w:rPr>
          <w:rFonts w:cs="Times New Roman"/>
        </w:rPr>
      </w:pPr>
      <w:r w:rsidRPr="002D221D">
        <w:rPr>
          <w:rFonts w:cs="Times New Roman"/>
        </w:rPr>
        <w:t>Sub (4) general impression conveyed by representation as well as its literal meaning shall be taken into account in determining whether or not it is false or misleading in a material respect</w:t>
      </w:r>
    </w:p>
    <w:p w14:paraId="4992D142" w14:textId="77777777" w:rsidR="002D221D" w:rsidRPr="002D221D" w:rsidRDefault="002D221D" w:rsidP="002D221D">
      <w:pPr>
        <w:pStyle w:val="ListParagraph"/>
        <w:numPr>
          <w:ilvl w:val="0"/>
          <w:numId w:val="2"/>
        </w:numPr>
        <w:rPr>
          <w:rFonts w:cs="Times New Roman"/>
        </w:rPr>
      </w:pPr>
      <w:r w:rsidRPr="002D221D">
        <w:rPr>
          <w:rFonts w:cs="Times New Roman"/>
        </w:rPr>
        <w:t xml:space="preserve">Failure to Comply with Demand </w:t>
      </w:r>
    </w:p>
    <w:p w14:paraId="2072AA38" w14:textId="77777777" w:rsidR="002D221D" w:rsidRPr="002D221D" w:rsidRDefault="002D221D" w:rsidP="002D221D">
      <w:pPr>
        <w:pStyle w:val="ListParagraph"/>
        <w:numPr>
          <w:ilvl w:val="1"/>
          <w:numId w:val="2"/>
        </w:numPr>
        <w:rPr>
          <w:rFonts w:cs="Times New Roman"/>
        </w:rPr>
      </w:pPr>
      <w:r w:rsidRPr="002D221D">
        <w:rPr>
          <w:rFonts w:cs="Times New Roman"/>
        </w:rPr>
        <w:t xml:space="preserve">Income Tax Act </w:t>
      </w:r>
      <w:r>
        <w:rPr>
          <w:rFonts w:cs="Times New Roman"/>
        </w:rPr>
        <w:t>s.231.2</w:t>
      </w:r>
    </w:p>
    <w:p w14:paraId="69F8E6A1" w14:textId="77777777" w:rsidR="002D221D" w:rsidRDefault="002D221D" w:rsidP="002D221D">
      <w:pPr>
        <w:pStyle w:val="ListParagraph"/>
        <w:numPr>
          <w:ilvl w:val="1"/>
          <w:numId w:val="2"/>
        </w:numPr>
        <w:rPr>
          <w:rFonts w:cs="Times New Roman"/>
        </w:rPr>
      </w:pPr>
      <w:r w:rsidRPr="002D221D">
        <w:rPr>
          <w:rFonts w:cs="Times New Roman"/>
        </w:rPr>
        <w:t xml:space="preserve"> requirement to provide </w:t>
      </w:r>
      <w:r>
        <w:rPr>
          <w:rFonts w:cs="Times New Roman"/>
        </w:rPr>
        <w:t>documents or information</w:t>
      </w:r>
    </w:p>
    <w:p w14:paraId="0CB4A8DA" w14:textId="77777777" w:rsidR="002D221D" w:rsidRDefault="002D221D" w:rsidP="002D221D">
      <w:pPr>
        <w:pStyle w:val="ListParagraph"/>
        <w:numPr>
          <w:ilvl w:val="1"/>
          <w:numId w:val="2"/>
        </w:numPr>
        <w:rPr>
          <w:rFonts w:cs="Times New Roman"/>
        </w:rPr>
      </w:pPr>
      <w:r w:rsidRPr="002D221D">
        <w:rPr>
          <w:rFonts w:cs="Times New Roman"/>
        </w:rPr>
        <w:t>Minis</w:t>
      </w:r>
      <w:r>
        <w:rPr>
          <w:rFonts w:cs="Times New Roman"/>
        </w:rPr>
        <w:t xml:space="preserve">ter may </w:t>
      </w:r>
      <w:r w:rsidRPr="002D221D">
        <w:rPr>
          <w:rFonts w:cs="Times New Roman"/>
        </w:rPr>
        <w:t>require any person to provide, within reasonable period of time as stipulated in notice, (a) any information or additional information, including return of income or supplementary return, or (b) any document</w:t>
      </w:r>
    </w:p>
    <w:p w14:paraId="09BE5810" w14:textId="77777777" w:rsidR="002D221D" w:rsidRDefault="002D221D" w:rsidP="002D221D">
      <w:pPr>
        <w:pStyle w:val="ListParagraph"/>
        <w:numPr>
          <w:ilvl w:val="0"/>
          <w:numId w:val="2"/>
        </w:numPr>
        <w:rPr>
          <w:rFonts w:cs="Times New Roman"/>
        </w:rPr>
      </w:pPr>
      <w:r>
        <w:rPr>
          <w:rFonts w:cs="Times New Roman"/>
        </w:rPr>
        <w:t xml:space="preserve">Ontario Consumer Protection Act, 2002 </w:t>
      </w:r>
    </w:p>
    <w:p w14:paraId="66451F5F" w14:textId="77777777" w:rsidR="002D221D" w:rsidRDefault="002D221D" w:rsidP="002D221D">
      <w:pPr>
        <w:pStyle w:val="ListParagraph"/>
        <w:numPr>
          <w:ilvl w:val="1"/>
          <w:numId w:val="2"/>
        </w:numPr>
        <w:rPr>
          <w:rFonts w:cs="Times New Roman"/>
        </w:rPr>
      </w:pPr>
      <w:r>
        <w:rPr>
          <w:rFonts w:cs="Times New Roman"/>
        </w:rPr>
        <w:t xml:space="preserve">S.14(1) </w:t>
      </w:r>
    </w:p>
    <w:p w14:paraId="04D17D3F" w14:textId="77777777" w:rsidR="002D221D" w:rsidRDefault="002D221D" w:rsidP="002D221D">
      <w:pPr>
        <w:pStyle w:val="ListParagraph"/>
        <w:numPr>
          <w:ilvl w:val="2"/>
          <w:numId w:val="2"/>
        </w:numPr>
        <w:rPr>
          <w:rFonts w:cs="Times New Roman"/>
        </w:rPr>
      </w:pPr>
      <w:r>
        <w:rPr>
          <w:rFonts w:cs="Times New Roman"/>
        </w:rPr>
        <w:t xml:space="preserve">Unfair practice for person to make false, misleading, or deceptive representation </w:t>
      </w:r>
    </w:p>
    <w:p w14:paraId="73BE856B" w14:textId="77777777" w:rsidR="002D221D" w:rsidRDefault="002D221D" w:rsidP="002D221D">
      <w:pPr>
        <w:pStyle w:val="ListParagraph"/>
        <w:numPr>
          <w:ilvl w:val="1"/>
          <w:numId w:val="2"/>
        </w:numPr>
        <w:rPr>
          <w:rFonts w:cs="Times New Roman"/>
        </w:rPr>
      </w:pPr>
      <w:r>
        <w:rPr>
          <w:rFonts w:cs="Times New Roman"/>
        </w:rPr>
        <w:t xml:space="preserve">S.14(2) </w:t>
      </w:r>
    </w:p>
    <w:p w14:paraId="6F11482A" w14:textId="77777777" w:rsidR="002D221D" w:rsidRDefault="002D221D" w:rsidP="002D221D">
      <w:pPr>
        <w:pStyle w:val="ListParagraph"/>
        <w:numPr>
          <w:ilvl w:val="2"/>
          <w:numId w:val="2"/>
        </w:numPr>
        <w:rPr>
          <w:rFonts w:cs="Times New Roman"/>
        </w:rPr>
      </w:pPr>
      <w:r>
        <w:rPr>
          <w:rFonts w:cs="Times New Roman"/>
        </w:rPr>
        <w:t>Examples of false, misleading or deceptive representations</w:t>
      </w:r>
    </w:p>
    <w:p w14:paraId="050A5B7D" w14:textId="77777777" w:rsidR="002D221D" w:rsidRDefault="002D221D" w:rsidP="002D221D">
      <w:pPr>
        <w:pStyle w:val="ListParagraph"/>
        <w:numPr>
          <w:ilvl w:val="2"/>
          <w:numId w:val="2"/>
        </w:numPr>
        <w:rPr>
          <w:rFonts w:cs="Times New Roman"/>
        </w:rPr>
      </w:pPr>
      <w:r>
        <w:rPr>
          <w:rFonts w:cs="Times New Roman"/>
        </w:rPr>
        <w:t>Para 6 – representation that the goods or services are available for a reason that does not exist</w:t>
      </w:r>
    </w:p>
    <w:p w14:paraId="796470FF" w14:textId="77777777" w:rsidR="002D221D" w:rsidRDefault="002D221D" w:rsidP="002D221D">
      <w:pPr>
        <w:pStyle w:val="ListParagraph"/>
        <w:numPr>
          <w:ilvl w:val="2"/>
          <w:numId w:val="2"/>
        </w:numPr>
        <w:rPr>
          <w:rFonts w:cs="Times New Roman"/>
        </w:rPr>
      </w:pPr>
      <w:r>
        <w:rPr>
          <w:rFonts w:cs="Times New Roman"/>
        </w:rPr>
        <w:t xml:space="preserve">Para 15 – representation that misrepresents the purpose or intent of any solicitation of or any communication with a consumer </w:t>
      </w:r>
    </w:p>
    <w:p w14:paraId="1D4FD562" w14:textId="77777777" w:rsidR="002D221D" w:rsidRDefault="002D221D" w:rsidP="002D221D">
      <w:pPr>
        <w:pStyle w:val="ListParagraph"/>
        <w:numPr>
          <w:ilvl w:val="1"/>
          <w:numId w:val="2"/>
        </w:numPr>
        <w:rPr>
          <w:rFonts w:cs="Times New Roman"/>
        </w:rPr>
      </w:pPr>
      <w:r>
        <w:rPr>
          <w:rFonts w:cs="Times New Roman"/>
        </w:rPr>
        <w:t>Previous legislation – Business Practices Act – engaging in an unfair business practice – repealed by OCPA</w:t>
      </w:r>
    </w:p>
    <w:p w14:paraId="1AB9D610" w14:textId="77777777" w:rsidR="002D221D" w:rsidRPr="002D221D" w:rsidRDefault="002D221D" w:rsidP="00EF698C">
      <w:pPr>
        <w:pStyle w:val="Heading2"/>
      </w:pPr>
      <w:r w:rsidRPr="002D221D">
        <w:t>Cyber Crime</w:t>
      </w:r>
    </w:p>
    <w:p w14:paraId="6655E5E6" w14:textId="77777777" w:rsidR="00841079" w:rsidRDefault="00841079" w:rsidP="00841079">
      <w:pPr>
        <w:pStyle w:val="ListParagraph"/>
        <w:numPr>
          <w:ilvl w:val="0"/>
          <w:numId w:val="3"/>
        </w:numPr>
        <w:rPr>
          <w:rFonts w:cs="Times New Roman"/>
        </w:rPr>
      </w:pPr>
      <w:r>
        <w:rPr>
          <w:rFonts w:cs="Times New Roman"/>
        </w:rPr>
        <w:t>Ideal instrument for crime because:</w:t>
      </w:r>
      <w:r>
        <w:rPr>
          <w:rFonts w:cs="Times New Roman"/>
        </w:rPr>
        <w:tab/>
      </w:r>
    </w:p>
    <w:p w14:paraId="08618A57" w14:textId="77777777" w:rsidR="00841079" w:rsidRDefault="00841079" w:rsidP="00841079">
      <w:pPr>
        <w:pStyle w:val="ListParagraph"/>
        <w:numPr>
          <w:ilvl w:val="1"/>
          <w:numId w:val="3"/>
        </w:numPr>
        <w:rPr>
          <w:rFonts w:cs="Times New Roman"/>
        </w:rPr>
      </w:pPr>
      <w:r>
        <w:rPr>
          <w:rFonts w:cs="Times New Roman"/>
        </w:rPr>
        <w:t>Anonymity</w:t>
      </w:r>
    </w:p>
    <w:p w14:paraId="2104E0A8" w14:textId="77777777" w:rsidR="00841079" w:rsidRDefault="00841079" w:rsidP="00841079">
      <w:pPr>
        <w:pStyle w:val="ListParagraph"/>
        <w:numPr>
          <w:ilvl w:val="1"/>
          <w:numId w:val="3"/>
        </w:numPr>
        <w:rPr>
          <w:rFonts w:cs="Times New Roman"/>
        </w:rPr>
      </w:pPr>
      <w:r>
        <w:rPr>
          <w:rFonts w:cs="Times New Roman"/>
        </w:rPr>
        <w:t>Ease of use</w:t>
      </w:r>
    </w:p>
    <w:p w14:paraId="532B5796" w14:textId="77777777" w:rsidR="00841079" w:rsidRDefault="00841079" w:rsidP="00841079">
      <w:pPr>
        <w:pStyle w:val="ListParagraph"/>
        <w:numPr>
          <w:ilvl w:val="1"/>
          <w:numId w:val="3"/>
        </w:numPr>
        <w:rPr>
          <w:rFonts w:cs="Times New Roman"/>
        </w:rPr>
      </w:pPr>
      <w:r>
        <w:rPr>
          <w:rFonts w:cs="Times New Roman"/>
        </w:rPr>
        <w:t xml:space="preserve">Scope </w:t>
      </w:r>
    </w:p>
    <w:p w14:paraId="40CBE511" w14:textId="77777777" w:rsidR="00841079" w:rsidRPr="00841079" w:rsidRDefault="00841079" w:rsidP="00841079">
      <w:pPr>
        <w:pStyle w:val="ListParagraph"/>
        <w:numPr>
          <w:ilvl w:val="1"/>
          <w:numId w:val="3"/>
        </w:numPr>
        <w:rPr>
          <w:rFonts w:cs="Times New Roman"/>
        </w:rPr>
      </w:pPr>
      <w:r>
        <w:rPr>
          <w:rFonts w:cs="Times New Roman"/>
        </w:rPr>
        <w:t>Speed</w:t>
      </w:r>
    </w:p>
    <w:p w14:paraId="691F9344" w14:textId="77777777" w:rsidR="002D221D" w:rsidRDefault="00841079" w:rsidP="00841079">
      <w:pPr>
        <w:pStyle w:val="ListParagraph"/>
        <w:numPr>
          <w:ilvl w:val="0"/>
          <w:numId w:val="3"/>
        </w:numPr>
        <w:rPr>
          <w:rFonts w:cs="Times New Roman"/>
        </w:rPr>
      </w:pPr>
      <w:r w:rsidRPr="00841079">
        <w:rPr>
          <w:rFonts w:cs="Times New Roman"/>
          <w:b/>
        </w:rPr>
        <w:t>Cyberspace</w:t>
      </w:r>
      <w:r>
        <w:rPr>
          <w:rFonts w:cs="Times New Roman"/>
        </w:rPr>
        <w:t xml:space="preserve"> – conceptual space where words, data, human relationships connect, unlike physical frontiers cyberspace is human construct </w:t>
      </w:r>
    </w:p>
    <w:p w14:paraId="1FFA0463" w14:textId="7E7C5E51" w:rsidR="00B01805" w:rsidRDefault="004B5037" w:rsidP="00C30B19">
      <w:pPr>
        <w:rPr>
          <w:rFonts w:cs="Times New Roman"/>
        </w:rPr>
      </w:pPr>
      <w:r>
        <w:rPr>
          <w:rFonts w:cs="Times New Roman"/>
        </w:rPr>
        <w:t>__________________________________________________________________________________________</w:t>
      </w:r>
    </w:p>
    <w:p w14:paraId="50F89F9D" w14:textId="4A23951A" w:rsidR="004B5037" w:rsidRPr="00DF6DBD" w:rsidRDefault="004B5037" w:rsidP="00DF6DBD">
      <w:pPr>
        <w:pStyle w:val="Heading1"/>
        <w:rPr>
          <w:rFonts w:eastAsia="Times New Roman"/>
          <w:lang w:eastAsia="en-CA"/>
        </w:rPr>
      </w:pPr>
      <w:bookmarkStart w:id="5" w:name="_Toc6168957"/>
      <w:bookmarkStart w:id="6" w:name="_Toc6169007"/>
      <w:r w:rsidRPr="00DF6DBD">
        <w:rPr>
          <w:rFonts w:eastAsia="Times New Roman"/>
          <w:lang w:eastAsia="en-CA"/>
        </w:rPr>
        <w:t>Corporate and Organizational Liability for Fraud</w:t>
      </w:r>
      <w:bookmarkEnd w:id="5"/>
      <w:bookmarkEnd w:id="6"/>
    </w:p>
    <w:p w14:paraId="6D10333B" w14:textId="77777777" w:rsidR="004B5037" w:rsidRPr="00DF6DBD" w:rsidRDefault="004B5037" w:rsidP="00DF6DBD">
      <w:pPr>
        <w:pStyle w:val="Heading2"/>
        <w:rPr>
          <w:rFonts w:eastAsia="Times New Roman"/>
        </w:rPr>
      </w:pPr>
      <w:r w:rsidRPr="00DF6DBD">
        <w:rPr>
          <w:rFonts w:eastAsia="Times New Roman"/>
        </w:rPr>
        <w:t>Organizations</w:t>
      </w:r>
    </w:p>
    <w:p w14:paraId="218A5F8A" w14:textId="521BEDB2" w:rsidR="004B5037" w:rsidRPr="00DF6DBD" w:rsidRDefault="004B5037" w:rsidP="008740D8">
      <w:pPr>
        <w:pStyle w:val="ListParagraph"/>
        <w:numPr>
          <w:ilvl w:val="0"/>
          <w:numId w:val="10"/>
        </w:numPr>
        <w:rPr>
          <w:rFonts w:cs="Times New Roman"/>
          <w:szCs w:val="24"/>
          <w:lang w:eastAsia="en-CA"/>
        </w:rPr>
      </w:pPr>
      <w:r w:rsidRPr="00DF6DBD">
        <w:rPr>
          <w:rFonts w:cs="Times New Roman"/>
          <w:szCs w:val="24"/>
          <w:lang w:eastAsia="en-CA"/>
        </w:rPr>
        <w:t>Criminal Code, Part X, fraud offence, s.380: </w:t>
      </w:r>
    </w:p>
    <w:p w14:paraId="547FE369" w14:textId="147AAB0C" w:rsidR="004B5037" w:rsidRPr="00DF6DBD" w:rsidRDefault="004B5037" w:rsidP="008740D8">
      <w:pPr>
        <w:pStyle w:val="ListParagraph"/>
        <w:numPr>
          <w:ilvl w:val="1"/>
          <w:numId w:val="10"/>
        </w:numPr>
        <w:rPr>
          <w:rFonts w:cs="Times New Roman"/>
          <w:szCs w:val="24"/>
          <w:lang w:eastAsia="en-CA"/>
        </w:rPr>
      </w:pPr>
      <w:proofErr w:type="gramStart"/>
      <w:r w:rsidRPr="00DF6DBD">
        <w:rPr>
          <w:rFonts w:cs="Times New Roman"/>
          <w:i/>
          <w:iCs/>
          <w:szCs w:val="24"/>
          <w:lang w:eastAsia="en-CA"/>
        </w:rPr>
        <w:t>Every one</w:t>
      </w:r>
      <w:proofErr w:type="gramEnd"/>
      <w:r w:rsidRPr="00DF6DBD">
        <w:rPr>
          <w:rFonts w:cs="Times New Roman"/>
          <w:i/>
          <w:iCs/>
          <w:szCs w:val="24"/>
          <w:lang w:eastAsia="en-CA"/>
        </w:rPr>
        <w:t> </w:t>
      </w:r>
      <w:r w:rsidRPr="00DF6DBD">
        <w:rPr>
          <w:rFonts w:cs="Times New Roman"/>
          <w:szCs w:val="24"/>
          <w:lang w:eastAsia="en-CA"/>
        </w:rPr>
        <w:t>who by deceit, falsehood or other fraudulent means …. </w:t>
      </w:r>
    </w:p>
    <w:p w14:paraId="4944086A" w14:textId="4100959F" w:rsidR="004B5037" w:rsidRPr="00DF6DBD" w:rsidRDefault="004B5037" w:rsidP="008740D8">
      <w:pPr>
        <w:pStyle w:val="ListParagraph"/>
        <w:numPr>
          <w:ilvl w:val="0"/>
          <w:numId w:val="10"/>
        </w:numPr>
        <w:rPr>
          <w:rFonts w:cs="Times New Roman"/>
          <w:szCs w:val="24"/>
          <w:lang w:eastAsia="en-CA"/>
        </w:rPr>
      </w:pPr>
      <w:r w:rsidRPr="00DF6DBD">
        <w:rPr>
          <w:rFonts w:cs="Times New Roman"/>
          <w:szCs w:val="24"/>
          <w:lang w:eastAsia="en-CA"/>
        </w:rPr>
        <w:lastRenderedPageBreak/>
        <w:t xml:space="preserve">Definitions in Part X of Code do not define </w:t>
      </w:r>
      <w:proofErr w:type="gramStart"/>
      <w:r w:rsidRPr="00DF6DBD">
        <w:rPr>
          <w:rFonts w:cs="Times New Roman"/>
          <w:szCs w:val="24"/>
          <w:lang w:eastAsia="en-CA"/>
        </w:rPr>
        <w:t>every one</w:t>
      </w:r>
      <w:proofErr w:type="gramEnd"/>
      <w:r w:rsidRPr="00DF6DBD">
        <w:rPr>
          <w:rFonts w:cs="Times New Roman"/>
          <w:szCs w:val="24"/>
          <w:lang w:eastAsia="en-CA"/>
        </w:rPr>
        <w:t> </w:t>
      </w:r>
    </w:p>
    <w:p w14:paraId="5203991B" w14:textId="4E78B952" w:rsidR="004B5037" w:rsidRPr="00DF6DBD" w:rsidRDefault="004B5037" w:rsidP="008740D8">
      <w:pPr>
        <w:pStyle w:val="ListParagraph"/>
        <w:numPr>
          <w:ilvl w:val="1"/>
          <w:numId w:val="10"/>
        </w:numPr>
        <w:rPr>
          <w:rFonts w:cs="Times New Roman"/>
          <w:szCs w:val="24"/>
          <w:lang w:eastAsia="en-CA"/>
        </w:rPr>
      </w:pPr>
      <w:r w:rsidRPr="00DF6DBD">
        <w:rPr>
          <w:rFonts w:cs="Times New Roman"/>
          <w:szCs w:val="24"/>
          <w:lang w:eastAsia="en-CA"/>
        </w:rPr>
        <w:t>Criminal Code general definitions, s.2: </w:t>
      </w:r>
    </w:p>
    <w:p w14:paraId="0E5DAB7E" w14:textId="758ECD8A" w:rsidR="00DF6DBD" w:rsidRPr="00DF6DBD" w:rsidRDefault="004B5037" w:rsidP="008740D8">
      <w:pPr>
        <w:pStyle w:val="ListParagraph"/>
        <w:numPr>
          <w:ilvl w:val="1"/>
          <w:numId w:val="10"/>
        </w:numPr>
        <w:rPr>
          <w:rFonts w:cs="Times New Roman"/>
          <w:szCs w:val="24"/>
          <w:lang w:eastAsia="en-CA"/>
        </w:rPr>
      </w:pPr>
      <w:r w:rsidRPr="00DF6DBD">
        <w:rPr>
          <w:rFonts w:cs="Times New Roman"/>
          <w:szCs w:val="24"/>
          <w:lang w:eastAsia="en-CA"/>
        </w:rPr>
        <w:t>“</w:t>
      </w:r>
      <w:proofErr w:type="gramStart"/>
      <w:r w:rsidRPr="00DF6DBD">
        <w:rPr>
          <w:rFonts w:cs="Times New Roman"/>
          <w:szCs w:val="24"/>
          <w:lang w:eastAsia="en-CA"/>
        </w:rPr>
        <w:t>every one</w:t>
      </w:r>
      <w:proofErr w:type="gramEnd"/>
      <w:r w:rsidRPr="00DF6DBD">
        <w:rPr>
          <w:rFonts w:cs="Times New Roman"/>
          <w:szCs w:val="24"/>
          <w:lang w:eastAsia="en-CA"/>
        </w:rPr>
        <w:t>”, “person” and  “owner” and similar expressions, include Her Majesty and an organization  </w:t>
      </w:r>
    </w:p>
    <w:p w14:paraId="39D1F8E1" w14:textId="3042D121" w:rsidR="004B5037" w:rsidRPr="00DF6DBD" w:rsidRDefault="004B5037" w:rsidP="008740D8">
      <w:pPr>
        <w:pStyle w:val="ListParagraph"/>
        <w:numPr>
          <w:ilvl w:val="0"/>
          <w:numId w:val="10"/>
        </w:numPr>
        <w:rPr>
          <w:rFonts w:cs="Times New Roman"/>
          <w:szCs w:val="24"/>
          <w:lang w:eastAsia="en-CA"/>
        </w:rPr>
      </w:pPr>
      <w:r w:rsidRPr="00DF6DBD">
        <w:rPr>
          <w:rFonts w:cs="Times New Roman"/>
          <w:szCs w:val="24"/>
          <w:lang w:eastAsia="en-CA"/>
        </w:rPr>
        <w:t>Criminal Code s.2 definitions: </w:t>
      </w:r>
    </w:p>
    <w:p w14:paraId="571CDDB6" w14:textId="4C836180" w:rsidR="004B5037" w:rsidRPr="00DF6DBD" w:rsidRDefault="004B5037" w:rsidP="008740D8">
      <w:pPr>
        <w:pStyle w:val="ListParagraph"/>
        <w:numPr>
          <w:ilvl w:val="0"/>
          <w:numId w:val="11"/>
        </w:numPr>
        <w:rPr>
          <w:rFonts w:cs="Times New Roman"/>
          <w:szCs w:val="24"/>
          <w:lang w:eastAsia="en-CA"/>
        </w:rPr>
      </w:pPr>
      <w:r w:rsidRPr="00DF6DBD">
        <w:rPr>
          <w:rFonts w:cs="Times New Roman"/>
          <w:b/>
          <w:i/>
          <w:iCs/>
          <w:szCs w:val="24"/>
          <w:lang w:eastAsia="en-CA"/>
        </w:rPr>
        <w:t>Organization</w:t>
      </w:r>
      <w:r w:rsidRPr="00DF6DBD">
        <w:rPr>
          <w:rFonts w:cs="Times New Roman"/>
          <w:b/>
          <w:szCs w:val="24"/>
          <w:lang w:eastAsia="en-CA"/>
        </w:rPr>
        <w:t>:</w:t>
      </w:r>
      <w:r w:rsidRPr="00DF6DBD">
        <w:rPr>
          <w:rFonts w:cs="Times New Roman"/>
          <w:szCs w:val="24"/>
          <w:lang w:eastAsia="en-CA"/>
        </w:rPr>
        <w:t xml:space="preserve"> public body, body corporate, society, company, firm partnership, trade union, municipality, or association of persons that is created for common purpose, has operational structure and holds itself out to public as association of persons </w:t>
      </w:r>
    </w:p>
    <w:p w14:paraId="09727865" w14:textId="67404364" w:rsidR="004B5037" w:rsidRPr="00DF6DBD" w:rsidRDefault="004B5037" w:rsidP="008740D8">
      <w:pPr>
        <w:pStyle w:val="ListParagraph"/>
        <w:numPr>
          <w:ilvl w:val="0"/>
          <w:numId w:val="11"/>
        </w:numPr>
        <w:rPr>
          <w:rFonts w:cs="Times New Roman"/>
          <w:szCs w:val="24"/>
          <w:lang w:eastAsia="en-CA"/>
        </w:rPr>
      </w:pPr>
      <w:r w:rsidRPr="00DF6DBD">
        <w:rPr>
          <w:rFonts w:cs="Times New Roman"/>
          <w:b/>
          <w:i/>
          <w:iCs/>
          <w:szCs w:val="24"/>
          <w:lang w:eastAsia="en-CA"/>
        </w:rPr>
        <w:t>Representative</w:t>
      </w:r>
      <w:r w:rsidRPr="00DF6DBD">
        <w:rPr>
          <w:rFonts w:cs="Times New Roman"/>
          <w:b/>
          <w:szCs w:val="24"/>
          <w:lang w:eastAsia="en-CA"/>
        </w:rPr>
        <w:t>:</w:t>
      </w:r>
      <w:r w:rsidRPr="00DF6DBD">
        <w:rPr>
          <w:rFonts w:cs="Times New Roman"/>
          <w:szCs w:val="24"/>
          <w:lang w:eastAsia="en-CA"/>
        </w:rPr>
        <w:t xml:space="preserve"> in respect of organization means director, partner employee, member, agent or contractor of organization </w:t>
      </w:r>
    </w:p>
    <w:p w14:paraId="0C9A0BB8" w14:textId="314C43F6" w:rsidR="004B5037" w:rsidRPr="00DF6DBD" w:rsidRDefault="004B5037" w:rsidP="008740D8">
      <w:pPr>
        <w:pStyle w:val="ListParagraph"/>
        <w:numPr>
          <w:ilvl w:val="0"/>
          <w:numId w:val="11"/>
        </w:numPr>
        <w:rPr>
          <w:rFonts w:cs="Times New Roman"/>
          <w:szCs w:val="24"/>
          <w:lang w:eastAsia="en-CA"/>
        </w:rPr>
      </w:pPr>
      <w:r w:rsidRPr="00DF6DBD">
        <w:rPr>
          <w:rFonts w:cs="Times New Roman"/>
          <w:b/>
          <w:i/>
          <w:iCs/>
          <w:szCs w:val="24"/>
          <w:lang w:eastAsia="en-CA"/>
        </w:rPr>
        <w:t>Senior officer</w:t>
      </w:r>
      <w:r w:rsidRPr="00DF6DBD">
        <w:rPr>
          <w:rFonts w:cs="Times New Roman"/>
          <w:b/>
          <w:szCs w:val="24"/>
          <w:lang w:eastAsia="en-CA"/>
        </w:rPr>
        <w:t>:</w:t>
      </w:r>
      <w:r w:rsidRPr="00DF6DBD">
        <w:rPr>
          <w:rFonts w:cs="Times New Roman"/>
          <w:szCs w:val="24"/>
          <w:lang w:eastAsia="en-CA"/>
        </w:rPr>
        <w:t xml:space="preserve"> a representative who plays important role in establishment of organization’s policies or is responsible for managing important aspect of organization’s activities and, in case of body corporate includes director, chief executive officer, chief financial officer </w:t>
      </w:r>
    </w:p>
    <w:p w14:paraId="4583DFBB" w14:textId="25C87B0A" w:rsidR="004B5037" w:rsidRPr="00DF6DBD" w:rsidRDefault="004B5037" w:rsidP="008740D8">
      <w:pPr>
        <w:pStyle w:val="ListParagraph"/>
        <w:numPr>
          <w:ilvl w:val="0"/>
          <w:numId w:val="12"/>
        </w:numPr>
        <w:rPr>
          <w:rFonts w:cs="Times New Roman"/>
          <w:szCs w:val="24"/>
          <w:lang w:eastAsia="en-CA"/>
        </w:rPr>
      </w:pPr>
      <w:r w:rsidRPr="00DF6DBD">
        <w:rPr>
          <w:rFonts w:cs="Times New Roman"/>
          <w:szCs w:val="24"/>
          <w:lang w:eastAsia="en-CA"/>
        </w:rPr>
        <w:t>Traditional definition of corporate liability – “corporate identification doctrine” – corporation may be found guilty of criminal offence by identification of corporation with its “directing mind”; actions of intent of directing mind, such as board of directors, officer or manager, are the actions or intent of the corporation: </w:t>
      </w:r>
      <w:r w:rsidRPr="00DF6DBD">
        <w:rPr>
          <w:rFonts w:cs="Times New Roman"/>
          <w:i/>
          <w:iCs/>
          <w:szCs w:val="24"/>
          <w:lang w:eastAsia="en-CA"/>
        </w:rPr>
        <w:t>R </w:t>
      </w:r>
      <w:r w:rsidRPr="00DF6DBD">
        <w:rPr>
          <w:rFonts w:cs="Times New Roman"/>
          <w:szCs w:val="24"/>
          <w:lang w:eastAsia="en-CA"/>
        </w:rPr>
        <w:t>v </w:t>
      </w:r>
      <w:r w:rsidRPr="00DF6DBD">
        <w:rPr>
          <w:rFonts w:cs="Times New Roman"/>
          <w:i/>
          <w:iCs/>
          <w:szCs w:val="24"/>
          <w:lang w:eastAsia="en-CA"/>
        </w:rPr>
        <w:t>Canadian Dredge and Dock Co.</w:t>
      </w:r>
      <w:r w:rsidRPr="00DF6DBD">
        <w:rPr>
          <w:rFonts w:cs="Times New Roman"/>
          <w:szCs w:val="24"/>
          <w:lang w:eastAsia="en-CA"/>
        </w:rPr>
        <w:t>, SCC (1985) </w:t>
      </w:r>
    </w:p>
    <w:p w14:paraId="6F2AE28C" w14:textId="1724EF99" w:rsidR="004B5037" w:rsidRPr="00DF6DBD" w:rsidRDefault="004B5037" w:rsidP="008740D8">
      <w:pPr>
        <w:pStyle w:val="ListParagraph"/>
        <w:numPr>
          <w:ilvl w:val="0"/>
          <w:numId w:val="12"/>
        </w:numPr>
        <w:rPr>
          <w:rFonts w:cs="Times New Roman"/>
          <w:szCs w:val="24"/>
          <w:lang w:eastAsia="en-CA"/>
        </w:rPr>
      </w:pPr>
      <w:r w:rsidRPr="00DF6DBD">
        <w:rPr>
          <w:rFonts w:cs="Times New Roman"/>
          <w:szCs w:val="24"/>
          <w:lang w:eastAsia="en-CA"/>
        </w:rPr>
        <w:t>Criminal Code uses term organization instead </w:t>
      </w:r>
    </w:p>
    <w:p w14:paraId="5B41F7FD" w14:textId="7F088690" w:rsidR="004B5037" w:rsidRPr="00DF6DBD" w:rsidRDefault="004B5037" w:rsidP="008740D8">
      <w:pPr>
        <w:pStyle w:val="ListParagraph"/>
        <w:numPr>
          <w:ilvl w:val="0"/>
          <w:numId w:val="12"/>
        </w:numPr>
        <w:rPr>
          <w:rFonts w:cs="Times New Roman"/>
          <w:szCs w:val="24"/>
          <w:lang w:eastAsia="en-CA"/>
        </w:rPr>
      </w:pPr>
      <w:r w:rsidRPr="00DF6DBD">
        <w:rPr>
          <w:rFonts w:cs="Times New Roman"/>
          <w:szCs w:val="24"/>
          <w:lang w:eastAsia="en-CA"/>
        </w:rPr>
        <w:t>Criminal Code offences for organizations placed in party section of Code – liability as party to offence (principal or primary offender as liable in law as secondary offender who aids or abets commission of offence) </w:t>
      </w:r>
    </w:p>
    <w:p w14:paraId="218FCA34" w14:textId="77777777" w:rsidR="004B5037" w:rsidRPr="00DF6DBD" w:rsidRDefault="004B5037" w:rsidP="00DF6DBD">
      <w:pPr>
        <w:pStyle w:val="Heading2"/>
        <w:rPr>
          <w:rFonts w:eastAsia="Times New Roman"/>
        </w:rPr>
      </w:pPr>
      <w:r w:rsidRPr="00DF6DBD">
        <w:rPr>
          <w:rFonts w:eastAsia="Times New Roman"/>
        </w:rPr>
        <w:t>Cyber Fraud</w:t>
      </w:r>
    </w:p>
    <w:p w14:paraId="244CFF04" w14:textId="36C0B5C7"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 xml:space="preserve">Shift towards online banking, consumer purchases </w:t>
      </w:r>
      <w:proofErr w:type="gramStart"/>
      <w:r w:rsidRPr="00DF6DBD">
        <w:rPr>
          <w:rFonts w:cs="Times New Roman"/>
          <w:szCs w:val="24"/>
          <w:lang w:eastAsia="en-CA"/>
        </w:rPr>
        <w:t>allows</w:t>
      </w:r>
      <w:proofErr w:type="gramEnd"/>
      <w:r w:rsidRPr="00DF6DBD">
        <w:rPr>
          <w:rFonts w:cs="Times New Roman"/>
          <w:szCs w:val="24"/>
          <w:lang w:eastAsia="en-CA"/>
        </w:rPr>
        <w:t xml:space="preserve"> for persons to gain ready access to victims, access large amounts of personal information about intended targets with relative ease </w:t>
      </w:r>
    </w:p>
    <w:p w14:paraId="38DFFE6E" w14:textId="1A0A7680"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As many as 67% of Internet users bank online (2010) </w:t>
      </w:r>
    </w:p>
    <w:p w14:paraId="0430861D" w14:textId="1E70D2DC"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Bank account credentials attractive to cybercriminals, as can be used to withdraw hard currency </w:t>
      </w:r>
    </w:p>
    <w:p w14:paraId="5495AE8C" w14:textId="69560AE6"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Cyber threats more complex – trend from curious hacker for fun to more sophisticated criminals </w:t>
      </w:r>
    </w:p>
    <w:p w14:paraId="0D560A8D" w14:textId="24ED169D"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Identity theft techniques range from simple methods (dumpster-diving, theft of mail) to highly complex attacks, using sophisticated software programs </w:t>
      </w:r>
    </w:p>
    <w:p w14:paraId="38DF86F5" w14:textId="77777777" w:rsidR="004B5037" w:rsidRPr="00DF6DBD" w:rsidRDefault="004B5037" w:rsidP="00DF6DBD">
      <w:pPr>
        <w:rPr>
          <w:rFonts w:cs="Times New Roman"/>
          <w:szCs w:val="24"/>
          <w:lang w:eastAsia="en-CA"/>
        </w:rPr>
      </w:pPr>
      <w:r w:rsidRPr="00DF6DBD">
        <w:rPr>
          <w:rFonts w:cs="Times New Roman"/>
          <w:szCs w:val="24"/>
          <w:lang w:eastAsia="en-CA"/>
        </w:rPr>
        <w:t> </w:t>
      </w:r>
    </w:p>
    <w:p w14:paraId="0027A8B2" w14:textId="5A973DAE"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Identity theft, identity fraud not the same </w:t>
      </w:r>
    </w:p>
    <w:p w14:paraId="0C7F6140" w14:textId="1D3B9FAF" w:rsidR="004B5037" w:rsidRPr="00DF6DBD" w:rsidRDefault="004B5037" w:rsidP="008740D8">
      <w:pPr>
        <w:pStyle w:val="ListParagraph"/>
        <w:numPr>
          <w:ilvl w:val="0"/>
          <w:numId w:val="13"/>
        </w:numPr>
        <w:rPr>
          <w:rFonts w:cs="Times New Roman"/>
          <w:szCs w:val="24"/>
          <w:lang w:eastAsia="en-CA"/>
        </w:rPr>
      </w:pPr>
      <w:r w:rsidRPr="00DF6DBD">
        <w:rPr>
          <w:rFonts w:cs="Times New Roman"/>
          <w:b/>
          <w:bCs/>
          <w:szCs w:val="24"/>
          <w:lang w:eastAsia="en-CA"/>
        </w:rPr>
        <w:t>Fraud </w:t>
      </w:r>
      <w:r w:rsidRPr="00DF6DBD">
        <w:rPr>
          <w:rFonts w:cs="Times New Roman"/>
          <w:szCs w:val="24"/>
          <w:lang w:eastAsia="en-CA"/>
        </w:rPr>
        <w:t xml:space="preserve">is traditional non-computer crime, has existed for centuries; key components are dishonesty and </w:t>
      </w:r>
      <w:r w:rsidR="00DF6DBD">
        <w:rPr>
          <w:rFonts w:cs="Times New Roman"/>
          <w:szCs w:val="24"/>
          <w:lang w:eastAsia="en-CA"/>
        </w:rPr>
        <w:t>d</w:t>
      </w:r>
      <w:r w:rsidRPr="00DF6DBD">
        <w:rPr>
          <w:rFonts w:cs="Times New Roman"/>
          <w:szCs w:val="24"/>
          <w:lang w:eastAsia="en-CA"/>
        </w:rPr>
        <w:t>eprivation – victims defrauded out of their money, property, use of personal information </w:t>
      </w:r>
    </w:p>
    <w:p w14:paraId="0DC28AA7" w14:textId="0FDFF160" w:rsidR="004B5037" w:rsidRPr="00DF6DBD" w:rsidRDefault="004B5037" w:rsidP="008740D8">
      <w:pPr>
        <w:pStyle w:val="ListParagraph"/>
        <w:numPr>
          <w:ilvl w:val="0"/>
          <w:numId w:val="13"/>
        </w:numPr>
        <w:rPr>
          <w:rFonts w:cs="Times New Roman"/>
          <w:szCs w:val="24"/>
          <w:lang w:eastAsia="en-CA"/>
        </w:rPr>
      </w:pPr>
      <w:r w:rsidRPr="00DF6DBD">
        <w:rPr>
          <w:rFonts w:cs="Times New Roman"/>
          <w:b/>
          <w:bCs/>
          <w:szCs w:val="24"/>
          <w:lang w:eastAsia="en-CA"/>
        </w:rPr>
        <w:t>Identity theft </w:t>
      </w:r>
      <w:r w:rsidRPr="00DF6DBD">
        <w:rPr>
          <w:rFonts w:cs="Times New Roman"/>
          <w:szCs w:val="24"/>
          <w:lang w:eastAsia="en-CA"/>
        </w:rPr>
        <w:t>–unauthorized collection of personal information  </w:t>
      </w:r>
    </w:p>
    <w:p w14:paraId="7B4DE592" w14:textId="77777777" w:rsidR="004B5037" w:rsidRPr="00DF6DBD" w:rsidRDefault="004B5037" w:rsidP="00DF6DBD">
      <w:pPr>
        <w:rPr>
          <w:rFonts w:cs="Times New Roman"/>
          <w:szCs w:val="24"/>
          <w:lang w:eastAsia="en-CA"/>
        </w:rPr>
      </w:pPr>
      <w:r w:rsidRPr="00DF6DBD">
        <w:rPr>
          <w:rFonts w:cs="Times New Roman"/>
          <w:szCs w:val="24"/>
          <w:lang w:eastAsia="en-CA"/>
        </w:rPr>
        <w:t> </w:t>
      </w:r>
    </w:p>
    <w:p w14:paraId="52F86402" w14:textId="1848EA42"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Explosion of Internet has given rise to vast array of illegal activities involving fraud </w:t>
      </w:r>
    </w:p>
    <w:p w14:paraId="1E217CF7" w14:textId="404F964E"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Substantial increase in fraudulent activity may be attributable to significant increases in worldwide Internet access, popularity of online economy  </w:t>
      </w:r>
    </w:p>
    <w:p w14:paraId="05C3DA37" w14:textId="48460E3E" w:rsidR="004B5037" w:rsidRPr="00DF6DBD" w:rsidRDefault="004B5037" w:rsidP="008740D8">
      <w:pPr>
        <w:pStyle w:val="ListParagraph"/>
        <w:numPr>
          <w:ilvl w:val="0"/>
          <w:numId w:val="13"/>
        </w:numPr>
        <w:rPr>
          <w:rFonts w:cs="Times New Roman"/>
          <w:szCs w:val="24"/>
          <w:lang w:eastAsia="en-CA"/>
        </w:rPr>
      </w:pPr>
      <w:r w:rsidRPr="00DF6DBD">
        <w:rPr>
          <w:rFonts w:cs="Times New Roman"/>
          <w:i/>
          <w:iCs/>
          <w:szCs w:val="24"/>
          <w:lang w:eastAsia="en-CA"/>
        </w:rPr>
        <w:t>Auction fraud </w:t>
      </w:r>
      <w:r w:rsidRPr="00DF6DBD">
        <w:rPr>
          <w:rFonts w:cs="Times New Roman"/>
          <w:szCs w:val="24"/>
          <w:lang w:eastAsia="en-CA"/>
        </w:rPr>
        <w:t>-popular category of fraud is online retail sale of goods and services: “non-deliverables”; fraudsters purport to offer popular goods and services for sale through online auction sites, bidders drive up price on item, then never send item or send counterfeit version of it </w:t>
      </w:r>
    </w:p>
    <w:p w14:paraId="45971239" w14:textId="1823BE17" w:rsidR="004B5037" w:rsidRPr="00DF6DBD" w:rsidRDefault="004B5037" w:rsidP="008740D8">
      <w:pPr>
        <w:pStyle w:val="ListParagraph"/>
        <w:numPr>
          <w:ilvl w:val="0"/>
          <w:numId w:val="13"/>
        </w:numPr>
        <w:rPr>
          <w:rFonts w:cs="Times New Roman"/>
          <w:szCs w:val="24"/>
          <w:lang w:eastAsia="en-CA"/>
        </w:rPr>
      </w:pPr>
      <w:r w:rsidRPr="00DF6DBD">
        <w:rPr>
          <w:rFonts w:cs="Times New Roman"/>
          <w:i/>
          <w:iCs/>
          <w:szCs w:val="24"/>
          <w:lang w:eastAsia="en-CA"/>
        </w:rPr>
        <w:lastRenderedPageBreak/>
        <w:t>Banner advertisements</w:t>
      </w:r>
      <w:r w:rsidRPr="00DF6DBD">
        <w:rPr>
          <w:rFonts w:cs="Times New Roman"/>
          <w:szCs w:val="24"/>
          <w:lang w:eastAsia="en-CA"/>
        </w:rPr>
        <w:t>: prospective buyers click on banner advertisement, taken to different website not part of auction site </w:t>
      </w:r>
    </w:p>
    <w:p w14:paraId="04B34641" w14:textId="105975C2" w:rsidR="004B5037" w:rsidRPr="00DF6DBD" w:rsidRDefault="004B5037" w:rsidP="008740D8">
      <w:pPr>
        <w:pStyle w:val="ListParagraph"/>
        <w:numPr>
          <w:ilvl w:val="0"/>
          <w:numId w:val="13"/>
        </w:numPr>
        <w:rPr>
          <w:rFonts w:cs="Times New Roman"/>
          <w:szCs w:val="24"/>
          <w:lang w:eastAsia="en-CA"/>
        </w:rPr>
      </w:pPr>
      <w:r w:rsidRPr="00DF6DBD">
        <w:rPr>
          <w:rFonts w:cs="Times New Roman"/>
          <w:i/>
          <w:iCs/>
          <w:szCs w:val="24"/>
          <w:lang w:eastAsia="en-CA"/>
        </w:rPr>
        <w:t>Retail sales </w:t>
      </w:r>
      <w:r w:rsidRPr="00DF6DBD">
        <w:rPr>
          <w:rFonts w:cs="Times New Roman"/>
          <w:szCs w:val="24"/>
          <w:lang w:eastAsia="en-CA"/>
        </w:rPr>
        <w:t>– criminals try to mislead consumers into visiting their websites by making their products or services confusingly similar to those offered by legitimate company </w:t>
      </w:r>
    </w:p>
    <w:p w14:paraId="6C9AD559" w14:textId="5307532A" w:rsidR="004B5037" w:rsidRPr="00DF6DBD" w:rsidRDefault="004B5037" w:rsidP="008740D8">
      <w:pPr>
        <w:pStyle w:val="ListParagraph"/>
        <w:numPr>
          <w:ilvl w:val="0"/>
          <w:numId w:val="13"/>
        </w:numPr>
        <w:rPr>
          <w:rFonts w:cs="Times New Roman"/>
          <w:szCs w:val="24"/>
          <w:lang w:eastAsia="en-CA"/>
        </w:rPr>
      </w:pPr>
      <w:r w:rsidRPr="00DF6DBD">
        <w:rPr>
          <w:rFonts w:cs="Times New Roman"/>
          <w:szCs w:val="24"/>
          <w:lang w:eastAsia="en-CA"/>
        </w:rPr>
        <w:t>Criminal hopes to trick customers in order to cash in on legitimate company’s reputation and goodwill </w:t>
      </w:r>
    </w:p>
    <w:p w14:paraId="5788EB25" w14:textId="029B6612" w:rsidR="004B5037" w:rsidRPr="00DF6DBD" w:rsidRDefault="004B5037" w:rsidP="008740D8">
      <w:pPr>
        <w:pStyle w:val="ListParagraph"/>
        <w:numPr>
          <w:ilvl w:val="1"/>
          <w:numId w:val="13"/>
        </w:numPr>
        <w:rPr>
          <w:rFonts w:cs="Times New Roman"/>
          <w:szCs w:val="24"/>
          <w:lang w:eastAsia="en-CA"/>
        </w:rPr>
      </w:pPr>
      <w:r w:rsidRPr="00DF6DBD">
        <w:rPr>
          <w:rFonts w:cs="Times New Roman"/>
          <w:i/>
          <w:iCs/>
          <w:szCs w:val="24"/>
          <w:lang w:eastAsia="en-CA"/>
        </w:rPr>
        <w:t>United States </w:t>
      </w:r>
      <w:r w:rsidRPr="00DF6DBD">
        <w:rPr>
          <w:rFonts w:cs="Times New Roman"/>
          <w:szCs w:val="24"/>
          <w:lang w:eastAsia="en-CA"/>
        </w:rPr>
        <w:t>v </w:t>
      </w:r>
      <w:r w:rsidRPr="00DF6DBD">
        <w:rPr>
          <w:rFonts w:cs="Times New Roman"/>
          <w:i/>
          <w:iCs/>
          <w:szCs w:val="24"/>
          <w:lang w:eastAsia="en-CA"/>
        </w:rPr>
        <w:t>Lee</w:t>
      </w:r>
      <w:r w:rsidRPr="00DF6DBD">
        <w:rPr>
          <w:rFonts w:cs="Times New Roman"/>
          <w:szCs w:val="24"/>
          <w:lang w:eastAsia="en-CA"/>
        </w:rPr>
        <w:t>, D. Haw (1999) – Hawaii Marathon Association operates website for runners to register (www.hawaiimarathon.org), defendant copies it, creates another one with similar name that is confusing (www.hawaiimarathon.com), runners think it is real one, pay registration fee higher ($165) than one charged by legitimate one ($65) </w:t>
      </w:r>
    </w:p>
    <w:p w14:paraId="59456776" w14:textId="10FBD6DF" w:rsidR="004B5037" w:rsidRPr="00DF6DBD" w:rsidRDefault="004B5037" w:rsidP="008740D8">
      <w:pPr>
        <w:pStyle w:val="ListParagraph"/>
        <w:numPr>
          <w:ilvl w:val="0"/>
          <w:numId w:val="14"/>
        </w:numPr>
        <w:rPr>
          <w:rFonts w:cs="Times New Roman"/>
          <w:szCs w:val="24"/>
          <w:lang w:eastAsia="en-CA"/>
        </w:rPr>
      </w:pPr>
      <w:r w:rsidRPr="00DF6DBD">
        <w:rPr>
          <w:rFonts w:cs="Times New Roman"/>
          <w:szCs w:val="24"/>
          <w:lang w:eastAsia="en-CA"/>
        </w:rPr>
        <w:t>Other fraudulent schemes on Internet: </w:t>
      </w:r>
    </w:p>
    <w:p w14:paraId="569EED69" w14:textId="286EDB11" w:rsidR="004B5037" w:rsidRPr="00DF6DBD" w:rsidRDefault="004B5037" w:rsidP="008740D8">
      <w:pPr>
        <w:pStyle w:val="ListParagraph"/>
        <w:numPr>
          <w:ilvl w:val="1"/>
          <w:numId w:val="14"/>
        </w:numPr>
        <w:rPr>
          <w:rFonts w:cs="Times New Roman"/>
          <w:szCs w:val="24"/>
          <w:lang w:eastAsia="en-CA"/>
        </w:rPr>
      </w:pPr>
      <w:r w:rsidRPr="00DF6DBD">
        <w:rPr>
          <w:rFonts w:cs="Times New Roman"/>
          <w:i/>
          <w:iCs/>
          <w:szCs w:val="24"/>
          <w:lang w:eastAsia="en-CA"/>
        </w:rPr>
        <w:t>Pyramid schemes</w:t>
      </w:r>
      <w:r w:rsidRPr="00DF6DBD">
        <w:rPr>
          <w:rFonts w:cs="Times New Roman"/>
          <w:szCs w:val="24"/>
          <w:lang w:eastAsia="en-CA"/>
        </w:rPr>
        <w:t>: offer earnings based on recruiting new members, those who join must pay to those who entered before them, entice persons to work form home, earn high income </w:t>
      </w:r>
    </w:p>
    <w:p w14:paraId="2A06C34A" w14:textId="3FD6DB8A" w:rsidR="004B5037" w:rsidRPr="00DF6DBD" w:rsidRDefault="004B5037" w:rsidP="008740D8">
      <w:pPr>
        <w:pStyle w:val="ListParagraph"/>
        <w:numPr>
          <w:ilvl w:val="1"/>
          <w:numId w:val="14"/>
        </w:numPr>
        <w:rPr>
          <w:rFonts w:cs="Times New Roman"/>
          <w:szCs w:val="24"/>
          <w:lang w:eastAsia="en-CA"/>
        </w:rPr>
      </w:pPr>
      <w:r w:rsidRPr="00DF6DBD">
        <w:rPr>
          <w:rFonts w:cs="Times New Roman"/>
          <w:i/>
          <w:iCs/>
          <w:szCs w:val="24"/>
          <w:lang w:eastAsia="en-CA"/>
        </w:rPr>
        <w:t>Online investment fraud</w:t>
      </w:r>
      <w:r w:rsidRPr="00DF6DBD">
        <w:rPr>
          <w:rFonts w:cs="Times New Roman"/>
          <w:szCs w:val="24"/>
          <w:lang w:eastAsia="en-CA"/>
        </w:rPr>
        <w:t>: spam campaigns attempt to boost value of worthless stock, encourage investors to purchase it, stock later loses value </w:t>
      </w:r>
    </w:p>
    <w:p w14:paraId="758A3D03" w14:textId="1BDEBA11" w:rsidR="004B5037" w:rsidRPr="00483832" w:rsidRDefault="004B5037" w:rsidP="008740D8">
      <w:pPr>
        <w:pStyle w:val="ListParagraph"/>
        <w:numPr>
          <w:ilvl w:val="1"/>
          <w:numId w:val="14"/>
        </w:numPr>
        <w:rPr>
          <w:rFonts w:cs="Times New Roman"/>
          <w:szCs w:val="24"/>
          <w:lang w:eastAsia="en-CA"/>
        </w:rPr>
      </w:pPr>
      <w:r w:rsidRPr="00DF6DBD">
        <w:rPr>
          <w:rFonts w:cs="Times New Roman"/>
          <w:i/>
          <w:iCs/>
          <w:szCs w:val="24"/>
          <w:lang w:eastAsia="en-CA"/>
        </w:rPr>
        <w:t>Advance fee fraud</w:t>
      </w:r>
      <w:r w:rsidRPr="00DF6DBD">
        <w:rPr>
          <w:rFonts w:cs="Times New Roman"/>
          <w:szCs w:val="24"/>
          <w:lang w:eastAsia="en-CA"/>
        </w:rPr>
        <w:t>: fraud artists send unsolicited, official-looking letters, chance to make huge gains for small financial payment </w:t>
      </w:r>
      <w:r w:rsidRPr="00483832">
        <w:rPr>
          <w:rFonts w:cs="Times New Roman"/>
          <w:szCs w:val="24"/>
          <w:lang w:eastAsia="en-CA"/>
        </w:rPr>
        <w:t> </w:t>
      </w:r>
    </w:p>
    <w:p w14:paraId="535393AD" w14:textId="77777777" w:rsidR="004B5037" w:rsidRPr="00DF6DBD" w:rsidRDefault="004B5037" w:rsidP="00483832">
      <w:pPr>
        <w:pStyle w:val="Heading2"/>
      </w:pPr>
      <w:r w:rsidRPr="00DF6DBD">
        <w:t>Regulatory Offences</w:t>
      </w:r>
    </w:p>
    <w:p w14:paraId="485529CA" w14:textId="4A94E150" w:rsidR="004B5037" w:rsidRPr="00DF6DBD" w:rsidRDefault="004B5037" w:rsidP="00483832">
      <w:pPr>
        <w:pStyle w:val="Heading3"/>
        <w:rPr>
          <w:lang w:eastAsia="en-CA"/>
        </w:rPr>
      </w:pPr>
      <w:r w:rsidRPr="00DF6DBD">
        <w:rPr>
          <w:lang w:eastAsia="en-CA"/>
        </w:rPr>
        <w:t>Employers: </w:t>
      </w:r>
    </w:p>
    <w:p w14:paraId="056C9E32" w14:textId="79755A8C" w:rsidR="00483832" w:rsidRPr="00483832" w:rsidRDefault="00483832" w:rsidP="008740D8">
      <w:pPr>
        <w:pStyle w:val="ListParagraph"/>
        <w:numPr>
          <w:ilvl w:val="0"/>
          <w:numId w:val="14"/>
        </w:numPr>
        <w:rPr>
          <w:rFonts w:cs="Times New Roman"/>
          <w:szCs w:val="24"/>
          <w:lang w:eastAsia="en-CA"/>
        </w:rPr>
      </w:pP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Sault Ste. Marie</w:t>
      </w:r>
      <w:r w:rsidRPr="00483832">
        <w:rPr>
          <w:rFonts w:cs="Times New Roman"/>
          <w:szCs w:val="24"/>
          <w:lang w:eastAsia="en-CA"/>
        </w:rPr>
        <w:t>, SCC (1978) </w:t>
      </w:r>
    </w:p>
    <w:p w14:paraId="2372D9C0" w14:textId="019C70BC" w:rsidR="004B5037" w:rsidRPr="00483832" w:rsidRDefault="004B5037" w:rsidP="008740D8">
      <w:pPr>
        <w:pStyle w:val="ListParagraph"/>
        <w:numPr>
          <w:ilvl w:val="1"/>
          <w:numId w:val="14"/>
        </w:numPr>
        <w:rPr>
          <w:rFonts w:cs="Times New Roman"/>
          <w:szCs w:val="24"/>
          <w:lang w:eastAsia="en-CA"/>
        </w:rPr>
      </w:pPr>
      <w:r w:rsidRPr="00483832">
        <w:rPr>
          <w:rFonts w:cs="Times New Roman"/>
          <w:szCs w:val="24"/>
          <w:lang w:eastAsia="en-CA"/>
        </w:rPr>
        <w:t>Where an employer is charged in respect of act committed by employee acting in course of employment, question is whether act took place without accused’s direction or approval, thus negating wilful involvement of accused, and whether accused exercised all reasonable care by establishing proper system to prevent commission of offence and by taking all reasonable steps to ensure the effective operation of the system</w:t>
      </w:r>
      <w:r w:rsidR="00483832">
        <w:rPr>
          <w:rFonts w:cs="Times New Roman"/>
          <w:szCs w:val="24"/>
          <w:lang w:eastAsia="en-CA"/>
        </w:rPr>
        <w:t xml:space="preserve"> </w:t>
      </w: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Sault Ste. Marie</w:t>
      </w:r>
      <w:r w:rsidRPr="00483832">
        <w:rPr>
          <w:rFonts w:cs="Times New Roman"/>
          <w:szCs w:val="24"/>
          <w:lang w:eastAsia="en-CA"/>
        </w:rPr>
        <w:t>, SCC (1978) </w:t>
      </w:r>
    </w:p>
    <w:p w14:paraId="02BC9BBB" w14:textId="0CBA6325" w:rsidR="00483832" w:rsidRDefault="00483832" w:rsidP="008740D8">
      <w:pPr>
        <w:pStyle w:val="ListParagraph"/>
        <w:numPr>
          <w:ilvl w:val="0"/>
          <w:numId w:val="14"/>
        </w:numPr>
        <w:rPr>
          <w:rFonts w:cs="Times New Roman"/>
          <w:szCs w:val="24"/>
          <w:lang w:eastAsia="en-CA"/>
        </w:rPr>
      </w:pPr>
      <w:r w:rsidRPr="00483832">
        <w:rPr>
          <w:rFonts w:cs="Times New Roman"/>
          <w:i/>
          <w:iCs/>
          <w:szCs w:val="24"/>
          <w:lang w:eastAsia="en-CA"/>
        </w:rPr>
        <w:t>Tesco Supermarkets Ltd</w:t>
      </w:r>
      <w:r w:rsidRPr="00483832">
        <w:rPr>
          <w:rFonts w:cs="Times New Roman"/>
          <w:szCs w:val="24"/>
          <w:lang w:eastAsia="en-CA"/>
        </w:rPr>
        <w:t>. v </w:t>
      </w:r>
      <w:r w:rsidRPr="00483832">
        <w:rPr>
          <w:rFonts w:cs="Times New Roman"/>
          <w:i/>
          <w:iCs/>
          <w:szCs w:val="24"/>
          <w:lang w:eastAsia="en-CA"/>
        </w:rPr>
        <w:t>Nattress</w:t>
      </w:r>
      <w:r w:rsidRPr="00483832">
        <w:rPr>
          <w:rFonts w:cs="Times New Roman"/>
          <w:szCs w:val="24"/>
          <w:lang w:eastAsia="en-CA"/>
        </w:rPr>
        <w:t>, HL (1972) </w:t>
      </w:r>
    </w:p>
    <w:p w14:paraId="6D7C7666" w14:textId="4DF4C206" w:rsidR="004B5037" w:rsidRPr="00483832" w:rsidRDefault="004B5037" w:rsidP="008740D8">
      <w:pPr>
        <w:pStyle w:val="ListParagraph"/>
        <w:numPr>
          <w:ilvl w:val="1"/>
          <w:numId w:val="14"/>
        </w:numPr>
        <w:rPr>
          <w:rFonts w:cs="Times New Roman"/>
          <w:szCs w:val="24"/>
          <w:lang w:eastAsia="en-CA"/>
        </w:rPr>
      </w:pPr>
      <w:r w:rsidRPr="00483832">
        <w:rPr>
          <w:rFonts w:cs="Times New Roman"/>
          <w:szCs w:val="24"/>
          <w:lang w:eastAsia="en-CA"/>
        </w:rPr>
        <w:t>The employer’s proper exercise of his/her due diligence duty to take all reasonable steps to prevent specific events, which includes giving proper instructions to the supervisor of other employees, does not negate the employer’s due diligence if the supervisor given these proper instructions fails to act reasonably diligently according to those instructions: </w:t>
      </w:r>
      <w:r w:rsidRPr="00483832">
        <w:rPr>
          <w:rFonts w:cs="Times New Roman"/>
          <w:i/>
          <w:iCs/>
          <w:szCs w:val="24"/>
          <w:lang w:eastAsia="en-CA"/>
        </w:rPr>
        <w:t>Tesco Supermarkets Ltd</w:t>
      </w:r>
      <w:r w:rsidRPr="00483832">
        <w:rPr>
          <w:rFonts w:cs="Times New Roman"/>
          <w:szCs w:val="24"/>
          <w:lang w:eastAsia="en-CA"/>
        </w:rPr>
        <w:t>. v </w:t>
      </w:r>
      <w:r w:rsidRPr="00483832">
        <w:rPr>
          <w:rFonts w:cs="Times New Roman"/>
          <w:i/>
          <w:iCs/>
          <w:szCs w:val="24"/>
          <w:lang w:eastAsia="en-CA"/>
        </w:rPr>
        <w:t>Nattress</w:t>
      </w:r>
      <w:r w:rsidRPr="00483832">
        <w:rPr>
          <w:rFonts w:cs="Times New Roman"/>
          <w:szCs w:val="24"/>
          <w:lang w:eastAsia="en-CA"/>
        </w:rPr>
        <w:t>, HL (1972) </w:t>
      </w:r>
    </w:p>
    <w:p w14:paraId="138D4AC7" w14:textId="229904F8" w:rsidR="00483832" w:rsidRDefault="00483832" w:rsidP="008740D8">
      <w:pPr>
        <w:pStyle w:val="ListParagraph"/>
        <w:numPr>
          <w:ilvl w:val="0"/>
          <w:numId w:val="15"/>
        </w:numPr>
        <w:rPr>
          <w:rFonts w:cs="Times New Roman"/>
          <w:szCs w:val="24"/>
          <w:lang w:eastAsia="en-CA"/>
        </w:rPr>
      </w:pP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CC Eric James Management</w:t>
      </w:r>
      <w:r w:rsidRPr="00483832">
        <w:rPr>
          <w:rFonts w:cs="Times New Roman"/>
          <w:szCs w:val="24"/>
          <w:lang w:eastAsia="en-CA"/>
        </w:rPr>
        <w:t xml:space="preserve">. B.C. </w:t>
      </w:r>
      <w:proofErr w:type="spellStart"/>
      <w:r w:rsidRPr="00483832">
        <w:rPr>
          <w:rFonts w:cs="Times New Roman"/>
          <w:szCs w:val="24"/>
          <w:lang w:eastAsia="en-CA"/>
        </w:rPr>
        <w:t>Prov.Ct</w:t>
      </w:r>
      <w:proofErr w:type="spellEnd"/>
      <w:r w:rsidRPr="00483832">
        <w:rPr>
          <w:rFonts w:cs="Times New Roman"/>
          <w:szCs w:val="24"/>
          <w:lang w:eastAsia="en-CA"/>
        </w:rPr>
        <w:t>. (2000) </w:t>
      </w:r>
    </w:p>
    <w:p w14:paraId="636069FF" w14:textId="4A0BDD81" w:rsidR="00483832" w:rsidRPr="00483832" w:rsidRDefault="00483832" w:rsidP="008740D8">
      <w:pPr>
        <w:pStyle w:val="ListParagraph"/>
        <w:numPr>
          <w:ilvl w:val="1"/>
          <w:numId w:val="15"/>
        </w:numPr>
        <w:rPr>
          <w:rFonts w:cs="Times New Roman"/>
          <w:szCs w:val="24"/>
          <w:lang w:eastAsia="en-CA"/>
        </w:rPr>
      </w:pPr>
      <w:r w:rsidRPr="00483832">
        <w:rPr>
          <w:rFonts w:cs="Times New Roman"/>
          <w:szCs w:val="24"/>
          <w:lang w:eastAsia="en-CA"/>
        </w:rPr>
        <w:t>When evaluating the actions of an employer where an employee has been found to be at fault, useful question to keep in mind is to consider what else the employer might have done to prevent the offence </w:t>
      </w:r>
    </w:p>
    <w:p w14:paraId="5C0303B4" w14:textId="04964C88" w:rsidR="004B5037" w:rsidRDefault="004B5037" w:rsidP="008740D8">
      <w:pPr>
        <w:pStyle w:val="ListParagraph"/>
        <w:numPr>
          <w:ilvl w:val="1"/>
          <w:numId w:val="15"/>
        </w:numPr>
        <w:rPr>
          <w:rFonts w:cs="Times New Roman"/>
          <w:szCs w:val="24"/>
          <w:lang w:eastAsia="en-CA"/>
        </w:rPr>
      </w:pPr>
      <w:r w:rsidRPr="00483832">
        <w:rPr>
          <w:rFonts w:cs="Times New Roman"/>
          <w:szCs w:val="24"/>
          <w:lang w:eastAsia="en-CA"/>
        </w:rPr>
        <w:t>Where it is possible to identify and articulate preventive measures that are reasonable and that common sense demands in the circumstances faced by the employer but are not undertaken, employer will not be protected by the due diligence defence it advances: </w:t>
      </w: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CC Eric James Management</w:t>
      </w:r>
      <w:r w:rsidRPr="00483832">
        <w:rPr>
          <w:rFonts w:cs="Times New Roman"/>
          <w:szCs w:val="24"/>
          <w:lang w:eastAsia="en-CA"/>
        </w:rPr>
        <w:t xml:space="preserve">. B.C. </w:t>
      </w:r>
      <w:proofErr w:type="spellStart"/>
      <w:r w:rsidRPr="00483832">
        <w:rPr>
          <w:rFonts w:cs="Times New Roman"/>
          <w:szCs w:val="24"/>
          <w:lang w:eastAsia="en-CA"/>
        </w:rPr>
        <w:t>Prov.Ct</w:t>
      </w:r>
      <w:proofErr w:type="spellEnd"/>
      <w:r w:rsidRPr="00483832">
        <w:rPr>
          <w:rFonts w:cs="Times New Roman"/>
          <w:szCs w:val="24"/>
          <w:lang w:eastAsia="en-CA"/>
        </w:rPr>
        <w:t>. (2000) </w:t>
      </w:r>
    </w:p>
    <w:p w14:paraId="7AB1F949" w14:textId="55A73B4E" w:rsidR="004B5037" w:rsidRPr="00483832" w:rsidRDefault="00483832" w:rsidP="008740D8">
      <w:pPr>
        <w:pStyle w:val="ListParagraph"/>
        <w:numPr>
          <w:ilvl w:val="0"/>
          <w:numId w:val="15"/>
        </w:numPr>
        <w:rPr>
          <w:rFonts w:cs="Times New Roman"/>
          <w:szCs w:val="24"/>
          <w:lang w:eastAsia="en-CA"/>
        </w:rPr>
      </w:pPr>
      <w:proofErr w:type="spellStart"/>
      <w:r w:rsidRPr="00DF6DBD">
        <w:rPr>
          <w:rFonts w:cs="Times New Roman"/>
          <w:szCs w:val="24"/>
          <w:lang w:eastAsia="en-CA"/>
        </w:rPr>
        <w:t>Swaigen</w:t>
      </w:r>
      <w:proofErr w:type="spellEnd"/>
      <w:r w:rsidRPr="00DF6DBD">
        <w:rPr>
          <w:rFonts w:cs="Times New Roman"/>
          <w:szCs w:val="24"/>
          <w:lang w:eastAsia="en-CA"/>
        </w:rPr>
        <w:t>, </w:t>
      </w:r>
      <w:r w:rsidRPr="00DF6DBD">
        <w:rPr>
          <w:rFonts w:cs="Times New Roman"/>
          <w:i/>
          <w:iCs/>
          <w:szCs w:val="24"/>
          <w:lang w:eastAsia="en-CA"/>
        </w:rPr>
        <w:t>Regulatory Offences in Canada</w:t>
      </w:r>
      <w:r w:rsidRPr="00DF6DBD">
        <w:rPr>
          <w:rFonts w:cs="Times New Roman"/>
          <w:szCs w:val="24"/>
          <w:lang w:eastAsia="en-CA"/>
        </w:rPr>
        <w:t> </w:t>
      </w:r>
    </w:p>
    <w:p w14:paraId="2433BF62" w14:textId="1A8AE553" w:rsidR="004B5037" w:rsidRPr="00483832" w:rsidRDefault="004B5037" w:rsidP="008740D8">
      <w:pPr>
        <w:pStyle w:val="ListParagraph"/>
        <w:numPr>
          <w:ilvl w:val="1"/>
          <w:numId w:val="15"/>
        </w:numPr>
        <w:rPr>
          <w:rFonts w:cs="Times New Roman"/>
          <w:szCs w:val="24"/>
          <w:lang w:eastAsia="en-CA"/>
        </w:rPr>
      </w:pPr>
      <w:r w:rsidRPr="00483832">
        <w:rPr>
          <w:rFonts w:cs="Times New Roman"/>
          <w:szCs w:val="24"/>
          <w:lang w:eastAsia="en-CA"/>
        </w:rPr>
        <w:t>Agents of a corporation or other business may be held liable for offences as well as the principal, even where they are employees or independent contractors </w:t>
      </w:r>
    </w:p>
    <w:p w14:paraId="7041C8EC" w14:textId="17211DF8" w:rsidR="004B5037" w:rsidRDefault="004B5037" w:rsidP="008740D8">
      <w:pPr>
        <w:pStyle w:val="ListParagraph"/>
        <w:numPr>
          <w:ilvl w:val="1"/>
          <w:numId w:val="15"/>
        </w:numPr>
        <w:rPr>
          <w:rFonts w:cs="Times New Roman"/>
          <w:szCs w:val="24"/>
          <w:lang w:eastAsia="en-CA"/>
        </w:rPr>
      </w:pPr>
      <w:r w:rsidRPr="00483832">
        <w:rPr>
          <w:rFonts w:cs="Times New Roman"/>
          <w:szCs w:val="24"/>
          <w:lang w:eastAsia="en-CA"/>
        </w:rPr>
        <w:t>If employees are shown to have been negligent in carrying out their duties, they will have failed to exercise reasonable care</w:t>
      </w:r>
    </w:p>
    <w:p w14:paraId="706ED26C" w14:textId="77777777" w:rsidR="00483832" w:rsidRDefault="00483832" w:rsidP="008740D8">
      <w:pPr>
        <w:pStyle w:val="ListParagraph"/>
        <w:numPr>
          <w:ilvl w:val="0"/>
          <w:numId w:val="15"/>
        </w:numPr>
        <w:rPr>
          <w:rFonts w:cs="Times New Roman"/>
          <w:szCs w:val="24"/>
          <w:lang w:eastAsia="en-CA"/>
        </w:rPr>
      </w:pPr>
      <w:r w:rsidRPr="00DF6DBD">
        <w:rPr>
          <w:rFonts w:cs="Times New Roman"/>
          <w:i/>
          <w:iCs/>
          <w:szCs w:val="24"/>
          <w:lang w:eastAsia="en-CA"/>
        </w:rPr>
        <w:t>R </w:t>
      </w:r>
      <w:r w:rsidRPr="00DF6DBD">
        <w:rPr>
          <w:rFonts w:cs="Times New Roman"/>
          <w:szCs w:val="24"/>
          <w:lang w:eastAsia="en-CA"/>
        </w:rPr>
        <w:t>v </w:t>
      </w:r>
      <w:r w:rsidRPr="00DF6DBD">
        <w:rPr>
          <w:rFonts w:cs="Times New Roman"/>
          <w:i/>
          <w:iCs/>
          <w:szCs w:val="24"/>
          <w:lang w:eastAsia="en-CA"/>
        </w:rPr>
        <w:t>9030-5525 Quebec Inc</w:t>
      </w:r>
      <w:r w:rsidRPr="00DF6DBD">
        <w:rPr>
          <w:rFonts w:cs="Times New Roman"/>
          <w:szCs w:val="24"/>
          <w:lang w:eastAsia="en-CA"/>
        </w:rPr>
        <w:t>.,  CQ (1998) </w:t>
      </w:r>
    </w:p>
    <w:p w14:paraId="6519090C" w14:textId="75F81408" w:rsidR="004B5037" w:rsidRDefault="004B5037" w:rsidP="008740D8">
      <w:pPr>
        <w:pStyle w:val="ListParagraph"/>
        <w:numPr>
          <w:ilvl w:val="1"/>
          <w:numId w:val="15"/>
        </w:numPr>
        <w:rPr>
          <w:rFonts w:cs="Times New Roman"/>
          <w:szCs w:val="24"/>
          <w:lang w:eastAsia="en-CA"/>
        </w:rPr>
      </w:pPr>
      <w:r w:rsidRPr="00483832">
        <w:rPr>
          <w:rFonts w:cs="Times New Roman"/>
          <w:szCs w:val="24"/>
          <w:lang w:eastAsia="en-CA"/>
        </w:rPr>
        <w:lastRenderedPageBreak/>
        <w:t>Previous warnings, the accused’s experience in the business, are relevant factors in assessing violations of permit and licensing violations</w:t>
      </w:r>
    </w:p>
    <w:p w14:paraId="41F05480" w14:textId="77777777" w:rsidR="00483832" w:rsidRDefault="00483832" w:rsidP="008740D8">
      <w:pPr>
        <w:pStyle w:val="ListParagraph"/>
        <w:numPr>
          <w:ilvl w:val="0"/>
          <w:numId w:val="15"/>
        </w:numPr>
        <w:rPr>
          <w:rFonts w:cs="Times New Roman"/>
          <w:szCs w:val="24"/>
          <w:lang w:eastAsia="en-CA"/>
        </w:rPr>
      </w:pP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Can-</w:t>
      </w:r>
      <w:proofErr w:type="spellStart"/>
      <w:r w:rsidRPr="00483832">
        <w:rPr>
          <w:rFonts w:cs="Times New Roman"/>
          <w:i/>
          <w:iCs/>
          <w:szCs w:val="24"/>
          <w:lang w:eastAsia="en-CA"/>
        </w:rPr>
        <w:t>na</w:t>
      </w:r>
      <w:proofErr w:type="spellEnd"/>
      <w:r w:rsidRPr="00483832">
        <w:rPr>
          <w:rFonts w:cs="Times New Roman"/>
          <w:i/>
          <w:iCs/>
          <w:szCs w:val="24"/>
          <w:lang w:eastAsia="en-CA"/>
        </w:rPr>
        <w:t xml:space="preserve"> Foods-2 Ltd</w:t>
      </w:r>
      <w:r w:rsidRPr="00483832">
        <w:rPr>
          <w:rFonts w:cs="Times New Roman"/>
          <w:szCs w:val="24"/>
          <w:lang w:eastAsia="en-CA"/>
        </w:rPr>
        <w:t xml:space="preserve">., Alta. </w:t>
      </w:r>
      <w:proofErr w:type="spellStart"/>
      <w:r w:rsidRPr="00483832">
        <w:rPr>
          <w:rFonts w:cs="Times New Roman"/>
          <w:szCs w:val="24"/>
          <w:lang w:eastAsia="en-CA"/>
        </w:rPr>
        <w:t>Prov.Ct</w:t>
      </w:r>
      <w:proofErr w:type="spellEnd"/>
      <w:r w:rsidRPr="00483832">
        <w:rPr>
          <w:rFonts w:cs="Times New Roman"/>
          <w:szCs w:val="24"/>
          <w:lang w:eastAsia="en-CA"/>
        </w:rPr>
        <w:t xml:space="preserve"> (2002) </w:t>
      </w:r>
    </w:p>
    <w:p w14:paraId="30A82612" w14:textId="15DBCA29" w:rsidR="004B5037" w:rsidRPr="00483832" w:rsidRDefault="004B5037" w:rsidP="008740D8">
      <w:pPr>
        <w:pStyle w:val="ListParagraph"/>
        <w:numPr>
          <w:ilvl w:val="1"/>
          <w:numId w:val="15"/>
        </w:numPr>
        <w:rPr>
          <w:rFonts w:cs="Times New Roman"/>
          <w:szCs w:val="24"/>
          <w:lang w:eastAsia="en-CA"/>
        </w:rPr>
      </w:pPr>
      <w:r w:rsidRPr="00483832">
        <w:rPr>
          <w:rFonts w:cs="Times New Roman"/>
          <w:szCs w:val="24"/>
          <w:lang w:eastAsia="en-CA"/>
        </w:rPr>
        <w:t>Misleading labelling prosecution, horsemeat sold as beef, accused’s director and manager and meat manager convicted of the offence due to their failure to take steps to satisfy themselves that they were in fact labelling, packaging, advertising and selling beef, and not some other species of meat – accused failed to make requisite inquiries, although aware of potential problem, and aware from inspection report that plant they were ordering from did not process beef</w:t>
      </w:r>
    </w:p>
    <w:p w14:paraId="64544681" w14:textId="2BE73580" w:rsidR="004B5037" w:rsidRPr="00483832" w:rsidRDefault="004B5037" w:rsidP="008740D8">
      <w:pPr>
        <w:pStyle w:val="ListParagraph"/>
        <w:numPr>
          <w:ilvl w:val="0"/>
          <w:numId w:val="16"/>
        </w:numPr>
        <w:rPr>
          <w:rFonts w:cs="Times New Roman"/>
          <w:szCs w:val="24"/>
          <w:lang w:eastAsia="en-CA"/>
        </w:rPr>
      </w:pPr>
      <w:r w:rsidRPr="00483832">
        <w:rPr>
          <w:rFonts w:cs="Times New Roman"/>
          <w:szCs w:val="24"/>
          <w:lang w:eastAsia="en-CA"/>
        </w:rPr>
        <w:t>“Finger-pointing” defence or blaming others – responsibility of worker within system cannot be viewed in isolation from responsibilities of employer and supervisor, responsibility flows from top down, not from bottom up </w:t>
      </w:r>
    </w:p>
    <w:p w14:paraId="1021BB47" w14:textId="0A318B61" w:rsidR="004B5037" w:rsidRDefault="004B5037" w:rsidP="008740D8">
      <w:pPr>
        <w:pStyle w:val="ListParagraph"/>
        <w:numPr>
          <w:ilvl w:val="0"/>
          <w:numId w:val="16"/>
        </w:numPr>
        <w:rPr>
          <w:rFonts w:cs="Times New Roman"/>
          <w:szCs w:val="24"/>
          <w:lang w:eastAsia="en-CA"/>
        </w:rPr>
      </w:pPr>
      <w:r w:rsidRPr="00483832">
        <w:rPr>
          <w:rFonts w:cs="Times New Roman"/>
          <w:szCs w:val="24"/>
          <w:lang w:eastAsia="en-CA"/>
        </w:rPr>
        <w:t>Finger pointing defence does not amount to valid defence unless it amounts to due diligence – misconduct of one party in workplace does not excuse misconduct of another </w:t>
      </w:r>
    </w:p>
    <w:p w14:paraId="4E321E73" w14:textId="77777777" w:rsidR="00483832" w:rsidRDefault="00483832" w:rsidP="008740D8">
      <w:pPr>
        <w:pStyle w:val="ListParagraph"/>
        <w:numPr>
          <w:ilvl w:val="0"/>
          <w:numId w:val="16"/>
        </w:numPr>
        <w:rPr>
          <w:rFonts w:cs="Times New Roman"/>
          <w:szCs w:val="24"/>
          <w:lang w:eastAsia="en-CA"/>
        </w:rPr>
      </w:pPr>
      <w:r w:rsidRPr="00DF6DBD">
        <w:rPr>
          <w:rFonts w:cs="Times New Roman"/>
          <w:i/>
          <w:iCs/>
          <w:szCs w:val="24"/>
          <w:lang w:eastAsia="en-CA"/>
        </w:rPr>
        <w:t>R </w:t>
      </w:r>
      <w:r w:rsidRPr="00DF6DBD">
        <w:rPr>
          <w:rFonts w:cs="Times New Roman"/>
          <w:szCs w:val="24"/>
          <w:lang w:eastAsia="en-CA"/>
        </w:rPr>
        <w:t>v </w:t>
      </w:r>
      <w:r w:rsidRPr="00DF6DBD">
        <w:rPr>
          <w:rFonts w:cs="Times New Roman"/>
          <w:i/>
          <w:iCs/>
          <w:szCs w:val="24"/>
          <w:lang w:eastAsia="en-CA"/>
        </w:rPr>
        <w:t>Campbell</w:t>
      </w:r>
      <w:r w:rsidRPr="00DF6DBD">
        <w:rPr>
          <w:rFonts w:cs="Times New Roman"/>
          <w:szCs w:val="24"/>
          <w:lang w:eastAsia="en-CA"/>
        </w:rPr>
        <w:t xml:space="preserve">, </w:t>
      </w:r>
      <w:proofErr w:type="spellStart"/>
      <w:r w:rsidRPr="00DF6DBD">
        <w:rPr>
          <w:rFonts w:cs="Times New Roman"/>
          <w:szCs w:val="24"/>
          <w:lang w:eastAsia="en-CA"/>
        </w:rPr>
        <w:t>Ont.S.C.J</w:t>
      </w:r>
      <w:proofErr w:type="spellEnd"/>
      <w:r w:rsidRPr="00DF6DBD">
        <w:rPr>
          <w:rFonts w:cs="Times New Roman"/>
          <w:szCs w:val="24"/>
          <w:lang w:eastAsia="en-CA"/>
        </w:rPr>
        <w:t>. (2006) </w:t>
      </w:r>
    </w:p>
    <w:p w14:paraId="7F6E3D97" w14:textId="39306303" w:rsidR="004B5037" w:rsidRPr="00483832" w:rsidRDefault="004B5037" w:rsidP="008740D8">
      <w:pPr>
        <w:pStyle w:val="ListParagraph"/>
        <w:numPr>
          <w:ilvl w:val="1"/>
          <w:numId w:val="16"/>
        </w:numPr>
        <w:rPr>
          <w:rFonts w:cs="Times New Roman"/>
          <w:szCs w:val="24"/>
          <w:lang w:eastAsia="en-CA"/>
        </w:rPr>
      </w:pPr>
      <w:r w:rsidRPr="00483832">
        <w:rPr>
          <w:rFonts w:cs="Times New Roman"/>
          <w:szCs w:val="24"/>
          <w:lang w:eastAsia="en-CA"/>
        </w:rPr>
        <w:t>If improper use of control by employer in workplace leads to misconduct by worker, it is open to worker to take position that he/she had reasonable but mistaken belief in set of facts or circumstances, and if such is accepted by the court, it is valid defence; open to worker to put forth defence that he/she took reasonable care in particular circumstances, and such may be valid defence</w:t>
      </w:r>
    </w:p>
    <w:p w14:paraId="32ABC826" w14:textId="6B0C2C59" w:rsidR="004B5037" w:rsidRDefault="004B5037" w:rsidP="00483832">
      <w:pPr>
        <w:pStyle w:val="Heading3"/>
        <w:rPr>
          <w:lang w:eastAsia="en-CA"/>
        </w:rPr>
      </w:pPr>
      <w:r w:rsidRPr="00DF6DBD">
        <w:rPr>
          <w:lang w:eastAsia="en-CA"/>
        </w:rPr>
        <w:t>Corporations: </w:t>
      </w:r>
    </w:p>
    <w:p w14:paraId="313EC126" w14:textId="77777777" w:rsidR="00483832" w:rsidRDefault="00483832" w:rsidP="008740D8">
      <w:pPr>
        <w:pStyle w:val="ListParagraph"/>
        <w:numPr>
          <w:ilvl w:val="0"/>
          <w:numId w:val="17"/>
        </w:numPr>
        <w:rPr>
          <w:rFonts w:cs="Times New Roman"/>
          <w:szCs w:val="24"/>
          <w:lang w:eastAsia="en-CA"/>
        </w:rPr>
      </w:pP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Sault Ste. Marie</w:t>
      </w:r>
      <w:r w:rsidRPr="00483832">
        <w:rPr>
          <w:rFonts w:cs="Times New Roman"/>
          <w:szCs w:val="24"/>
          <w:lang w:eastAsia="en-CA"/>
        </w:rPr>
        <w:t>, SCC (1978) </w:t>
      </w:r>
    </w:p>
    <w:p w14:paraId="032A233D" w14:textId="09C02495" w:rsidR="004B5037" w:rsidRDefault="004B5037" w:rsidP="008740D8">
      <w:pPr>
        <w:pStyle w:val="ListParagraph"/>
        <w:numPr>
          <w:ilvl w:val="1"/>
          <w:numId w:val="17"/>
        </w:numPr>
        <w:rPr>
          <w:rFonts w:cs="Times New Roman"/>
          <w:szCs w:val="24"/>
          <w:lang w:eastAsia="en-CA"/>
        </w:rPr>
      </w:pPr>
      <w:r w:rsidRPr="00483832">
        <w:rPr>
          <w:rFonts w:cs="Times New Roman"/>
          <w:szCs w:val="24"/>
          <w:lang w:eastAsia="en-CA"/>
        </w:rPr>
        <w:t>The availability of due diligence defence to a corporation depends on whether such diligence was taken by those who are the directing mind and will of the corporation, whose acts are therefore in law the acts of the corporation itself</w:t>
      </w:r>
    </w:p>
    <w:p w14:paraId="2613774A" w14:textId="77777777" w:rsidR="00483832" w:rsidRDefault="00483832" w:rsidP="008740D8">
      <w:pPr>
        <w:pStyle w:val="ListParagraph"/>
        <w:numPr>
          <w:ilvl w:val="0"/>
          <w:numId w:val="17"/>
        </w:numPr>
        <w:rPr>
          <w:rFonts w:cs="Times New Roman"/>
          <w:szCs w:val="24"/>
          <w:lang w:eastAsia="en-CA"/>
        </w:rPr>
      </w:pP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N.M. Patterson &amp; Sons Ltd</w:t>
      </w:r>
      <w:r w:rsidRPr="00483832">
        <w:rPr>
          <w:rFonts w:cs="Times New Roman"/>
          <w:szCs w:val="24"/>
          <w:lang w:eastAsia="en-CA"/>
        </w:rPr>
        <w:t>., SCC (1980)  </w:t>
      </w:r>
    </w:p>
    <w:p w14:paraId="02968EF1" w14:textId="47427994" w:rsidR="004B5037" w:rsidRDefault="004B5037" w:rsidP="008740D8">
      <w:pPr>
        <w:pStyle w:val="ListParagraph"/>
        <w:numPr>
          <w:ilvl w:val="1"/>
          <w:numId w:val="17"/>
        </w:numPr>
        <w:rPr>
          <w:rFonts w:cs="Times New Roman"/>
          <w:szCs w:val="24"/>
          <w:lang w:eastAsia="en-CA"/>
        </w:rPr>
      </w:pPr>
      <w:r w:rsidRPr="00483832">
        <w:rPr>
          <w:rFonts w:cs="Times New Roman"/>
          <w:szCs w:val="24"/>
          <w:lang w:eastAsia="en-CA"/>
        </w:rPr>
        <w:t>Concept of directing mind and will is important where it is sought to render corporation liable for </w:t>
      </w:r>
      <w:r w:rsidRPr="00483832">
        <w:rPr>
          <w:rFonts w:cs="Times New Roman"/>
          <w:i/>
          <w:iCs/>
          <w:szCs w:val="24"/>
          <w:lang w:eastAsia="en-CA"/>
        </w:rPr>
        <w:t>mens rea </w:t>
      </w:r>
      <w:r w:rsidRPr="00483832">
        <w:rPr>
          <w:rFonts w:cs="Times New Roman"/>
          <w:szCs w:val="24"/>
          <w:lang w:eastAsia="en-CA"/>
        </w:rPr>
        <w:t>offence, or where corporation seeks to exculpate itself by proof of due diligence when it is tried on a strict liability offence</w:t>
      </w:r>
    </w:p>
    <w:p w14:paraId="66D91BC2" w14:textId="77777777" w:rsidR="00483832" w:rsidRDefault="00483832" w:rsidP="008740D8">
      <w:pPr>
        <w:pStyle w:val="ListParagraph"/>
        <w:numPr>
          <w:ilvl w:val="0"/>
          <w:numId w:val="17"/>
        </w:numPr>
        <w:rPr>
          <w:rFonts w:cs="Times New Roman"/>
          <w:szCs w:val="24"/>
          <w:lang w:eastAsia="en-CA"/>
        </w:rPr>
      </w:pP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Sault Ste. Marie Public Utilities Commission</w:t>
      </w:r>
      <w:r w:rsidRPr="00483832">
        <w:rPr>
          <w:rFonts w:cs="Times New Roman"/>
          <w:szCs w:val="24"/>
          <w:lang w:eastAsia="en-CA"/>
        </w:rPr>
        <w:t>, Ont. Prov. Ct., 1989</w:t>
      </w:r>
    </w:p>
    <w:p w14:paraId="1091C017" w14:textId="1E5DDA4C" w:rsidR="004B5037" w:rsidRDefault="004B5037" w:rsidP="008740D8">
      <w:pPr>
        <w:pStyle w:val="ListParagraph"/>
        <w:numPr>
          <w:ilvl w:val="1"/>
          <w:numId w:val="17"/>
        </w:numPr>
        <w:rPr>
          <w:rFonts w:cs="Times New Roman"/>
          <w:szCs w:val="24"/>
          <w:lang w:eastAsia="en-CA"/>
        </w:rPr>
      </w:pPr>
      <w:r w:rsidRPr="00483832">
        <w:rPr>
          <w:rFonts w:cs="Times New Roman"/>
          <w:szCs w:val="24"/>
          <w:lang w:eastAsia="en-CA"/>
        </w:rPr>
        <w:t>A high burden is placed on shoulders of corporate citizens to ensure compliance with public welfare types of offences </w:t>
      </w:r>
    </w:p>
    <w:p w14:paraId="533CCF93" w14:textId="5EF426D2" w:rsidR="00483832" w:rsidRDefault="00483832" w:rsidP="008740D8">
      <w:pPr>
        <w:pStyle w:val="ListParagraph"/>
        <w:numPr>
          <w:ilvl w:val="0"/>
          <w:numId w:val="17"/>
        </w:numPr>
        <w:rPr>
          <w:rFonts w:cs="Times New Roman"/>
          <w:szCs w:val="24"/>
          <w:lang w:eastAsia="en-CA"/>
        </w:rPr>
      </w:pPr>
      <w:r w:rsidRPr="00483832">
        <w:rPr>
          <w:rFonts w:cs="Times New Roman"/>
          <w:i/>
          <w:iCs/>
          <w:szCs w:val="24"/>
          <w:lang w:eastAsia="en-CA"/>
        </w:rPr>
        <w:t>Toronto </w:t>
      </w:r>
      <w:r w:rsidRPr="00483832">
        <w:rPr>
          <w:rFonts w:cs="Times New Roman"/>
          <w:szCs w:val="24"/>
          <w:lang w:eastAsia="en-CA"/>
        </w:rPr>
        <w:t>v</w:t>
      </w:r>
      <w:r>
        <w:rPr>
          <w:rFonts w:cs="Times New Roman"/>
          <w:szCs w:val="24"/>
          <w:lang w:eastAsia="en-CA"/>
        </w:rPr>
        <w:t xml:space="preserve"> </w:t>
      </w:r>
      <w:proofErr w:type="spellStart"/>
      <w:r w:rsidRPr="00483832">
        <w:rPr>
          <w:rFonts w:cs="Times New Roman"/>
          <w:i/>
          <w:iCs/>
          <w:szCs w:val="24"/>
          <w:lang w:eastAsia="en-CA"/>
        </w:rPr>
        <w:t>Siapas</w:t>
      </w:r>
      <w:proofErr w:type="spellEnd"/>
      <w:r w:rsidRPr="00483832">
        <w:rPr>
          <w:rFonts w:cs="Times New Roman"/>
          <w:szCs w:val="24"/>
          <w:lang w:eastAsia="en-CA"/>
        </w:rPr>
        <w:t xml:space="preserve">, </w:t>
      </w:r>
      <w:proofErr w:type="spellStart"/>
      <w:r w:rsidRPr="00483832">
        <w:rPr>
          <w:rFonts w:cs="Times New Roman"/>
          <w:szCs w:val="24"/>
          <w:lang w:eastAsia="en-CA"/>
        </w:rPr>
        <w:t>Ont.H.C.J</w:t>
      </w:r>
      <w:proofErr w:type="spellEnd"/>
      <w:r w:rsidRPr="00483832">
        <w:rPr>
          <w:rFonts w:cs="Times New Roman"/>
          <w:szCs w:val="24"/>
          <w:lang w:eastAsia="en-CA"/>
        </w:rPr>
        <w:t>. (1988)  </w:t>
      </w:r>
    </w:p>
    <w:p w14:paraId="4282F6EA" w14:textId="24C27630" w:rsidR="004B5037" w:rsidRPr="00483832" w:rsidRDefault="004B5037" w:rsidP="008740D8">
      <w:pPr>
        <w:pStyle w:val="ListParagraph"/>
        <w:numPr>
          <w:ilvl w:val="1"/>
          <w:numId w:val="17"/>
        </w:numPr>
        <w:rPr>
          <w:rFonts w:cs="Times New Roman"/>
          <w:szCs w:val="24"/>
          <w:lang w:eastAsia="en-CA"/>
        </w:rPr>
      </w:pPr>
      <w:r w:rsidRPr="00483832">
        <w:rPr>
          <w:rFonts w:cs="Times New Roman"/>
          <w:szCs w:val="24"/>
          <w:lang w:eastAsia="en-CA"/>
        </w:rPr>
        <w:t>While employer corporation cannot and/or may not be responsible for all the acts of its employees, the mere act of delegating functions does not alone immunize corporation or its directing minds from penal liability</w:t>
      </w:r>
    </w:p>
    <w:p w14:paraId="582CBDDD" w14:textId="05D827F3" w:rsidR="004B5037" w:rsidRPr="00483832" w:rsidRDefault="004B5037" w:rsidP="008740D8">
      <w:pPr>
        <w:pStyle w:val="ListParagraph"/>
        <w:numPr>
          <w:ilvl w:val="0"/>
          <w:numId w:val="17"/>
        </w:numPr>
        <w:rPr>
          <w:rFonts w:cs="Times New Roman"/>
          <w:szCs w:val="24"/>
          <w:lang w:eastAsia="en-CA"/>
        </w:rPr>
      </w:pPr>
      <w:r w:rsidRPr="00483832">
        <w:rPr>
          <w:rFonts w:cs="Times New Roman"/>
          <w:i/>
          <w:iCs/>
          <w:szCs w:val="24"/>
          <w:lang w:eastAsia="en-CA"/>
        </w:rPr>
        <w:t>R </w:t>
      </w:r>
      <w:r w:rsidRPr="00483832">
        <w:rPr>
          <w:rFonts w:cs="Times New Roman"/>
          <w:szCs w:val="24"/>
          <w:lang w:eastAsia="en-CA"/>
        </w:rPr>
        <w:t>v </w:t>
      </w:r>
      <w:r w:rsidRPr="00483832">
        <w:rPr>
          <w:rFonts w:cs="Times New Roman"/>
          <w:i/>
          <w:iCs/>
          <w:szCs w:val="24"/>
          <w:lang w:eastAsia="en-CA"/>
        </w:rPr>
        <w:t>Bata Industries Ltd</w:t>
      </w:r>
      <w:r w:rsidRPr="00483832">
        <w:rPr>
          <w:rFonts w:cs="Times New Roman"/>
          <w:szCs w:val="24"/>
          <w:lang w:eastAsia="en-CA"/>
        </w:rPr>
        <w:t>., Ont. Prov. Ct, (1992): </w:t>
      </w:r>
    </w:p>
    <w:p w14:paraId="477CAD43" w14:textId="508152CB" w:rsidR="004B5037" w:rsidRPr="00483832" w:rsidRDefault="004B5037" w:rsidP="008740D8">
      <w:pPr>
        <w:pStyle w:val="ListParagraph"/>
        <w:numPr>
          <w:ilvl w:val="0"/>
          <w:numId w:val="18"/>
        </w:numPr>
        <w:rPr>
          <w:rFonts w:cs="Times New Roman"/>
          <w:szCs w:val="24"/>
          <w:lang w:eastAsia="en-CA"/>
        </w:rPr>
      </w:pPr>
      <w:r w:rsidRPr="00483832">
        <w:rPr>
          <w:rFonts w:cs="Times New Roman"/>
          <w:szCs w:val="24"/>
          <w:lang w:eastAsia="en-CA"/>
        </w:rPr>
        <w:t>Due diligence to corporation depends on whether such due diligence was taken by those who are the directing mind and will of the corporation,  and whose acts are therefore in law the acts of the corporation itself </w:t>
      </w:r>
    </w:p>
    <w:p w14:paraId="150FC559" w14:textId="0C521475" w:rsidR="004B5037" w:rsidRPr="00483832" w:rsidRDefault="004B5037" w:rsidP="008740D8">
      <w:pPr>
        <w:pStyle w:val="ListParagraph"/>
        <w:numPr>
          <w:ilvl w:val="0"/>
          <w:numId w:val="18"/>
        </w:numPr>
        <w:rPr>
          <w:rFonts w:cs="Times New Roman"/>
          <w:szCs w:val="24"/>
          <w:lang w:eastAsia="en-CA"/>
        </w:rPr>
      </w:pPr>
      <w:r w:rsidRPr="00483832">
        <w:rPr>
          <w:rFonts w:cs="Times New Roman"/>
          <w:szCs w:val="24"/>
          <w:lang w:eastAsia="en-CA"/>
        </w:rPr>
        <w:t>Corporate accused must demonstrate that it exercised all reasonable care by establishing a proper system to prevent the commission of the offence and by taking reasonable steps to ensure the effective operation of the system </w:t>
      </w:r>
    </w:p>
    <w:p w14:paraId="043B4F8D" w14:textId="2CFB7525" w:rsidR="004B5037" w:rsidRPr="00DF6DBD" w:rsidRDefault="004B5037" w:rsidP="00DF6DBD">
      <w:pPr>
        <w:rPr>
          <w:rFonts w:cs="Times New Roman"/>
          <w:szCs w:val="24"/>
        </w:rPr>
      </w:pPr>
      <w:r w:rsidRPr="00DF6DBD">
        <w:rPr>
          <w:rFonts w:cs="Times New Roman"/>
          <w:szCs w:val="24"/>
        </w:rPr>
        <w:t>__________________________________________________________________________________________</w:t>
      </w:r>
    </w:p>
    <w:p w14:paraId="4F7821B6" w14:textId="77777777" w:rsidR="004B5037" w:rsidRPr="00DF6DBD" w:rsidRDefault="004B5037" w:rsidP="00483832">
      <w:pPr>
        <w:pStyle w:val="Heading1"/>
        <w:rPr>
          <w:lang w:eastAsia="en-CA"/>
        </w:rPr>
      </w:pPr>
      <w:bookmarkStart w:id="7" w:name="_Toc6168958"/>
      <w:bookmarkStart w:id="8" w:name="_Toc6169008"/>
      <w:r w:rsidRPr="00DF6DBD">
        <w:rPr>
          <w:lang w:eastAsia="en-CA"/>
        </w:rPr>
        <w:lastRenderedPageBreak/>
        <w:t>Strict Liability and Due Diligence</w:t>
      </w:r>
      <w:bookmarkEnd w:id="7"/>
      <w:bookmarkEnd w:id="8"/>
    </w:p>
    <w:p w14:paraId="73D4DCF0" w14:textId="32ECD53C" w:rsidR="004B5037" w:rsidRPr="00483832" w:rsidRDefault="004B5037" w:rsidP="008740D8">
      <w:pPr>
        <w:pStyle w:val="ListParagraph"/>
        <w:numPr>
          <w:ilvl w:val="0"/>
          <w:numId w:val="19"/>
        </w:numPr>
        <w:rPr>
          <w:rFonts w:cs="Times New Roman"/>
          <w:szCs w:val="24"/>
          <w:lang w:eastAsia="en-CA"/>
        </w:rPr>
      </w:pPr>
      <w:r w:rsidRPr="00483832">
        <w:rPr>
          <w:rFonts w:cs="Times New Roman"/>
          <w:szCs w:val="24"/>
          <w:lang w:eastAsia="en-CA"/>
        </w:rPr>
        <w:t>Due diligence defence is “pre-eminent defence” to public welfare offences which are presumed to be strict liability in nature </w:t>
      </w:r>
    </w:p>
    <w:p w14:paraId="482CC784" w14:textId="42BD2707" w:rsidR="004B5037" w:rsidRPr="00483832" w:rsidRDefault="004B5037" w:rsidP="008740D8">
      <w:pPr>
        <w:pStyle w:val="ListParagraph"/>
        <w:numPr>
          <w:ilvl w:val="0"/>
          <w:numId w:val="19"/>
        </w:numPr>
        <w:rPr>
          <w:rFonts w:cs="Times New Roman"/>
          <w:szCs w:val="24"/>
          <w:lang w:eastAsia="en-CA"/>
        </w:rPr>
      </w:pPr>
      <w:r w:rsidRPr="00483832">
        <w:rPr>
          <w:rFonts w:cs="Times New Roman"/>
          <w:szCs w:val="24"/>
          <w:lang w:eastAsia="en-CA"/>
        </w:rPr>
        <w:t>Essence of strict liability offence is that in order to avoid conviction defendant must prove, on balance of probabilities, that he/she had honest but mistaken belief in facts which, if true, would render act innocent, or that he/she exercised all reasonable care to avoid committing the offence </w:t>
      </w:r>
    </w:p>
    <w:p w14:paraId="0240EAF0" w14:textId="08EFD193" w:rsidR="004B5037" w:rsidRPr="00D86497" w:rsidRDefault="004B5037" w:rsidP="008740D8">
      <w:pPr>
        <w:pStyle w:val="ListParagraph"/>
        <w:numPr>
          <w:ilvl w:val="0"/>
          <w:numId w:val="19"/>
        </w:numPr>
        <w:rPr>
          <w:rFonts w:cs="Times New Roman"/>
          <w:szCs w:val="24"/>
          <w:lang w:eastAsia="en-CA"/>
        </w:rPr>
      </w:pPr>
      <w:r w:rsidRPr="00483832">
        <w:rPr>
          <w:rFonts w:cs="Times New Roman"/>
          <w:szCs w:val="24"/>
          <w:lang w:eastAsia="en-CA"/>
        </w:rPr>
        <w:t>While due diligence defence frequently consists of showing honest and reasonable belief in certain state of facts, in principle defence is that all reasonable care was taken </w:t>
      </w:r>
    </w:p>
    <w:p w14:paraId="7C904A04" w14:textId="5EC524C2" w:rsidR="004B5037" w:rsidRDefault="004B5037" w:rsidP="008740D8">
      <w:pPr>
        <w:pStyle w:val="ListParagraph"/>
        <w:numPr>
          <w:ilvl w:val="0"/>
          <w:numId w:val="19"/>
        </w:numPr>
        <w:rPr>
          <w:rFonts w:cs="Times New Roman"/>
          <w:szCs w:val="24"/>
          <w:lang w:eastAsia="en-CA"/>
        </w:rPr>
      </w:pPr>
      <w:r w:rsidRPr="00D86497">
        <w:rPr>
          <w:rFonts w:cs="Times New Roman"/>
          <w:szCs w:val="24"/>
          <w:lang w:eastAsia="en-CA"/>
        </w:rPr>
        <w:t>Under approach adopted by Supreme Court in</w:t>
      </w:r>
      <w:r w:rsidR="00D86497" w:rsidRPr="00D86497">
        <w:rPr>
          <w:rFonts w:cs="Times New Roman"/>
          <w:szCs w:val="24"/>
          <w:lang w:eastAsia="en-CA"/>
        </w:rPr>
        <w:t xml:space="preserve"> </w:t>
      </w:r>
      <w:r w:rsidRPr="00D86497">
        <w:rPr>
          <w:rFonts w:cs="Times New Roman"/>
          <w:i/>
          <w:iCs/>
          <w:szCs w:val="24"/>
          <w:lang w:eastAsia="en-CA"/>
        </w:rPr>
        <w:t>Sault Ste Marie</w:t>
      </w:r>
      <w:r w:rsidRPr="00D86497">
        <w:rPr>
          <w:rFonts w:cs="Times New Roman"/>
          <w:szCs w:val="24"/>
          <w:lang w:eastAsia="en-CA"/>
        </w:rPr>
        <w:t xml:space="preserve">, accused has both </w:t>
      </w:r>
      <w:proofErr w:type="gramStart"/>
      <w:r w:rsidRPr="00D86497">
        <w:rPr>
          <w:rFonts w:cs="Times New Roman"/>
          <w:szCs w:val="24"/>
          <w:lang w:eastAsia="en-CA"/>
        </w:rPr>
        <w:t>opportunity</w:t>
      </w:r>
      <w:proofErr w:type="gramEnd"/>
      <w:r w:rsidRPr="00D86497">
        <w:rPr>
          <w:rFonts w:cs="Times New Roman"/>
          <w:szCs w:val="24"/>
          <w:lang w:eastAsia="en-CA"/>
        </w:rPr>
        <w:t xml:space="preserve"> to prove due diligence and burden of doing so  </w:t>
      </w:r>
    </w:p>
    <w:p w14:paraId="45FC1EFE" w14:textId="77777777" w:rsidR="00D86497" w:rsidRDefault="00D86497" w:rsidP="008740D8">
      <w:pPr>
        <w:pStyle w:val="ListParagraph"/>
        <w:numPr>
          <w:ilvl w:val="0"/>
          <w:numId w:val="19"/>
        </w:numPr>
        <w:rPr>
          <w:rFonts w:cs="Times New Roman"/>
          <w:szCs w:val="24"/>
          <w:lang w:eastAsia="en-CA"/>
        </w:rPr>
      </w:pPr>
      <w:proofErr w:type="spellStart"/>
      <w:r w:rsidRPr="00D86497">
        <w:rPr>
          <w:rFonts w:cs="Times New Roman"/>
          <w:i/>
          <w:iCs/>
          <w:szCs w:val="24"/>
          <w:lang w:eastAsia="en-CA"/>
        </w:rPr>
        <w:t>Levis</w:t>
      </w:r>
      <w:proofErr w:type="spellEnd"/>
      <w:r w:rsidRPr="00D86497">
        <w:rPr>
          <w:rFonts w:cs="Times New Roman"/>
          <w:i/>
          <w:iCs/>
          <w:szCs w:val="24"/>
          <w:lang w:eastAsia="en-CA"/>
        </w:rPr>
        <w:t xml:space="preserve"> (City) </w:t>
      </w:r>
      <w:r w:rsidRPr="00D86497">
        <w:rPr>
          <w:rFonts w:cs="Times New Roman"/>
          <w:szCs w:val="24"/>
          <w:lang w:eastAsia="en-CA"/>
        </w:rPr>
        <w:t>v </w:t>
      </w:r>
      <w:r w:rsidRPr="00D86497">
        <w:rPr>
          <w:rFonts w:cs="Times New Roman"/>
          <w:i/>
          <w:iCs/>
          <w:szCs w:val="24"/>
          <w:lang w:eastAsia="en-CA"/>
        </w:rPr>
        <w:t>Tetreault</w:t>
      </w:r>
      <w:r w:rsidRPr="00D86497">
        <w:rPr>
          <w:rFonts w:cs="Times New Roman"/>
          <w:szCs w:val="24"/>
          <w:lang w:eastAsia="en-CA"/>
        </w:rPr>
        <w:t>, SCC (2006)   </w:t>
      </w:r>
    </w:p>
    <w:p w14:paraId="7C349F29" w14:textId="3241B5E7" w:rsidR="004B5037" w:rsidRPr="00D86497" w:rsidRDefault="004B5037" w:rsidP="008740D8">
      <w:pPr>
        <w:pStyle w:val="ListParagraph"/>
        <w:numPr>
          <w:ilvl w:val="1"/>
          <w:numId w:val="19"/>
        </w:numPr>
        <w:rPr>
          <w:rFonts w:cs="Times New Roman"/>
          <w:szCs w:val="24"/>
          <w:lang w:eastAsia="en-CA"/>
        </w:rPr>
      </w:pPr>
      <w:r w:rsidRPr="00D86497">
        <w:rPr>
          <w:rFonts w:cs="Times New Roman"/>
          <w:szCs w:val="24"/>
          <w:u w:val="single"/>
          <w:lang w:eastAsia="en-CA"/>
        </w:rPr>
        <w:t>Objective standard </w:t>
      </w:r>
      <w:r w:rsidRPr="00D86497">
        <w:rPr>
          <w:rFonts w:cs="Times New Roman"/>
          <w:szCs w:val="24"/>
          <w:lang w:eastAsia="en-CA"/>
        </w:rPr>
        <w:t>is applied under which conduct of accused is assessed against that of reasonable person in similar circumstances</w:t>
      </w:r>
    </w:p>
    <w:p w14:paraId="09CAD48B" w14:textId="77777777" w:rsidR="004B5037" w:rsidRPr="00DF6DBD" w:rsidRDefault="004B5037" w:rsidP="00D86497">
      <w:pPr>
        <w:pStyle w:val="Heading2"/>
      </w:pPr>
      <w:r w:rsidRPr="00DF6DBD">
        <w:t>Operation of Defence</w:t>
      </w:r>
    </w:p>
    <w:p w14:paraId="45489AA8" w14:textId="70789ADA" w:rsidR="004B5037" w:rsidRPr="00D86497" w:rsidRDefault="004B5037" w:rsidP="008740D8">
      <w:pPr>
        <w:pStyle w:val="ListParagraph"/>
        <w:numPr>
          <w:ilvl w:val="0"/>
          <w:numId w:val="20"/>
        </w:numPr>
        <w:rPr>
          <w:rFonts w:cs="Times New Roman"/>
          <w:szCs w:val="24"/>
          <w:lang w:eastAsia="en-CA"/>
        </w:rPr>
      </w:pPr>
      <w:r w:rsidRPr="00D86497">
        <w:rPr>
          <w:rFonts w:cs="Times New Roman"/>
          <w:szCs w:val="24"/>
          <w:lang w:eastAsia="en-CA"/>
        </w:rPr>
        <w:t>There is no onus on </w:t>
      </w:r>
      <w:r w:rsidRPr="00D86497">
        <w:rPr>
          <w:rFonts w:cs="Times New Roman"/>
          <w:i/>
          <w:iCs/>
          <w:szCs w:val="24"/>
          <w:lang w:eastAsia="en-CA"/>
        </w:rPr>
        <w:t>prosecution </w:t>
      </w:r>
      <w:r w:rsidRPr="00D86497">
        <w:rPr>
          <w:rFonts w:cs="Times New Roman"/>
          <w:szCs w:val="24"/>
          <w:lang w:eastAsia="en-CA"/>
        </w:rPr>
        <w:t>to prove negligence on part of accused </w:t>
      </w:r>
    </w:p>
    <w:p w14:paraId="0D6207C9" w14:textId="5DD99DB2" w:rsidR="004B5037" w:rsidRPr="00D86497" w:rsidRDefault="004B5037" w:rsidP="008740D8">
      <w:pPr>
        <w:pStyle w:val="ListParagraph"/>
        <w:numPr>
          <w:ilvl w:val="0"/>
          <w:numId w:val="20"/>
        </w:numPr>
        <w:rPr>
          <w:rFonts w:cs="Times New Roman"/>
          <w:szCs w:val="24"/>
          <w:lang w:eastAsia="en-CA"/>
        </w:rPr>
      </w:pPr>
      <w:r w:rsidRPr="00D86497">
        <w:rPr>
          <w:rFonts w:cs="Times New Roman"/>
          <w:szCs w:val="24"/>
          <w:lang w:eastAsia="en-CA"/>
        </w:rPr>
        <w:t>It is not enough just to raise </w:t>
      </w:r>
      <w:r w:rsidRPr="00D86497">
        <w:rPr>
          <w:rFonts w:cs="Times New Roman"/>
          <w:i/>
          <w:iCs/>
          <w:szCs w:val="24"/>
          <w:lang w:eastAsia="en-CA"/>
        </w:rPr>
        <w:t xml:space="preserve">reasonable </w:t>
      </w:r>
      <w:proofErr w:type="spellStart"/>
      <w:r w:rsidRPr="00D86497">
        <w:rPr>
          <w:rFonts w:cs="Times New Roman"/>
          <w:i/>
          <w:iCs/>
          <w:szCs w:val="24"/>
          <w:lang w:eastAsia="en-CA"/>
        </w:rPr>
        <w:t>doubt</w:t>
      </w:r>
      <w:r w:rsidRPr="00D86497">
        <w:rPr>
          <w:rFonts w:cs="Times New Roman"/>
          <w:szCs w:val="24"/>
          <w:lang w:eastAsia="en-CA"/>
        </w:rPr>
        <w:t>when</w:t>
      </w:r>
      <w:proofErr w:type="spellEnd"/>
      <w:r w:rsidRPr="00D86497">
        <w:rPr>
          <w:rFonts w:cs="Times New Roman"/>
          <w:szCs w:val="24"/>
          <w:lang w:eastAsia="en-CA"/>
        </w:rPr>
        <w:t xml:space="preserve"> assessing due diligence defence – Crown is not required to disprove due diligence beyond a reasonable doubt </w:t>
      </w:r>
    </w:p>
    <w:p w14:paraId="29A0D3DE" w14:textId="77777777" w:rsidR="00D86497" w:rsidRDefault="00D86497" w:rsidP="008740D8">
      <w:pPr>
        <w:pStyle w:val="ListParagraph"/>
        <w:numPr>
          <w:ilvl w:val="0"/>
          <w:numId w:val="20"/>
        </w:numPr>
        <w:rPr>
          <w:rFonts w:cs="Times New Roman"/>
          <w:szCs w:val="24"/>
          <w:lang w:eastAsia="en-CA"/>
        </w:rPr>
      </w:pPr>
      <w:r w:rsidRPr="00D86497">
        <w:rPr>
          <w:rFonts w:cs="Times New Roman"/>
          <w:i/>
          <w:iCs/>
          <w:szCs w:val="24"/>
          <w:lang w:eastAsia="en-CA"/>
        </w:rPr>
        <w:t>R </w:t>
      </w:r>
      <w:r w:rsidRPr="00D86497">
        <w:rPr>
          <w:rFonts w:cs="Times New Roman"/>
          <w:szCs w:val="24"/>
          <w:lang w:eastAsia="en-CA"/>
        </w:rPr>
        <w:t>v </w:t>
      </w:r>
      <w:r w:rsidRPr="00D86497">
        <w:rPr>
          <w:rFonts w:cs="Times New Roman"/>
          <w:i/>
          <w:iCs/>
          <w:szCs w:val="24"/>
          <w:lang w:eastAsia="en-CA"/>
        </w:rPr>
        <w:t>Strang</w:t>
      </w:r>
      <w:r w:rsidRPr="00D86497">
        <w:rPr>
          <w:rFonts w:cs="Times New Roman"/>
          <w:szCs w:val="24"/>
          <w:lang w:eastAsia="en-CA"/>
        </w:rPr>
        <w:t>, NSCA (1992) </w:t>
      </w:r>
    </w:p>
    <w:p w14:paraId="04D15AF4" w14:textId="17F049AB" w:rsidR="004B5037" w:rsidRDefault="004B5037" w:rsidP="008740D8">
      <w:pPr>
        <w:pStyle w:val="ListParagraph"/>
        <w:numPr>
          <w:ilvl w:val="1"/>
          <w:numId w:val="20"/>
        </w:numPr>
        <w:rPr>
          <w:rFonts w:cs="Times New Roman"/>
          <w:szCs w:val="24"/>
          <w:lang w:eastAsia="en-CA"/>
        </w:rPr>
      </w:pPr>
      <w:r w:rsidRPr="00D86497">
        <w:rPr>
          <w:rFonts w:cs="Times New Roman"/>
          <w:szCs w:val="24"/>
          <w:lang w:eastAsia="en-CA"/>
        </w:rPr>
        <w:t>Burden on accused to raise reasonable doubt is not as great as burden on accused in strict liability offence to establish due diligence by a balance of probabilities</w:t>
      </w:r>
    </w:p>
    <w:p w14:paraId="60AE8154" w14:textId="77777777" w:rsidR="00D86497" w:rsidRDefault="00D86497" w:rsidP="008740D8">
      <w:pPr>
        <w:pStyle w:val="ListParagraph"/>
        <w:numPr>
          <w:ilvl w:val="0"/>
          <w:numId w:val="20"/>
        </w:numPr>
        <w:rPr>
          <w:rFonts w:cs="Times New Roman"/>
          <w:szCs w:val="24"/>
          <w:lang w:eastAsia="en-CA"/>
        </w:rPr>
      </w:pPr>
      <w:r w:rsidRPr="00D86497">
        <w:rPr>
          <w:rFonts w:cs="Times New Roman"/>
          <w:szCs w:val="24"/>
          <w:lang w:eastAsia="en-CA"/>
        </w:rPr>
        <w:t> </w:t>
      </w:r>
      <w:r w:rsidRPr="00D86497">
        <w:rPr>
          <w:rFonts w:cs="Times New Roman"/>
          <w:i/>
          <w:iCs/>
          <w:szCs w:val="24"/>
          <w:lang w:eastAsia="en-CA"/>
        </w:rPr>
        <w:t xml:space="preserve">R </w:t>
      </w:r>
      <w:r w:rsidRPr="00D86497">
        <w:rPr>
          <w:rFonts w:cs="Times New Roman"/>
          <w:szCs w:val="24"/>
          <w:lang w:eastAsia="en-CA"/>
        </w:rPr>
        <w:t>v </w:t>
      </w:r>
      <w:r w:rsidRPr="00D86497">
        <w:rPr>
          <w:rFonts w:cs="Times New Roman"/>
          <w:i/>
          <w:iCs/>
          <w:szCs w:val="24"/>
          <w:lang w:eastAsia="en-CA"/>
        </w:rPr>
        <w:t>MacLellan</w:t>
      </w:r>
      <w:r w:rsidRPr="00D86497">
        <w:rPr>
          <w:rFonts w:cs="Times New Roman"/>
          <w:szCs w:val="24"/>
          <w:lang w:eastAsia="en-CA"/>
        </w:rPr>
        <w:t>, NBCA (1983) </w:t>
      </w:r>
    </w:p>
    <w:p w14:paraId="12D9A044" w14:textId="63F6D877" w:rsidR="004B5037" w:rsidRDefault="004B5037" w:rsidP="008740D8">
      <w:pPr>
        <w:pStyle w:val="ListParagraph"/>
        <w:numPr>
          <w:ilvl w:val="1"/>
          <w:numId w:val="20"/>
        </w:numPr>
        <w:rPr>
          <w:rFonts w:cs="Times New Roman"/>
          <w:szCs w:val="24"/>
          <w:lang w:eastAsia="en-CA"/>
        </w:rPr>
      </w:pPr>
      <w:r w:rsidRPr="00D86497">
        <w:rPr>
          <w:rFonts w:cs="Times New Roman"/>
          <w:szCs w:val="24"/>
          <w:lang w:eastAsia="en-CA"/>
        </w:rPr>
        <w:t>Since burden of proof rests on accused, he/she must establish on balance of probabilities by credible evidence the defence of mistake of fact or the absence of negligence – whether the defence meets this burden is for the trial judge</w:t>
      </w:r>
    </w:p>
    <w:p w14:paraId="6F748203" w14:textId="77777777" w:rsidR="00D86497" w:rsidRDefault="00D86497" w:rsidP="008740D8">
      <w:pPr>
        <w:pStyle w:val="ListParagraph"/>
        <w:numPr>
          <w:ilvl w:val="0"/>
          <w:numId w:val="20"/>
        </w:numPr>
        <w:rPr>
          <w:rFonts w:cs="Times New Roman"/>
          <w:szCs w:val="24"/>
          <w:lang w:eastAsia="en-CA"/>
        </w:rPr>
      </w:pPr>
      <w:r w:rsidRPr="00D86497">
        <w:rPr>
          <w:rFonts w:cs="Times New Roman"/>
          <w:i/>
          <w:iCs/>
          <w:szCs w:val="24"/>
          <w:lang w:eastAsia="en-CA"/>
        </w:rPr>
        <w:t>R </w:t>
      </w:r>
      <w:r w:rsidRPr="00D86497">
        <w:rPr>
          <w:rFonts w:cs="Times New Roman"/>
          <w:szCs w:val="24"/>
          <w:lang w:eastAsia="en-CA"/>
        </w:rPr>
        <w:t>v </w:t>
      </w:r>
      <w:r w:rsidRPr="00D86497">
        <w:rPr>
          <w:rFonts w:cs="Times New Roman"/>
          <w:i/>
          <w:iCs/>
          <w:szCs w:val="24"/>
          <w:lang w:eastAsia="en-CA"/>
        </w:rPr>
        <w:t>Kinghorne</w:t>
      </w:r>
      <w:r w:rsidRPr="00D86497">
        <w:rPr>
          <w:rFonts w:cs="Times New Roman"/>
          <w:szCs w:val="24"/>
          <w:lang w:eastAsia="en-CA"/>
        </w:rPr>
        <w:t>, NBQB (1998); </w:t>
      </w:r>
      <w:r w:rsidRPr="00D86497">
        <w:rPr>
          <w:rFonts w:cs="Times New Roman"/>
          <w:i/>
          <w:iCs/>
          <w:szCs w:val="24"/>
          <w:lang w:eastAsia="en-CA"/>
        </w:rPr>
        <w:t>R </w:t>
      </w:r>
      <w:r w:rsidRPr="00D86497">
        <w:rPr>
          <w:rFonts w:cs="Times New Roman"/>
          <w:szCs w:val="24"/>
          <w:lang w:eastAsia="en-CA"/>
        </w:rPr>
        <w:t>v </w:t>
      </w:r>
      <w:proofErr w:type="spellStart"/>
      <w:r w:rsidRPr="00D86497">
        <w:rPr>
          <w:rFonts w:cs="Times New Roman"/>
          <w:i/>
          <w:iCs/>
          <w:szCs w:val="24"/>
          <w:lang w:eastAsia="en-CA"/>
        </w:rPr>
        <w:t>Defaria</w:t>
      </w:r>
      <w:proofErr w:type="spellEnd"/>
      <w:r w:rsidRPr="00D86497">
        <w:rPr>
          <w:rFonts w:cs="Times New Roman"/>
          <w:szCs w:val="24"/>
          <w:lang w:eastAsia="en-CA"/>
        </w:rPr>
        <w:t>, 2008 ONCJ 687 at para. 16 </w:t>
      </w:r>
    </w:p>
    <w:p w14:paraId="2FDC4EA7" w14:textId="3BD18344" w:rsidR="004B5037" w:rsidRPr="00D86497" w:rsidRDefault="004B5037" w:rsidP="008740D8">
      <w:pPr>
        <w:pStyle w:val="ListParagraph"/>
        <w:numPr>
          <w:ilvl w:val="1"/>
          <w:numId w:val="20"/>
        </w:numPr>
        <w:rPr>
          <w:rFonts w:cs="Times New Roman"/>
          <w:szCs w:val="24"/>
          <w:lang w:eastAsia="en-CA"/>
        </w:rPr>
      </w:pPr>
      <w:r w:rsidRPr="00D86497">
        <w:rPr>
          <w:rFonts w:cs="Times New Roman"/>
          <w:szCs w:val="24"/>
          <w:lang w:eastAsia="en-CA"/>
        </w:rPr>
        <w:t>Trial judge must decide on evidence whether the accused has established defence on balance of probabilities – issue is not to be decided by giving accused benefit of the doubt; due diligence defence is not something for Crown to disprove</w:t>
      </w:r>
      <w:r w:rsidR="00D86497" w:rsidRPr="00D86497">
        <w:rPr>
          <w:rFonts w:cs="Times New Roman"/>
          <w:szCs w:val="24"/>
          <w:lang w:eastAsia="en-CA"/>
        </w:rPr>
        <w:t xml:space="preserve"> </w:t>
      </w:r>
    </w:p>
    <w:p w14:paraId="31C2249A" w14:textId="77777777" w:rsidR="004B5037" w:rsidRPr="00DF6DBD" w:rsidRDefault="004B5037" w:rsidP="00D86497">
      <w:pPr>
        <w:pStyle w:val="Heading2"/>
      </w:pPr>
      <w:r w:rsidRPr="00DF6DBD">
        <w:t>Evidentiary Threshold</w:t>
      </w:r>
    </w:p>
    <w:p w14:paraId="0002E9D0" w14:textId="6FA5ABBB" w:rsidR="004B5037" w:rsidRPr="00D86497" w:rsidRDefault="004B5037" w:rsidP="008740D8">
      <w:pPr>
        <w:pStyle w:val="ListParagraph"/>
        <w:numPr>
          <w:ilvl w:val="0"/>
          <w:numId w:val="21"/>
        </w:numPr>
        <w:rPr>
          <w:rFonts w:cs="Times New Roman"/>
          <w:szCs w:val="24"/>
          <w:lang w:eastAsia="en-CA"/>
        </w:rPr>
      </w:pPr>
      <w:r w:rsidRPr="00D86497">
        <w:rPr>
          <w:rFonts w:cs="Times New Roman"/>
          <w:szCs w:val="24"/>
          <w:lang w:eastAsia="en-CA"/>
        </w:rPr>
        <w:t>Court is not to speculate on cause of failure in question, then attempt to apply the test of reasonableness </w:t>
      </w:r>
    </w:p>
    <w:p w14:paraId="704C3B0A" w14:textId="0F555240" w:rsidR="00D86497" w:rsidRDefault="00D86497" w:rsidP="008740D8">
      <w:pPr>
        <w:pStyle w:val="ListParagraph"/>
        <w:numPr>
          <w:ilvl w:val="0"/>
          <w:numId w:val="21"/>
        </w:numPr>
        <w:rPr>
          <w:rFonts w:cs="Times New Roman"/>
          <w:szCs w:val="24"/>
          <w:lang w:eastAsia="en-CA"/>
        </w:rPr>
      </w:pPr>
      <w:r w:rsidRPr="00D86497">
        <w:rPr>
          <w:rFonts w:cs="Times New Roman"/>
          <w:i/>
          <w:iCs/>
          <w:szCs w:val="24"/>
          <w:lang w:eastAsia="en-CA"/>
        </w:rPr>
        <w:t>R </w:t>
      </w:r>
      <w:r w:rsidRPr="00D86497">
        <w:rPr>
          <w:rFonts w:cs="Times New Roman"/>
          <w:szCs w:val="24"/>
          <w:lang w:eastAsia="en-CA"/>
        </w:rPr>
        <w:t>v</w:t>
      </w:r>
      <w:r>
        <w:rPr>
          <w:rFonts w:cs="Times New Roman"/>
          <w:szCs w:val="24"/>
          <w:lang w:eastAsia="en-CA"/>
        </w:rPr>
        <w:t xml:space="preserve"> </w:t>
      </w:r>
      <w:r w:rsidRPr="00D86497">
        <w:rPr>
          <w:rFonts w:cs="Times New Roman"/>
          <w:i/>
          <w:iCs/>
          <w:szCs w:val="24"/>
          <w:lang w:eastAsia="en-CA"/>
        </w:rPr>
        <w:t>ITT Industries of Canada</w:t>
      </w:r>
      <w:r w:rsidRPr="00D86497">
        <w:rPr>
          <w:rFonts w:cs="Times New Roman"/>
          <w:szCs w:val="24"/>
          <w:lang w:eastAsia="en-CA"/>
        </w:rPr>
        <w:t xml:space="preserve">, </w:t>
      </w:r>
      <w:proofErr w:type="spellStart"/>
      <w:r w:rsidRPr="00D86497">
        <w:rPr>
          <w:rFonts w:cs="Times New Roman"/>
          <w:szCs w:val="24"/>
          <w:lang w:eastAsia="en-CA"/>
        </w:rPr>
        <w:t>Ont.C.A</w:t>
      </w:r>
      <w:proofErr w:type="spellEnd"/>
      <w:r w:rsidRPr="00D86497">
        <w:rPr>
          <w:rFonts w:cs="Times New Roman"/>
          <w:szCs w:val="24"/>
          <w:lang w:eastAsia="en-CA"/>
        </w:rPr>
        <w:t>. (1993) </w:t>
      </w:r>
    </w:p>
    <w:p w14:paraId="7A74FBAD" w14:textId="7D1E228B" w:rsidR="004B5037" w:rsidRPr="00D86497" w:rsidRDefault="004B5037" w:rsidP="008740D8">
      <w:pPr>
        <w:pStyle w:val="ListParagraph"/>
        <w:numPr>
          <w:ilvl w:val="1"/>
          <w:numId w:val="21"/>
        </w:numPr>
        <w:rPr>
          <w:rFonts w:cs="Times New Roman"/>
          <w:szCs w:val="24"/>
          <w:lang w:eastAsia="en-CA"/>
        </w:rPr>
      </w:pPr>
      <w:r w:rsidRPr="00D86497">
        <w:rPr>
          <w:rFonts w:cs="Times New Roman"/>
          <w:szCs w:val="24"/>
          <w:lang w:eastAsia="en-CA"/>
        </w:rPr>
        <w:t>Due diligence defence flawed by unexplained failure to demonstrate what happened, and why, and steps taken to prevent the occurrence </w:t>
      </w:r>
    </w:p>
    <w:p w14:paraId="3786F1CD" w14:textId="4EF71306" w:rsidR="00D86497" w:rsidRDefault="00D86497" w:rsidP="008740D8">
      <w:pPr>
        <w:pStyle w:val="ListParagraph"/>
        <w:numPr>
          <w:ilvl w:val="0"/>
          <w:numId w:val="22"/>
        </w:numPr>
        <w:rPr>
          <w:rFonts w:cs="Times New Roman"/>
          <w:szCs w:val="24"/>
          <w:lang w:eastAsia="en-CA"/>
        </w:rPr>
      </w:pPr>
      <w:r w:rsidRPr="00D86497">
        <w:rPr>
          <w:rFonts w:cs="Times New Roman"/>
          <w:i/>
          <w:iCs/>
          <w:szCs w:val="24"/>
          <w:lang w:eastAsia="en-CA"/>
        </w:rPr>
        <w:t>R </w:t>
      </w:r>
      <w:r w:rsidRPr="00D86497">
        <w:rPr>
          <w:rFonts w:cs="Times New Roman"/>
          <w:szCs w:val="24"/>
          <w:lang w:eastAsia="en-CA"/>
        </w:rPr>
        <w:t>v </w:t>
      </w:r>
      <w:r w:rsidRPr="00D86497">
        <w:rPr>
          <w:rFonts w:cs="Times New Roman"/>
          <w:i/>
          <w:iCs/>
          <w:szCs w:val="24"/>
          <w:lang w:eastAsia="en-CA"/>
        </w:rPr>
        <w:t>Cooke</w:t>
      </w:r>
      <w:r w:rsidRPr="00D86497">
        <w:rPr>
          <w:rFonts w:cs="Times New Roman"/>
          <w:szCs w:val="24"/>
          <w:lang w:eastAsia="en-CA"/>
        </w:rPr>
        <w:t>, Sask. QB (1989) </w:t>
      </w:r>
    </w:p>
    <w:p w14:paraId="072620FC" w14:textId="6ABB8916" w:rsidR="004B5037" w:rsidRPr="00D86497" w:rsidRDefault="004B5037" w:rsidP="008740D8">
      <w:pPr>
        <w:pStyle w:val="ListParagraph"/>
        <w:numPr>
          <w:ilvl w:val="1"/>
          <w:numId w:val="22"/>
        </w:numPr>
        <w:rPr>
          <w:rFonts w:cs="Times New Roman"/>
          <w:szCs w:val="24"/>
          <w:lang w:eastAsia="en-CA"/>
        </w:rPr>
      </w:pPr>
      <w:r w:rsidRPr="00D86497">
        <w:rPr>
          <w:rFonts w:cs="Times New Roman"/>
          <w:szCs w:val="24"/>
          <w:lang w:eastAsia="en-CA"/>
        </w:rPr>
        <w:t>Due diligence defence must relate to the incident in question, otherwise it will not be relevant to the time of the alleged commission of the offence</w:t>
      </w:r>
    </w:p>
    <w:p w14:paraId="1CBE914D" w14:textId="7F757EF2" w:rsidR="004B5037" w:rsidRPr="00D86497" w:rsidRDefault="004B5037" w:rsidP="008740D8">
      <w:pPr>
        <w:pStyle w:val="ListParagraph"/>
        <w:numPr>
          <w:ilvl w:val="0"/>
          <w:numId w:val="22"/>
        </w:numPr>
        <w:rPr>
          <w:rFonts w:cs="Times New Roman"/>
          <w:szCs w:val="24"/>
          <w:lang w:eastAsia="en-CA"/>
        </w:rPr>
      </w:pPr>
      <w:r w:rsidRPr="00D86497">
        <w:rPr>
          <w:rFonts w:cs="Times New Roman"/>
          <w:szCs w:val="24"/>
          <w:lang w:eastAsia="en-CA"/>
        </w:rPr>
        <w:t>It is an error to place burden of proof of disproving diligence on the Crown; the onus is on the defendant to establish, on a balance of probabilities, that it took all reasonable steps to avoid the particular event </w:t>
      </w:r>
    </w:p>
    <w:p w14:paraId="55D90546" w14:textId="77777777" w:rsidR="004B5037" w:rsidRPr="00DF6DBD" w:rsidRDefault="004B5037" w:rsidP="00D86497">
      <w:pPr>
        <w:pStyle w:val="Heading2"/>
      </w:pPr>
      <w:r w:rsidRPr="00DF6DBD">
        <w:t>Statutory Due Diligence Defence</w:t>
      </w:r>
    </w:p>
    <w:p w14:paraId="01AC2128" w14:textId="21226EBF" w:rsidR="004B5037" w:rsidRPr="00D86497" w:rsidRDefault="004B5037" w:rsidP="008740D8">
      <w:pPr>
        <w:pStyle w:val="ListParagraph"/>
        <w:numPr>
          <w:ilvl w:val="0"/>
          <w:numId w:val="23"/>
        </w:numPr>
        <w:rPr>
          <w:rFonts w:cs="Times New Roman"/>
          <w:szCs w:val="24"/>
          <w:lang w:eastAsia="en-CA"/>
        </w:rPr>
      </w:pPr>
      <w:r w:rsidRPr="00D86497">
        <w:rPr>
          <w:rFonts w:cs="Times New Roman"/>
          <w:szCs w:val="24"/>
          <w:lang w:eastAsia="en-CA"/>
        </w:rPr>
        <w:t>Some statutes provide defence based on reasonable care, as where accused took “all reasonable care”, or “reasonable diligence” or “all due diligence” </w:t>
      </w:r>
    </w:p>
    <w:p w14:paraId="2118BFAA" w14:textId="77777777" w:rsidR="00D86497" w:rsidRDefault="00D86497" w:rsidP="008740D8">
      <w:pPr>
        <w:pStyle w:val="ListParagraph"/>
        <w:numPr>
          <w:ilvl w:val="0"/>
          <w:numId w:val="23"/>
        </w:numPr>
        <w:rPr>
          <w:rFonts w:cs="Times New Roman"/>
          <w:szCs w:val="24"/>
          <w:lang w:eastAsia="en-CA"/>
        </w:rPr>
      </w:pPr>
      <w:r w:rsidRPr="00D86497">
        <w:rPr>
          <w:rFonts w:cs="Times New Roman"/>
          <w:i/>
          <w:iCs/>
          <w:szCs w:val="24"/>
          <w:lang w:eastAsia="en-CA"/>
        </w:rPr>
        <w:t>R </w:t>
      </w:r>
      <w:r w:rsidRPr="00D86497">
        <w:rPr>
          <w:rFonts w:cs="Times New Roman"/>
          <w:szCs w:val="24"/>
          <w:lang w:eastAsia="en-CA"/>
        </w:rPr>
        <w:t>v </w:t>
      </w:r>
      <w:r w:rsidRPr="00D86497">
        <w:rPr>
          <w:rFonts w:cs="Times New Roman"/>
          <w:i/>
          <w:iCs/>
          <w:szCs w:val="24"/>
          <w:lang w:eastAsia="en-CA"/>
        </w:rPr>
        <w:t>Consumers Distributing Co. Ltd</w:t>
      </w:r>
      <w:r w:rsidRPr="00D86497">
        <w:rPr>
          <w:rFonts w:cs="Times New Roman"/>
          <w:szCs w:val="24"/>
          <w:lang w:eastAsia="en-CA"/>
        </w:rPr>
        <w:t xml:space="preserve">., </w:t>
      </w:r>
      <w:proofErr w:type="spellStart"/>
      <w:r w:rsidRPr="00D86497">
        <w:rPr>
          <w:rFonts w:cs="Times New Roman"/>
          <w:szCs w:val="24"/>
          <w:lang w:eastAsia="en-CA"/>
        </w:rPr>
        <w:t>Ont.C.A</w:t>
      </w:r>
      <w:proofErr w:type="spellEnd"/>
      <w:r w:rsidRPr="00D86497">
        <w:rPr>
          <w:rFonts w:cs="Times New Roman"/>
          <w:szCs w:val="24"/>
          <w:lang w:eastAsia="en-CA"/>
        </w:rPr>
        <w:t>. (1980) </w:t>
      </w:r>
    </w:p>
    <w:p w14:paraId="3814D071" w14:textId="5933551B" w:rsidR="004B5037" w:rsidRPr="00D86497" w:rsidRDefault="004B5037" w:rsidP="00FE2FCD">
      <w:pPr>
        <w:pStyle w:val="ListParagraph"/>
        <w:numPr>
          <w:ilvl w:val="1"/>
          <w:numId w:val="23"/>
        </w:numPr>
        <w:jc w:val="center"/>
        <w:rPr>
          <w:rFonts w:cs="Times New Roman"/>
          <w:szCs w:val="24"/>
          <w:lang w:eastAsia="en-CA"/>
        </w:rPr>
      </w:pPr>
      <w:r w:rsidRPr="00D86497">
        <w:rPr>
          <w:rFonts w:cs="Times New Roman"/>
          <w:szCs w:val="24"/>
          <w:lang w:eastAsia="en-CA"/>
        </w:rPr>
        <w:lastRenderedPageBreak/>
        <w:t>Where defences for strict liability offences are prescribed, unless the statute otherwise provides, they exclude the common law defence of due diligence which might otherwise be available – such statutory defences were necessary to avoid injustice, and to make administration of such statutes tolerable and effective</w:t>
      </w:r>
    </w:p>
    <w:p w14:paraId="03529A1A" w14:textId="77777777" w:rsidR="00D86497" w:rsidRDefault="004B5037" w:rsidP="008740D8">
      <w:pPr>
        <w:pStyle w:val="ListParagraph"/>
        <w:numPr>
          <w:ilvl w:val="0"/>
          <w:numId w:val="23"/>
        </w:numPr>
        <w:rPr>
          <w:rFonts w:cs="Times New Roman"/>
          <w:szCs w:val="24"/>
          <w:lang w:eastAsia="en-CA"/>
        </w:rPr>
      </w:pPr>
      <w:r w:rsidRPr="00D86497">
        <w:rPr>
          <w:rFonts w:cs="Times New Roman"/>
          <w:i/>
          <w:iCs/>
          <w:szCs w:val="24"/>
          <w:lang w:eastAsia="en-CA"/>
        </w:rPr>
        <w:t>Income Tax Act</w:t>
      </w:r>
      <w:r w:rsidRPr="00D86497">
        <w:rPr>
          <w:rFonts w:cs="Times New Roman"/>
          <w:szCs w:val="24"/>
          <w:lang w:eastAsia="en-CA"/>
        </w:rPr>
        <w:t>, s.153(1) –</w:t>
      </w:r>
    </w:p>
    <w:p w14:paraId="72F77E45" w14:textId="508E6F59" w:rsidR="004B5037" w:rsidRPr="00D86497" w:rsidRDefault="004B5037" w:rsidP="008740D8">
      <w:pPr>
        <w:pStyle w:val="ListParagraph"/>
        <w:numPr>
          <w:ilvl w:val="1"/>
          <w:numId w:val="23"/>
        </w:numPr>
        <w:rPr>
          <w:rFonts w:cs="Times New Roman"/>
          <w:szCs w:val="24"/>
          <w:lang w:eastAsia="en-CA"/>
        </w:rPr>
      </w:pPr>
      <w:r w:rsidRPr="00D86497">
        <w:rPr>
          <w:rFonts w:cs="Times New Roman"/>
          <w:szCs w:val="24"/>
          <w:lang w:eastAsia="en-CA"/>
        </w:rPr>
        <w:t>duty on corporations to withhold taxes and other source deductions from employee’s salary, and to remit such amounts to Receiver General of Canada </w:t>
      </w:r>
    </w:p>
    <w:p w14:paraId="1FE890C5" w14:textId="77777777" w:rsidR="00D86497" w:rsidRDefault="004B5037" w:rsidP="008740D8">
      <w:pPr>
        <w:pStyle w:val="ListParagraph"/>
        <w:numPr>
          <w:ilvl w:val="0"/>
          <w:numId w:val="23"/>
        </w:numPr>
        <w:rPr>
          <w:rFonts w:cs="Times New Roman"/>
          <w:szCs w:val="24"/>
          <w:lang w:eastAsia="en-CA"/>
        </w:rPr>
      </w:pPr>
      <w:r w:rsidRPr="00D86497">
        <w:rPr>
          <w:rFonts w:cs="Times New Roman"/>
          <w:szCs w:val="24"/>
          <w:lang w:eastAsia="en-CA"/>
        </w:rPr>
        <w:t xml:space="preserve">S.227.1(1) – </w:t>
      </w:r>
    </w:p>
    <w:p w14:paraId="6604E6B5" w14:textId="68F10851" w:rsidR="004B5037" w:rsidRPr="00D86497" w:rsidRDefault="004B5037" w:rsidP="008740D8">
      <w:pPr>
        <w:pStyle w:val="ListParagraph"/>
        <w:numPr>
          <w:ilvl w:val="1"/>
          <w:numId w:val="23"/>
        </w:numPr>
        <w:rPr>
          <w:rFonts w:cs="Times New Roman"/>
          <w:szCs w:val="24"/>
          <w:lang w:eastAsia="en-CA"/>
        </w:rPr>
      </w:pPr>
      <w:r w:rsidRPr="00D86497">
        <w:rPr>
          <w:rFonts w:cs="Times New Roman"/>
          <w:szCs w:val="24"/>
          <w:lang w:eastAsia="en-CA"/>
        </w:rPr>
        <w:t>corporation is liable for unremitted amounts, joint and several liability imposed on directors, subject to due diligence defence that corporate directors may avoid liability for non-compliance if they can establish that they “exercised the degree of care, diligence and skill to prevent the failure that a reasonably prudent person would have exercised in comparable circumstances”  </w:t>
      </w:r>
    </w:p>
    <w:p w14:paraId="3CFD1916" w14:textId="724AA88C" w:rsidR="004B5037" w:rsidRPr="00D86497" w:rsidRDefault="004B5037" w:rsidP="008740D8">
      <w:pPr>
        <w:pStyle w:val="ListParagraph"/>
        <w:numPr>
          <w:ilvl w:val="0"/>
          <w:numId w:val="23"/>
        </w:numPr>
        <w:rPr>
          <w:rFonts w:cs="Times New Roman"/>
          <w:szCs w:val="24"/>
          <w:lang w:eastAsia="en-CA"/>
        </w:rPr>
      </w:pPr>
      <w:r w:rsidRPr="00D86497">
        <w:rPr>
          <w:rFonts w:cs="Times New Roman"/>
          <w:i/>
          <w:iCs/>
          <w:szCs w:val="24"/>
          <w:lang w:eastAsia="en-CA"/>
        </w:rPr>
        <w:t>Income Tax Act </w:t>
      </w:r>
      <w:r w:rsidRPr="00D86497">
        <w:rPr>
          <w:rFonts w:cs="Times New Roman"/>
          <w:szCs w:val="24"/>
          <w:lang w:eastAsia="en-CA"/>
        </w:rPr>
        <w:t>provision involves </w:t>
      </w:r>
      <w:r w:rsidRPr="00D86497">
        <w:rPr>
          <w:rFonts w:cs="Times New Roman"/>
          <w:szCs w:val="24"/>
          <w:u w:val="single"/>
          <w:lang w:eastAsia="en-CA"/>
        </w:rPr>
        <w:t>objective </w:t>
      </w:r>
      <w:r w:rsidRPr="00D86497">
        <w:rPr>
          <w:rFonts w:cs="Times New Roman"/>
          <w:szCs w:val="24"/>
          <w:lang w:eastAsia="en-CA"/>
        </w:rPr>
        <w:t>and </w:t>
      </w:r>
      <w:r w:rsidRPr="00D86497">
        <w:rPr>
          <w:rFonts w:cs="Times New Roman"/>
          <w:szCs w:val="24"/>
          <w:u w:val="single"/>
          <w:lang w:eastAsia="en-CA"/>
        </w:rPr>
        <w:t>subjective</w:t>
      </w:r>
      <w:r w:rsidR="00D86497">
        <w:rPr>
          <w:rFonts w:cs="Times New Roman"/>
          <w:szCs w:val="24"/>
          <w:u w:val="single"/>
          <w:lang w:eastAsia="en-CA"/>
        </w:rPr>
        <w:t xml:space="preserve"> </w:t>
      </w:r>
      <w:r w:rsidRPr="00D86497">
        <w:rPr>
          <w:rFonts w:cs="Times New Roman"/>
          <w:szCs w:val="24"/>
          <w:lang w:eastAsia="en-CA"/>
        </w:rPr>
        <w:t>components </w:t>
      </w:r>
    </w:p>
    <w:p w14:paraId="4E942C9D" w14:textId="6FEEE42B" w:rsidR="00D86497" w:rsidRDefault="00D86497" w:rsidP="008740D8">
      <w:pPr>
        <w:pStyle w:val="ListParagraph"/>
        <w:numPr>
          <w:ilvl w:val="0"/>
          <w:numId w:val="23"/>
        </w:numPr>
        <w:rPr>
          <w:rFonts w:cs="Times New Roman"/>
          <w:szCs w:val="24"/>
          <w:lang w:eastAsia="en-CA"/>
        </w:rPr>
      </w:pPr>
      <w:r w:rsidRPr="00D86497">
        <w:rPr>
          <w:rFonts w:cs="Times New Roman"/>
          <w:i/>
          <w:iCs/>
          <w:szCs w:val="24"/>
          <w:lang w:eastAsia="en-CA"/>
        </w:rPr>
        <w:t>Worrell </w:t>
      </w:r>
      <w:r w:rsidRPr="00D86497">
        <w:rPr>
          <w:rFonts w:cs="Times New Roman"/>
          <w:szCs w:val="24"/>
          <w:lang w:eastAsia="en-CA"/>
        </w:rPr>
        <w:t>v </w:t>
      </w:r>
      <w:r w:rsidRPr="00D86497">
        <w:rPr>
          <w:rFonts w:cs="Times New Roman"/>
          <w:i/>
          <w:iCs/>
          <w:szCs w:val="24"/>
          <w:lang w:eastAsia="en-CA"/>
        </w:rPr>
        <w:t>Canada</w:t>
      </w:r>
      <w:r w:rsidRPr="00D86497">
        <w:rPr>
          <w:rFonts w:cs="Times New Roman"/>
          <w:szCs w:val="24"/>
          <w:lang w:eastAsia="en-CA"/>
        </w:rPr>
        <w:t xml:space="preserve">, </w:t>
      </w:r>
      <w:proofErr w:type="spellStart"/>
      <w:r w:rsidRPr="00D86497">
        <w:rPr>
          <w:rFonts w:cs="Times New Roman"/>
          <w:szCs w:val="24"/>
          <w:lang w:eastAsia="en-CA"/>
        </w:rPr>
        <w:t>Fed.C.A</w:t>
      </w:r>
      <w:proofErr w:type="spellEnd"/>
      <w:r w:rsidRPr="00D86497">
        <w:rPr>
          <w:rFonts w:cs="Times New Roman"/>
          <w:szCs w:val="24"/>
          <w:lang w:eastAsia="en-CA"/>
        </w:rPr>
        <w:t>. (2001)  </w:t>
      </w:r>
    </w:p>
    <w:p w14:paraId="54B82507" w14:textId="393C04E2" w:rsidR="004B5037" w:rsidRPr="00D86497" w:rsidRDefault="004B5037" w:rsidP="008740D8">
      <w:pPr>
        <w:pStyle w:val="ListParagraph"/>
        <w:numPr>
          <w:ilvl w:val="1"/>
          <w:numId w:val="23"/>
        </w:numPr>
        <w:rPr>
          <w:rFonts w:cs="Times New Roman"/>
          <w:szCs w:val="24"/>
          <w:lang w:eastAsia="en-CA"/>
        </w:rPr>
      </w:pPr>
      <w:r w:rsidRPr="00D86497">
        <w:rPr>
          <w:rFonts w:cs="Times New Roman"/>
          <w:szCs w:val="24"/>
          <w:lang w:eastAsia="en-CA"/>
        </w:rPr>
        <w:t xml:space="preserve">Court must </w:t>
      </w:r>
      <w:proofErr w:type="gramStart"/>
      <w:r w:rsidRPr="00D86497">
        <w:rPr>
          <w:rFonts w:cs="Times New Roman"/>
          <w:szCs w:val="24"/>
          <w:lang w:eastAsia="en-CA"/>
        </w:rPr>
        <w:t>take into account</w:t>
      </w:r>
      <w:proofErr w:type="gramEnd"/>
      <w:r w:rsidRPr="00D86497">
        <w:rPr>
          <w:rFonts w:cs="Times New Roman"/>
          <w:szCs w:val="24"/>
          <w:lang w:eastAsia="en-CA"/>
        </w:rPr>
        <w:t xml:space="preserve"> characteristics of directors whose conduct is in question, including their levels of relevant skill, experience and knowledge, and then consider whether if faced with similar circumstances, a reasonably prudent director, with comparable levels of skill, experience and qualifications, would have acted in same way</w:t>
      </w:r>
    </w:p>
    <w:p w14:paraId="11CAA0EF" w14:textId="39FEF785" w:rsidR="004B5037" w:rsidRPr="00D86497" w:rsidRDefault="004B5037" w:rsidP="008740D8">
      <w:pPr>
        <w:pStyle w:val="ListParagraph"/>
        <w:numPr>
          <w:ilvl w:val="0"/>
          <w:numId w:val="23"/>
        </w:numPr>
        <w:rPr>
          <w:rFonts w:cs="Times New Roman"/>
          <w:szCs w:val="24"/>
          <w:lang w:eastAsia="en-CA"/>
        </w:rPr>
      </w:pPr>
      <w:r w:rsidRPr="00D86497">
        <w:rPr>
          <w:rFonts w:cs="Times New Roman"/>
          <w:szCs w:val="24"/>
          <w:lang w:eastAsia="en-CA"/>
        </w:rPr>
        <w:t>Statutory comparator is the reasonably prudent person in comparable circumstances to the director in question </w:t>
      </w:r>
    </w:p>
    <w:p w14:paraId="258C9EC2" w14:textId="77777777" w:rsidR="004B5037" w:rsidRPr="00DF6DBD" w:rsidRDefault="004B5037" w:rsidP="00D86497">
      <w:pPr>
        <w:pStyle w:val="Heading2"/>
      </w:pPr>
      <w:r w:rsidRPr="00DF6DBD">
        <w:t>Factors for Consideration in Due Diligence Defence</w:t>
      </w:r>
    </w:p>
    <w:p w14:paraId="1EB33938" w14:textId="1271F1DE" w:rsidR="004B5037" w:rsidRPr="00D86497" w:rsidRDefault="004B5037" w:rsidP="008740D8">
      <w:pPr>
        <w:pStyle w:val="ListParagraph"/>
        <w:numPr>
          <w:ilvl w:val="0"/>
          <w:numId w:val="24"/>
        </w:numPr>
        <w:rPr>
          <w:rFonts w:cs="Times New Roman"/>
          <w:szCs w:val="24"/>
          <w:lang w:eastAsia="en-CA"/>
        </w:rPr>
      </w:pPr>
      <w:r w:rsidRPr="00D86497">
        <w:rPr>
          <w:rFonts w:cs="Times New Roman"/>
          <w:szCs w:val="24"/>
          <w:lang w:eastAsia="en-CA"/>
        </w:rPr>
        <w:t>Determination of whether due diligence defence exists requires weighing and balancing of numerous considerations which may be relevant to any particular case </w:t>
      </w:r>
    </w:p>
    <w:p w14:paraId="05B06A1A" w14:textId="11E87C12" w:rsidR="004B5037" w:rsidRPr="00D86497" w:rsidRDefault="004B5037" w:rsidP="008740D8">
      <w:pPr>
        <w:pStyle w:val="ListParagraph"/>
        <w:numPr>
          <w:ilvl w:val="0"/>
          <w:numId w:val="24"/>
        </w:numPr>
        <w:rPr>
          <w:rFonts w:cs="Times New Roman"/>
          <w:szCs w:val="24"/>
          <w:lang w:eastAsia="en-CA"/>
        </w:rPr>
      </w:pPr>
      <w:r w:rsidRPr="00D86497">
        <w:rPr>
          <w:rFonts w:cs="Times New Roman"/>
          <w:i/>
          <w:iCs/>
          <w:szCs w:val="24"/>
          <w:lang w:eastAsia="en-CA"/>
        </w:rPr>
        <w:t>R </w:t>
      </w:r>
      <w:r w:rsidRPr="00D86497">
        <w:rPr>
          <w:rFonts w:cs="Times New Roman"/>
          <w:szCs w:val="24"/>
          <w:lang w:eastAsia="en-CA"/>
        </w:rPr>
        <w:t>v </w:t>
      </w:r>
      <w:r w:rsidRPr="00D86497">
        <w:rPr>
          <w:rFonts w:cs="Times New Roman"/>
          <w:i/>
          <w:iCs/>
          <w:szCs w:val="24"/>
          <w:lang w:eastAsia="en-CA"/>
        </w:rPr>
        <w:t>Commander Business Furniture Inc</w:t>
      </w:r>
      <w:r w:rsidRPr="00D86497">
        <w:rPr>
          <w:rFonts w:cs="Times New Roman"/>
          <w:szCs w:val="24"/>
          <w:lang w:eastAsia="en-CA"/>
        </w:rPr>
        <w:t>., Ont. Prov. Div. (1992) lists 14 relevant factors: </w:t>
      </w:r>
    </w:p>
    <w:p w14:paraId="5BE32B41" w14:textId="77777777" w:rsidR="004B5037" w:rsidRPr="00D86497" w:rsidRDefault="004B5037" w:rsidP="00D86497">
      <w:pPr>
        <w:pStyle w:val="NoSpacing"/>
        <w:ind w:left="1701"/>
        <w:rPr>
          <w:lang w:eastAsia="en-CA"/>
        </w:rPr>
      </w:pPr>
      <w:r w:rsidRPr="00D86497">
        <w:rPr>
          <w:lang w:eastAsia="en-CA"/>
        </w:rPr>
        <w:t>–1. nature and gravity of adverse effect </w:t>
      </w:r>
    </w:p>
    <w:p w14:paraId="34FF4537" w14:textId="77777777" w:rsidR="004B5037" w:rsidRPr="00D86497" w:rsidRDefault="004B5037" w:rsidP="00D86497">
      <w:pPr>
        <w:pStyle w:val="NoSpacing"/>
        <w:ind w:left="1701"/>
        <w:rPr>
          <w:lang w:eastAsia="en-CA"/>
        </w:rPr>
      </w:pPr>
      <w:r w:rsidRPr="00D86497">
        <w:rPr>
          <w:lang w:eastAsia="en-CA"/>
        </w:rPr>
        <w:t>–2. foreseeability of the effect, including abnormal sensitivities </w:t>
      </w:r>
    </w:p>
    <w:p w14:paraId="400F1856" w14:textId="77777777" w:rsidR="004B5037" w:rsidRPr="00D86497" w:rsidRDefault="004B5037" w:rsidP="00D86497">
      <w:pPr>
        <w:pStyle w:val="NoSpacing"/>
        <w:ind w:left="1701"/>
        <w:rPr>
          <w:lang w:eastAsia="en-CA"/>
        </w:rPr>
      </w:pPr>
      <w:r w:rsidRPr="00D86497">
        <w:rPr>
          <w:lang w:eastAsia="en-CA"/>
        </w:rPr>
        <w:t>–3. alternative solutions available </w:t>
      </w:r>
    </w:p>
    <w:p w14:paraId="1E256E6A" w14:textId="77777777" w:rsidR="004B5037" w:rsidRPr="00D86497" w:rsidRDefault="004B5037" w:rsidP="00D86497">
      <w:pPr>
        <w:pStyle w:val="NoSpacing"/>
        <w:ind w:left="1701"/>
        <w:rPr>
          <w:lang w:eastAsia="en-CA"/>
        </w:rPr>
      </w:pPr>
      <w:r w:rsidRPr="00D86497">
        <w:rPr>
          <w:lang w:eastAsia="en-CA"/>
        </w:rPr>
        <w:t>–4. legislative or regulatory compliance </w:t>
      </w:r>
    </w:p>
    <w:p w14:paraId="1D09A3D0" w14:textId="77777777" w:rsidR="004B5037" w:rsidRPr="00D86497" w:rsidRDefault="004B5037" w:rsidP="00D86497">
      <w:pPr>
        <w:pStyle w:val="NoSpacing"/>
        <w:ind w:left="1701"/>
        <w:rPr>
          <w:lang w:eastAsia="en-CA"/>
        </w:rPr>
      </w:pPr>
      <w:r w:rsidRPr="00D86497">
        <w:rPr>
          <w:lang w:eastAsia="en-CA"/>
        </w:rPr>
        <w:t>–5. industry standards </w:t>
      </w:r>
    </w:p>
    <w:p w14:paraId="15DE2B19" w14:textId="77777777" w:rsidR="004B5037" w:rsidRPr="00D86497" w:rsidRDefault="004B5037" w:rsidP="00D86497">
      <w:pPr>
        <w:pStyle w:val="NoSpacing"/>
        <w:ind w:left="1701"/>
        <w:rPr>
          <w:lang w:eastAsia="en-CA"/>
        </w:rPr>
      </w:pPr>
      <w:r w:rsidRPr="00D86497">
        <w:rPr>
          <w:lang w:eastAsia="en-CA"/>
        </w:rPr>
        <w:t>–6. character of the neighbourhood </w:t>
      </w:r>
    </w:p>
    <w:p w14:paraId="07280AF8" w14:textId="77777777" w:rsidR="004B5037" w:rsidRPr="00D86497" w:rsidRDefault="004B5037" w:rsidP="00D86497">
      <w:pPr>
        <w:pStyle w:val="NoSpacing"/>
        <w:ind w:left="1701"/>
        <w:rPr>
          <w:lang w:eastAsia="en-CA"/>
        </w:rPr>
      </w:pPr>
      <w:r w:rsidRPr="00D86497">
        <w:rPr>
          <w:lang w:eastAsia="en-CA"/>
        </w:rPr>
        <w:t>–7. what efforts have been made to address the problem </w:t>
      </w:r>
    </w:p>
    <w:p w14:paraId="313124F9" w14:textId="77777777" w:rsidR="004B5037" w:rsidRPr="00D86497" w:rsidRDefault="004B5037" w:rsidP="00D86497">
      <w:pPr>
        <w:pStyle w:val="NoSpacing"/>
        <w:ind w:left="1701"/>
        <w:rPr>
          <w:lang w:eastAsia="en-CA"/>
        </w:rPr>
      </w:pPr>
      <w:r w:rsidRPr="00D86497">
        <w:rPr>
          <w:lang w:eastAsia="en-CA"/>
        </w:rPr>
        <w:t>–8. over what period of time, and promptness of response </w:t>
      </w:r>
    </w:p>
    <w:p w14:paraId="45643AA0" w14:textId="77777777" w:rsidR="004B5037" w:rsidRPr="00D86497" w:rsidRDefault="004B5037" w:rsidP="00D86497">
      <w:pPr>
        <w:pStyle w:val="NoSpacing"/>
        <w:ind w:left="1701"/>
        <w:rPr>
          <w:lang w:eastAsia="en-CA"/>
        </w:rPr>
      </w:pPr>
      <w:r w:rsidRPr="00D86497">
        <w:rPr>
          <w:lang w:eastAsia="en-CA"/>
        </w:rPr>
        <w:t>–9. matters beyond control of accused, including technological limitations </w:t>
      </w:r>
    </w:p>
    <w:p w14:paraId="3129E19F" w14:textId="77777777" w:rsidR="004B5037" w:rsidRPr="00D86497" w:rsidRDefault="004B5037" w:rsidP="00D86497">
      <w:pPr>
        <w:pStyle w:val="NoSpacing"/>
        <w:ind w:left="1701"/>
        <w:rPr>
          <w:lang w:eastAsia="en-CA"/>
        </w:rPr>
      </w:pPr>
      <w:r w:rsidRPr="00D86497">
        <w:rPr>
          <w:lang w:eastAsia="en-CA"/>
        </w:rPr>
        <w:t>–10. skill level expected of accused </w:t>
      </w:r>
    </w:p>
    <w:p w14:paraId="2EC14DE8" w14:textId="77777777" w:rsidR="004B5037" w:rsidRPr="00D86497" w:rsidRDefault="004B5037" w:rsidP="00D86497">
      <w:pPr>
        <w:pStyle w:val="NoSpacing"/>
        <w:ind w:left="1701"/>
        <w:rPr>
          <w:lang w:eastAsia="en-CA"/>
        </w:rPr>
      </w:pPr>
      <w:r w:rsidRPr="00D86497">
        <w:rPr>
          <w:lang w:eastAsia="en-CA"/>
        </w:rPr>
        <w:t>–11. complexities involved </w:t>
      </w:r>
    </w:p>
    <w:p w14:paraId="48D67926" w14:textId="77777777" w:rsidR="004B5037" w:rsidRPr="00D86497" w:rsidRDefault="004B5037" w:rsidP="00D86497">
      <w:pPr>
        <w:pStyle w:val="NoSpacing"/>
        <w:ind w:left="1701"/>
        <w:rPr>
          <w:lang w:eastAsia="en-CA"/>
        </w:rPr>
      </w:pPr>
      <w:r w:rsidRPr="00D86497">
        <w:rPr>
          <w:lang w:eastAsia="en-CA"/>
        </w:rPr>
        <w:t>–12. preventive systems </w:t>
      </w:r>
    </w:p>
    <w:p w14:paraId="66F285A9" w14:textId="77777777" w:rsidR="004B5037" w:rsidRPr="00D86497" w:rsidRDefault="004B5037" w:rsidP="00D86497">
      <w:pPr>
        <w:pStyle w:val="NoSpacing"/>
        <w:ind w:left="1701"/>
        <w:rPr>
          <w:lang w:eastAsia="en-CA"/>
        </w:rPr>
      </w:pPr>
      <w:r w:rsidRPr="00D86497">
        <w:rPr>
          <w:lang w:eastAsia="en-CA"/>
        </w:rPr>
        <w:t>–13. economic considerations </w:t>
      </w:r>
    </w:p>
    <w:p w14:paraId="43BE1619" w14:textId="6E7A6529" w:rsidR="004B5037" w:rsidRPr="00D86497" w:rsidRDefault="004B5037" w:rsidP="00D86497">
      <w:pPr>
        <w:pStyle w:val="NoSpacing"/>
        <w:ind w:left="1701"/>
        <w:rPr>
          <w:lang w:eastAsia="en-CA"/>
        </w:rPr>
      </w:pPr>
      <w:r w:rsidRPr="00D86497">
        <w:rPr>
          <w:lang w:eastAsia="en-CA"/>
        </w:rPr>
        <w:t>–14. actions of officials </w:t>
      </w:r>
    </w:p>
    <w:p w14:paraId="6E62A468" w14:textId="77777777" w:rsidR="004B5037" w:rsidRPr="00D86497" w:rsidRDefault="004B5037" w:rsidP="00D86497">
      <w:pPr>
        <w:pStyle w:val="Heading2"/>
      </w:pPr>
      <w:r w:rsidRPr="00D86497">
        <w:t>Knowledge of Problems</w:t>
      </w:r>
    </w:p>
    <w:p w14:paraId="594A2197" w14:textId="059DE797" w:rsidR="004B5037" w:rsidRPr="00403B76" w:rsidRDefault="004B5037" w:rsidP="008740D8">
      <w:pPr>
        <w:pStyle w:val="ListParagraph"/>
        <w:numPr>
          <w:ilvl w:val="0"/>
          <w:numId w:val="25"/>
        </w:numPr>
        <w:rPr>
          <w:rFonts w:cs="Times New Roman"/>
          <w:szCs w:val="24"/>
          <w:lang w:eastAsia="en-CA"/>
        </w:rPr>
      </w:pPr>
      <w:r w:rsidRPr="00403B76">
        <w:rPr>
          <w:rFonts w:cs="Times New Roman"/>
          <w:szCs w:val="24"/>
          <w:lang w:eastAsia="en-CA"/>
        </w:rPr>
        <w:t>Knowledge or lack of knowledge by the defendant of the violation or conduct in question is an important factor in due diligence inquiry, and steps that must be taken to avoid liability </w:t>
      </w:r>
    </w:p>
    <w:p w14:paraId="32471BDA" w14:textId="069674B5" w:rsidR="004B5037" w:rsidRPr="007101F3" w:rsidRDefault="004B5037" w:rsidP="008740D8">
      <w:pPr>
        <w:pStyle w:val="ListParagraph"/>
        <w:numPr>
          <w:ilvl w:val="0"/>
          <w:numId w:val="25"/>
        </w:numPr>
        <w:rPr>
          <w:rFonts w:cs="Times New Roman"/>
          <w:szCs w:val="24"/>
          <w:lang w:eastAsia="en-CA"/>
        </w:rPr>
      </w:pPr>
      <w:r w:rsidRPr="00403B76">
        <w:rPr>
          <w:rFonts w:cs="Times New Roman"/>
          <w:szCs w:val="24"/>
          <w:lang w:eastAsia="en-CA"/>
        </w:rPr>
        <w:t>Neither lack of knowledge alone, nor lack of knowledge resulting from a perfunctory inquiry is sufficient to establish due diligence or all reasonable care on balance of probabilities </w:t>
      </w:r>
    </w:p>
    <w:p w14:paraId="5D057526" w14:textId="43775E5C" w:rsidR="004B5037" w:rsidRPr="007101F3" w:rsidRDefault="004B5037" w:rsidP="008740D8">
      <w:pPr>
        <w:pStyle w:val="ListParagraph"/>
        <w:numPr>
          <w:ilvl w:val="0"/>
          <w:numId w:val="25"/>
        </w:numPr>
        <w:rPr>
          <w:rFonts w:cs="Times New Roman"/>
          <w:szCs w:val="24"/>
          <w:lang w:eastAsia="en-CA"/>
        </w:rPr>
      </w:pPr>
      <w:r w:rsidRPr="00403B76">
        <w:rPr>
          <w:rFonts w:cs="Times New Roman"/>
          <w:i/>
          <w:iCs/>
          <w:szCs w:val="24"/>
          <w:lang w:eastAsia="en-CA"/>
        </w:rPr>
        <w:t>R </w:t>
      </w:r>
      <w:r w:rsidRPr="00403B76">
        <w:rPr>
          <w:rFonts w:cs="Times New Roman"/>
          <w:szCs w:val="24"/>
          <w:lang w:eastAsia="en-CA"/>
        </w:rPr>
        <w:t>v </w:t>
      </w:r>
      <w:r w:rsidRPr="00403B76">
        <w:rPr>
          <w:rFonts w:cs="Times New Roman"/>
          <w:i/>
          <w:iCs/>
          <w:szCs w:val="24"/>
          <w:lang w:eastAsia="en-CA"/>
        </w:rPr>
        <w:t>Superior Custom Trailers Ltd</w:t>
      </w:r>
      <w:r w:rsidRPr="00403B76">
        <w:rPr>
          <w:rFonts w:cs="Times New Roman"/>
          <w:szCs w:val="24"/>
          <w:lang w:eastAsia="en-CA"/>
        </w:rPr>
        <w:t>., 2009 ONCJ 740: </w:t>
      </w:r>
    </w:p>
    <w:p w14:paraId="356C1377" w14:textId="556BC1C4" w:rsidR="004B5037" w:rsidRPr="00403B76" w:rsidRDefault="004B5037" w:rsidP="008740D8">
      <w:pPr>
        <w:pStyle w:val="ListParagraph"/>
        <w:numPr>
          <w:ilvl w:val="1"/>
          <w:numId w:val="25"/>
        </w:numPr>
        <w:rPr>
          <w:rFonts w:cs="Times New Roman"/>
          <w:szCs w:val="24"/>
          <w:lang w:eastAsia="en-CA"/>
        </w:rPr>
      </w:pPr>
      <w:r w:rsidRPr="00403B76">
        <w:rPr>
          <w:rFonts w:cs="Times New Roman"/>
          <w:szCs w:val="24"/>
          <w:lang w:eastAsia="en-CA"/>
        </w:rPr>
        <w:lastRenderedPageBreak/>
        <w:t>Defendant chose not to consult with its own engineer about addressing difficulties it had experienced </w:t>
      </w:r>
    </w:p>
    <w:p w14:paraId="0E337BD9" w14:textId="21F56DF2" w:rsidR="004B5037" w:rsidRPr="00403B76" w:rsidRDefault="004B5037" w:rsidP="008740D8">
      <w:pPr>
        <w:pStyle w:val="ListParagraph"/>
        <w:numPr>
          <w:ilvl w:val="1"/>
          <w:numId w:val="25"/>
        </w:numPr>
        <w:rPr>
          <w:rFonts w:cs="Times New Roman"/>
          <w:szCs w:val="24"/>
          <w:lang w:eastAsia="en-CA"/>
        </w:rPr>
      </w:pPr>
      <w:r w:rsidRPr="00403B76">
        <w:rPr>
          <w:rFonts w:cs="Times New Roman"/>
          <w:szCs w:val="24"/>
          <w:lang w:eastAsia="en-CA"/>
        </w:rPr>
        <w:t>Condition defendant failed to comply with included in certificate of approval at suggestion of its environmental engineer </w:t>
      </w:r>
    </w:p>
    <w:p w14:paraId="6822EF79" w14:textId="5F87AC69" w:rsidR="004B5037" w:rsidRPr="00403B76" w:rsidRDefault="004B5037" w:rsidP="008740D8">
      <w:pPr>
        <w:pStyle w:val="ListParagraph"/>
        <w:numPr>
          <w:ilvl w:val="1"/>
          <w:numId w:val="25"/>
        </w:numPr>
        <w:rPr>
          <w:rFonts w:cs="Times New Roman"/>
          <w:szCs w:val="24"/>
          <w:lang w:eastAsia="en-CA"/>
        </w:rPr>
      </w:pPr>
      <w:r w:rsidRPr="00403B76">
        <w:rPr>
          <w:rFonts w:cs="Times New Roman"/>
          <w:szCs w:val="24"/>
          <w:lang w:eastAsia="en-CA"/>
        </w:rPr>
        <w:t>Defendant chose to ignore condition as it did not know what to do </w:t>
      </w:r>
    </w:p>
    <w:p w14:paraId="70ED92FB" w14:textId="01495881" w:rsidR="004B5037" w:rsidRPr="007101F3" w:rsidRDefault="004B5037" w:rsidP="008740D8">
      <w:pPr>
        <w:pStyle w:val="ListParagraph"/>
        <w:numPr>
          <w:ilvl w:val="1"/>
          <w:numId w:val="25"/>
        </w:numPr>
        <w:rPr>
          <w:rFonts w:cs="Times New Roman"/>
          <w:szCs w:val="24"/>
          <w:lang w:eastAsia="en-CA"/>
        </w:rPr>
      </w:pPr>
      <w:r w:rsidRPr="00403B76">
        <w:rPr>
          <w:rFonts w:cs="Times New Roman"/>
          <w:szCs w:val="24"/>
          <w:lang w:eastAsia="en-CA"/>
        </w:rPr>
        <w:t>Held, due diligence defence rejected </w:t>
      </w:r>
    </w:p>
    <w:p w14:paraId="01C979D1" w14:textId="6AA55185" w:rsidR="004B5037" w:rsidRPr="007101F3" w:rsidRDefault="004B5037" w:rsidP="008740D8">
      <w:pPr>
        <w:pStyle w:val="ListParagraph"/>
        <w:numPr>
          <w:ilvl w:val="0"/>
          <w:numId w:val="25"/>
        </w:numPr>
        <w:rPr>
          <w:rFonts w:cs="Times New Roman"/>
          <w:szCs w:val="24"/>
          <w:lang w:eastAsia="en-CA"/>
        </w:rPr>
      </w:pPr>
      <w:r w:rsidRPr="00403B76">
        <w:rPr>
          <w:rFonts w:cs="Times New Roman"/>
          <w:i/>
          <w:iCs/>
          <w:szCs w:val="24"/>
          <w:lang w:eastAsia="en-CA"/>
        </w:rPr>
        <w:t>R </w:t>
      </w:r>
      <w:r w:rsidRPr="00403B76">
        <w:rPr>
          <w:rFonts w:cs="Times New Roman"/>
          <w:szCs w:val="24"/>
          <w:lang w:eastAsia="en-CA"/>
        </w:rPr>
        <w:t>v </w:t>
      </w:r>
      <w:proofErr w:type="spellStart"/>
      <w:r w:rsidRPr="00403B76">
        <w:rPr>
          <w:rFonts w:cs="Times New Roman"/>
          <w:i/>
          <w:iCs/>
          <w:szCs w:val="24"/>
          <w:lang w:eastAsia="en-CA"/>
        </w:rPr>
        <w:t>Dillabough</w:t>
      </w:r>
      <w:proofErr w:type="spellEnd"/>
      <w:r w:rsidRPr="00403B76">
        <w:rPr>
          <w:rFonts w:cs="Times New Roman"/>
          <w:szCs w:val="24"/>
          <w:lang w:eastAsia="en-CA"/>
        </w:rPr>
        <w:t>, 2008 YKTC 46: </w:t>
      </w:r>
    </w:p>
    <w:p w14:paraId="295309B0" w14:textId="63354E54" w:rsidR="004B5037" w:rsidRPr="00403B76" w:rsidRDefault="004B5037" w:rsidP="008740D8">
      <w:pPr>
        <w:pStyle w:val="ListParagraph"/>
        <w:numPr>
          <w:ilvl w:val="1"/>
          <w:numId w:val="25"/>
        </w:numPr>
        <w:rPr>
          <w:rFonts w:cs="Times New Roman"/>
          <w:szCs w:val="24"/>
          <w:lang w:eastAsia="en-CA"/>
        </w:rPr>
      </w:pPr>
      <w:r w:rsidRPr="00403B76">
        <w:rPr>
          <w:rFonts w:cs="Times New Roman"/>
          <w:szCs w:val="24"/>
          <w:lang w:eastAsia="en-CA"/>
        </w:rPr>
        <w:t>Defendant was aware his cattle were attracted to grasses growing on side of roadway </w:t>
      </w:r>
    </w:p>
    <w:p w14:paraId="71A778B5" w14:textId="0F0AE5C1" w:rsidR="004B5037" w:rsidRPr="00403B76" w:rsidRDefault="004B5037" w:rsidP="008740D8">
      <w:pPr>
        <w:pStyle w:val="ListParagraph"/>
        <w:numPr>
          <w:ilvl w:val="1"/>
          <w:numId w:val="25"/>
        </w:numPr>
        <w:rPr>
          <w:rFonts w:cs="Times New Roman"/>
          <w:szCs w:val="24"/>
          <w:lang w:eastAsia="en-CA"/>
        </w:rPr>
      </w:pPr>
      <w:r w:rsidRPr="00403B76">
        <w:rPr>
          <w:rFonts w:cs="Times New Roman"/>
          <w:szCs w:val="24"/>
          <w:lang w:eastAsia="en-CA"/>
        </w:rPr>
        <w:t>Defendant also aware that his fence was broken in area that allowed deer to pass through, and that fence sagging in number of places </w:t>
      </w:r>
    </w:p>
    <w:p w14:paraId="40CEAB72" w14:textId="301CCC8B" w:rsidR="004B5037" w:rsidRPr="00403B76" w:rsidRDefault="004B5037" w:rsidP="008740D8">
      <w:pPr>
        <w:pStyle w:val="ListParagraph"/>
        <w:numPr>
          <w:ilvl w:val="1"/>
          <w:numId w:val="25"/>
        </w:numPr>
        <w:rPr>
          <w:rFonts w:cs="Times New Roman"/>
          <w:szCs w:val="24"/>
          <w:lang w:eastAsia="en-CA"/>
        </w:rPr>
      </w:pPr>
      <w:r w:rsidRPr="00403B76">
        <w:rPr>
          <w:rFonts w:cs="Times New Roman"/>
          <w:szCs w:val="24"/>
          <w:lang w:eastAsia="en-CA"/>
        </w:rPr>
        <w:t>Defendant aware his cattle escaped in past </w:t>
      </w:r>
    </w:p>
    <w:p w14:paraId="6ECEC97E" w14:textId="55DD68F2" w:rsidR="004B5037" w:rsidRPr="007101F3" w:rsidRDefault="004B5037" w:rsidP="008740D8">
      <w:pPr>
        <w:pStyle w:val="ListParagraph"/>
        <w:numPr>
          <w:ilvl w:val="1"/>
          <w:numId w:val="25"/>
        </w:numPr>
        <w:rPr>
          <w:rFonts w:cs="Times New Roman"/>
          <w:szCs w:val="24"/>
          <w:lang w:eastAsia="en-CA"/>
        </w:rPr>
      </w:pPr>
      <w:r w:rsidRPr="00403B76">
        <w:rPr>
          <w:rFonts w:cs="Times New Roman"/>
          <w:szCs w:val="24"/>
          <w:lang w:eastAsia="en-CA"/>
        </w:rPr>
        <w:t>Held, defendant failed to take reasonable care to prevent his animals from escaping onto roadway </w:t>
      </w:r>
    </w:p>
    <w:p w14:paraId="0E14E987" w14:textId="77777777" w:rsidR="004B5037" w:rsidRPr="00DF6DBD" w:rsidRDefault="004B5037" w:rsidP="007101F3">
      <w:pPr>
        <w:pStyle w:val="Heading2"/>
      </w:pPr>
      <w:r w:rsidRPr="00DF6DBD">
        <w:t>Foreseeability</w:t>
      </w:r>
    </w:p>
    <w:p w14:paraId="534F922B" w14:textId="4640078F" w:rsidR="004B5037" w:rsidRPr="007101F3" w:rsidRDefault="004B5037" w:rsidP="008740D8">
      <w:pPr>
        <w:pStyle w:val="ListParagraph"/>
        <w:numPr>
          <w:ilvl w:val="0"/>
          <w:numId w:val="26"/>
        </w:numPr>
        <w:rPr>
          <w:rFonts w:cs="Times New Roman"/>
          <w:szCs w:val="24"/>
          <w:lang w:eastAsia="en-CA"/>
        </w:rPr>
      </w:pPr>
      <w:r w:rsidRPr="007101F3">
        <w:rPr>
          <w:rFonts w:cs="Times New Roman"/>
          <w:szCs w:val="24"/>
          <w:lang w:eastAsia="en-CA"/>
        </w:rPr>
        <w:t>Included in concept of reasonable precautions is notion of foreseeability </w:t>
      </w:r>
    </w:p>
    <w:p w14:paraId="65A1175C" w14:textId="700A1530" w:rsidR="007101F3" w:rsidRDefault="007101F3" w:rsidP="008740D8">
      <w:pPr>
        <w:pStyle w:val="ListParagraph"/>
        <w:numPr>
          <w:ilvl w:val="0"/>
          <w:numId w:val="26"/>
        </w:numPr>
        <w:rPr>
          <w:rFonts w:cs="Times New Roman"/>
          <w:szCs w:val="24"/>
          <w:lang w:eastAsia="en-CA"/>
        </w:rPr>
      </w:pPr>
      <w:r w:rsidRPr="007101F3">
        <w:rPr>
          <w:rFonts w:cs="Times New Roman"/>
          <w:i/>
          <w:iCs/>
          <w:szCs w:val="24"/>
          <w:lang w:eastAsia="en-CA"/>
        </w:rPr>
        <w:t>R </w:t>
      </w:r>
      <w:r w:rsidRPr="007101F3">
        <w:rPr>
          <w:rFonts w:cs="Times New Roman"/>
          <w:szCs w:val="24"/>
          <w:lang w:eastAsia="en-CA"/>
        </w:rPr>
        <w:t>v </w:t>
      </w:r>
      <w:r w:rsidRPr="007101F3">
        <w:rPr>
          <w:rFonts w:cs="Times New Roman"/>
          <w:i/>
          <w:iCs/>
          <w:szCs w:val="24"/>
          <w:lang w:eastAsia="en-CA"/>
        </w:rPr>
        <w:t xml:space="preserve">Rio </w:t>
      </w:r>
      <w:proofErr w:type="spellStart"/>
      <w:r w:rsidRPr="007101F3">
        <w:rPr>
          <w:rFonts w:cs="Times New Roman"/>
          <w:i/>
          <w:iCs/>
          <w:szCs w:val="24"/>
          <w:lang w:eastAsia="en-CA"/>
        </w:rPr>
        <w:t>Algom</w:t>
      </w:r>
      <w:proofErr w:type="spellEnd"/>
      <w:r w:rsidRPr="007101F3">
        <w:rPr>
          <w:rFonts w:cs="Times New Roman"/>
          <w:i/>
          <w:iCs/>
          <w:szCs w:val="24"/>
          <w:lang w:eastAsia="en-CA"/>
        </w:rPr>
        <w:t xml:space="preserve"> Ltd</w:t>
      </w:r>
      <w:r w:rsidRPr="007101F3">
        <w:rPr>
          <w:rFonts w:cs="Times New Roman"/>
          <w:szCs w:val="24"/>
          <w:lang w:eastAsia="en-CA"/>
        </w:rPr>
        <w:t xml:space="preserve">., </w:t>
      </w:r>
      <w:proofErr w:type="spellStart"/>
      <w:r w:rsidRPr="007101F3">
        <w:rPr>
          <w:rFonts w:cs="Times New Roman"/>
          <w:szCs w:val="24"/>
          <w:lang w:eastAsia="en-CA"/>
        </w:rPr>
        <w:t>Ont.C.A</w:t>
      </w:r>
      <w:proofErr w:type="spellEnd"/>
      <w:r w:rsidRPr="007101F3">
        <w:rPr>
          <w:rFonts w:cs="Times New Roman"/>
          <w:szCs w:val="24"/>
          <w:lang w:eastAsia="en-CA"/>
        </w:rPr>
        <w:t>. (1988) </w:t>
      </w:r>
    </w:p>
    <w:p w14:paraId="2EA76951" w14:textId="0ADD44B2"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Test is not whether the particular accident was foreseeable, but whether a reasonable person would have foreseen that the circumstances that led to the accident created a hazard requiring remedial intervention</w:t>
      </w:r>
    </w:p>
    <w:p w14:paraId="393C618C" w14:textId="7A17856C" w:rsidR="004B5037" w:rsidRPr="007101F3" w:rsidRDefault="004B5037" w:rsidP="008740D8">
      <w:pPr>
        <w:pStyle w:val="ListParagraph"/>
        <w:numPr>
          <w:ilvl w:val="0"/>
          <w:numId w:val="26"/>
        </w:numPr>
        <w:rPr>
          <w:rFonts w:cs="Times New Roman"/>
          <w:szCs w:val="24"/>
          <w:lang w:eastAsia="en-CA"/>
        </w:rPr>
      </w:pPr>
      <w:r w:rsidRPr="007101F3">
        <w:rPr>
          <w:rFonts w:cs="Times New Roman"/>
          <w:szCs w:val="24"/>
          <w:lang w:eastAsia="en-CA"/>
        </w:rPr>
        <w:t>Foreseeability of the hazard is properly considered as part of due diligence defence </w:t>
      </w:r>
    </w:p>
    <w:p w14:paraId="6F17FD73" w14:textId="34B381C4" w:rsidR="004B5037" w:rsidRPr="007101F3" w:rsidRDefault="004B5037" w:rsidP="008740D8">
      <w:pPr>
        <w:pStyle w:val="ListParagraph"/>
        <w:numPr>
          <w:ilvl w:val="0"/>
          <w:numId w:val="26"/>
        </w:numPr>
        <w:rPr>
          <w:rFonts w:cs="Times New Roman"/>
          <w:szCs w:val="24"/>
          <w:lang w:eastAsia="en-CA"/>
        </w:rPr>
      </w:pPr>
      <w:r w:rsidRPr="007101F3">
        <w:rPr>
          <w:rFonts w:cs="Times New Roman"/>
          <w:i/>
          <w:iCs/>
          <w:szCs w:val="24"/>
          <w:lang w:eastAsia="en-CA"/>
        </w:rPr>
        <w:t>R </w:t>
      </w:r>
      <w:r w:rsidRPr="007101F3">
        <w:rPr>
          <w:rFonts w:cs="Times New Roman"/>
          <w:szCs w:val="24"/>
          <w:lang w:eastAsia="en-CA"/>
        </w:rPr>
        <w:t>v </w:t>
      </w:r>
      <w:r w:rsidRPr="007101F3">
        <w:rPr>
          <w:rFonts w:cs="Times New Roman"/>
          <w:i/>
          <w:iCs/>
          <w:szCs w:val="24"/>
          <w:lang w:eastAsia="en-CA"/>
        </w:rPr>
        <w:t>Northwood Pulp and Timber Co</w:t>
      </w:r>
      <w:r w:rsidRPr="007101F3">
        <w:rPr>
          <w:rFonts w:cs="Times New Roman"/>
          <w:szCs w:val="24"/>
          <w:lang w:eastAsia="en-CA"/>
        </w:rPr>
        <w:t>., BCSC (1995): </w:t>
      </w:r>
    </w:p>
    <w:p w14:paraId="066329B4" w14:textId="65860D0C"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Corporate defendant cannot be said to be negligent for failing to take steps to avoid the unforeseeable </w:t>
      </w:r>
    </w:p>
    <w:p w14:paraId="25439ADC" w14:textId="62AF852F"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Duty of operator is to take reasonable care; reasonable care is taken when proper measures are taken to deal with that which is reasonably foreseeable </w:t>
      </w:r>
    </w:p>
    <w:p w14:paraId="56369D0F" w14:textId="71C35FD9"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To hold industries liable for occurrences they could not reasonably foresee would be to reinstate the theory of absolute liability  </w:t>
      </w:r>
    </w:p>
    <w:p w14:paraId="6EDC644C" w14:textId="2F14C637" w:rsidR="004B5037" w:rsidRPr="007101F3" w:rsidRDefault="004B5037" w:rsidP="008740D8">
      <w:pPr>
        <w:pStyle w:val="ListParagraph"/>
        <w:numPr>
          <w:ilvl w:val="0"/>
          <w:numId w:val="26"/>
        </w:numPr>
        <w:rPr>
          <w:rFonts w:cs="Times New Roman"/>
          <w:szCs w:val="24"/>
          <w:lang w:eastAsia="en-CA"/>
        </w:rPr>
      </w:pPr>
      <w:r w:rsidRPr="007101F3">
        <w:rPr>
          <w:rFonts w:cs="Times New Roman"/>
          <w:i/>
          <w:iCs/>
          <w:szCs w:val="24"/>
          <w:lang w:eastAsia="en-CA"/>
        </w:rPr>
        <w:t>R </w:t>
      </w:r>
      <w:r w:rsidRPr="007101F3">
        <w:rPr>
          <w:rFonts w:cs="Times New Roman"/>
          <w:szCs w:val="24"/>
          <w:lang w:eastAsia="en-CA"/>
        </w:rPr>
        <w:t>v </w:t>
      </w:r>
      <w:proofErr w:type="spellStart"/>
      <w:r w:rsidRPr="007101F3">
        <w:rPr>
          <w:rFonts w:cs="Times New Roman"/>
          <w:i/>
          <w:iCs/>
          <w:szCs w:val="24"/>
          <w:lang w:eastAsia="en-CA"/>
        </w:rPr>
        <w:t>Tege</w:t>
      </w:r>
      <w:proofErr w:type="spellEnd"/>
      <w:r w:rsidRPr="007101F3">
        <w:rPr>
          <w:rFonts w:cs="Times New Roman"/>
          <w:i/>
          <w:iCs/>
          <w:szCs w:val="24"/>
          <w:lang w:eastAsia="en-CA"/>
        </w:rPr>
        <w:t xml:space="preserve"> Investments Ltd</w:t>
      </w:r>
      <w:r w:rsidRPr="007101F3">
        <w:rPr>
          <w:rFonts w:cs="Times New Roman"/>
          <w:szCs w:val="24"/>
          <w:lang w:eastAsia="en-CA"/>
        </w:rPr>
        <w:t>., Alta. Prov. Ct. (1978): </w:t>
      </w:r>
    </w:p>
    <w:p w14:paraId="1800B976" w14:textId="4B04E8D2"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Accused charged with false or misleading advertising </w:t>
      </w:r>
    </w:p>
    <w:p w14:paraId="6ED7B576" w14:textId="1664AD03"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Conducting spot checks every one or two weeks did not constitute taking reasonable precautions or exercising due diligence </w:t>
      </w:r>
    </w:p>
    <w:p w14:paraId="645968A6" w14:textId="618B2A3B"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More checking should have been done with some daily checks </w:t>
      </w:r>
    </w:p>
    <w:p w14:paraId="5510A103" w14:textId="2F4E1512"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Advertisements that appeared suspicious by their very low rental price should also have been constantly checked </w:t>
      </w:r>
    </w:p>
    <w:p w14:paraId="1BCD77E1" w14:textId="3B5A52DE" w:rsidR="004B5037" w:rsidRPr="007101F3" w:rsidRDefault="004B5037" w:rsidP="008740D8">
      <w:pPr>
        <w:pStyle w:val="ListParagraph"/>
        <w:numPr>
          <w:ilvl w:val="1"/>
          <w:numId w:val="26"/>
        </w:numPr>
        <w:rPr>
          <w:rFonts w:cs="Times New Roman"/>
          <w:szCs w:val="24"/>
          <w:lang w:eastAsia="en-CA"/>
        </w:rPr>
      </w:pPr>
      <w:r w:rsidRPr="007101F3">
        <w:rPr>
          <w:rFonts w:cs="Times New Roman"/>
          <w:szCs w:val="24"/>
          <w:lang w:eastAsia="en-CA"/>
        </w:rPr>
        <w:t>Held, accused did not exercise due diligence  </w:t>
      </w:r>
    </w:p>
    <w:p w14:paraId="347CC1F0" w14:textId="77777777" w:rsidR="004B5037" w:rsidRPr="00DF6DBD" w:rsidRDefault="004B5037" w:rsidP="007101F3">
      <w:pPr>
        <w:pStyle w:val="Heading2"/>
      </w:pPr>
      <w:r w:rsidRPr="00DF6DBD">
        <w:t>Compliance or Safety Programs</w:t>
      </w:r>
    </w:p>
    <w:p w14:paraId="21FDD370" w14:textId="77777777" w:rsidR="007101F3" w:rsidRDefault="007101F3" w:rsidP="008740D8">
      <w:pPr>
        <w:pStyle w:val="ListParagraph"/>
        <w:numPr>
          <w:ilvl w:val="0"/>
          <w:numId w:val="27"/>
        </w:numPr>
        <w:rPr>
          <w:rFonts w:cs="Times New Roman"/>
          <w:szCs w:val="24"/>
          <w:lang w:eastAsia="en-CA"/>
        </w:rPr>
      </w:pPr>
      <w:r w:rsidRPr="007101F3">
        <w:rPr>
          <w:rFonts w:cs="Times New Roman"/>
          <w:i/>
          <w:iCs/>
          <w:szCs w:val="24"/>
          <w:lang w:eastAsia="en-CA"/>
        </w:rPr>
        <w:t>Tesco Supermarkets Ltd. </w:t>
      </w:r>
      <w:r w:rsidRPr="007101F3">
        <w:rPr>
          <w:rFonts w:cs="Times New Roman"/>
          <w:szCs w:val="24"/>
          <w:lang w:eastAsia="en-CA"/>
        </w:rPr>
        <w:t>v </w:t>
      </w:r>
      <w:proofErr w:type="spellStart"/>
      <w:r w:rsidRPr="007101F3">
        <w:rPr>
          <w:rFonts w:cs="Times New Roman"/>
          <w:i/>
          <w:iCs/>
          <w:szCs w:val="24"/>
          <w:lang w:eastAsia="en-CA"/>
        </w:rPr>
        <w:t>Nattrass</w:t>
      </w:r>
      <w:proofErr w:type="spellEnd"/>
      <w:r w:rsidRPr="007101F3">
        <w:rPr>
          <w:rFonts w:cs="Times New Roman"/>
          <w:szCs w:val="24"/>
          <w:lang w:eastAsia="en-CA"/>
        </w:rPr>
        <w:t>, HL (1972)  </w:t>
      </w:r>
    </w:p>
    <w:p w14:paraId="3128EDCE" w14:textId="21A529D6" w:rsidR="004B5037" w:rsidRPr="007101F3" w:rsidRDefault="004B5037" w:rsidP="008740D8">
      <w:pPr>
        <w:pStyle w:val="ListParagraph"/>
        <w:numPr>
          <w:ilvl w:val="1"/>
          <w:numId w:val="27"/>
        </w:numPr>
        <w:rPr>
          <w:rFonts w:cs="Times New Roman"/>
          <w:szCs w:val="24"/>
          <w:lang w:eastAsia="en-CA"/>
        </w:rPr>
      </w:pPr>
      <w:r w:rsidRPr="007101F3">
        <w:rPr>
          <w:rFonts w:cs="Times New Roman"/>
          <w:szCs w:val="24"/>
          <w:lang w:eastAsia="en-CA"/>
        </w:rPr>
        <w:t>Due diligence refers to the duty to set up an efficient system to avoid non-compliance; adequate and proper supervision is required to ensure that the system is operating properly:</w:t>
      </w:r>
    </w:p>
    <w:p w14:paraId="16185DB3" w14:textId="5842A86B" w:rsidR="004B5037" w:rsidRPr="007101F3" w:rsidRDefault="004B5037" w:rsidP="008740D8">
      <w:pPr>
        <w:pStyle w:val="ListParagraph"/>
        <w:numPr>
          <w:ilvl w:val="0"/>
          <w:numId w:val="27"/>
        </w:numPr>
        <w:rPr>
          <w:rFonts w:cs="Times New Roman"/>
          <w:szCs w:val="24"/>
          <w:lang w:eastAsia="en-CA"/>
        </w:rPr>
      </w:pPr>
      <w:r w:rsidRPr="007101F3">
        <w:rPr>
          <w:rFonts w:cs="Times New Roman"/>
          <w:szCs w:val="24"/>
          <w:lang w:eastAsia="en-CA"/>
        </w:rPr>
        <w:t>A person or company who hires staff must ensure that the staff have the necessary knowledge, training and skills or make sure that they are provided; training, supervision and instruction must be ongoing programs </w:t>
      </w:r>
    </w:p>
    <w:p w14:paraId="259CACC5" w14:textId="1043FB1F" w:rsidR="004B5037" w:rsidRPr="007101F3" w:rsidRDefault="004B5037" w:rsidP="008740D8">
      <w:pPr>
        <w:pStyle w:val="ListParagraph"/>
        <w:numPr>
          <w:ilvl w:val="0"/>
          <w:numId w:val="27"/>
        </w:numPr>
        <w:rPr>
          <w:rFonts w:cs="Times New Roman"/>
          <w:szCs w:val="24"/>
          <w:lang w:eastAsia="en-CA"/>
        </w:rPr>
      </w:pPr>
      <w:r w:rsidRPr="007101F3">
        <w:rPr>
          <w:rFonts w:cs="Times New Roman"/>
          <w:i/>
          <w:iCs/>
          <w:szCs w:val="24"/>
          <w:lang w:eastAsia="en-CA"/>
        </w:rPr>
        <w:t>R </w:t>
      </w:r>
      <w:r w:rsidRPr="007101F3">
        <w:rPr>
          <w:rFonts w:cs="Times New Roman"/>
          <w:szCs w:val="24"/>
          <w:lang w:eastAsia="en-CA"/>
        </w:rPr>
        <w:t>v </w:t>
      </w:r>
      <w:r w:rsidRPr="007101F3">
        <w:rPr>
          <w:rFonts w:cs="Times New Roman"/>
          <w:i/>
          <w:iCs/>
          <w:szCs w:val="24"/>
          <w:lang w:eastAsia="en-CA"/>
        </w:rPr>
        <w:t>Island Industrial Chrome Co</w:t>
      </w:r>
      <w:r w:rsidRPr="007101F3">
        <w:rPr>
          <w:rFonts w:cs="Times New Roman"/>
          <w:szCs w:val="24"/>
          <w:lang w:eastAsia="en-CA"/>
        </w:rPr>
        <w:t>., BC Prov. Ct. (2002):</w:t>
      </w:r>
    </w:p>
    <w:p w14:paraId="069CB678" w14:textId="4176C9D4" w:rsidR="004B5037" w:rsidRPr="007101F3" w:rsidRDefault="004B5037" w:rsidP="008740D8">
      <w:pPr>
        <w:pStyle w:val="ListParagraph"/>
        <w:numPr>
          <w:ilvl w:val="1"/>
          <w:numId w:val="27"/>
        </w:numPr>
        <w:rPr>
          <w:rFonts w:cs="Times New Roman"/>
          <w:szCs w:val="24"/>
          <w:lang w:eastAsia="en-CA"/>
        </w:rPr>
      </w:pPr>
      <w:r w:rsidRPr="007101F3">
        <w:rPr>
          <w:rFonts w:cs="Times New Roman"/>
          <w:szCs w:val="24"/>
          <w:lang w:eastAsia="en-CA"/>
        </w:rPr>
        <w:lastRenderedPageBreak/>
        <w:t>General safety record of a company does not dictate the finding of whether due diligence exists </w:t>
      </w:r>
    </w:p>
    <w:p w14:paraId="31F6AD6F" w14:textId="05299D91" w:rsidR="004B5037" w:rsidRPr="007101F3" w:rsidRDefault="004B5037" w:rsidP="008740D8">
      <w:pPr>
        <w:pStyle w:val="ListParagraph"/>
        <w:numPr>
          <w:ilvl w:val="1"/>
          <w:numId w:val="27"/>
        </w:numPr>
        <w:rPr>
          <w:rFonts w:cs="Times New Roman"/>
          <w:szCs w:val="24"/>
          <w:lang w:eastAsia="en-CA"/>
        </w:rPr>
      </w:pPr>
      <w:r w:rsidRPr="007101F3">
        <w:rPr>
          <w:rFonts w:cs="Times New Roman"/>
          <w:szCs w:val="24"/>
          <w:lang w:eastAsia="en-CA"/>
        </w:rPr>
        <w:t>What must be examined by court is the specific conduct which was or was not exercised regarding the particular event which gives rise to the charge </w:t>
      </w:r>
    </w:p>
    <w:p w14:paraId="49749B69" w14:textId="1B059D78" w:rsidR="004B5037" w:rsidRPr="007101F3" w:rsidRDefault="004B5037" w:rsidP="008740D8">
      <w:pPr>
        <w:pStyle w:val="ListParagraph"/>
        <w:numPr>
          <w:ilvl w:val="0"/>
          <w:numId w:val="27"/>
        </w:numPr>
        <w:rPr>
          <w:rFonts w:cs="Times New Roman"/>
          <w:szCs w:val="24"/>
          <w:lang w:eastAsia="en-CA"/>
        </w:rPr>
      </w:pPr>
      <w:r w:rsidRPr="007101F3">
        <w:rPr>
          <w:rFonts w:cs="Times New Roman"/>
          <w:i/>
          <w:iCs/>
          <w:szCs w:val="24"/>
          <w:lang w:eastAsia="en-CA"/>
        </w:rPr>
        <w:t>R </w:t>
      </w:r>
      <w:r w:rsidRPr="007101F3">
        <w:rPr>
          <w:rFonts w:cs="Times New Roman"/>
          <w:szCs w:val="24"/>
          <w:lang w:eastAsia="en-CA"/>
        </w:rPr>
        <w:t>v </w:t>
      </w:r>
      <w:proofErr w:type="spellStart"/>
      <w:r w:rsidRPr="007101F3">
        <w:rPr>
          <w:rFonts w:cs="Times New Roman"/>
          <w:i/>
          <w:iCs/>
          <w:szCs w:val="24"/>
          <w:lang w:eastAsia="en-CA"/>
        </w:rPr>
        <w:t>Pilen</w:t>
      </w:r>
      <w:proofErr w:type="spellEnd"/>
      <w:r w:rsidRPr="007101F3">
        <w:rPr>
          <w:rFonts w:cs="Times New Roman"/>
          <w:i/>
          <w:iCs/>
          <w:szCs w:val="24"/>
          <w:lang w:eastAsia="en-CA"/>
        </w:rPr>
        <w:t xml:space="preserve"> Construction of Canada Ltd</w:t>
      </w:r>
      <w:r w:rsidRPr="007101F3">
        <w:rPr>
          <w:rFonts w:cs="Times New Roman"/>
          <w:szCs w:val="24"/>
          <w:lang w:eastAsia="en-CA"/>
        </w:rPr>
        <w:t xml:space="preserve">., </w:t>
      </w:r>
      <w:proofErr w:type="spellStart"/>
      <w:r w:rsidRPr="007101F3">
        <w:rPr>
          <w:rFonts w:cs="Times New Roman"/>
          <w:szCs w:val="24"/>
          <w:lang w:eastAsia="en-CA"/>
        </w:rPr>
        <w:t>Ont.C.J</w:t>
      </w:r>
      <w:proofErr w:type="spellEnd"/>
      <w:r w:rsidRPr="007101F3">
        <w:rPr>
          <w:rFonts w:cs="Times New Roman"/>
          <w:szCs w:val="24"/>
          <w:lang w:eastAsia="en-CA"/>
        </w:rPr>
        <w:t>. (1999):</w:t>
      </w:r>
    </w:p>
    <w:p w14:paraId="197AE942" w14:textId="4D261202" w:rsidR="004B5037" w:rsidRPr="007101F3" w:rsidRDefault="004B5037" w:rsidP="008740D8">
      <w:pPr>
        <w:pStyle w:val="ListParagraph"/>
        <w:numPr>
          <w:ilvl w:val="1"/>
          <w:numId w:val="27"/>
        </w:numPr>
        <w:rPr>
          <w:rFonts w:cs="Times New Roman"/>
          <w:szCs w:val="24"/>
          <w:lang w:eastAsia="en-CA"/>
        </w:rPr>
      </w:pPr>
      <w:r w:rsidRPr="007101F3">
        <w:rPr>
          <w:rFonts w:cs="Times New Roman"/>
          <w:szCs w:val="24"/>
          <w:lang w:eastAsia="en-CA"/>
        </w:rPr>
        <w:t>Due diligence defence must relate specifically to offence in question, and cannot be substituted by the employer acting reasonably in the general conduct of its affairs </w:t>
      </w:r>
    </w:p>
    <w:p w14:paraId="1B5341DA" w14:textId="488DB091" w:rsidR="004B5037" w:rsidRPr="007101F3" w:rsidRDefault="004B5037" w:rsidP="008740D8">
      <w:pPr>
        <w:pStyle w:val="ListParagraph"/>
        <w:numPr>
          <w:ilvl w:val="1"/>
          <w:numId w:val="27"/>
        </w:numPr>
        <w:rPr>
          <w:rFonts w:cs="Times New Roman"/>
          <w:szCs w:val="24"/>
          <w:lang w:eastAsia="en-CA"/>
        </w:rPr>
      </w:pPr>
      <w:r w:rsidRPr="007101F3">
        <w:rPr>
          <w:rFonts w:cs="Times New Roman"/>
          <w:szCs w:val="24"/>
          <w:lang w:eastAsia="en-CA"/>
        </w:rPr>
        <w:t>It is not enough to establish a system of safety </w:t>
      </w:r>
    </w:p>
    <w:p w14:paraId="202A7015" w14:textId="13459E08" w:rsidR="004B5037" w:rsidRPr="007101F3" w:rsidRDefault="004B5037" w:rsidP="008740D8">
      <w:pPr>
        <w:pStyle w:val="ListParagraph"/>
        <w:numPr>
          <w:ilvl w:val="1"/>
          <w:numId w:val="27"/>
        </w:numPr>
        <w:rPr>
          <w:rFonts w:cs="Times New Roman"/>
          <w:szCs w:val="24"/>
          <w:lang w:eastAsia="en-CA"/>
        </w:rPr>
      </w:pPr>
      <w:r w:rsidRPr="007101F3">
        <w:rPr>
          <w:rFonts w:cs="Times New Roman"/>
          <w:szCs w:val="24"/>
          <w:lang w:eastAsia="en-CA"/>
        </w:rPr>
        <w:t>Employer must also take steps to ensure that the system operates effectively </w:t>
      </w:r>
    </w:p>
    <w:p w14:paraId="171A9878" w14:textId="77777777" w:rsidR="004B5037" w:rsidRPr="00DF6DBD" w:rsidRDefault="004B5037" w:rsidP="007101F3">
      <w:pPr>
        <w:pStyle w:val="Heading2"/>
      </w:pPr>
      <w:r w:rsidRPr="00DF6DBD">
        <w:t>Matters Beyond Control of Accused</w:t>
      </w:r>
    </w:p>
    <w:p w14:paraId="7257E7F7" w14:textId="182DBC84" w:rsidR="004B5037" w:rsidRPr="007101F3" w:rsidRDefault="004B5037" w:rsidP="008740D8">
      <w:pPr>
        <w:pStyle w:val="ListParagraph"/>
        <w:numPr>
          <w:ilvl w:val="0"/>
          <w:numId w:val="28"/>
        </w:numPr>
        <w:rPr>
          <w:rFonts w:cs="Times New Roman"/>
          <w:szCs w:val="24"/>
          <w:lang w:eastAsia="en-CA"/>
        </w:rPr>
      </w:pPr>
      <w:r w:rsidRPr="007101F3">
        <w:rPr>
          <w:rFonts w:cs="Times New Roman"/>
          <w:szCs w:val="24"/>
          <w:lang w:eastAsia="en-CA"/>
        </w:rPr>
        <w:t>Corporation cannot escape conviction merely by saying its mind and will was delegated to another, an independent contractor </w:t>
      </w:r>
    </w:p>
    <w:p w14:paraId="316AEDA9" w14:textId="2DA5DB10" w:rsidR="004B5037" w:rsidRPr="007101F3" w:rsidRDefault="004B5037" w:rsidP="008740D8">
      <w:pPr>
        <w:pStyle w:val="ListParagraph"/>
        <w:numPr>
          <w:ilvl w:val="0"/>
          <w:numId w:val="28"/>
        </w:numPr>
        <w:rPr>
          <w:rFonts w:cs="Times New Roman"/>
          <w:szCs w:val="24"/>
          <w:lang w:eastAsia="en-CA"/>
        </w:rPr>
      </w:pPr>
      <w:r w:rsidRPr="007101F3">
        <w:rPr>
          <w:rFonts w:cs="Times New Roman"/>
          <w:szCs w:val="24"/>
          <w:lang w:eastAsia="en-CA"/>
        </w:rPr>
        <w:t>However, accused cannot be held accountable for unforeseeable accidents and for activities beyond the reach of what they might reasonably be expected to influence or control </w:t>
      </w:r>
    </w:p>
    <w:p w14:paraId="31DA5121" w14:textId="19E60F82" w:rsidR="004B5037" w:rsidRPr="007101F3" w:rsidRDefault="004B5037" w:rsidP="008740D8">
      <w:pPr>
        <w:pStyle w:val="ListParagraph"/>
        <w:numPr>
          <w:ilvl w:val="0"/>
          <w:numId w:val="28"/>
        </w:numPr>
        <w:rPr>
          <w:rFonts w:cs="Times New Roman"/>
          <w:szCs w:val="24"/>
          <w:lang w:eastAsia="en-CA"/>
        </w:rPr>
      </w:pPr>
      <w:r w:rsidRPr="007101F3">
        <w:rPr>
          <w:rFonts w:cs="Times New Roman"/>
          <w:szCs w:val="24"/>
          <w:lang w:eastAsia="en-CA"/>
        </w:rPr>
        <w:t>Issue is not whether the person performing the work for the accused is an independent contractor as opposed to employee – rather courts examine whether relationship between worker and accused was such that worker was in fact under accused`s control </w:t>
      </w:r>
    </w:p>
    <w:p w14:paraId="5548BD60" w14:textId="3E1E1801" w:rsidR="004B5037" w:rsidRPr="007101F3" w:rsidRDefault="004B5037" w:rsidP="008740D8">
      <w:pPr>
        <w:pStyle w:val="ListParagraph"/>
        <w:numPr>
          <w:ilvl w:val="0"/>
          <w:numId w:val="28"/>
        </w:numPr>
        <w:rPr>
          <w:rFonts w:cs="Times New Roman"/>
          <w:szCs w:val="24"/>
          <w:lang w:eastAsia="en-CA"/>
        </w:rPr>
      </w:pPr>
      <w:r w:rsidRPr="007101F3">
        <w:rPr>
          <w:rFonts w:cs="Times New Roman"/>
          <w:i/>
          <w:iCs/>
          <w:szCs w:val="24"/>
          <w:lang w:eastAsia="en-CA"/>
        </w:rPr>
        <w:t>R </w:t>
      </w:r>
      <w:r w:rsidRPr="007101F3">
        <w:rPr>
          <w:rFonts w:cs="Times New Roman"/>
          <w:szCs w:val="24"/>
          <w:lang w:eastAsia="en-CA"/>
        </w:rPr>
        <w:t>v </w:t>
      </w:r>
      <w:r w:rsidRPr="007101F3">
        <w:rPr>
          <w:rFonts w:cs="Times New Roman"/>
          <w:i/>
          <w:iCs/>
          <w:szCs w:val="24"/>
          <w:lang w:eastAsia="en-CA"/>
        </w:rPr>
        <w:t>Napanee (Town), </w:t>
      </w:r>
      <w:r w:rsidRPr="007101F3">
        <w:rPr>
          <w:rFonts w:cs="Times New Roman"/>
          <w:szCs w:val="24"/>
          <w:lang w:eastAsia="en-CA"/>
        </w:rPr>
        <w:t>Ont. Prov. Ct. (1990): </w:t>
      </w:r>
    </w:p>
    <w:p w14:paraId="6295F12D" w14:textId="238BB834" w:rsidR="004B5037" w:rsidRPr="007101F3" w:rsidRDefault="004B5037" w:rsidP="008740D8">
      <w:pPr>
        <w:pStyle w:val="ListParagraph"/>
        <w:numPr>
          <w:ilvl w:val="1"/>
          <w:numId w:val="28"/>
        </w:numPr>
        <w:rPr>
          <w:rFonts w:cs="Times New Roman"/>
          <w:szCs w:val="24"/>
          <w:lang w:eastAsia="en-CA"/>
        </w:rPr>
      </w:pPr>
      <w:r w:rsidRPr="007101F3">
        <w:rPr>
          <w:rFonts w:cs="Times New Roman"/>
          <w:szCs w:val="24"/>
          <w:lang w:eastAsia="en-CA"/>
        </w:rPr>
        <w:t>Defence of `wilful disobedience by the workers of an order`, worker committed breach of applicable regulatory requirement in knowing violation of standing orders issued by employer or supervisor </w:t>
      </w:r>
    </w:p>
    <w:p w14:paraId="2D523B5E" w14:textId="42267490" w:rsidR="004B5037" w:rsidRPr="007101F3" w:rsidRDefault="004B5037" w:rsidP="008740D8">
      <w:pPr>
        <w:pStyle w:val="ListParagraph"/>
        <w:numPr>
          <w:ilvl w:val="1"/>
          <w:numId w:val="28"/>
        </w:numPr>
        <w:rPr>
          <w:rFonts w:cs="Times New Roman"/>
          <w:szCs w:val="24"/>
          <w:lang w:eastAsia="en-CA"/>
        </w:rPr>
      </w:pPr>
      <w:r w:rsidRPr="007101F3">
        <w:rPr>
          <w:rFonts w:cs="Times New Roman"/>
          <w:szCs w:val="24"/>
          <w:lang w:eastAsia="en-CA"/>
        </w:rPr>
        <w:t>Defence is sub-branch of defence, excuse or justification of employer or supervisor having taken every precaution reasonable in the circumstances to avoid breach of applicable regulatory requirements </w:t>
      </w:r>
    </w:p>
    <w:p w14:paraId="46BC4DD4" w14:textId="585291B3" w:rsidR="004B5037" w:rsidRPr="007101F3" w:rsidRDefault="004B5037" w:rsidP="008740D8">
      <w:pPr>
        <w:pStyle w:val="ListParagraph"/>
        <w:numPr>
          <w:ilvl w:val="1"/>
          <w:numId w:val="28"/>
        </w:numPr>
        <w:rPr>
          <w:rFonts w:cs="Times New Roman"/>
          <w:szCs w:val="24"/>
          <w:lang w:eastAsia="en-CA"/>
        </w:rPr>
      </w:pPr>
      <w:r w:rsidRPr="007101F3">
        <w:rPr>
          <w:rFonts w:cs="Times New Roman"/>
          <w:szCs w:val="24"/>
          <w:lang w:eastAsia="en-CA"/>
        </w:rPr>
        <w:t>Held, defence rejected as absence of effective system of worker-supervision precluded its operation in the circumstances  </w:t>
      </w:r>
    </w:p>
    <w:p w14:paraId="5294FEBF" w14:textId="2A92FD70" w:rsidR="004B5037" w:rsidRPr="007101F3" w:rsidRDefault="004B5037" w:rsidP="008740D8">
      <w:pPr>
        <w:pStyle w:val="ListParagraph"/>
        <w:numPr>
          <w:ilvl w:val="0"/>
          <w:numId w:val="28"/>
        </w:numPr>
        <w:rPr>
          <w:rFonts w:cs="Times New Roman"/>
          <w:szCs w:val="24"/>
          <w:lang w:eastAsia="en-CA"/>
        </w:rPr>
      </w:pPr>
      <w:r w:rsidRPr="007101F3">
        <w:rPr>
          <w:rFonts w:cs="Times New Roman"/>
          <w:i/>
          <w:iCs/>
          <w:szCs w:val="24"/>
          <w:lang w:eastAsia="en-CA"/>
        </w:rPr>
        <w:t>R </w:t>
      </w:r>
      <w:r w:rsidRPr="007101F3">
        <w:rPr>
          <w:rFonts w:cs="Times New Roman"/>
          <w:szCs w:val="24"/>
          <w:lang w:eastAsia="en-CA"/>
        </w:rPr>
        <w:t>v </w:t>
      </w:r>
      <w:r w:rsidRPr="007101F3">
        <w:rPr>
          <w:rFonts w:cs="Times New Roman"/>
          <w:i/>
          <w:iCs/>
          <w:szCs w:val="24"/>
          <w:lang w:eastAsia="en-CA"/>
        </w:rPr>
        <w:t>National Wrecking Company</w:t>
      </w:r>
      <w:r w:rsidRPr="007101F3">
        <w:rPr>
          <w:rFonts w:cs="Times New Roman"/>
          <w:szCs w:val="24"/>
          <w:lang w:eastAsia="en-CA"/>
        </w:rPr>
        <w:t xml:space="preserve">, </w:t>
      </w:r>
      <w:proofErr w:type="spellStart"/>
      <w:r w:rsidRPr="007101F3">
        <w:rPr>
          <w:rFonts w:cs="Times New Roman"/>
          <w:szCs w:val="24"/>
          <w:lang w:eastAsia="en-CA"/>
        </w:rPr>
        <w:t>Ont.C.J</w:t>
      </w:r>
      <w:proofErr w:type="spellEnd"/>
      <w:r w:rsidRPr="007101F3">
        <w:rPr>
          <w:rFonts w:cs="Times New Roman"/>
          <w:szCs w:val="24"/>
          <w:lang w:eastAsia="en-CA"/>
        </w:rPr>
        <w:t>. (2005): </w:t>
      </w:r>
    </w:p>
    <w:p w14:paraId="38FDD7A7" w14:textId="64117712" w:rsidR="004B5037" w:rsidRPr="007101F3" w:rsidRDefault="004B5037" w:rsidP="008740D8">
      <w:pPr>
        <w:pStyle w:val="ListParagraph"/>
        <w:numPr>
          <w:ilvl w:val="1"/>
          <w:numId w:val="28"/>
        </w:numPr>
        <w:rPr>
          <w:rFonts w:cs="Times New Roman"/>
          <w:szCs w:val="24"/>
          <w:lang w:eastAsia="en-CA"/>
        </w:rPr>
      </w:pPr>
      <w:r w:rsidRPr="007101F3">
        <w:rPr>
          <w:rFonts w:cs="Times New Roman"/>
          <w:szCs w:val="24"/>
          <w:lang w:eastAsia="en-CA"/>
        </w:rPr>
        <w:t>Defence of `</w:t>
      </w:r>
      <w:r w:rsidRPr="007101F3">
        <w:rPr>
          <w:rFonts w:cs="Times New Roman"/>
          <w:i/>
          <w:iCs/>
          <w:szCs w:val="24"/>
          <w:lang w:eastAsia="en-CA"/>
        </w:rPr>
        <w:t>finger-pointing</w:t>
      </w:r>
      <w:r w:rsidRPr="007101F3">
        <w:rPr>
          <w:rFonts w:cs="Times New Roman"/>
          <w:szCs w:val="24"/>
          <w:lang w:eastAsia="en-CA"/>
        </w:rPr>
        <w:t>` raised in case where large metal door not properly braced crushed a worker </w:t>
      </w:r>
    </w:p>
    <w:p w14:paraId="7D46FB94" w14:textId="0D11CF06" w:rsidR="004B5037" w:rsidRPr="007101F3" w:rsidRDefault="004B5037" w:rsidP="008740D8">
      <w:pPr>
        <w:pStyle w:val="ListParagraph"/>
        <w:numPr>
          <w:ilvl w:val="1"/>
          <w:numId w:val="28"/>
        </w:numPr>
        <w:rPr>
          <w:rFonts w:cs="Times New Roman"/>
          <w:szCs w:val="24"/>
          <w:lang w:eastAsia="en-CA"/>
        </w:rPr>
      </w:pPr>
      <w:r w:rsidRPr="007101F3">
        <w:rPr>
          <w:rFonts w:cs="Times New Roman"/>
          <w:szCs w:val="24"/>
          <w:lang w:eastAsia="en-CA"/>
        </w:rPr>
        <w:t xml:space="preserve">Argued that workers </w:t>
      </w:r>
      <w:proofErr w:type="gramStart"/>
      <w:r w:rsidRPr="007101F3">
        <w:rPr>
          <w:rFonts w:cs="Times New Roman"/>
          <w:szCs w:val="24"/>
          <w:lang w:eastAsia="en-CA"/>
        </w:rPr>
        <w:t>had been had been</w:t>
      </w:r>
      <w:proofErr w:type="gramEnd"/>
      <w:r w:rsidRPr="007101F3">
        <w:rPr>
          <w:rFonts w:cs="Times New Roman"/>
          <w:szCs w:val="24"/>
          <w:lang w:eastAsia="en-CA"/>
        </w:rPr>
        <w:t xml:space="preserve"> negligent or careless in their work around the door area, not known why door subsequently fell </w:t>
      </w:r>
    </w:p>
    <w:p w14:paraId="272E5BC5" w14:textId="7F3FD8B7" w:rsidR="004B5037" w:rsidRPr="007101F3" w:rsidRDefault="004B5037" w:rsidP="008740D8">
      <w:pPr>
        <w:pStyle w:val="ListParagraph"/>
        <w:numPr>
          <w:ilvl w:val="1"/>
          <w:numId w:val="28"/>
        </w:numPr>
        <w:rPr>
          <w:rFonts w:cs="Times New Roman"/>
          <w:szCs w:val="24"/>
          <w:lang w:eastAsia="en-CA"/>
        </w:rPr>
      </w:pPr>
      <w:r w:rsidRPr="007101F3">
        <w:rPr>
          <w:rFonts w:cs="Times New Roman"/>
          <w:szCs w:val="24"/>
          <w:lang w:eastAsia="en-CA"/>
        </w:rPr>
        <w:t>Held, this defence rarely works – it only succeeds when it validly fits into due diligence defence; focus of due diligence is party pointing the finger must take all reasonable steps of their own before finger-pointing will succeed: “two wrongs don`t make a right”  </w:t>
      </w:r>
    </w:p>
    <w:p w14:paraId="2EB6011F" w14:textId="171B94F2" w:rsidR="007101F3" w:rsidRDefault="007101F3" w:rsidP="00DF6DBD">
      <w:pPr>
        <w:rPr>
          <w:rFonts w:cs="Times New Roman"/>
          <w:szCs w:val="24"/>
          <w:lang w:eastAsia="en-CA"/>
        </w:rPr>
      </w:pPr>
      <w:r>
        <w:rPr>
          <w:rFonts w:cs="Times New Roman"/>
          <w:szCs w:val="24"/>
          <w:lang w:eastAsia="en-CA"/>
        </w:rPr>
        <w:t>__________________________________________________________________________________________</w:t>
      </w:r>
    </w:p>
    <w:p w14:paraId="53102886" w14:textId="1FA8EDC2" w:rsidR="004B5037" w:rsidRPr="00DF6DBD" w:rsidRDefault="004B5037" w:rsidP="007101F3">
      <w:pPr>
        <w:pStyle w:val="Heading1"/>
        <w:rPr>
          <w:lang w:eastAsia="en-CA"/>
        </w:rPr>
      </w:pPr>
      <w:bookmarkStart w:id="9" w:name="_Toc6168959"/>
      <w:bookmarkStart w:id="10" w:name="_Toc6169009"/>
      <w:r w:rsidRPr="00DF6DBD">
        <w:rPr>
          <w:lang w:eastAsia="en-CA"/>
        </w:rPr>
        <w:t>Investigation and Evidence Gathering</w:t>
      </w:r>
      <w:bookmarkEnd w:id="9"/>
      <w:bookmarkEnd w:id="10"/>
    </w:p>
    <w:p w14:paraId="64896CD6" w14:textId="77777777" w:rsidR="004B5037" w:rsidRPr="00DF6DBD" w:rsidRDefault="004B5037" w:rsidP="007101F3">
      <w:pPr>
        <w:pStyle w:val="Heading2"/>
      </w:pPr>
      <w:r w:rsidRPr="00DF6DBD">
        <w:t>Searching and Seizing Evidence in Cyberspace</w:t>
      </w:r>
    </w:p>
    <w:p w14:paraId="0721384B" w14:textId="4D179BDF" w:rsidR="004B5037" w:rsidRPr="007101F3" w:rsidRDefault="004B5037" w:rsidP="008740D8">
      <w:pPr>
        <w:pStyle w:val="ListParagraph"/>
        <w:numPr>
          <w:ilvl w:val="0"/>
          <w:numId w:val="29"/>
        </w:numPr>
        <w:rPr>
          <w:rFonts w:cs="Times New Roman"/>
          <w:szCs w:val="24"/>
          <w:lang w:eastAsia="en-CA"/>
        </w:rPr>
      </w:pPr>
      <w:r w:rsidRPr="007101F3">
        <w:rPr>
          <w:rFonts w:cs="Times New Roman"/>
          <w:szCs w:val="24"/>
          <w:lang w:eastAsia="en-CA"/>
        </w:rPr>
        <w:t>Few issues as important to Canadians as ability of law enforcement officers to invade person’s privacy without </w:t>
      </w:r>
      <w:r w:rsidRPr="007101F3">
        <w:rPr>
          <w:rFonts w:cs="Times New Roman"/>
          <w:b/>
          <w:bCs/>
          <w:szCs w:val="24"/>
          <w:lang w:eastAsia="en-CA"/>
        </w:rPr>
        <w:t>judicial authorization</w:t>
      </w:r>
      <w:r w:rsidRPr="007101F3">
        <w:rPr>
          <w:rFonts w:cs="Times New Roman"/>
          <w:szCs w:val="24"/>
          <w:lang w:eastAsia="en-CA"/>
        </w:rPr>
        <w:t> </w:t>
      </w:r>
    </w:p>
    <w:p w14:paraId="207953F7" w14:textId="1DC38B16" w:rsidR="004B5037" w:rsidRPr="007101F3" w:rsidRDefault="004B5037" w:rsidP="008740D8">
      <w:pPr>
        <w:pStyle w:val="ListParagraph"/>
        <w:numPr>
          <w:ilvl w:val="0"/>
          <w:numId w:val="29"/>
        </w:numPr>
        <w:rPr>
          <w:rFonts w:cs="Times New Roman"/>
          <w:szCs w:val="24"/>
          <w:lang w:eastAsia="en-CA"/>
        </w:rPr>
      </w:pPr>
      <w:r w:rsidRPr="007101F3">
        <w:rPr>
          <w:rFonts w:cs="Times New Roman"/>
          <w:szCs w:val="24"/>
          <w:lang w:eastAsia="en-CA"/>
        </w:rPr>
        <w:t>Absence of judicial authorization means search presumed to be unlawful; general Code search warrant provision, s.487(1) </w:t>
      </w:r>
    </w:p>
    <w:p w14:paraId="5C0846BA" w14:textId="43661412" w:rsidR="004B5037" w:rsidRPr="007101F3" w:rsidRDefault="004B5037" w:rsidP="008740D8">
      <w:pPr>
        <w:pStyle w:val="ListParagraph"/>
        <w:numPr>
          <w:ilvl w:val="0"/>
          <w:numId w:val="29"/>
        </w:numPr>
        <w:rPr>
          <w:rFonts w:cs="Times New Roman"/>
          <w:szCs w:val="24"/>
          <w:lang w:eastAsia="en-CA"/>
        </w:rPr>
      </w:pPr>
      <w:r w:rsidRPr="007101F3">
        <w:rPr>
          <w:rFonts w:cs="Times New Roman"/>
          <w:szCs w:val="24"/>
          <w:lang w:eastAsia="en-CA"/>
        </w:rPr>
        <w:lastRenderedPageBreak/>
        <w:t xml:space="preserve">However, competing expectations and </w:t>
      </w:r>
      <w:proofErr w:type="gramStart"/>
      <w:r w:rsidRPr="007101F3">
        <w:rPr>
          <w:rFonts w:cs="Times New Roman"/>
          <w:szCs w:val="24"/>
          <w:lang w:eastAsia="en-CA"/>
        </w:rPr>
        <w:t>demands:</w:t>
      </w:r>
      <w:proofErr w:type="gramEnd"/>
      <w:r w:rsidRPr="007101F3">
        <w:rPr>
          <w:rFonts w:cs="Times New Roman"/>
          <w:szCs w:val="24"/>
          <w:lang w:eastAsia="en-CA"/>
        </w:rPr>
        <w:t xml:space="preserve"> concern over personal safety and security, need for investigative tools for emerging technologies vs legitimate interest in protecting privacy, especially over personal information </w:t>
      </w:r>
    </w:p>
    <w:p w14:paraId="448E2DA1" w14:textId="77777777" w:rsidR="004B5037" w:rsidRPr="00DF6DBD" w:rsidRDefault="004B5037" w:rsidP="007101F3">
      <w:pPr>
        <w:pStyle w:val="Heading2"/>
      </w:pPr>
      <w:r w:rsidRPr="00DF6DBD">
        <w:t>Charter of Rights</w:t>
      </w:r>
    </w:p>
    <w:p w14:paraId="1D794E16" w14:textId="22A57F03"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No specific constitutional right to privacy under Charter of Rights and Freedoms’ </w:t>
      </w:r>
    </w:p>
    <w:p w14:paraId="2C784EBA" w14:textId="77777777" w:rsid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 xml:space="preserve">Section 8: </w:t>
      </w:r>
    </w:p>
    <w:p w14:paraId="51B5583D" w14:textId="07B100CC" w:rsidR="004B5037" w:rsidRPr="007101F3" w:rsidRDefault="004B5037" w:rsidP="008740D8">
      <w:pPr>
        <w:pStyle w:val="ListParagraph"/>
        <w:numPr>
          <w:ilvl w:val="1"/>
          <w:numId w:val="30"/>
        </w:numPr>
        <w:rPr>
          <w:rFonts w:cs="Times New Roman"/>
          <w:szCs w:val="24"/>
          <w:lang w:eastAsia="en-CA"/>
        </w:rPr>
      </w:pPr>
      <w:r w:rsidRPr="007101F3">
        <w:rPr>
          <w:rFonts w:cs="Times New Roman"/>
          <w:szCs w:val="24"/>
          <w:lang w:eastAsia="en-CA"/>
        </w:rPr>
        <w:t>everyone has right to be secure against </w:t>
      </w:r>
      <w:r w:rsidRPr="007101F3">
        <w:rPr>
          <w:rFonts w:cs="Times New Roman"/>
          <w:i/>
          <w:iCs/>
          <w:szCs w:val="24"/>
          <w:lang w:eastAsia="en-CA"/>
        </w:rPr>
        <w:t>unreasonable </w:t>
      </w:r>
      <w:r w:rsidRPr="007101F3">
        <w:rPr>
          <w:rFonts w:cs="Times New Roman"/>
          <w:szCs w:val="24"/>
          <w:lang w:eastAsia="en-CA"/>
        </w:rPr>
        <w:t>search and seizure </w:t>
      </w:r>
    </w:p>
    <w:p w14:paraId="3507097B" w14:textId="0C82703A"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Charter right protects against government intrusion into private sphere of individual </w:t>
      </w:r>
    </w:p>
    <w:p w14:paraId="6A038E0B" w14:textId="03182183"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Privacy interests higher in homes, body than cars, factories – reasonable expectation of privacy has both subjective component and must be objectively reasonable </w:t>
      </w:r>
    </w:p>
    <w:p w14:paraId="6B017E51" w14:textId="4FCA5A28"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Challenge for courts is to protect privacy interests of Canadians in face of innovative electronic surveillance measures </w:t>
      </w:r>
    </w:p>
    <w:p w14:paraId="4D51A6C1" w14:textId="20F199E3"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Technological innovation means amount of personal information that can be recorded, shared with others virtually limitless </w:t>
      </w:r>
    </w:p>
    <w:p w14:paraId="50771646" w14:textId="6FA94C6A"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Methods of collecting information: financial, business records, video, camera, texting, wiretapping private communications </w:t>
      </w:r>
    </w:p>
    <w:p w14:paraId="039E654F" w14:textId="4CE56C21"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Greater privacy protections needed in light of new technological developments </w:t>
      </w:r>
    </w:p>
    <w:p w14:paraId="6EA12E0F" w14:textId="1871FDF1"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Guarantee against unreasonable search and seizure protects against only “reasonable expectation” </w:t>
      </w:r>
    </w:p>
    <w:p w14:paraId="6B37E9C0" w14:textId="35A013F3"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Reasonable expectation of privacy or not? </w:t>
      </w:r>
    </w:p>
    <w:p w14:paraId="69975AA8" w14:textId="6E7DD50A" w:rsidR="007101F3" w:rsidRDefault="007101F3" w:rsidP="008740D8">
      <w:pPr>
        <w:pStyle w:val="ListParagraph"/>
        <w:numPr>
          <w:ilvl w:val="1"/>
          <w:numId w:val="30"/>
        </w:numPr>
        <w:rPr>
          <w:rFonts w:cs="Times New Roman"/>
          <w:szCs w:val="24"/>
          <w:lang w:eastAsia="en-CA"/>
        </w:rPr>
      </w:pPr>
      <w:r w:rsidRPr="007101F3">
        <w:rPr>
          <w:rFonts w:cs="Times New Roman"/>
          <w:i/>
          <w:iCs/>
          <w:szCs w:val="24"/>
          <w:lang w:eastAsia="en-CA"/>
        </w:rPr>
        <w:t>Wong</w:t>
      </w:r>
      <w:r w:rsidRPr="007101F3">
        <w:rPr>
          <w:rFonts w:cs="Times New Roman"/>
          <w:szCs w:val="24"/>
          <w:lang w:eastAsia="en-CA"/>
        </w:rPr>
        <w:t>, SCC (1990) </w:t>
      </w:r>
    </w:p>
    <w:p w14:paraId="5B0F5D3D" w14:textId="62F89C03" w:rsidR="004B5037" w:rsidRDefault="004B5037" w:rsidP="008740D8">
      <w:pPr>
        <w:pStyle w:val="ListParagraph"/>
        <w:numPr>
          <w:ilvl w:val="2"/>
          <w:numId w:val="30"/>
        </w:numPr>
        <w:rPr>
          <w:rFonts w:cs="Times New Roman"/>
          <w:szCs w:val="24"/>
          <w:lang w:eastAsia="en-CA"/>
        </w:rPr>
      </w:pPr>
      <w:proofErr w:type="gramStart"/>
      <w:r w:rsidRPr="007101F3">
        <w:rPr>
          <w:rFonts w:cs="Times New Roman"/>
          <w:szCs w:val="24"/>
          <w:lang w:eastAsia="en-CA"/>
        </w:rPr>
        <w:t>Person rents hotel room,</w:t>
      </w:r>
      <w:proofErr w:type="gramEnd"/>
      <w:r w:rsidRPr="007101F3">
        <w:rPr>
          <w:rFonts w:cs="Times New Roman"/>
          <w:szCs w:val="24"/>
          <w:lang w:eastAsia="en-CA"/>
        </w:rPr>
        <w:t xml:space="preserve"> invites persons to come and gamble, undercover police officer attends, video surveillance used, Criminal Code has no video surveillance provision. Reasonable expectation of privacy in hotel room? </w:t>
      </w:r>
    </w:p>
    <w:p w14:paraId="7685FC26" w14:textId="1294418F" w:rsidR="007101F3" w:rsidRPr="007101F3" w:rsidRDefault="007101F3" w:rsidP="008740D8">
      <w:pPr>
        <w:pStyle w:val="ListParagraph"/>
        <w:numPr>
          <w:ilvl w:val="2"/>
          <w:numId w:val="30"/>
        </w:numPr>
        <w:rPr>
          <w:rFonts w:cs="Times New Roman"/>
          <w:szCs w:val="24"/>
          <w:lang w:eastAsia="en-CA"/>
        </w:rPr>
      </w:pPr>
      <w:r w:rsidRPr="007101F3">
        <w:rPr>
          <w:rFonts w:cs="Times New Roman"/>
          <w:szCs w:val="24"/>
          <w:u w:val="single"/>
          <w:lang w:eastAsia="en-CA"/>
        </w:rPr>
        <w:t>Renting of hotel room</w:t>
      </w:r>
      <w:r w:rsidRPr="007101F3">
        <w:rPr>
          <w:rFonts w:cs="Times New Roman"/>
          <w:szCs w:val="24"/>
          <w:lang w:eastAsia="en-CA"/>
        </w:rPr>
        <w:t>:  question is not whether persons who engage in illegal activity behind locked door of hotel have reasonable expectation in privacy, but rather in broad and neutral terms ask whether in our society persons who retire to hotel room, close door have reasonable expectation of privacy</w:t>
      </w:r>
    </w:p>
    <w:p w14:paraId="5D3538F7" w14:textId="77777777" w:rsidR="007101F3" w:rsidRPr="007101F3" w:rsidRDefault="007101F3" w:rsidP="008740D8">
      <w:pPr>
        <w:pStyle w:val="ListParagraph"/>
        <w:numPr>
          <w:ilvl w:val="1"/>
          <w:numId w:val="30"/>
        </w:numPr>
        <w:rPr>
          <w:rFonts w:cs="Times New Roman"/>
          <w:szCs w:val="24"/>
          <w:lang w:eastAsia="en-CA"/>
        </w:rPr>
      </w:pPr>
      <w:proofErr w:type="spellStart"/>
      <w:r w:rsidRPr="007101F3">
        <w:rPr>
          <w:rFonts w:cs="Times New Roman"/>
          <w:i/>
          <w:iCs/>
          <w:szCs w:val="24"/>
          <w:lang w:eastAsia="en-CA"/>
        </w:rPr>
        <w:t>Tessling</w:t>
      </w:r>
      <w:proofErr w:type="spellEnd"/>
      <w:r w:rsidRPr="007101F3">
        <w:rPr>
          <w:rFonts w:cs="Times New Roman"/>
          <w:szCs w:val="24"/>
          <w:lang w:eastAsia="en-CA"/>
        </w:rPr>
        <w:t>, SCC (2004)  </w:t>
      </w:r>
    </w:p>
    <w:p w14:paraId="3E7B08AB" w14:textId="78F15C60" w:rsidR="004B5037" w:rsidRDefault="004B5037" w:rsidP="008740D8">
      <w:pPr>
        <w:pStyle w:val="ListParagraph"/>
        <w:numPr>
          <w:ilvl w:val="2"/>
          <w:numId w:val="30"/>
        </w:numPr>
        <w:rPr>
          <w:rFonts w:cs="Times New Roman"/>
          <w:szCs w:val="24"/>
          <w:lang w:eastAsia="en-CA"/>
        </w:rPr>
      </w:pPr>
      <w:r w:rsidRPr="007101F3">
        <w:rPr>
          <w:rFonts w:cs="Times New Roman"/>
          <w:szCs w:val="24"/>
          <w:lang w:eastAsia="en-CA"/>
        </w:rPr>
        <w:t>Police use airplane to fly over house, suspect it contains marijuana grow operation; plane detects heat patterns escaping from house, leads to police obtaining search warrant as result. Reasonable expectation of privacy in heat emissions from house? </w:t>
      </w:r>
    </w:p>
    <w:p w14:paraId="5E71CB68" w14:textId="100BB50A" w:rsidR="007101F3" w:rsidRPr="007101F3" w:rsidRDefault="007101F3" w:rsidP="008740D8">
      <w:pPr>
        <w:pStyle w:val="ListParagraph"/>
        <w:numPr>
          <w:ilvl w:val="2"/>
          <w:numId w:val="30"/>
        </w:numPr>
        <w:rPr>
          <w:rFonts w:cs="Times New Roman"/>
          <w:szCs w:val="24"/>
          <w:lang w:eastAsia="en-CA"/>
        </w:rPr>
      </w:pPr>
      <w:r w:rsidRPr="007101F3">
        <w:rPr>
          <w:rFonts w:cs="Times New Roman"/>
          <w:szCs w:val="24"/>
          <w:u w:val="single"/>
          <w:lang w:eastAsia="en-CA"/>
        </w:rPr>
        <w:t>Airplane flying over home to detect heat emissions</w:t>
      </w:r>
      <w:r w:rsidRPr="007101F3">
        <w:rPr>
          <w:rFonts w:cs="Times New Roman"/>
          <w:szCs w:val="24"/>
          <w:lang w:eastAsia="en-CA"/>
        </w:rPr>
        <w:t>: external patterns of heat distribution on external surfaces of house not information in which person has reasonable expectation of privacy – heat distribution offers nothing of biographical core of personal information</w:t>
      </w:r>
    </w:p>
    <w:p w14:paraId="06F5E3F1" w14:textId="77777777" w:rsidR="007101F3" w:rsidRPr="007101F3" w:rsidRDefault="007101F3" w:rsidP="008740D8">
      <w:pPr>
        <w:pStyle w:val="ListParagraph"/>
        <w:numPr>
          <w:ilvl w:val="1"/>
          <w:numId w:val="30"/>
        </w:numPr>
        <w:rPr>
          <w:rFonts w:cs="Times New Roman"/>
          <w:szCs w:val="24"/>
          <w:lang w:eastAsia="en-CA"/>
        </w:rPr>
      </w:pPr>
      <w:proofErr w:type="spellStart"/>
      <w:r w:rsidRPr="007101F3">
        <w:rPr>
          <w:rFonts w:cs="Times New Roman"/>
          <w:i/>
          <w:iCs/>
          <w:szCs w:val="24"/>
          <w:lang w:eastAsia="en-CA"/>
        </w:rPr>
        <w:t>Gomboc</w:t>
      </w:r>
      <w:proofErr w:type="spellEnd"/>
      <w:r w:rsidRPr="007101F3">
        <w:rPr>
          <w:rFonts w:cs="Times New Roman"/>
          <w:szCs w:val="24"/>
          <w:lang w:eastAsia="en-CA"/>
        </w:rPr>
        <w:t>, SCC (2010) </w:t>
      </w:r>
    </w:p>
    <w:p w14:paraId="1108681C" w14:textId="160EB662" w:rsidR="004B5037" w:rsidRDefault="004B5037" w:rsidP="008740D8">
      <w:pPr>
        <w:pStyle w:val="ListParagraph"/>
        <w:numPr>
          <w:ilvl w:val="2"/>
          <w:numId w:val="30"/>
        </w:numPr>
        <w:rPr>
          <w:rFonts w:cs="Times New Roman"/>
          <w:szCs w:val="24"/>
          <w:lang w:eastAsia="en-CA"/>
        </w:rPr>
      </w:pPr>
      <w:r w:rsidRPr="007101F3">
        <w:rPr>
          <w:rFonts w:cs="Times New Roman"/>
          <w:szCs w:val="24"/>
          <w:lang w:eastAsia="en-CA"/>
        </w:rPr>
        <w:t>Electric utility company installs digital recorder to measure flow of electricity, turned over to police who suspect marijuana grow operation, leads to search of residence with warrant, Reasonable expectation of privacy in utility information? Would it make difference if person signed consent to turn over information of illegal activities to authorities? </w:t>
      </w:r>
    </w:p>
    <w:p w14:paraId="7F03F263" w14:textId="5576C44A" w:rsidR="007101F3" w:rsidRPr="007101F3" w:rsidRDefault="007101F3" w:rsidP="008740D8">
      <w:pPr>
        <w:pStyle w:val="ListParagraph"/>
        <w:numPr>
          <w:ilvl w:val="2"/>
          <w:numId w:val="30"/>
        </w:numPr>
        <w:rPr>
          <w:rFonts w:cs="Times New Roman"/>
          <w:szCs w:val="24"/>
          <w:lang w:eastAsia="en-CA"/>
        </w:rPr>
      </w:pPr>
      <w:r w:rsidRPr="007101F3">
        <w:rPr>
          <w:rFonts w:cs="Times New Roman"/>
          <w:szCs w:val="24"/>
          <w:u w:val="single"/>
          <w:lang w:eastAsia="en-CA"/>
        </w:rPr>
        <w:t>Electric utility company installs digital recorder</w:t>
      </w:r>
      <w:r w:rsidRPr="007101F3">
        <w:rPr>
          <w:rFonts w:cs="Times New Roman"/>
          <w:szCs w:val="24"/>
          <w:lang w:eastAsia="en-CA"/>
        </w:rPr>
        <w:t>: information disclosed by utility company yielded no information of intimate or private nature, nothing about biographical core data</w:t>
      </w:r>
      <w:r>
        <w:rPr>
          <w:rFonts w:cs="Times New Roman"/>
          <w:szCs w:val="24"/>
          <w:lang w:eastAsia="en-CA"/>
        </w:rPr>
        <w:t xml:space="preserve"> </w:t>
      </w:r>
    </w:p>
    <w:p w14:paraId="3F3008C5" w14:textId="77777777" w:rsidR="00814DBB" w:rsidRPr="007101F3" w:rsidRDefault="00814DBB" w:rsidP="008740D8">
      <w:pPr>
        <w:pStyle w:val="ListParagraph"/>
        <w:numPr>
          <w:ilvl w:val="1"/>
          <w:numId w:val="30"/>
        </w:numPr>
        <w:rPr>
          <w:rFonts w:cs="Times New Roman"/>
          <w:szCs w:val="24"/>
          <w:lang w:eastAsia="en-CA"/>
        </w:rPr>
      </w:pPr>
      <w:r w:rsidRPr="007101F3">
        <w:rPr>
          <w:rFonts w:cs="Times New Roman"/>
          <w:i/>
          <w:iCs/>
          <w:szCs w:val="24"/>
          <w:lang w:eastAsia="en-CA"/>
        </w:rPr>
        <w:lastRenderedPageBreak/>
        <w:t>Vu</w:t>
      </w:r>
      <w:r w:rsidRPr="007101F3">
        <w:rPr>
          <w:rFonts w:cs="Times New Roman"/>
          <w:szCs w:val="24"/>
          <w:lang w:eastAsia="en-CA"/>
        </w:rPr>
        <w:t>, SCC (2013);</w:t>
      </w:r>
      <w:r w:rsidRPr="007101F3">
        <w:rPr>
          <w:rFonts w:cs="Times New Roman"/>
          <w:szCs w:val="24"/>
          <w:u w:val="single"/>
          <w:lang w:eastAsia="en-CA"/>
        </w:rPr>
        <w:t>cellphone </w:t>
      </w:r>
      <w:r w:rsidRPr="007101F3">
        <w:rPr>
          <w:rFonts w:cs="Times New Roman"/>
          <w:szCs w:val="24"/>
          <w:lang w:eastAsia="en-CA"/>
        </w:rPr>
        <w:t>that is not password protected has less privacy: </w:t>
      </w:r>
      <w:r w:rsidRPr="007101F3">
        <w:rPr>
          <w:rFonts w:cs="Times New Roman"/>
          <w:i/>
          <w:iCs/>
          <w:szCs w:val="24"/>
          <w:lang w:eastAsia="en-CA"/>
        </w:rPr>
        <w:t>Fearon</w:t>
      </w:r>
      <w:r w:rsidRPr="007101F3">
        <w:rPr>
          <w:rFonts w:cs="Times New Roman"/>
          <w:szCs w:val="24"/>
          <w:lang w:eastAsia="en-CA"/>
        </w:rPr>
        <w:t>, OCA (2013), leave to appeal to SCC granted; United States Supreme Court has ruled police need warrant to look at contents of cell phone: </w:t>
      </w:r>
      <w:r w:rsidRPr="007101F3">
        <w:rPr>
          <w:rFonts w:cs="Times New Roman"/>
          <w:i/>
          <w:iCs/>
          <w:szCs w:val="24"/>
          <w:lang w:eastAsia="en-CA"/>
        </w:rPr>
        <w:t>Riley</w:t>
      </w:r>
      <w:r w:rsidRPr="007101F3">
        <w:rPr>
          <w:rFonts w:cs="Times New Roman"/>
          <w:szCs w:val="24"/>
          <w:lang w:eastAsia="en-CA"/>
        </w:rPr>
        <w:t>, </w:t>
      </w:r>
      <w:proofErr w:type="spellStart"/>
      <w:r w:rsidRPr="007101F3">
        <w:rPr>
          <w:rFonts w:cs="Times New Roman"/>
          <w:i/>
          <w:iCs/>
          <w:szCs w:val="24"/>
          <w:lang w:eastAsia="en-CA"/>
        </w:rPr>
        <w:t>Wurie</w:t>
      </w:r>
      <w:proofErr w:type="spellEnd"/>
      <w:r w:rsidRPr="007101F3">
        <w:rPr>
          <w:rFonts w:cs="Times New Roman"/>
          <w:i/>
          <w:iCs/>
          <w:szCs w:val="24"/>
          <w:lang w:eastAsia="en-CA"/>
        </w:rPr>
        <w:t> </w:t>
      </w:r>
      <w:r w:rsidRPr="007101F3">
        <w:rPr>
          <w:rFonts w:cs="Times New Roman"/>
          <w:szCs w:val="24"/>
          <w:lang w:eastAsia="en-CA"/>
        </w:rPr>
        <w:t>(June, 2014)</w:t>
      </w:r>
      <w:r>
        <w:rPr>
          <w:rFonts w:cs="Times New Roman"/>
          <w:szCs w:val="24"/>
          <w:lang w:eastAsia="en-CA"/>
        </w:rPr>
        <w:t xml:space="preserve">; </w:t>
      </w:r>
      <w:r w:rsidRPr="007101F3">
        <w:rPr>
          <w:rFonts w:cs="Times New Roman"/>
          <w:i/>
          <w:iCs/>
          <w:szCs w:val="24"/>
          <w:lang w:eastAsia="en-CA"/>
        </w:rPr>
        <w:t>Morelli</w:t>
      </w:r>
      <w:r w:rsidRPr="007101F3">
        <w:rPr>
          <w:rFonts w:cs="Times New Roman"/>
          <w:szCs w:val="24"/>
          <w:lang w:eastAsia="en-CA"/>
        </w:rPr>
        <w:t>, SCC (2010); high degree of privacy in computer, requires search warrant specifically for it, even if police have warrant for place where computer found</w:t>
      </w:r>
    </w:p>
    <w:p w14:paraId="0A8EA170" w14:textId="4CE601B7" w:rsidR="004B5037" w:rsidRDefault="004B5037" w:rsidP="008740D8">
      <w:pPr>
        <w:pStyle w:val="ListParagraph"/>
        <w:numPr>
          <w:ilvl w:val="2"/>
          <w:numId w:val="30"/>
        </w:numPr>
        <w:rPr>
          <w:rFonts w:cs="Times New Roman"/>
          <w:szCs w:val="24"/>
          <w:lang w:eastAsia="en-CA"/>
        </w:rPr>
      </w:pPr>
      <w:r w:rsidRPr="007101F3">
        <w:rPr>
          <w:rFonts w:cs="Times New Roman"/>
          <w:szCs w:val="24"/>
          <w:lang w:eastAsia="en-CA"/>
        </w:rPr>
        <w:t>Computer technician arrives at accused’s house, discovers child pornography, tells police of discovery, police obtain warrant to seize computer. Reasonable expectation of privacy in files on computer? </w:t>
      </w:r>
    </w:p>
    <w:p w14:paraId="2EDC966F" w14:textId="3F96F9B7" w:rsidR="00814DBB" w:rsidRPr="00814DBB" w:rsidRDefault="00814DBB" w:rsidP="008740D8">
      <w:pPr>
        <w:pStyle w:val="ListParagraph"/>
        <w:numPr>
          <w:ilvl w:val="2"/>
          <w:numId w:val="30"/>
        </w:numPr>
        <w:rPr>
          <w:rFonts w:cs="Times New Roman"/>
          <w:szCs w:val="24"/>
          <w:lang w:eastAsia="en-CA"/>
        </w:rPr>
      </w:pPr>
      <w:r w:rsidRPr="007101F3">
        <w:rPr>
          <w:rFonts w:cs="Times New Roman"/>
          <w:szCs w:val="24"/>
          <w:u w:val="single"/>
          <w:lang w:eastAsia="en-CA"/>
        </w:rPr>
        <w:t>Computer search of personal computer following technician’s discovery</w:t>
      </w:r>
      <w:r w:rsidRPr="007101F3">
        <w:rPr>
          <w:rFonts w:cs="Times New Roman"/>
          <w:szCs w:val="24"/>
          <w:lang w:eastAsia="en-CA"/>
        </w:rPr>
        <w:t>: difficult to imagine a search more intrusive, extensive or invasive of one’s privacy than the search and seizure of personal computer; police scrutinize electronic roadmap of person’s cybernetic peregrinations, or where you have been and what you appear to have seen on Internet, generally by design, but sometimes by accident: </w:t>
      </w:r>
    </w:p>
    <w:p w14:paraId="69DF7884" w14:textId="1DF6A764" w:rsidR="004B5037" w:rsidRPr="007101F3" w:rsidRDefault="004B5037" w:rsidP="008740D8">
      <w:pPr>
        <w:pStyle w:val="ListParagraph"/>
        <w:numPr>
          <w:ilvl w:val="2"/>
          <w:numId w:val="30"/>
        </w:numPr>
        <w:rPr>
          <w:rFonts w:cs="Times New Roman"/>
          <w:szCs w:val="24"/>
          <w:lang w:eastAsia="en-CA"/>
        </w:rPr>
      </w:pPr>
      <w:r w:rsidRPr="007101F3">
        <w:rPr>
          <w:rFonts w:cs="Times New Roman"/>
          <w:szCs w:val="24"/>
          <w:lang w:eastAsia="en-CA"/>
        </w:rPr>
        <w:t>Fearon, 2014 SCC 77 – not every search of cell phone is inevitably significant intrusion </w:t>
      </w:r>
    </w:p>
    <w:p w14:paraId="75740A53" w14:textId="43F9D782" w:rsidR="004B5037" w:rsidRPr="00814DBB" w:rsidRDefault="004B5037" w:rsidP="008740D8">
      <w:pPr>
        <w:pStyle w:val="ListParagraph"/>
        <w:numPr>
          <w:ilvl w:val="2"/>
          <w:numId w:val="30"/>
        </w:numPr>
        <w:rPr>
          <w:rFonts w:cs="Times New Roman"/>
          <w:szCs w:val="24"/>
          <w:lang w:eastAsia="en-CA"/>
        </w:rPr>
      </w:pPr>
      <w:proofErr w:type="spellStart"/>
      <w:r w:rsidRPr="007101F3">
        <w:rPr>
          <w:rFonts w:cs="Times New Roman"/>
          <w:szCs w:val="24"/>
          <w:lang w:eastAsia="en-CA"/>
        </w:rPr>
        <w:t>Marakah</w:t>
      </w:r>
      <w:proofErr w:type="spellEnd"/>
      <w:r w:rsidRPr="007101F3">
        <w:rPr>
          <w:rFonts w:cs="Times New Roman"/>
          <w:szCs w:val="24"/>
          <w:lang w:eastAsia="en-CA"/>
        </w:rPr>
        <w:t>, 2017 SCC 59 – text message sent and received can attract reasonable expectation of privacy; control is not an absolute indicator of privacy </w:t>
      </w:r>
    </w:p>
    <w:p w14:paraId="11AA1380" w14:textId="4BDD2357"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Investigators lawfully arrest/detain individual, then search the person </w:t>
      </w:r>
    </w:p>
    <w:p w14:paraId="44BAD6C3" w14:textId="7DA19E43" w:rsidR="004B5037" w:rsidRPr="007101F3" w:rsidRDefault="004B5037" w:rsidP="008740D8">
      <w:pPr>
        <w:pStyle w:val="ListParagraph"/>
        <w:numPr>
          <w:ilvl w:val="0"/>
          <w:numId w:val="30"/>
        </w:numPr>
        <w:rPr>
          <w:rFonts w:cs="Times New Roman"/>
          <w:szCs w:val="24"/>
          <w:lang w:eastAsia="en-CA"/>
        </w:rPr>
      </w:pPr>
      <w:r w:rsidRPr="007101F3">
        <w:rPr>
          <w:rFonts w:cs="Times New Roman"/>
          <w:szCs w:val="24"/>
          <w:lang w:eastAsia="en-CA"/>
        </w:rPr>
        <w:t>During course of search person’s cell phone taken by authorities, scroll through it, find incriminating draft text message not sent, photo of object associated with crime being investigated </w:t>
      </w:r>
    </w:p>
    <w:p w14:paraId="3389C4B2" w14:textId="4A94B00B" w:rsidR="004B5037" w:rsidRPr="00814DBB" w:rsidRDefault="004B5037" w:rsidP="008740D8">
      <w:pPr>
        <w:pStyle w:val="ListParagraph"/>
        <w:numPr>
          <w:ilvl w:val="1"/>
          <w:numId w:val="30"/>
        </w:numPr>
        <w:rPr>
          <w:rFonts w:cs="Times New Roman"/>
          <w:szCs w:val="24"/>
          <w:lang w:eastAsia="en-CA"/>
        </w:rPr>
      </w:pPr>
      <w:r w:rsidRPr="007101F3">
        <w:rPr>
          <w:rFonts w:cs="Times New Roman"/>
          <w:i/>
          <w:iCs/>
          <w:szCs w:val="24"/>
          <w:lang w:eastAsia="en-CA"/>
        </w:rPr>
        <w:t>R </w:t>
      </w:r>
      <w:r w:rsidRPr="007101F3">
        <w:rPr>
          <w:rFonts w:cs="Times New Roman"/>
          <w:szCs w:val="24"/>
          <w:lang w:eastAsia="en-CA"/>
        </w:rPr>
        <w:t>v </w:t>
      </w:r>
      <w:proofErr w:type="spellStart"/>
      <w:r w:rsidRPr="007101F3">
        <w:rPr>
          <w:rFonts w:cs="Times New Roman"/>
          <w:i/>
          <w:iCs/>
          <w:szCs w:val="24"/>
          <w:lang w:eastAsia="en-CA"/>
        </w:rPr>
        <w:t>Marakah</w:t>
      </w:r>
      <w:proofErr w:type="spellEnd"/>
      <w:r w:rsidRPr="007101F3">
        <w:rPr>
          <w:rFonts w:cs="Times New Roman"/>
          <w:szCs w:val="24"/>
          <w:lang w:eastAsia="en-CA"/>
        </w:rPr>
        <w:t>, 2017 SCC 59 – reasonable expectation of privacy in sent text message? </w:t>
      </w:r>
    </w:p>
    <w:p w14:paraId="474BB33C" w14:textId="77777777" w:rsidR="004B5037" w:rsidRPr="00DF6DBD" w:rsidRDefault="004B5037" w:rsidP="00814DBB">
      <w:pPr>
        <w:pStyle w:val="Heading2"/>
      </w:pPr>
      <w:r w:rsidRPr="00DF6DBD">
        <w:t>Computer Forensic Investigations</w:t>
      </w:r>
    </w:p>
    <w:p w14:paraId="3E27E515" w14:textId="2A437724"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Technology has changed nature of criminal investigations, led to new forensic tools and techniques </w:t>
      </w:r>
    </w:p>
    <w:p w14:paraId="1B8C19C4" w14:textId="793E6EE6"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Computer is often essential – contains digital evidence, connects suspect to offence </w:t>
      </w:r>
    </w:p>
    <w:p w14:paraId="72DFDE38" w14:textId="61368143"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Computer forensic investigations must conform to constitutional principles – Charter of Rights protections under s.8 against unreasonable search and seizure  </w:t>
      </w:r>
    </w:p>
    <w:p w14:paraId="0A46A352" w14:textId="1E86C20C"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Search of computers or other electronic storage devices fundamentally different from other kinds of searches: </w:t>
      </w:r>
    </w:p>
    <w:p w14:paraId="52F43F0E" w14:textId="32CEF677" w:rsidR="004B5037" w:rsidRPr="00814DBB" w:rsidRDefault="004B5037" w:rsidP="008740D8">
      <w:pPr>
        <w:pStyle w:val="ListParagraph"/>
        <w:numPr>
          <w:ilvl w:val="1"/>
          <w:numId w:val="31"/>
        </w:numPr>
        <w:rPr>
          <w:rFonts w:cs="Times New Roman"/>
          <w:szCs w:val="24"/>
          <w:lang w:eastAsia="en-CA"/>
        </w:rPr>
      </w:pPr>
      <w:r w:rsidRPr="00814DBB">
        <w:rPr>
          <w:rFonts w:cs="Times New Roman"/>
          <w:szCs w:val="24"/>
          <w:lang w:eastAsia="en-CA"/>
        </w:rPr>
        <w:t>Amount of data that can be stored is extremely vast; real spaces offer predictable, specific and discrete physical regions for searches, items exposed to actual observation </w:t>
      </w:r>
    </w:p>
    <w:p w14:paraId="7F23D3C0" w14:textId="48D1FE3C" w:rsidR="004B5037" w:rsidRPr="00814DBB" w:rsidRDefault="004B5037" w:rsidP="008740D8">
      <w:pPr>
        <w:pStyle w:val="ListParagraph"/>
        <w:numPr>
          <w:ilvl w:val="1"/>
          <w:numId w:val="31"/>
        </w:numPr>
        <w:rPr>
          <w:rFonts w:cs="Times New Roman"/>
          <w:szCs w:val="24"/>
          <w:lang w:eastAsia="en-CA"/>
        </w:rPr>
      </w:pPr>
      <w:r w:rsidRPr="00814DBB">
        <w:rPr>
          <w:rFonts w:cs="Times New Roman"/>
          <w:szCs w:val="24"/>
          <w:lang w:eastAsia="en-CA"/>
        </w:rPr>
        <w:t>Computer data stored on hard drives, floppy disks, flash keys </w:t>
      </w:r>
    </w:p>
    <w:p w14:paraId="5CC07E33" w14:textId="12DEAB19" w:rsidR="004B5037" w:rsidRPr="00814DBB" w:rsidRDefault="004B5037" w:rsidP="008740D8">
      <w:pPr>
        <w:pStyle w:val="ListParagraph"/>
        <w:numPr>
          <w:ilvl w:val="1"/>
          <w:numId w:val="31"/>
        </w:numPr>
        <w:rPr>
          <w:rFonts w:cs="Times New Roman"/>
          <w:szCs w:val="24"/>
          <w:lang w:eastAsia="en-CA"/>
        </w:rPr>
      </w:pPr>
      <w:r w:rsidRPr="00814DBB">
        <w:rPr>
          <w:rFonts w:cs="Times New Roman"/>
          <w:szCs w:val="24"/>
          <w:lang w:eastAsia="en-CA"/>
        </w:rPr>
        <w:t>Deleted files may be recovered by investigators, unlike real evidence that is physically destroyed </w:t>
      </w:r>
    </w:p>
    <w:p w14:paraId="71D65460" w14:textId="0356947C"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Process of retrieving data from computer known as </w:t>
      </w:r>
      <w:r w:rsidRPr="00814DBB">
        <w:rPr>
          <w:rFonts w:cs="Times New Roman"/>
          <w:b/>
          <w:bCs/>
          <w:szCs w:val="24"/>
          <w:lang w:eastAsia="en-CA"/>
        </w:rPr>
        <w:t>computer forensics </w:t>
      </w:r>
      <w:r w:rsidRPr="00814DBB">
        <w:rPr>
          <w:rFonts w:cs="Times New Roman"/>
          <w:szCs w:val="24"/>
          <w:lang w:eastAsia="en-CA"/>
        </w:rPr>
        <w:t>– typically performed by highly trained government analyst, done at special forensics laboratory, pursuant to search warrant </w:t>
      </w:r>
    </w:p>
    <w:p w14:paraId="466FC955" w14:textId="2B8B0794"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Dynamics of computer searches different than searches of homes – analyst must use special software programs to locate specific sets of data, retrieve it, often lengthy task </w:t>
      </w:r>
    </w:p>
    <w:p w14:paraId="498B8F6E" w14:textId="0FAE8AE4"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Using special forensic software, analyst can retrieve vast amounts of information about use of computer and its contents – search for word or image; search may uncover relevant evidence or no evidence, or evidence of other crime entirely </w:t>
      </w:r>
    </w:p>
    <w:p w14:paraId="0A0A48BB" w14:textId="3613034D"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Computer searches different from other invasions of privacy technology – use of listening device to intercept private communications, evidence of crime may not yet exist, authorization issued by judge for limited period of time, for names offences and persons </w:t>
      </w:r>
    </w:p>
    <w:p w14:paraId="4794D246" w14:textId="7D7C656F" w:rsidR="004B5037" w:rsidRPr="00DF6DBD" w:rsidRDefault="004B5037" w:rsidP="00814DBB">
      <w:pPr>
        <w:ind w:firstLine="60"/>
        <w:rPr>
          <w:rFonts w:cs="Times New Roman"/>
          <w:szCs w:val="24"/>
          <w:lang w:eastAsia="en-CA"/>
        </w:rPr>
      </w:pPr>
    </w:p>
    <w:p w14:paraId="2AEB7F67" w14:textId="12727CD6" w:rsidR="004B5037" w:rsidRPr="00814DBB" w:rsidRDefault="004B5037" w:rsidP="008740D8">
      <w:pPr>
        <w:pStyle w:val="ListParagraph"/>
        <w:numPr>
          <w:ilvl w:val="0"/>
          <w:numId w:val="31"/>
        </w:numPr>
        <w:rPr>
          <w:rFonts w:cs="Times New Roman"/>
          <w:szCs w:val="24"/>
          <w:lang w:eastAsia="en-CA"/>
        </w:rPr>
      </w:pPr>
      <w:r w:rsidRPr="00814DBB">
        <w:rPr>
          <w:rFonts w:cs="Times New Roman"/>
          <w:b/>
          <w:bCs/>
          <w:szCs w:val="24"/>
          <w:lang w:eastAsia="en-CA"/>
        </w:rPr>
        <w:lastRenderedPageBreak/>
        <w:t>Web browsers </w:t>
      </w:r>
      <w:r w:rsidRPr="00814DBB">
        <w:rPr>
          <w:rFonts w:cs="Times New Roman"/>
          <w:szCs w:val="24"/>
          <w:lang w:eastAsia="en-CA"/>
        </w:rPr>
        <w:t>can also provide valuable evidence – search engines can provide link to suspect by searching, downloading illegal files </w:t>
      </w:r>
    </w:p>
    <w:p w14:paraId="278361B2" w14:textId="4D2BEBBE"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Forensic investigators can determine computer use/activity at relevant activity – use of password; deleted files; external storage devices used; subscriptions to sites or sharing of information </w:t>
      </w:r>
    </w:p>
    <w:p w14:paraId="7647A3E1" w14:textId="28FFB53C"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Criminal Code search warrant, s.487 for search of building, place, thing </w:t>
      </w:r>
    </w:p>
    <w:p w14:paraId="3566F41D" w14:textId="74D89722"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lang w:eastAsia="en-CA"/>
        </w:rPr>
        <w:t>Criminal Code search provision of computer system for data, s.487(2.1), (2.2)  </w:t>
      </w:r>
    </w:p>
    <w:p w14:paraId="306E8153" w14:textId="77777777" w:rsidR="00814DBB" w:rsidRDefault="004B5037" w:rsidP="008740D8">
      <w:pPr>
        <w:pStyle w:val="ListParagraph"/>
        <w:numPr>
          <w:ilvl w:val="0"/>
          <w:numId w:val="31"/>
        </w:numPr>
        <w:rPr>
          <w:rFonts w:cs="Times New Roman"/>
          <w:szCs w:val="24"/>
          <w:lang w:eastAsia="en-CA"/>
        </w:rPr>
      </w:pPr>
      <w:r w:rsidRPr="00814DBB">
        <w:rPr>
          <w:rFonts w:cs="Times New Roman"/>
          <w:i/>
          <w:iCs/>
          <w:szCs w:val="24"/>
          <w:lang w:eastAsia="en-CA"/>
        </w:rPr>
        <w:t>United States </w:t>
      </w:r>
      <w:r w:rsidRPr="00814DBB">
        <w:rPr>
          <w:rFonts w:cs="Times New Roman"/>
          <w:szCs w:val="24"/>
          <w:lang w:eastAsia="en-CA"/>
        </w:rPr>
        <w:t>v </w:t>
      </w:r>
      <w:r w:rsidRPr="00814DBB">
        <w:rPr>
          <w:rFonts w:cs="Times New Roman"/>
          <w:i/>
          <w:iCs/>
          <w:szCs w:val="24"/>
          <w:lang w:eastAsia="en-CA"/>
        </w:rPr>
        <w:t>Jones</w:t>
      </w:r>
      <w:r w:rsidRPr="00814DBB">
        <w:rPr>
          <w:rFonts w:cs="Times New Roman"/>
          <w:szCs w:val="24"/>
          <w:lang w:eastAsia="en-CA"/>
        </w:rPr>
        <w:t>, U.S.S.C. (2010) –</w:t>
      </w:r>
    </w:p>
    <w:p w14:paraId="6C10CC4C" w14:textId="06100A79" w:rsidR="004B5037" w:rsidRPr="00814DBB" w:rsidRDefault="004B5037" w:rsidP="008740D8">
      <w:pPr>
        <w:pStyle w:val="ListParagraph"/>
        <w:numPr>
          <w:ilvl w:val="1"/>
          <w:numId w:val="31"/>
        </w:numPr>
        <w:rPr>
          <w:rFonts w:cs="Times New Roman"/>
          <w:szCs w:val="24"/>
          <w:lang w:eastAsia="en-CA"/>
        </w:rPr>
      </w:pPr>
      <w:r w:rsidRPr="00814DBB">
        <w:rPr>
          <w:rFonts w:cs="Times New Roman"/>
          <w:szCs w:val="24"/>
          <w:lang w:eastAsia="en-CA"/>
        </w:rPr>
        <w:t>police attach GPS tracking device to Jones’ jeep, without judicial approval – amounts to unlawful search under Fourth Amendment, accused has reasonable expectation of privacy in person’s movement on public thoroughfares </w:t>
      </w:r>
    </w:p>
    <w:p w14:paraId="5B7A64FC" w14:textId="1A641DED" w:rsidR="004B5037" w:rsidRPr="00814DBB" w:rsidRDefault="004B5037" w:rsidP="008740D8">
      <w:pPr>
        <w:pStyle w:val="ListParagraph"/>
        <w:numPr>
          <w:ilvl w:val="1"/>
          <w:numId w:val="31"/>
        </w:numPr>
        <w:rPr>
          <w:rFonts w:cs="Times New Roman"/>
          <w:szCs w:val="24"/>
          <w:lang w:eastAsia="en-CA"/>
        </w:rPr>
      </w:pPr>
      <w:r w:rsidRPr="00814DBB">
        <w:rPr>
          <w:rFonts w:cs="Times New Roman"/>
          <w:szCs w:val="24"/>
          <w:lang w:eastAsia="en-CA"/>
        </w:rPr>
        <w:t>Sotomayor J – it may be necessary to reconsider premise that individual has no reasonable expectation of privacy in information voluntarily disclosed to third parties – this approach ill suited to digital age where people reveal great deal of information about themselves to third parties in course of carrying out mundane tasks </w:t>
      </w:r>
    </w:p>
    <w:p w14:paraId="4F1A4233" w14:textId="221356C0" w:rsidR="004B5037" w:rsidRPr="00814DBB" w:rsidRDefault="004B5037" w:rsidP="008740D8">
      <w:pPr>
        <w:pStyle w:val="ListParagraph"/>
        <w:numPr>
          <w:ilvl w:val="0"/>
          <w:numId w:val="31"/>
        </w:numPr>
        <w:rPr>
          <w:rFonts w:cs="Times New Roman"/>
          <w:szCs w:val="24"/>
          <w:lang w:eastAsia="en-CA"/>
        </w:rPr>
      </w:pPr>
      <w:r w:rsidRPr="00814DBB">
        <w:rPr>
          <w:rFonts w:cs="Times New Roman"/>
          <w:szCs w:val="24"/>
          <w:u w:val="single"/>
          <w:lang w:eastAsia="en-CA"/>
        </w:rPr>
        <w:t>Question</w:t>
      </w:r>
      <w:r w:rsidRPr="00814DBB">
        <w:rPr>
          <w:rFonts w:cs="Times New Roman"/>
          <w:szCs w:val="24"/>
          <w:lang w:eastAsia="en-CA"/>
        </w:rPr>
        <w:t xml:space="preserve">: drug traffickers purchase </w:t>
      </w:r>
      <w:proofErr w:type="gramStart"/>
      <w:r w:rsidRPr="00814DBB">
        <w:rPr>
          <w:rFonts w:cs="Times New Roman"/>
          <w:szCs w:val="24"/>
          <w:lang w:eastAsia="en-CA"/>
        </w:rPr>
        <w:t>pay</w:t>
      </w:r>
      <w:proofErr w:type="gramEnd"/>
      <w:r w:rsidRPr="00814DBB">
        <w:rPr>
          <w:rFonts w:cs="Times New Roman"/>
          <w:szCs w:val="24"/>
          <w:lang w:eastAsia="en-CA"/>
        </w:rPr>
        <w:t xml:space="preserve"> as you go cell phone to arrange drug deal; however cell phone has GPS features that transmits data indicating accused’s location, accused unaware of this. Police become aware of drug deal, track accused without warrant. Reasonable expectation of privacy? </w:t>
      </w:r>
    </w:p>
    <w:p w14:paraId="558848BE" w14:textId="77777777" w:rsidR="00814DBB" w:rsidRDefault="004B5037" w:rsidP="008740D8">
      <w:pPr>
        <w:pStyle w:val="ListParagraph"/>
        <w:numPr>
          <w:ilvl w:val="0"/>
          <w:numId w:val="31"/>
        </w:numPr>
        <w:rPr>
          <w:rFonts w:cs="Times New Roman"/>
          <w:szCs w:val="24"/>
          <w:lang w:eastAsia="en-CA"/>
        </w:rPr>
      </w:pPr>
      <w:r w:rsidRPr="00814DBB">
        <w:rPr>
          <w:rFonts w:cs="Times New Roman"/>
          <w:i/>
          <w:iCs/>
          <w:szCs w:val="24"/>
          <w:lang w:eastAsia="en-CA"/>
        </w:rPr>
        <w:t>U.S</w:t>
      </w:r>
      <w:r w:rsidRPr="00814DBB">
        <w:rPr>
          <w:rFonts w:cs="Times New Roman"/>
          <w:szCs w:val="24"/>
          <w:lang w:eastAsia="en-CA"/>
        </w:rPr>
        <w:t>. v </w:t>
      </w:r>
      <w:r w:rsidRPr="00814DBB">
        <w:rPr>
          <w:rFonts w:cs="Times New Roman"/>
          <w:i/>
          <w:iCs/>
          <w:szCs w:val="24"/>
          <w:lang w:eastAsia="en-CA"/>
        </w:rPr>
        <w:t>Skinner</w:t>
      </w:r>
      <w:r w:rsidRPr="00814DBB">
        <w:rPr>
          <w:rFonts w:cs="Times New Roman"/>
          <w:szCs w:val="24"/>
          <w:lang w:eastAsia="en-CA"/>
        </w:rPr>
        <w:t xml:space="preserve">, U.S. Appeals Court, 6th Circuit (14 Aug 2012) </w:t>
      </w:r>
    </w:p>
    <w:p w14:paraId="39228514" w14:textId="335B6D99" w:rsidR="004B5037" w:rsidRPr="00814DBB" w:rsidRDefault="004B5037" w:rsidP="008740D8">
      <w:pPr>
        <w:pStyle w:val="ListParagraph"/>
        <w:numPr>
          <w:ilvl w:val="1"/>
          <w:numId w:val="31"/>
        </w:numPr>
        <w:rPr>
          <w:rFonts w:cs="Times New Roman"/>
          <w:szCs w:val="24"/>
          <w:lang w:eastAsia="en-CA"/>
        </w:rPr>
      </w:pPr>
      <w:r w:rsidRPr="00814DBB">
        <w:rPr>
          <w:rFonts w:cs="Times New Roman"/>
          <w:szCs w:val="24"/>
          <w:lang w:eastAsia="en-CA"/>
        </w:rPr>
        <w:t>law enforcement did not need warrant to track Skinner through cell-site information, no reasonable expectation of privacy in data given off by his phone </w:t>
      </w:r>
    </w:p>
    <w:p w14:paraId="7C581BA4" w14:textId="685B89C5" w:rsidR="004B5037" w:rsidRPr="00814DBB" w:rsidRDefault="004B5037" w:rsidP="008740D8">
      <w:pPr>
        <w:pStyle w:val="ListParagraph"/>
        <w:numPr>
          <w:ilvl w:val="1"/>
          <w:numId w:val="31"/>
        </w:numPr>
        <w:rPr>
          <w:rFonts w:cs="Times New Roman"/>
          <w:szCs w:val="24"/>
          <w:lang w:eastAsia="en-CA"/>
        </w:rPr>
      </w:pPr>
      <w:r w:rsidRPr="00814DBB">
        <w:rPr>
          <w:rFonts w:cs="Times New Roman"/>
          <w:i/>
          <w:iCs/>
          <w:szCs w:val="24"/>
          <w:lang w:eastAsia="en-CA"/>
        </w:rPr>
        <w:t>Jones </w:t>
      </w:r>
      <w:r w:rsidRPr="00814DBB">
        <w:rPr>
          <w:rFonts w:cs="Times New Roman"/>
          <w:szCs w:val="24"/>
          <w:lang w:eastAsia="en-CA"/>
        </w:rPr>
        <w:t>distinguished – police trespassed onto private property, place GPS tracking device on car; here accused purchases phone himself, phone freely emitted signals that revealed his location, thus eliminating any reasonable expectation of privacy on accused’s part </w:t>
      </w:r>
    </w:p>
    <w:p w14:paraId="5C32B640" w14:textId="7BC3397A" w:rsidR="004B5037" w:rsidRPr="00814DBB" w:rsidRDefault="004B5037" w:rsidP="008740D8">
      <w:pPr>
        <w:pStyle w:val="ListParagraph"/>
        <w:numPr>
          <w:ilvl w:val="1"/>
          <w:numId w:val="31"/>
        </w:numPr>
        <w:rPr>
          <w:rFonts w:cs="Times New Roman"/>
          <w:szCs w:val="24"/>
          <w:lang w:eastAsia="en-CA"/>
        </w:rPr>
      </w:pPr>
      <w:r w:rsidRPr="00814DBB">
        <w:rPr>
          <w:rFonts w:cs="Times New Roman"/>
          <w:szCs w:val="24"/>
          <w:lang w:eastAsia="en-CA"/>
        </w:rPr>
        <w:t>Dissent – accused did not lack reasonable expectation of privacy in GPS data emitted from his cell phone; however, police acted in good faith in not obtaining warrant, evidence admissible  </w:t>
      </w:r>
    </w:p>
    <w:p w14:paraId="20868EDE" w14:textId="77777777" w:rsidR="004B5037" w:rsidRPr="00DF6DBD" w:rsidRDefault="004B5037" w:rsidP="00814DBB">
      <w:pPr>
        <w:pStyle w:val="Heading2"/>
      </w:pPr>
      <w:r w:rsidRPr="00DF6DBD">
        <w:t>Charter and Regulatory Offences</w:t>
      </w:r>
    </w:p>
    <w:p w14:paraId="6523976A" w14:textId="1A7AB2E0" w:rsidR="004B5037" w:rsidRPr="00814DBB" w:rsidRDefault="004B5037" w:rsidP="008740D8">
      <w:pPr>
        <w:pStyle w:val="ListParagraph"/>
        <w:numPr>
          <w:ilvl w:val="0"/>
          <w:numId w:val="32"/>
        </w:numPr>
        <w:rPr>
          <w:rFonts w:cs="Times New Roman"/>
          <w:szCs w:val="24"/>
          <w:lang w:eastAsia="en-CA"/>
        </w:rPr>
      </w:pPr>
      <w:r w:rsidRPr="00814DBB">
        <w:rPr>
          <w:rFonts w:cs="Times New Roman"/>
          <w:b/>
          <w:bCs/>
          <w:szCs w:val="24"/>
          <w:lang w:eastAsia="en-CA"/>
        </w:rPr>
        <w:t>Section 7 [Principles of Fundamental Justice</w:t>
      </w:r>
      <w:r w:rsidR="00047E22">
        <w:rPr>
          <w:rFonts w:cs="Times New Roman"/>
          <w:b/>
          <w:bCs/>
          <w:szCs w:val="24"/>
          <w:lang w:eastAsia="en-CA"/>
        </w:rPr>
        <w:t xml:space="preserve"> </w:t>
      </w:r>
      <w:r w:rsidRPr="00814DBB">
        <w:rPr>
          <w:rFonts w:cs="Times New Roman"/>
          <w:szCs w:val="24"/>
          <w:lang w:eastAsia="en-CA"/>
        </w:rPr>
        <w:t>of Charter extends beyond criminal law, applies where there is state action which directly engages justice system and its administration </w:t>
      </w:r>
    </w:p>
    <w:p w14:paraId="2174A343" w14:textId="702CEE40"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Section 7 protection of fundamental justice: protects person’s right to life, liberty and security of person, and not to be deprived thereof unless in accordance with principles of fundamental justice – prohibits procedural and substantive unfairness </w:t>
      </w:r>
    </w:p>
    <w:p w14:paraId="12A80E72" w14:textId="06BD0190"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Sometimes stated that s.7 residual Charter protection, all other sections such as s.8 protection against unreasonable search or seizure just example of s.7 right </w:t>
      </w:r>
    </w:p>
    <w:p w14:paraId="7FAA224E" w14:textId="77777777" w:rsidR="00047E22" w:rsidRDefault="004B5037" w:rsidP="008740D8">
      <w:pPr>
        <w:pStyle w:val="ListParagraph"/>
        <w:numPr>
          <w:ilvl w:val="0"/>
          <w:numId w:val="32"/>
        </w:numPr>
        <w:rPr>
          <w:rFonts w:cs="Times New Roman"/>
          <w:szCs w:val="24"/>
          <w:lang w:eastAsia="en-CA"/>
        </w:rPr>
      </w:pPr>
      <w:r w:rsidRPr="00814DBB">
        <w:rPr>
          <w:rFonts w:cs="Times New Roman"/>
          <w:szCs w:val="24"/>
          <w:lang w:eastAsia="en-CA"/>
        </w:rPr>
        <w:t xml:space="preserve">Strict liability offences, even when combined with penalty of jail, do not violate s.7 </w:t>
      </w:r>
    </w:p>
    <w:p w14:paraId="66EE7107" w14:textId="28A93D87"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liability imposed on negligence standard, though this could not be done for absolute liability offences </w:t>
      </w:r>
    </w:p>
    <w:p w14:paraId="6472FC85" w14:textId="1E96BEB7"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Reversal of burden of proof for strict liability offences, for defendant to establish due diligence on balance of probabilities, does not offend Charter </w:t>
      </w:r>
    </w:p>
    <w:p w14:paraId="5EB4C540" w14:textId="3CF3085E"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In context of tax audit, deprivation does not amount to breach of fundamental justice principles – procedure entirely administrative, there is no suspect and no accused </w:t>
      </w:r>
    </w:p>
    <w:p w14:paraId="580012B9" w14:textId="5294C5B4"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Distinction to be drawn between audit and investigative powers under Income Tax Act </w:t>
      </w:r>
    </w:p>
    <w:p w14:paraId="15DB2152" w14:textId="30717624"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Charter protections arise only, officials “cross the Rubicon” when inquiry engages adversarial relationship between taxpayer and the state </w:t>
      </w:r>
    </w:p>
    <w:p w14:paraId="1299FFAA" w14:textId="6802592B" w:rsidR="004B5037" w:rsidRPr="00DF6DBD" w:rsidRDefault="004B5037" w:rsidP="00814DBB">
      <w:pPr>
        <w:ind w:firstLine="60"/>
        <w:rPr>
          <w:rFonts w:cs="Times New Roman"/>
          <w:szCs w:val="24"/>
          <w:lang w:eastAsia="en-CA"/>
        </w:rPr>
      </w:pPr>
    </w:p>
    <w:p w14:paraId="6236CD87" w14:textId="1C59065E" w:rsidR="004B5037" w:rsidRPr="00047E22" w:rsidRDefault="004B5037" w:rsidP="008740D8">
      <w:pPr>
        <w:pStyle w:val="ListParagraph"/>
        <w:numPr>
          <w:ilvl w:val="0"/>
          <w:numId w:val="32"/>
        </w:numPr>
        <w:rPr>
          <w:rFonts w:cs="Times New Roman"/>
          <w:szCs w:val="24"/>
          <w:lang w:eastAsia="en-CA"/>
        </w:rPr>
      </w:pPr>
      <w:r w:rsidRPr="00814DBB">
        <w:rPr>
          <w:rFonts w:cs="Times New Roman"/>
          <w:szCs w:val="24"/>
          <w:lang w:eastAsia="en-CA"/>
        </w:rPr>
        <w:t>Crossing the Rubicon? </w:t>
      </w:r>
      <w:r w:rsidRPr="00814DBB">
        <w:rPr>
          <w:rFonts w:cs="Times New Roman"/>
          <w:i/>
          <w:iCs/>
          <w:szCs w:val="24"/>
          <w:lang w:eastAsia="en-CA"/>
        </w:rPr>
        <w:t>Jarvis</w:t>
      </w:r>
      <w:r w:rsidRPr="00814DBB">
        <w:rPr>
          <w:rFonts w:cs="Times New Roman"/>
          <w:szCs w:val="24"/>
          <w:lang w:eastAsia="en-CA"/>
        </w:rPr>
        <w:t>, SCC (2002)</w:t>
      </w:r>
      <w:r w:rsidR="00047E22">
        <w:rPr>
          <w:rFonts w:cs="Times New Roman"/>
          <w:szCs w:val="24"/>
          <w:lang w:eastAsia="en-CA"/>
        </w:rPr>
        <w:t xml:space="preserve"> </w:t>
      </w:r>
      <w:r w:rsidRPr="00814DBB">
        <w:rPr>
          <w:rFonts w:cs="Times New Roman"/>
          <w:szCs w:val="24"/>
          <w:lang w:eastAsia="en-CA"/>
        </w:rPr>
        <w:t>Relevant factors include: </w:t>
      </w:r>
    </w:p>
    <w:p w14:paraId="6B778EC7" w14:textId="1E55F348"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Did authorities have reasonable grounds to lay charges? </w:t>
      </w:r>
    </w:p>
    <w:p w14:paraId="64AD6738" w14:textId="6262CE4C"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Was general conduct of authorities consistent with pursuit of criminal investigation? </w:t>
      </w:r>
    </w:p>
    <w:p w14:paraId="6B5DC428" w14:textId="03911BD8"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Did auditor transfer his/her files to investigators? </w:t>
      </w:r>
    </w:p>
    <w:p w14:paraId="073B1331" w14:textId="70E5E5F6"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Did investigators intend to use auditor as their agent to collect evidence? </w:t>
      </w:r>
    </w:p>
    <w:p w14:paraId="005BFE92" w14:textId="3EB40CEC"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Is evidence relevant to taxpayer liability generally or to taxpayer’s penal liability? </w:t>
      </w:r>
    </w:p>
    <w:p w14:paraId="6441CA41" w14:textId="1C608BA2"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Are there other factors that compel conclusion that compliance audit in reality criminal investigation? </w:t>
      </w:r>
    </w:p>
    <w:p w14:paraId="3F718B59" w14:textId="3ED98DC8" w:rsidR="004B5037" w:rsidRPr="00814DBB" w:rsidRDefault="004B5037" w:rsidP="008740D8">
      <w:pPr>
        <w:pStyle w:val="ListParagraph"/>
        <w:numPr>
          <w:ilvl w:val="0"/>
          <w:numId w:val="32"/>
        </w:numPr>
        <w:rPr>
          <w:rFonts w:cs="Times New Roman"/>
          <w:szCs w:val="24"/>
          <w:lang w:eastAsia="en-CA"/>
        </w:rPr>
      </w:pPr>
      <w:r w:rsidRPr="00814DBB">
        <w:rPr>
          <w:rFonts w:cs="Times New Roman"/>
          <w:b/>
          <w:bCs/>
          <w:szCs w:val="24"/>
          <w:lang w:eastAsia="en-CA"/>
        </w:rPr>
        <w:t>Section 8 Charter protection: Unreasonable Search and Seizure</w:t>
      </w:r>
      <w:r w:rsidRPr="00814DBB">
        <w:rPr>
          <w:rFonts w:cs="Times New Roman"/>
          <w:szCs w:val="24"/>
          <w:lang w:eastAsia="en-CA"/>
        </w:rPr>
        <w:t> </w:t>
      </w:r>
    </w:p>
    <w:p w14:paraId="01FBAC67" w14:textId="3B2119E2"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Principal purpose of s.8 to protect accused’s privacy interests against unreasonable intrusion by state </w:t>
      </w:r>
    </w:p>
    <w:p w14:paraId="526B4478" w14:textId="526128A1" w:rsidR="004B5037" w:rsidRPr="00047E22" w:rsidRDefault="004B5037" w:rsidP="008740D8">
      <w:pPr>
        <w:pStyle w:val="ListParagraph"/>
        <w:numPr>
          <w:ilvl w:val="1"/>
          <w:numId w:val="32"/>
        </w:numPr>
        <w:rPr>
          <w:rFonts w:cs="Times New Roman"/>
          <w:szCs w:val="24"/>
          <w:lang w:eastAsia="en-CA"/>
        </w:rPr>
      </w:pPr>
      <w:r w:rsidRPr="00814DBB">
        <w:rPr>
          <w:rFonts w:cs="Times New Roman"/>
          <w:szCs w:val="24"/>
          <w:lang w:eastAsia="en-CA"/>
        </w:rPr>
        <w:t>Unreasonable search impairs one’s right to privacy; unreasonable seizure impairs one’s right to undisturbed possession </w:t>
      </w:r>
    </w:p>
    <w:p w14:paraId="2BFC5D44" w14:textId="74609AC0"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Where party engages in activity that is regulated by government, there is licensing requirement to ensure compliance with government requirements </w:t>
      </w:r>
    </w:p>
    <w:p w14:paraId="0B92C1B6" w14:textId="391DB807"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No reasonable expectation of privacy in documents supplied by party to province – public has legitimate interest in knowing that licensing requirements are adequate and being enforced </w:t>
      </w:r>
    </w:p>
    <w:p w14:paraId="04F873D2" w14:textId="77777777" w:rsidR="00047E22" w:rsidRPr="00814DBB" w:rsidRDefault="00047E22" w:rsidP="008740D8">
      <w:pPr>
        <w:pStyle w:val="ListParagraph"/>
        <w:numPr>
          <w:ilvl w:val="0"/>
          <w:numId w:val="32"/>
        </w:numPr>
        <w:rPr>
          <w:rFonts w:cs="Times New Roman"/>
          <w:szCs w:val="24"/>
          <w:lang w:eastAsia="en-CA"/>
        </w:rPr>
      </w:pPr>
      <w:r w:rsidRPr="00814DBB">
        <w:rPr>
          <w:rFonts w:cs="Times New Roman"/>
          <w:i/>
          <w:iCs/>
          <w:szCs w:val="24"/>
          <w:lang w:eastAsia="en-CA"/>
        </w:rPr>
        <w:t>McKinlay Transport</w:t>
      </w:r>
      <w:r w:rsidRPr="00814DBB">
        <w:rPr>
          <w:rFonts w:cs="Times New Roman"/>
          <w:szCs w:val="24"/>
          <w:lang w:eastAsia="en-CA"/>
        </w:rPr>
        <w:t>, SCC (1990) </w:t>
      </w:r>
    </w:p>
    <w:p w14:paraId="13EE650F" w14:textId="4A7FFEC1" w:rsidR="004B5037" w:rsidRPr="00814DBB" w:rsidRDefault="004B5037" w:rsidP="008740D8">
      <w:pPr>
        <w:pStyle w:val="ListParagraph"/>
        <w:numPr>
          <w:ilvl w:val="1"/>
          <w:numId w:val="32"/>
        </w:numPr>
        <w:rPr>
          <w:rFonts w:cs="Times New Roman"/>
          <w:szCs w:val="24"/>
          <w:lang w:eastAsia="en-CA"/>
        </w:rPr>
      </w:pPr>
      <w:r w:rsidRPr="00814DBB">
        <w:rPr>
          <w:rFonts w:cs="Times New Roman"/>
          <w:szCs w:val="24"/>
          <w:lang w:eastAsia="en-CA"/>
        </w:rPr>
        <w:t>Spot checks, random monitoring important way in which integrity of tax system can be maintained, no s.8 Charter violation</w:t>
      </w:r>
    </w:p>
    <w:p w14:paraId="3BA7B65C" w14:textId="1D8F4860"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Purpose of audit is to determine accuracy of taxpayer’s income tax returns – when audit determines that return is not accurate and auditor reassesses the return, this function constitutes civil rather than criminal process </w:t>
      </w:r>
    </w:p>
    <w:p w14:paraId="2C0BACF5" w14:textId="1CD8440C"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Taxpayer has no reasonable expectation of privacy from state intrusion in context of legitimate Revenue Canada audit – however, once audit becomes criminal investigation, investigators must take steps to ensure that taxpayer advised of his his/her Charter rights </w:t>
      </w:r>
    </w:p>
    <w:p w14:paraId="56F6FC0F" w14:textId="2FB74A8A" w:rsidR="004B5037" w:rsidRPr="00814DBB" w:rsidRDefault="004B5037" w:rsidP="008740D8">
      <w:pPr>
        <w:pStyle w:val="ListParagraph"/>
        <w:numPr>
          <w:ilvl w:val="0"/>
          <w:numId w:val="32"/>
        </w:numPr>
        <w:rPr>
          <w:rFonts w:cs="Times New Roman"/>
          <w:szCs w:val="24"/>
          <w:lang w:eastAsia="en-CA"/>
        </w:rPr>
      </w:pPr>
      <w:r w:rsidRPr="00814DBB">
        <w:rPr>
          <w:rFonts w:cs="Times New Roman"/>
          <w:szCs w:val="24"/>
          <w:lang w:eastAsia="en-CA"/>
        </w:rPr>
        <w:t>Evidence properly gathered in course of income tax audit may be used in prosecution for tax evasion  </w:t>
      </w:r>
    </w:p>
    <w:p w14:paraId="128F5906" w14:textId="6E87651D" w:rsidR="004B5037" w:rsidRDefault="002331A5" w:rsidP="00DF6DBD">
      <w:pPr>
        <w:rPr>
          <w:rFonts w:cs="Times New Roman"/>
          <w:szCs w:val="24"/>
          <w:lang w:eastAsia="en-CA"/>
        </w:rPr>
      </w:pPr>
      <w:r>
        <w:rPr>
          <w:rFonts w:cs="Times New Roman"/>
          <w:szCs w:val="24"/>
          <w:lang w:eastAsia="en-CA"/>
        </w:rPr>
        <w:t>__________________________________________________________________________________________</w:t>
      </w:r>
    </w:p>
    <w:p w14:paraId="31EF1483" w14:textId="77777777" w:rsidR="009B72A9" w:rsidRDefault="009B72A9">
      <w:pPr>
        <w:rPr>
          <w:rFonts w:eastAsiaTheme="majorEastAsia" w:cstheme="majorBidi"/>
          <w:color w:val="002060"/>
          <w:sz w:val="32"/>
          <w:szCs w:val="32"/>
          <w:lang w:eastAsia="en-CA"/>
        </w:rPr>
      </w:pPr>
      <w:r>
        <w:rPr>
          <w:lang w:eastAsia="en-CA"/>
        </w:rPr>
        <w:br w:type="page"/>
      </w:r>
    </w:p>
    <w:p w14:paraId="5B3EF91A" w14:textId="1C382BA5" w:rsidR="002331A5" w:rsidRDefault="002331A5" w:rsidP="002331A5">
      <w:pPr>
        <w:pStyle w:val="Heading1"/>
        <w:rPr>
          <w:lang w:eastAsia="en-CA"/>
        </w:rPr>
      </w:pPr>
      <w:bookmarkStart w:id="11" w:name="_Toc6168960"/>
      <w:bookmarkStart w:id="12" w:name="_Toc6169010"/>
      <w:r>
        <w:rPr>
          <w:lang w:eastAsia="en-CA"/>
        </w:rPr>
        <w:lastRenderedPageBreak/>
        <w:t>Proof and Prosecution</w:t>
      </w:r>
      <w:bookmarkEnd w:id="11"/>
      <w:bookmarkEnd w:id="12"/>
      <w:r>
        <w:rPr>
          <w:lang w:eastAsia="en-CA"/>
        </w:rPr>
        <w:t xml:space="preserve"> </w:t>
      </w:r>
    </w:p>
    <w:p w14:paraId="0B506D11" w14:textId="384C8D56" w:rsidR="002331A5" w:rsidRDefault="002331A5" w:rsidP="002331A5">
      <w:pPr>
        <w:pStyle w:val="Heading2"/>
      </w:pPr>
      <w:r>
        <w:t xml:space="preserve">Burden of Proof </w:t>
      </w:r>
    </w:p>
    <w:p w14:paraId="768D9DCF"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b/>
          <w:bCs/>
          <w:szCs w:val="24"/>
          <w:lang w:eastAsia="en-CA"/>
        </w:rPr>
        <w:t>Criminal Case</w:t>
      </w:r>
      <w:r w:rsidRPr="002331A5">
        <w:rPr>
          <w:rFonts w:cs="Times New Roman"/>
          <w:szCs w:val="24"/>
          <w:lang w:eastAsia="en-CA"/>
        </w:rPr>
        <w:t xml:space="preserve">, </w:t>
      </w:r>
      <w:proofErr w:type="spellStart"/>
      <w:r w:rsidRPr="002331A5">
        <w:rPr>
          <w:rFonts w:cs="Times New Roman"/>
          <w:szCs w:val="24"/>
          <w:lang w:eastAsia="en-CA"/>
        </w:rPr>
        <w:t>eg</w:t>
      </w:r>
      <w:proofErr w:type="spellEnd"/>
      <w:r w:rsidRPr="002331A5">
        <w:rPr>
          <w:rFonts w:cs="Times New Roman"/>
          <w:szCs w:val="24"/>
          <w:lang w:eastAsia="en-CA"/>
        </w:rPr>
        <w:t>, fraud:</w:t>
      </w:r>
    </w:p>
    <w:p w14:paraId="31EC0D47"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Presumption of innocence</w:t>
      </w:r>
    </w:p>
    <w:p w14:paraId="47C63908"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Crown bears burden of proof beyond reasonable doubt: no burden on accused to prove innocence, entitled to acquittal/finding of not guilty where raises reasonable doubt</w:t>
      </w:r>
    </w:p>
    <w:p w14:paraId="1A86B263"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 xml:space="preserve">Burden of proof beyond reasonable doubt applies to all elements of offence: </w:t>
      </w:r>
      <w:r w:rsidRPr="002331A5">
        <w:rPr>
          <w:rFonts w:cs="Times New Roman"/>
          <w:i/>
          <w:iCs/>
          <w:szCs w:val="24"/>
          <w:lang w:eastAsia="en-CA"/>
        </w:rPr>
        <w:t xml:space="preserve">mens rea </w:t>
      </w:r>
      <w:r w:rsidRPr="002331A5">
        <w:rPr>
          <w:rFonts w:cs="Times New Roman"/>
          <w:szCs w:val="24"/>
          <w:lang w:eastAsia="en-CA"/>
        </w:rPr>
        <w:t xml:space="preserve">element (mental element/guilty mind/fault) </w:t>
      </w:r>
      <w:r w:rsidRPr="002331A5">
        <w:rPr>
          <w:rFonts w:cs="Times New Roman"/>
          <w:szCs w:val="24"/>
          <w:u w:val="single"/>
          <w:lang w:eastAsia="en-CA"/>
        </w:rPr>
        <w:t xml:space="preserve">and </w:t>
      </w:r>
      <w:r w:rsidRPr="002331A5">
        <w:rPr>
          <w:rFonts w:cs="Times New Roman"/>
          <w:i/>
          <w:iCs/>
          <w:szCs w:val="24"/>
          <w:lang w:eastAsia="en-CA"/>
        </w:rPr>
        <w:t xml:space="preserve">actus reus </w:t>
      </w:r>
      <w:r w:rsidRPr="002331A5">
        <w:rPr>
          <w:rFonts w:cs="Times New Roman"/>
          <w:szCs w:val="24"/>
          <w:lang w:eastAsia="en-CA"/>
        </w:rPr>
        <w:t>(physical element/prohibited act or consequence)</w:t>
      </w:r>
    </w:p>
    <w:p w14:paraId="107F2BA3"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szCs w:val="24"/>
          <w:lang w:eastAsia="en-CA"/>
        </w:rPr>
        <w:t>Elements of Fraud offence to be proven beyond reason doubt by Crown:</w:t>
      </w:r>
    </w:p>
    <w:p w14:paraId="79B9C994"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i/>
          <w:iCs/>
          <w:szCs w:val="24"/>
          <w:u w:val="single"/>
          <w:lang w:eastAsia="en-CA"/>
        </w:rPr>
        <w:t xml:space="preserve">Actus Reus </w:t>
      </w:r>
      <w:r w:rsidRPr="002331A5">
        <w:rPr>
          <w:rFonts w:cs="Times New Roman"/>
          <w:szCs w:val="24"/>
          <w:u w:val="single"/>
          <w:lang w:eastAsia="en-CA"/>
        </w:rPr>
        <w:t>(physical act)</w:t>
      </w:r>
    </w:p>
    <w:p w14:paraId="677729E6" w14:textId="77777777" w:rsidR="002331A5" w:rsidRPr="002331A5" w:rsidRDefault="002331A5" w:rsidP="002331A5">
      <w:pPr>
        <w:pStyle w:val="ListParagraph"/>
        <w:numPr>
          <w:ilvl w:val="2"/>
          <w:numId w:val="33"/>
        </w:numPr>
        <w:rPr>
          <w:rFonts w:cs="Times New Roman"/>
          <w:szCs w:val="24"/>
          <w:lang w:eastAsia="en-CA"/>
        </w:rPr>
      </w:pPr>
      <w:r w:rsidRPr="002331A5">
        <w:rPr>
          <w:rFonts w:cs="Times New Roman"/>
          <w:szCs w:val="24"/>
          <w:lang w:eastAsia="en-CA"/>
        </w:rPr>
        <w:t>1. prohibited act, be it act of deceit, falsehood or some other fraudulent means, and</w:t>
      </w:r>
    </w:p>
    <w:p w14:paraId="618F5590" w14:textId="77777777" w:rsidR="002331A5" w:rsidRPr="002331A5" w:rsidRDefault="002331A5" w:rsidP="002331A5">
      <w:pPr>
        <w:pStyle w:val="ListParagraph"/>
        <w:numPr>
          <w:ilvl w:val="2"/>
          <w:numId w:val="33"/>
        </w:numPr>
        <w:rPr>
          <w:rFonts w:cs="Times New Roman"/>
          <w:szCs w:val="24"/>
          <w:lang w:eastAsia="en-CA"/>
        </w:rPr>
      </w:pPr>
      <w:r w:rsidRPr="002331A5">
        <w:rPr>
          <w:rFonts w:cs="Times New Roman"/>
          <w:szCs w:val="24"/>
          <w:lang w:eastAsia="en-CA"/>
        </w:rPr>
        <w:t>2. deprivation caused by the prohibited act, which may consist in actual loss or placing of victim’s pecuniary interests at risk</w:t>
      </w:r>
    </w:p>
    <w:p w14:paraId="52D25C90"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i/>
          <w:iCs/>
          <w:szCs w:val="24"/>
          <w:u w:val="single"/>
          <w:lang w:eastAsia="en-CA"/>
        </w:rPr>
        <w:t xml:space="preserve">Mens Rea </w:t>
      </w:r>
      <w:r w:rsidRPr="002331A5">
        <w:rPr>
          <w:rFonts w:cs="Times New Roman"/>
          <w:szCs w:val="24"/>
          <w:u w:val="single"/>
          <w:lang w:eastAsia="en-CA"/>
        </w:rPr>
        <w:t>(mental requirement)</w:t>
      </w:r>
    </w:p>
    <w:p w14:paraId="6B35E5B0" w14:textId="77777777" w:rsidR="002331A5" w:rsidRPr="002331A5" w:rsidRDefault="002331A5" w:rsidP="002331A5">
      <w:pPr>
        <w:pStyle w:val="ListParagraph"/>
        <w:numPr>
          <w:ilvl w:val="2"/>
          <w:numId w:val="33"/>
        </w:numPr>
        <w:rPr>
          <w:rFonts w:cs="Times New Roman"/>
          <w:szCs w:val="24"/>
          <w:lang w:eastAsia="en-CA"/>
        </w:rPr>
      </w:pPr>
      <w:r w:rsidRPr="002331A5">
        <w:rPr>
          <w:rFonts w:cs="Times New Roman"/>
          <w:szCs w:val="24"/>
          <w:lang w:eastAsia="en-CA"/>
        </w:rPr>
        <w:t>1. subjective knowledge of the prohibited act, and</w:t>
      </w:r>
    </w:p>
    <w:p w14:paraId="0DB987ED" w14:textId="77777777" w:rsidR="002331A5" w:rsidRPr="002331A5" w:rsidRDefault="002331A5" w:rsidP="002331A5">
      <w:pPr>
        <w:pStyle w:val="ListParagraph"/>
        <w:numPr>
          <w:ilvl w:val="2"/>
          <w:numId w:val="33"/>
        </w:numPr>
        <w:rPr>
          <w:rFonts w:cs="Times New Roman"/>
          <w:szCs w:val="24"/>
          <w:lang w:eastAsia="en-CA"/>
        </w:rPr>
      </w:pPr>
      <w:r w:rsidRPr="002331A5">
        <w:rPr>
          <w:rFonts w:cs="Times New Roman"/>
          <w:szCs w:val="24"/>
          <w:lang w:eastAsia="en-CA"/>
        </w:rPr>
        <w:t>2. subjective knowledge that the prohibited act could have as a consequence the deprivation of another (which deprivation may consist in knowledge that the victim’s pecuniary interests are put at risk)</w:t>
      </w:r>
    </w:p>
    <w:p w14:paraId="1810D6C6"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b/>
          <w:bCs/>
          <w:szCs w:val="24"/>
          <w:lang w:eastAsia="en-CA"/>
        </w:rPr>
        <w:t>Regulatory Offences</w:t>
      </w:r>
      <w:r w:rsidRPr="002331A5">
        <w:rPr>
          <w:rFonts w:cs="Times New Roman"/>
          <w:szCs w:val="24"/>
          <w:lang w:eastAsia="en-CA"/>
        </w:rPr>
        <w:t xml:space="preserve">, </w:t>
      </w:r>
      <w:proofErr w:type="spellStart"/>
      <w:r w:rsidRPr="002331A5">
        <w:rPr>
          <w:rFonts w:cs="Times New Roman"/>
          <w:szCs w:val="24"/>
          <w:lang w:eastAsia="en-CA"/>
        </w:rPr>
        <w:t>eg.</w:t>
      </w:r>
      <w:proofErr w:type="spellEnd"/>
      <w:r w:rsidRPr="002331A5">
        <w:rPr>
          <w:rFonts w:cs="Times New Roman"/>
          <w:szCs w:val="24"/>
          <w:lang w:eastAsia="en-CA"/>
        </w:rPr>
        <w:t>, misleading advertising; failure to comply with demand:</w:t>
      </w:r>
    </w:p>
    <w:p w14:paraId="590C245F"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Presumption of innocence</w:t>
      </w:r>
    </w:p>
    <w:p w14:paraId="41DC446D"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Crown bears burden of proof of guilt</w:t>
      </w:r>
    </w:p>
    <w:p w14:paraId="3A39E35D"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 xml:space="preserve">Elements of Offence to be proved depend on category of regulatory offence in question: </w:t>
      </w:r>
      <w:r w:rsidRPr="002331A5">
        <w:rPr>
          <w:rFonts w:cs="Times New Roman"/>
          <w:i/>
          <w:iCs/>
          <w:szCs w:val="24"/>
          <w:lang w:eastAsia="en-CA"/>
        </w:rPr>
        <w:t>mens rea</w:t>
      </w:r>
      <w:r w:rsidRPr="002331A5">
        <w:rPr>
          <w:rFonts w:cs="Times New Roman"/>
          <w:szCs w:val="24"/>
          <w:lang w:eastAsia="en-CA"/>
        </w:rPr>
        <w:t>; strict liability; absolute liability</w:t>
      </w:r>
    </w:p>
    <w:p w14:paraId="02DAC650"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szCs w:val="24"/>
          <w:u w:val="single"/>
          <w:lang w:eastAsia="en-CA"/>
        </w:rPr>
        <w:t>Regulatory Offences categories:</w:t>
      </w:r>
    </w:p>
    <w:p w14:paraId="1DF6A356"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b/>
          <w:bCs/>
          <w:i/>
          <w:iCs/>
          <w:szCs w:val="24"/>
          <w:lang w:eastAsia="en-CA"/>
        </w:rPr>
        <w:t>Mens rea</w:t>
      </w:r>
      <w:r w:rsidRPr="002331A5">
        <w:rPr>
          <w:rFonts w:cs="Times New Roman"/>
          <w:szCs w:val="24"/>
          <w:lang w:eastAsia="en-CA"/>
        </w:rPr>
        <w:t>: Crown must prove beyond reasonable doubt both prohibited act (</w:t>
      </w:r>
      <w:r w:rsidRPr="002331A5">
        <w:rPr>
          <w:rFonts w:cs="Times New Roman"/>
          <w:i/>
          <w:iCs/>
          <w:szCs w:val="24"/>
          <w:lang w:eastAsia="en-CA"/>
        </w:rPr>
        <w:t>actus reus</w:t>
      </w:r>
      <w:r w:rsidRPr="002331A5">
        <w:rPr>
          <w:rFonts w:cs="Times New Roman"/>
          <w:szCs w:val="24"/>
          <w:lang w:eastAsia="en-CA"/>
        </w:rPr>
        <w:t xml:space="preserve">) and </w:t>
      </w:r>
      <w:r w:rsidRPr="002331A5">
        <w:rPr>
          <w:rFonts w:cs="Times New Roman"/>
          <w:i/>
          <w:iCs/>
          <w:szCs w:val="24"/>
          <w:lang w:eastAsia="en-CA"/>
        </w:rPr>
        <w:t xml:space="preserve">mens rea </w:t>
      </w:r>
      <w:r w:rsidRPr="002331A5">
        <w:rPr>
          <w:rFonts w:cs="Times New Roman"/>
          <w:szCs w:val="24"/>
          <w:lang w:eastAsia="en-CA"/>
        </w:rPr>
        <w:t>(guilty mind), as if prosecution for criminal offence, but these remain regulatory offences in nature</w:t>
      </w:r>
    </w:p>
    <w:p w14:paraId="19E4DD88"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b/>
          <w:bCs/>
          <w:szCs w:val="24"/>
          <w:lang w:eastAsia="en-CA"/>
        </w:rPr>
        <w:t>Strict liability</w:t>
      </w:r>
      <w:r w:rsidRPr="002331A5">
        <w:rPr>
          <w:rFonts w:cs="Times New Roman"/>
          <w:szCs w:val="24"/>
          <w:lang w:eastAsia="en-CA"/>
        </w:rPr>
        <w:t xml:space="preserve">: Crown must prove prohibited act beyond reasonable doubt; onus then shifts to </w:t>
      </w:r>
      <w:r w:rsidRPr="002331A5">
        <w:rPr>
          <w:rFonts w:cs="Times New Roman"/>
          <w:szCs w:val="24"/>
          <w:u w:val="single"/>
          <w:lang w:eastAsia="en-CA"/>
        </w:rPr>
        <w:t xml:space="preserve">defendant </w:t>
      </w:r>
      <w:r w:rsidRPr="002331A5">
        <w:rPr>
          <w:rFonts w:cs="Times New Roman"/>
          <w:szCs w:val="24"/>
          <w:lang w:eastAsia="en-CA"/>
        </w:rPr>
        <w:t xml:space="preserve">to prove lack of fault  by due diligence or reasonable mistaken belief in fact, on </w:t>
      </w:r>
      <w:r w:rsidRPr="002331A5">
        <w:rPr>
          <w:rFonts w:cs="Times New Roman"/>
          <w:szCs w:val="24"/>
          <w:u w:val="single"/>
          <w:lang w:eastAsia="en-CA"/>
        </w:rPr>
        <w:t xml:space="preserve">civil standard of proof </w:t>
      </w:r>
      <w:r w:rsidRPr="002331A5">
        <w:rPr>
          <w:rFonts w:cs="Times New Roman"/>
          <w:szCs w:val="24"/>
          <w:lang w:eastAsia="en-CA"/>
        </w:rPr>
        <w:t xml:space="preserve">(balance of probabilities/preponderance of doubt) in which case defendant  entitled to acquittal </w:t>
      </w:r>
    </w:p>
    <w:p w14:paraId="7C13793A"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b/>
          <w:bCs/>
          <w:szCs w:val="24"/>
          <w:lang w:eastAsia="en-CA"/>
        </w:rPr>
        <w:t>Absolute liability</w:t>
      </w:r>
      <w:r w:rsidRPr="002331A5">
        <w:rPr>
          <w:rFonts w:cs="Times New Roman"/>
          <w:szCs w:val="24"/>
          <w:lang w:eastAsia="en-CA"/>
        </w:rPr>
        <w:t xml:space="preserve">: Crown must prove prohibited act beyond a reasonable doubt, no defence of lack of fault may be raised, although there may be other defences, </w:t>
      </w:r>
      <w:proofErr w:type="spellStart"/>
      <w:r w:rsidRPr="002331A5">
        <w:rPr>
          <w:rFonts w:cs="Times New Roman"/>
          <w:szCs w:val="24"/>
          <w:lang w:eastAsia="en-CA"/>
        </w:rPr>
        <w:t>eg.</w:t>
      </w:r>
      <w:proofErr w:type="spellEnd"/>
      <w:r w:rsidRPr="002331A5">
        <w:rPr>
          <w:rFonts w:cs="Times New Roman"/>
          <w:szCs w:val="24"/>
          <w:lang w:eastAsia="en-CA"/>
        </w:rPr>
        <w:t xml:space="preserve">, necessity, officially induced error of law, de </w:t>
      </w:r>
      <w:proofErr w:type="spellStart"/>
      <w:r w:rsidRPr="002331A5">
        <w:rPr>
          <w:rFonts w:cs="Times New Roman"/>
          <w:szCs w:val="24"/>
          <w:lang w:eastAsia="en-CA"/>
        </w:rPr>
        <w:t>minimus</w:t>
      </w:r>
      <w:proofErr w:type="spellEnd"/>
    </w:p>
    <w:p w14:paraId="0C157B9F"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szCs w:val="24"/>
          <w:lang w:eastAsia="en-CA"/>
        </w:rPr>
        <w:t xml:space="preserve">Regulatory offences presumed to be </w:t>
      </w:r>
      <w:r w:rsidRPr="002331A5">
        <w:rPr>
          <w:rFonts w:cs="Times New Roman"/>
          <w:i/>
          <w:iCs/>
          <w:szCs w:val="24"/>
          <w:lang w:eastAsia="en-CA"/>
        </w:rPr>
        <w:t>strict liability</w:t>
      </w:r>
    </w:p>
    <w:p w14:paraId="2F343E1B"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szCs w:val="24"/>
          <w:lang w:eastAsia="en-CA"/>
        </w:rPr>
        <w:t>Burden of proof for strict liability:</w:t>
      </w:r>
    </w:p>
    <w:p w14:paraId="023F6642"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Doing of prohibited act prima facie imports the offence, leaving it open to accused to avoid liability by proving that he/she took all reasonable care</w:t>
      </w:r>
    </w:p>
    <w:p w14:paraId="55429A49"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While prosecution must prove beyond reasonable doubt that the defendant committed prohibited act, defendant must only establish on balance or probabilities that he/she has defence of reasonable care</w:t>
      </w:r>
    </w:p>
    <w:p w14:paraId="7725D815"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It is not enough just to raise a reasonable doubt when asserting due diligence defence – burden of raising reasonable doubt is not as great as that of establishing due diligence defence</w:t>
      </w:r>
    </w:p>
    <w:p w14:paraId="01DF8E40"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lastRenderedPageBreak/>
        <w:t>Where defendant relies on defence of due diligence, onus of proof shifts to defendant to establish reasonable care on balance of probabilities – issue is not correctly decided by giving accused benefit of the doubt</w:t>
      </w:r>
    </w:p>
    <w:p w14:paraId="1C7A546D"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b/>
          <w:bCs/>
          <w:szCs w:val="24"/>
          <w:lang w:eastAsia="en-CA"/>
        </w:rPr>
        <w:t>Misleading Advertising:</w:t>
      </w:r>
    </w:p>
    <w:p w14:paraId="1C058A01"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 xml:space="preserve">Crown must prove beyond reasonable doubt prohibited act, </w:t>
      </w:r>
      <w:proofErr w:type="spellStart"/>
      <w:r w:rsidRPr="002331A5">
        <w:rPr>
          <w:rFonts w:cs="Times New Roman"/>
          <w:szCs w:val="24"/>
          <w:lang w:eastAsia="en-CA"/>
        </w:rPr>
        <w:t>eg.</w:t>
      </w:r>
      <w:proofErr w:type="spellEnd"/>
      <w:r w:rsidRPr="002331A5">
        <w:rPr>
          <w:rFonts w:cs="Times New Roman"/>
          <w:szCs w:val="24"/>
          <w:lang w:eastAsia="en-CA"/>
        </w:rPr>
        <w:t>, making advertisement that is misleading</w:t>
      </w:r>
    </w:p>
    <w:p w14:paraId="1B8C08E1"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Defence has onus to establish on balance of probabilities due diligence or reasonable care, or reasonable mistaken belief of fact</w:t>
      </w:r>
    </w:p>
    <w:p w14:paraId="663D6246"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b/>
          <w:bCs/>
          <w:szCs w:val="24"/>
          <w:lang w:eastAsia="en-CA"/>
        </w:rPr>
        <w:t>Failure to Comply with Demand:</w:t>
      </w:r>
    </w:p>
    <w:p w14:paraId="5BEFFCA8"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 xml:space="preserve">Crown must prove beyond reasonable doubt prohibited act, </w:t>
      </w:r>
      <w:proofErr w:type="spellStart"/>
      <w:r w:rsidRPr="002331A5">
        <w:rPr>
          <w:rFonts w:cs="Times New Roman"/>
          <w:szCs w:val="24"/>
          <w:lang w:eastAsia="en-CA"/>
        </w:rPr>
        <w:t>eg.</w:t>
      </w:r>
      <w:proofErr w:type="spellEnd"/>
      <w:r w:rsidRPr="002331A5">
        <w:rPr>
          <w:rFonts w:cs="Times New Roman"/>
          <w:szCs w:val="24"/>
          <w:lang w:eastAsia="en-CA"/>
        </w:rPr>
        <w:t>, demand made for Income Tax Act information, refusal by defendant to furnish requested information</w:t>
      </w:r>
    </w:p>
    <w:p w14:paraId="20BCA215" w14:textId="77777777" w:rsidR="002331A5" w:rsidRPr="002331A5" w:rsidRDefault="002331A5" w:rsidP="002331A5">
      <w:pPr>
        <w:pStyle w:val="ListParagraph"/>
        <w:numPr>
          <w:ilvl w:val="1"/>
          <w:numId w:val="33"/>
        </w:numPr>
        <w:rPr>
          <w:rFonts w:cs="Times New Roman"/>
          <w:szCs w:val="24"/>
          <w:lang w:eastAsia="en-CA"/>
        </w:rPr>
      </w:pPr>
      <w:r w:rsidRPr="002331A5">
        <w:rPr>
          <w:rFonts w:cs="Times New Roman"/>
          <w:szCs w:val="24"/>
          <w:lang w:eastAsia="en-CA"/>
        </w:rPr>
        <w:t>Defence has onus to establish on balance of probabilities due diligence or reasonable care, or reasonable mistaken belief of fact</w:t>
      </w:r>
    </w:p>
    <w:p w14:paraId="3C50F431"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b/>
          <w:bCs/>
          <w:szCs w:val="24"/>
          <w:lang w:eastAsia="en-CA"/>
        </w:rPr>
        <w:t>Misleading Advertising</w:t>
      </w:r>
    </w:p>
    <w:p w14:paraId="08B4D5CB" w14:textId="77777777" w:rsidR="002331A5" w:rsidRPr="002331A5" w:rsidRDefault="002331A5" w:rsidP="00EE2937">
      <w:pPr>
        <w:pStyle w:val="ListParagraph"/>
        <w:numPr>
          <w:ilvl w:val="0"/>
          <w:numId w:val="33"/>
        </w:numPr>
        <w:spacing w:line="360" w:lineRule="auto"/>
        <w:rPr>
          <w:rFonts w:cs="Times New Roman"/>
          <w:szCs w:val="24"/>
          <w:lang w:eastAsia="en-CA"/>
        </w:rPr>
      </w:pPr>
      <w:r w:rsidRPr="002331A5">
        <w:rPr>
          <w:rFonts w:cs="Times New Roman"/>
          <w:szCs w:val="24"/>
          <w:lang w:eastAsia="en-CA"/>
        </w:rPr>
        <w:t>Proof of Prohibited Act established by:</w:t>
      </w:r>
    </w:p>
    <w:p w14:paraId="1C7A85FE"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2373326C"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15622836"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71AD6453"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23EEB3A6"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1B6E5BE8" w14:textId="77777777" w:rsidR="002331A5" w:rsidRPr="002331A5" w:rsidRDefault="002331A5" w:rsidP="002331A5">
      <w:pPr>
        <w:pStyle w:val="ListParagraph"/>
        <w:numPr>
          <w:ilvl w:val="0"/>
          <w:numId w:val="33"/>
        </w:numPr>
        <w:rPr>
          <w:rFonts w:cs="Times New Roman"/>
          <w:szCs w:val="24"/>
          <w:lang w:eastAsia="en-CA"/>
        </w:rPr>
      </w:pPr>
      <w:r w:rsidRPr="002331A5">
        <w:rPr>
          <w:rFonts w:cs="Times New Roman"/>
          <w:b/>
          <w:bCs/>
          <w:szCs w:val="24"/>
          <w:lang w:eastAsia="en-CA"/>
        </w:rPr>
        <w:t>Failure to Comply with Demand under Income Tax Act</w:t>
      </w:r>
    </w:p>
    <w:p w14:paraId="73C89404" w14:textId="77777777" w:rsidR="002331A5" w:rsidRPr="002331A5" w:rsidRDefault="002331A5" w:rsidP="00EE2937">
      <w:pPr>
        <w:pStyle w:val="ListParagraph"/>
        <w:numPr>
          <w:ilvl w:val="0"/>
          <w:numId w:val="33"/>
        </w:numPr>
        <w:spacing w:line="360" w:lineRule="auto"/>
        <w:rPr>
          <w:rFonts w:cs="Times New Roman"/>
          <w:szCs w:val="24"/>
          <w:lang w:eastAsia="en-CA"/>
        </w:rPr>
      </w:pPr>
      <w:r w:rsidRPr="002331A5">
        <w:rPr>
          <w:rFonts w:cs="Times New Roman"/>
          <w:szCs w:val="24"/>
          <w:lang w:eastAsia="en-CA"/>
        </w:rPr>
        <w:t>Proof of Prohibited Act established by:</w:t>
      </w:r>
    </w:p>
    <w:p w14:paraId="70E35B41"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5D30CBEA"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340BC13A"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42009328"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2B1A2B24" w14:textId="77777777" w:rsidR="002331A5" w:rsidRPr="002331A5" w:rsidRDefault="002331A5" w:rsidP="00EE2937">
      <w:pPr>
        <w:pStyle w:val="ListParagraph"/>
        <w:numPr>
          <w:ilvl w:val="1"/>
          <w:numId w:val="33"/>
        </w:numPr>
        <w:spacing w:line="360" w:lineRule="auto"/>
        <w:rPr>
          <w:rFonts w:cs="Times New Roman"/>
          <w:szCs w:val="24"/>
          <w:lang w:eastAsia="en-CA"/>
        </w:rPr>
      </w:pPr>
      <w:r w:rsidRPr="002331A5">
        <w:rPr>
          <w:rFonts w:cs="Times New Roman"/>
          <w:szCs w:val="24"/>
          <w:lang w:eastAsia="en-CA"/>
        </w:rPr>
        <w:t>……………………………………………………………..</w:t>
      </w:r>
    </w:p>
    <w:p w14:paraId="6BD6FEC5" w14:textId="42C87ADA" w:rsidR="002331A5" w:rsidRDefault="002331A5" w:rsidP="002331A5">
      <w:pPr>
        <w:pStyle w:val="Heading2"/>
      </w:pPr>
      <w:r>
        <w:t>Operation of Defence</w:t>
      </w:r>
    </w:p>
    <w:p w14:paraId="7A881711"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Defence of due diligence frequently consists of showing honest and reasonable belief in certain state of facts, but in principle defence is that all reasonable care was taken</w:t>
      </w:r>
    </w:p>
    <w:p w14:paraId="51E9E880"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Defence of reasonable care is pre-eminent defence to public welfare offences</w:t>
      </w:r>
    </w:p>
    <w:p w14:paraId="201DD204" w14:textId="6CAD75E3" w:rsid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Due diligence means taking reasonable care in the circumstances – lack of due diligence is akin to negligence, conduct which falls short of reasonable standard of care</w:t>
      </w:r>
    </w:p>
    <w:p w14:paraId="0E029947"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Due diligence defence must relate to commission of the prohibited act, not some broader notion of acting reasonably</w:t>
      </w:r>
    </w:p>
    <w:p w14:paraId="14BEE11B"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Focus of due diligence test is conduct which was or was not exercised in relation to particular event giving rise to charge, not a more general standard of care</w:t>
      </w:r>
    </w:p>
    <w:p w14:paraId="79CE9801"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It does not suffice to simply act reasonably in the abstract or to take care in the general sense</w:t>
      </w:r>
    </w:p>
    <w:p w14:paraId="1EC25381"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There is no onus on prosecution to establish negligence on part of defendant</w:t>
      </w:r>
    </w:p>
    <w:p w14:paraId="200A4D2A"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lastRenderedPageBreak/>
        <w:t>Crown is not required to disprove due diligence beyond reasonable doubt – otherwise regulatory schemes will not operate effectively</w:t>
      </w:r>
    </w:p>
    <w:p w14:paraId="463EFACE"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Due diligence is in law converse of negligence</w:t>
      </w:r>
    </w:p>
    <w:p w14:paraId="792893AA"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Innocent good faith, making unintentional errors is not due diligence – defence requires affirmative proof that all reasonable care exercised to ensure errors were not made</w:t>
      </w:r>
    </w:p>
    <w:p w14:paraId="711E0032"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Defence of due diligence arises only where defendant establishes that he/she has done all that he/she reasonably could have done to avoid committing offence, or that he/she honestly believed in state of facts which if true would not constitute an offence</w:t>
      </w:r>
    </w:p>
    <w:p w14:paraId="26FA72AE"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Practically speaking, two aspects of defence ultimately converge since to establish reasonableness of mistaken belief an inquiry is necessary to determine whether accused did everything reasonably within his/her power to ascertain true state of affairs</w:t>
      </w:r>
    </w:p>
    <w:p w14:paraId="710E4211" w14:textId="77777777" w:rsidR="002331A5" w:rsidRPr="002331A5" w:rsidRDefault="002331A5" w:rsidP="0085460B">
      <w:pPr>
        <w:pStyle w:val="ListParagraph"/>
        <w:numPr>
          <w:ilvl w:val="0"/>
          <w:numId w:val="34"/>
        </w:numPr>
        <w:rPr>
          <w:rFonts w:cs="Times New Roman"/>
          <w:szCs w:val="24"/>
          <w:lang w:eastAsia="en-CA"/>
        </w:rPr>
      </w:pPr>
      <w:r w:rsidRPr="002331A5">
        <w:rPr>
          <w:rFonts w:cs="Times New Roman"/>
          <w:szCs w:val="24"/>
          <w:lang w:eastAsia="en-CA"/>
        </w:rPr>
        <w:t>Relationship between mistake of fact and due diligence – both involve question whether accused exercised all reasonable care; to show mistake of fact reasonable, accused must demonstrate he/she took all reasonable steps to ascertain true state of affairs</w:t>
      </w:r>
    </w:p>
    <w:p w14:paraId="55906E5D" w14:textId="36D1CB62" w:rsidR="002331A5" w:rsidRDefault="002331A5" w:rsidP="002331A5">
      <w:pPr>
        <w:pStyle w:val="Heading2"/>
      </w:pPr>
      <w:r>
        <w:t>Evidentiary Threshold</w:t>
      </w:r>
    </w:p>
    <w:p w14:paraId="2090BF53" w14:textId="77777777" w:rsidR="002331A5" w:rsidRPr="002331A5" w:rsidRDefault="002331A5" w:rsidP="0085460B">
      <w:pPr>
        <w:pStyle w:val="ListParagraph"/>
        <w:numPr>
          <w:ilvl w:val="0"/>
          <w:numId w:val="35"/>
        </w:numPr>
        <w:rPr>
          <w:rFonts w:cs="Times New Roman"/>
          <w:szCs w:val="24"/>
          <w:lang w:eastAsia="en-CA"/>
        </w:rPr>
      </w:pPr>
      <w:r w:rsidRPr="002331A5">
        <w:rPr>
          <w:rFonts w:cs="Times New Roman"/>
          <w:szCs w:val="24"/>
          <w:lang w:eastAsia="en-CA"/>
        </w:rPr>
        <w:t>Court is not free to speculate on cause of failure in question, then attempt to apply test of reasonableness</w:t>
      </w:r>
    </w:p>
    <w:p w14:paraId="6C08A25A" w14:textId="77777777" w:rsidR="002331A5" w:rsidRPr="002331A5" w:rsidRDefault="002331A5" w:rsidP="0085460B">
      <w:pPr>
        <w:pStyle w:val="ListParagraph"/>
        <w:numPr>
          <w:ilvl w:val="0"/>
          <w:numId w:val="35"/>
        </w:numPr>
        <w:rPr>
          <w:rFonts w:cs="Times New Roman"/>
          <w:szCs w:val="24"/>
          <w:lang w:eastAsia="en-CA"/>
        </w:rPr>
      </w:pPr>
      <w:r w:rsidRPr="002331A5">
        <w:rPr>
          <w:rFonts w:cs="Times New Roman"/>
          <w:szCs w:val="24"/>
          <w:lang w:eastAsia="en-CA"/>
        </w:rPr>
        <w:t>Defence of due diligence will be flawed by unexplained failure to demonstrate what happened, and why, and steps taken to prevent the occurrence</w:t>
      </w:r>
    </w:p>
    <w:p w14:paraId="22494751" w14:textId="77777777" w:rsidR="002331A5" w:rsidRPr="002331A5" w:rsidRDefault="002331A5" w:rsidP="0085460B">
      <w:pPr>
        <w:pStyle w:val="ListParagraph"/>
        <w:numPr>
          <w:ilvl w:val="0"/>
          <w:numId w:val="35"/>
        </w:numPr>
        <w:rPr>
          <w:rFonts w:cs="Times New Roman"/>
          <w:szCs w:val="24"/>
          <w:lang w:eastAsia="en-CA"/>
        </w:rPr>
      </w:pPr>
      <w:r w:rsidRPr="002331A5">
        <w:rPr>
          <w:rFonts w:cs="Times New Roman"/>
          <w:szCs w:val="24"/>
          <w:lang w:eastAsia="en-CA"/>
        </w:rPr>
        <w:t>Issue of due diligence and reasonable care mandates practical and evidence-based analysis, rather than unrealistic, speculative approach</w:t>
      </w:r>
    </w:p>
    <w:p w14:paraId="45B52D56" w14:textId="77777777" w:rsidR="002331A5" w:rsidRPr="002331A5" w:rsidRDefault="002331A5" w:rsidP="0085460B">
      <w:pPr>
        <w:pStyle w:val="ListParagraph"/>
        <w:numPr>
          <w:ilvl w:val="0"/>
          <w:numId w:val="35"/>
        </w:numPr>
        <w:rPr>
          <w:rFonts w:cs="Times New Roman"/>
          <w:szCs w:val="24"/>
          <w:lang w:eastAsia="en-CA"/>
        </w:rPr>
      </w:pPr>
      <w:r w:rsidRPr="002331A5">
        <w:rPr>
          <w:rFonts w:cs="Times New Roman"/>
          <w:szCs w:val="24"/>
          <w:lang w:eastAsia="en-CA"/>
        </w:rPr>
        <w:t>Due diligence relied upon must relate to incident in question, otherwise it will not be relevant to time of alleged commission of offence</w:t>
      </w:r>
    </w:p>
    <w:p w14:paraId="52990A8B" w14:textId="77777777" w:rsidR="002331A5" w:rsidRPr="002331A5" w:rsidRDefault="002331A5" w:rsidP="0085460B">
      <w:pPr>
        <w:pStyle w:val="ListParagraph"/>
        <w:numPr>
          <w:ilvl w:val="0"/>
          <w:numId w:val="35"/>
        </w:numPr>
        <w:rPr>
          <w:rFonts w:cs="Times New Roman"/>
          <w:szCs w:val="24"/>
          <w:lang w:eastAsia="en-CA"/>
        </w:rPr>
      </w:pPr>
      <w:r w:rsidRPr="002331A5">
        <w:rPr>
          <w:rFonts w:cs="Times New Roman"/>
          <w:szCs w:val="24"/>
          <w:lang w:eastAsia="en-CA"/>
        </w:rPr>
        <w:t>Assessments of credibility, fact finding, often dispositive of ultimate legal result in considering due diligence defence</w:t>
      </w:r>
    </w:p>
    <w:p w14:paraId="4B760E92" w14:textId="77777777" w:rsidR="002331A5" w:rsidRPr="002331A5" w:rsidRDefault="002331A5" w:rsidP="0085460B">
      <w:pPr>
        <w:pStyle w:val="ListParagraph"/>
        <w:numPr>
          <w:ilvl w:val="0"/>
          <w:numId w:val="35"/>
        </w:numPr>
        <w:rPr>
          <w:rFonts w:cs="Times New Roman"/>
          <w:szCs w:val="24"/>
          <w:lang w:eastAsia="en-CA"/>
        </w:rPr>
      </w:pPr>
      <w:r w:rsidRPr="002331A5">
        <w:rPr>
          <w:rFonts w:cs="Times New Roman"/>
          <w:szCs w:val="24"/>
          <w:lang w:eastAsia="en-CA"/>
        </w:rPr>
        <w:t>Accused charged with failing to comply with conditions of a licence under Fisheries Act</w:t>
      </w:r>
    </w:p>
    <w:p w14:paraId="0B19DB4C" w14:textId="77777777" w:rsidR="002331A5" w:rsidRPr="002331A5" w:rsidRDefault="002331A5" w:rsidP="0085460B">
      <w:pPr>
        <w:pStyle w:val="ListParagraph"/>
        <w:numPr>
          <w:ilvl w:val="0"/>
          <w:numId w:val="35"/>
        </w:numPr>
        <w:rPr>
          <w:rFonts w:cs="Times New Roman"/>
          <w:szCs w:val="24"/>
          <w:lang w:eastAsia="en-CA"/>
        </w:rPr>
      </w:pPr>
      <w:r w:rsidRPr="002331A5">
        <w:rPr>
          <w:rFonts w:cs="Times New Roman"/>
          <w:szCs w:val="24"/>
          <w:lang w:eastAsia="en-CA"/>
        </w:rPr>
        <w:t>Defendant fails to call evidence or testify on his own behalf</w:t>
      </w:r>
    </w:p>
    <w:p w14:paraId="5FD88444" w14:textId="77777777" w:rsidR="002331A5" w:rsidRDefault="002331A5" w:rsidP="0085460B">
      <w:pPr>
        <w:pStyle w:val="ListParagraph"/>
        <w:numPr>
          <w:ilvl w:val="0"/>
          <w:numId w:val="35"/>
        </w:numPr>
        <w:rPr>
          <w:rFonts w:cs="Times New Roman"/>
          <w:szCs w:val="24"/>
          <w:lang w:eastAsia="en-CA"/>
        </w:rPr>
      </w:pPr>
      <w:r w:rsidRPr="002331A5">
        <w:rPr>
          <w:rFonts w:cs="Times New Roman"/>
          <w:i/>
          <w:iCs/>
          <w:szCs w:val="24"/>
          <w:lang w:eastAsia="en-CA"/>
        </w:rPr>
        <w:t xml:space="preserve">R </w:t>
      </w:r>
      <w:r w:rsidRPr="002331A5">
        <w:rPr>
          <w:rFonts w:cs="Times New Roman"/>
          <w:szCs w:val="24"/>
          <w:lang w:eastAsia="en-CA"/>
        </w:rPr>
        <w:t xml:space="preserve">v </w:t>
      </w:r>
      <w:proofErr w:type="spellStart"/>
      <w:r w:rsidRPr="002331A5">
        <w:rPr>
          <w:rFonts w:cs="Times New Roman"/>
          <w:i/>
          <w:iCs/>
          <w:szCs w:val="24"/>
          <w:lang w:eastAsia="en-CA"/>
        </w:rPr>
        <w:t>Forsey</w:t>
      </w:r>
      <w:proofErr w:type="spellEnd"/>
      <w:r w:rsidRPr="002331A5">
        <w:rPr>
          <w:rFonts w:cs="Times New Roman"/>
          <w:szCs w:val="24"/>
          <w:lang w:eastAsia="en-CA"/>
        </w:rPr>
        <w:t>, Nfld. Prov. Ct. (1999)</w:t>
      </w:r>
    </w:p>
    <w:p w14:paraId="79FEA76E" w14:textId="5A49E4B9" w:rsidR="002331A5" w:rsidRPr="002331A5" w:rsidRDefault="002331A5" w:rsidP="0085460B">
      <w:pPr>
        <w:pStyle w:val="ListParagraph"/>
        <w:numPr>
          <w:ilvl w:val="1"/>
          <w:numId w:val="35"/>
        </w:numPr>
        <w:rPr>
          <w:rFonts w:cs="Times New Roman"/>
          <w:szCs w:val="24"/>
          <w:lang w:eastAsia="en-CA"/>
        </w:rPr>
      </w:pPr>
      <w:r w:rsidRPr="002331A5">
        <w:rPr>
          <w:rFonts w:cs="Times New Roman"/>
          <w:szCs w:val="24"/>
          <w:lang w:eastAsia="en-CA"/>
        </w:rPr>
        <w:t>Held, nothing before trial judge as evidentiary proof that offence committed without knowledge or consent of defendant; accused having failed to meet evidentiary burden on him, and on basis of evidence presented by Crown, conviction upheld</w:t>
      </w:r>
    </w:p>
    <w:p w14:paraId="29742DD8" w14:textId="50D9B309" w:rsidR="002331A5" w:rsidRDefault="002331A5" w:rsidP="002331A5">
      <w:pPr>
        <w:rPr>
          <w:rFonts w:cs="Times New Roman"/>
          <w:szCs w:val="24"/>
          <w:lang w:eastAsia="en-CA"/>
        </w:rPr>
      </w:pPr>
      <w:r>
        <w:rPr>
          <w:rFonts w:cs="Times New Roman"/>
          <w:szCs w:val="24"/>
          <w:lang w:eastAsia="en-CA"/>
        </w:rPr>
        <w:t>__________________________________________________________________________________________</w:t>
      </w:r>
    </w:p>
    <w:p w14:paraId="4AB64546" w14:textId="394B4967" w:rsidR="002331A5" w:rsidRDefault="007470F0" w:rsidP="007470F0">
      <w:pPr>
        <w:pStyle w:val="Heading1"/>
        <w:rPr>
          <w:lang w:eastAsia="en-CA"/>
        </w:rPr>
      </w:pPr>
      <w:bookmarkStart w:id="13" w:name="_Toc6168961"/>
      <w:bookmarkStart w:id="14" w:name="_Toc6169011"/>
      <w:r>
        <w:rPr>
          <w:lang w:eastAsia="en-CA"/>
        </w:rPr>
        <w:t>Defending the Charge</w:t>
      </w:r>
      <w:bookmarkEnd w:id="13"/>
      <w:bookmarkEnd w:id="14"/>
      <w:r>
        <w:rPr>
          <w:lang w:eastAsia="en-CA"/>
        </w:rPr>
        <w:t xml:space="preserve"> </w:t>
      </w:r>
    </w:p>
    <w:p w14:paraId="184BB502" w14:textId="19970EB1" w:rsidR="007470F0" w:rsidRDefault="007470F0" w:rsidP="007470F0">
      <w:pPr>
        <w:pStyle w:val="Heading2"/>
      </w:pPr>
      <w:r>
        <w:t>Overview</w:t>
      </w:r>
    </w:p>
    <w:p w14:paraId="5FBEDCC8" w14:textId="77777777" w:rsidR="007470F0" w:rsidRPr="007470F0" w:rsidRDefault="007470F0" w:rsidP="0085460B">
      <w:pPr>
        <w:pStyle w:val="ListParagraph"/>
        <w:numPr>
          <w:ilvl w:val="0"/>
          <w:numId w:val="36"/>
        </w:numPr>
        <w:rPr>
          <w:rFonts w:cs="Times New Roman"/>
          <w:szCs w:val="24"/>
          <w:lang w:eastAsia="en-CA"/>
        </w:rPr>
      </w:pPr>
      <w:r w:rsidRPr="007470F0">
        <w:rPr>
          <w:rFonts w:cs="Times New Roman"/>
          <w:szCs w:val="24"/>
          <w:lang w:eastAsia="en-CA"/>
        </w:rPr>
        <w:t>Nature of defence depends on nature of charge and proceedings –</w:t>
      </w:r>
    </w:p>
    <w:p w14:paraId="3828C983" w14:textId="77777777" w:rsidR="007470F0" w:rsidRPr="007470F0" w:rsidRDefault="007470F0" w:rsidP="0085460B">
      <w:pPr>
        <w:pStyle w:val="ListParagraph"/>
        <w:numPr>
          <w:ilvl w:val="0"/>
          <w:numId w:val="36"/>
        </w:numPr>
        <w:rPr>
          <w:rFonts w:cs="Times New Roman"/>
          <w:szCs w:val="24"/>
          <w:lang w:eastAsia="en-CA"/>
        </w:rPr>
      </w:pPr>
      <w:r w:rsidRPr="007470F0">
        <w:rPr>
          <w:rFonts w:cs="Times New Roman"/>
          <w:b/>
          <w:bCs/>
          <w:szCs w:val="24"/>
          <w:lang w:eastAsia="en-CA"/>
        </w:rPr>
        <w:t xml:space="preserve">Criminal charge </w:t>
      </w:r>
      <w:r w:rsidRPr="007470F0">
        <w:rPr>
          <w:rFonts w:cs="Times New Roman"/>
          <w:szCs w:val="24"/>
          <w:lang w:eastAsia="en-CA"/>
        </w:rPr>
        <w:t>– prosecution required to prove prohibited act (</w:t>
      </w:r>
      <w:r w:rsidRPr="007470F0">
        <w:rPr>
          <w:rFonts w:cs="Times New Roman"/>
          <w:i/>
          <w:iCs/>
          <w:szCs w:val="24"/>
          <w:lang w:eastAsia="en-CA"/>
        </w:rPr>
        <w:t>actus reus</w:t>
      </w:r>
      <w:r w:rsidRPr="007470F0">
        <w:rPr>
          <w:rFonts w:cs="Times New Roman"/>
          <w:szCs w:val="24"/>
          <w:lang w:eastAsia="en-CA"/>
        </w:rPr>
        <w:t xml:space="preserve">) </w:t>
      </w:r>
      <w:r w:rsidRPr="007470F0">
        <w:rPr>
          <w:rFonts w:cs="Times New Roman"/>
          <w:szCs w:val="24"/>
          <w:u w:val="single"/>
          <w:lang w:eastAsia="en-CA"/>
        </w:rPr>
        <w:t xml:space="preserve">and </w:t>
      </w:r>
      <w:r w:rsidRPr="007470F0">
        <w:rPr>
          <w:rFonts w:cs="Times New Roman"/>
          <w:szCs w:val="24"/>
          <w:lang w:eastAsia="en-CA"/>
        </w:rPr>
        <w:t>mental element (</w:t>
      </w:r>
      <w:r w:rsidRPr="007470F0">
        <w:rPr>
          <w:rFonts w:cs="Times New Roman"/>
          <w:i/>
          <w:iCs/>
          <w:szCs w:val="24"/>
          <w:lang w:eastAsia="en-CA"/>
        </w:rPr>
        <w:t>mens rea</w:t>
      </w:r>
      <w:r w:rsidRPr="007470F0">
        <w:rPr>
          <w:rFonts w:cs="Times New Roman"/>
          <w:szCs w:val="24"/>
          <w:lang w:eastAsia="en-CA"/>
        </w:rPr>
        <w:t>) beyond reasonable doubt</w:t>
      </w:r>
    </w:p>
    <w:p w14:paraId="0FC76CCD" w14:textId="77777777" w:rsidR="007470F0" w:rsidRPr="007470F0" w:rsidRDefault="007470F0" w:rsidP="0085460B">
      <w:pPr>
        <w:pStyle w:val="ListParagraph"/>
        <w:numPr>
          <w:ilvl w:val="0"/>
          <w:numId w:val="36"/>
        </w:numPr>
        <w:rPr>
          <w:rFonts w:cs="Times New Roman"/>
          <w:szCs w:val="24"/>
          <w:lang w:eastAsia="en-CA"/>
        </w:rPr>
      </w:pPr>
      <w:r w:rsidRPr="007470F0">
        <w:rPr>
          <w:rFonts w:cs="Times New Roman"/>
          <w:szCs w:val="24"/>
          <w:lang w:eastAsia="en-CA"/>
        </w:rPr>
        <w:t xml:space="preserve">Defendant need only raise </w:t>
      </w:r>
      <w:r w:rsidRPr="007470F0">
        <w:rPr>
          <w:rFonts w:cs="Times New Roman"/>
          <w:i/>
          <w:iCs/>
          <w:szCs w:val="24"/>
          <w:lang w:eastAsia="en-CA"/>
        </w:rPr>
        <w:t>reasonable doubt</w:t>
      </w:r>
    </w:p>
    <w:p w14:paraId="70A5AF83" w14:textId="77777777" w:rsidR="007470F0" w:rsidRPr="007470F0" w:rsidRDefault="007470F0" w:rsidP="0085460B">
      <w:pPr>
        <w:pStyle w:val="ListParagraph"/>
        <w:numPr>
          <w:ilvl w:val="0"/>
          <w:numId w:val="36"/>
        </w:numPr>
        <w:rPr>
          <w:rFonts w:cs="Times New Roman"/>
          <w:szCs w:val="24"/>
          <w:lang w:eastAsia="en-CA"/>
        </w:rPr>
      </w:pPr>
      <w:r w:rsidRPr="007470F0">
        <w:rPr>
          <w:rFonts w:cs="Times New Roman"/>
          <w:szCs w:val="24"/>
          <w:lang w:eastAsia="en-CA"/>
        </w:rPr>
        <w:t>Benefit of doubt resolved in accused’s favour</w:t>
      </w:r>
    </w:p>
    <w:p w14:paraId="1F4B39E4" w14:textId="77777777" w:rsidR="007470F0" w:rsidRPr="007470F0" w:rsidRDefault="007470F0" w:rsidP="0085460B">
      <w:pPr>
        <w:pStyle w:val="ListParagraph"/>
        <w:numPr>
          <w:ilvl w:val="0"/>
          <w:numId w:val="36"/>
        </w:numPr>
        <w:rPr>
          <w:rFonts w:cs="Times New Roman"/>
          <w:szCs w:val="24"/>
          <w:lang w:eastAsia="en-CA"/>
        </w:rPr>
      </w:pPr>
      <w:r w:rsidRPr="007470F0">
        <w:rPr>
          <w:rFonts w:cs="Times New Roman"/>
          <w:szCs w:val="24"/>
          <w:lang w:eastAsia="en-CA"/>
        </w:rPr>
        <w:t>Defendant presumed innocent, no obligation on defence to lead evidence to raise reasonable doubt</w:t>
      </w:r>
    </w:p>
    <w:p w14:paraId="005FCC6F" w14:textId="77777777" w:rsidR="007470F0" w:rsidRPr="007470F0" w:rsidRDefault="007470F0" w:rsidP="0085460B">
      <w:pPr>
        <w:pStyle w:val="ListParagraph"/>
        <w:numPr>
          <w:ilvl w:val="0"/>
          <w:numId w:val="36"/>
        </w:numPr>
        <w:rPr>
          <w:rFonts w:cs="Times New Roman"/>
          <w:szCs w:val="24"/>
          <w:lang w:eastAsia="en-CA"/>
        </w:rPr>
      </w:pPr>
      <w:r w:rsidRPr="007470F0">
        <w:rPr>
          <w:rFonts w:cs="Times New Roman"/>
          <w:szCs w:val="24"/>
          <w:lang w:eastAsia="en-CA"/>
        </w:rPr>
        <w:t xml:space="preserve">Defence for </w:t>
      </w:r>
      <w:r w:rsidRPr="007470F0">
        <w:rPr>
          <w:rFonts w:cs="Times New Roman"/>
          <w:b/>
          <w:bCs/>
          <w:szCs w:val="24"/>
          <w:lang w:eastAsia="en-CA"/>
        </w:rPr>
        <w:t xml:space="preserve">regulatory offences </w:t>
      </w:r>
      <w:r w:rsidRPr="007470F0">
        <w:rPr>
          <w:rFonts w:cs="Times New Roman"/>
          <w:szCs w:val="24"/>
          <w:lang w:eastAsia="en-CA"/>
        </w:rPr>
        <w:t>depends on classification of regulatory offence:</w:t>
      </w:r>
    </w:p>
    <w:p w14:paraId="763269EE" w14:textId="77777777" w:rsidR="007470F0" w:rsidRPr="007470F0" w:rsidRDefault="007470F0" w:rsidP="0085460B">
      <w:pPr>
        <w:pStyle w:val="ListParagraph"/>
        <w:numPr>
          <w:ilvl w:val="1"/>
          <w:numId w:val="36"/>
        </w:numPr>
        <w:rPr>
          <w:rFonts w:cs="Times New Roman"/>
          <w:szCs w:val="24"/>
          <w:lang w:eastAsia="en-CA"/>
        </w:rPr>
      </w:pPr>
      <w:r w:rsidRPr="007470F0">
        <w:rPr>
          <w:rFonts w:cs="Times New Roman"/>
          <w:i/>
          <w:iCs/>
          <w:szCs w:val="24"/>
          <w:lang w:eastAsia="en-CA"/>
        </w:rPr>
        <w:lastRenderedPageBreak/>
        <w:t>Mens rea</w:t>
      </w:r>
      <w:r w:rsidRPr="007470F0">
        <w:rPr>
          <w:rFonts w:cs="Times New Roman"/>
          <w:szCs w:val="24"/>
          <w:lang w:eastAsia="en-CA"/>
        </w:rPr>
        <w:t>: much like criminal offence, crown required to prove both prohibited act and mental element; defendant may raise reasonable doubt to be found not guilty</w:t>
      </w:r>
    </w:p>
    <w:p w14:paraId="0716C4BB" w14:textId="77777777" w:rsidR="007470F0" w:rsidRPr="007470F0" w:rsidRDefault="007470F0" w:rsidP="0085460B">
      <w:pPr>
        <w:pStyle w:val="ListParagraph"/>
        <w:numPr>
          <w:ilvl w:val="1"/>
          <w:numId w:val="36"/>
        </w:numPr>
        <w:rPr>
          <w:rFonts w:cs="Times New Roman"/>
          <w:szCs w:val="24"/>
          <w:lang w:eastAsia="en-CA"/>
        </w:rPr>
      </w:pPr>
      <w:r w:rsidRPr="007470F0">
        <w:rPr>
          <w:rFonts w:cs="Times New Roman"/>
          <w:i/>
          <w:iCs/>
          <w:szCs w:val="24"/>
          <w:lang w:eastAsia="en-CA"/>
        </w:rPr>
        <w:t>Strict liability</w:t>
      </w:r>
      <w:r w:rsidRPr="007470F0">
        <w:rPr>
          <w:rFonts w:cs="Times New Roman"/>
          <w:szCs w:val="24"/>
          <w:lang w:eastAsia="en-CA"/>
        </w:rPr>
        <w:t>: upon proof by crown of prohibited act, onus shifts to defendant to establish, on civil standard of proof on balance of probabilities or preponderance of doubt, that he/she exercised all reasonable care or due diligence, or alternatively reasonably believed in mistaken set of facts which if true rendered act or omission innocent</w:t>
      </w:r>
    </w:p>
    <w:p w14:paraId="0F85DFC7" w14:textId="77777777" w:rsidR="007470F0" w:rsidRPr="007470F0" w:rsidRDefault="007470F0" w:rsidP="0085460B">
      <w:pPr>
        <w:pStyle w:val="ListParagraph"/>
        <w:numPr>
          <w:ilvl w:val="1"/>
          <w:numId w:val="36"/>
        </w:numPr>
        <w:rPr>
          <w:rFonts w:cs="Times New Roman"/>
          <w:szCs w:val="24"/>
          <w:lang w:eastAsia="en-CA"/>
        </w:rPr>
      </w:pPr>
      <w:r w:rsidRPr="007470F0">
        <w:rPr>
          <w:rFonts w:cs="Times New Roman"/>
          <w:i/>
          <w:iCs/>
          <w:szCs w:val="24"/>
          <w:lang w:eastAsia="en-CA"/>
        </w:rPr>
        <w:t>Absolute liability</w:t>
      </w:r>
      <w:r w:rsidRPr="007470F0">
        <w:rPr>
          <w:rFonts w:cs="Times New Roman"/>
          <w:szCs w:val="24"/>
          <w:lang w:eastAsia="en-CA"/>
        </w:rPr>
        <w:t xml:space="preserve">: upon proof of prohibited act by prosecution, defendant has no defence of lack of fault, but may put forward other defences to raise reasonable doubt </w:t>
      </w:r>
    </w:p>
    <w:p w14:paraId="531B5ED6" w14:textId="4FDECB01" w:rsidR="007470F0" w:rsidRDefault="007470F0" w:rsidP="007470F0">
      <w:pPr>
        <w:pStyle w:val="Heading2"/>
      </w:pPr>
      <w:r>
        <w:t>Mens Rea</w:t>
      </w:r>
    </w:p>
    <w:p w14:paraId="2A778E48" w14:textId="77777777" w:rsidR="007470F0" w:rsidRPr="007470F0" w:rsidRDefault="007470F0" w:rsidP="0085460B">
      <w:pPr>
        <w:pStyle w:val="ListParagraph"/>
        <w:numPr>
          <w:ilvl w:val="0"/>
          <w:numId w:val="37"/>
        </w:numPr>
        <w:rPr>
          <w:rFonts w:cs="Times New Roman"/>
          <w:szCs w:val="24"/>
          <w:lang w:eastAsia="en-CA"/>
        </w:rPr>
      </w:pPr>
      <w:r w:rsidRPr="007470F0">
        <w:rPr>
          <w:rFonts w:cs="Times New Roman"/>
          <w:szCs w:val="24"/>
          <w:lang w:eastAsia="en-CA"/>
        </w:rPr>
        <w:t xml:space="preserve">Full </w:t>
      </w:r>
      <w:r w:rsidRPr="007470F0">
        <w:rPr>
          <w:rFonts w:cs="Times New Roman"/>
          <w:i/>
          <w:iCs/>
          <w:szCs w:val="24"/>
          <w:lang w:eastAsia="en-CA"/>
        </w:rPr>
        <w:t xml:space="preserve">mens rea </w:t>
      </w:r>
      <w:r w:rsidRPr="007470F0">
        <w:rPr>
          <w:rFonts w:cs="Times New Roman"/>
          <w:szCs w:val="24"/>
          <w:lang w:eastAsia="en-CA"/>
        </w:rPr>
        <w:t xml:space="preserve">offence under </w:t>
      </w:r>
      <w:r w:rsidRPr="007470F0">
        <w:rPr>
          <w:rFonts w:cs="Times New Roman"/>
          <w:i/>
          <w:iCs/>
          <w:szCs w:val="24"/>
          <w:lang w:eastAsia="en-CA"/>
        </w:rPr>
        <w:t xml:space="preserve">Criminal Code </w:t>
      </w:r>
      <w:r w:rsidRPr="007470F0">
        <w:rPr>
          <w:rFonts w:cs="Times New Roman"/>
          <w:szCs w:val="24"/>
          <w:lang w:eastAsia="en-CA"/>
        </w:rPr>
        <w:t xml:space="preserve">requires that the accused have an intent to perform the acts that constitute the </w:t>
      </w:r>
      <w:r w:rsidRPr="007470F0">
        <w:rPr>
          <w:rFonts w:cs="Times New Roman"/>
          <w:i/>
          <w:iCs/>
          <w:szCs w:val="24"/>
          <w:lang w:eastAsia="en-CA"/>
        </w:rPr>
        <w:t xml:space="preserve">actus reus </w:t>
      </w:r>
      <w:r w:rsidRPr="007470F0">
        <w:rPr>
          <w:rFonts w:cs="Times New Roman"/>
          <w:szCs w:val="24"/>
          <w:lang w:eastAsia="en-CA"/>
        </w:rPr>
        <w:t>of the offence</w:t>
      </w:r>
    </w:p>
    <w:p w14:paraId="479A3AE5" w14:textId="77777777" w:rsidR="007470F0" w:rsidRPr="007470F0" w:rsidRDefault="007470F0" w:rsidP="0085460B">
      <w:pPr>
        <w:pStyle w:val="ListParagraph"/>
        <w:numPr>
          <w:ilvl w:val="0"/>
          <w:numId w:val="37"/>
        </w:numPr>
        <w:rPr>
          <w:rFonts w:cs="Times New Roman"/>
          <w:szCs w:val="24"/>
          <w:lang w:eastAsia="en-CA"/>
        </w:rPr>
      </w:pPr>
      <w:r w:rsidRPr="007470F0">
        <w:rPr>
          <w:rFonts w:cs="Times New Roman"/>
          <w:szCs w:val="24"/>
          <w:lang w:eastAsia="en-CA"/>
        </w:rPr>
        <w:t xml:space="preserve">Ignorance of law not excuse for breaking law: </w:t>
      </w:r>
      <w:r w:rsidRPr="007470F0">
        <w:rPr>
          <w:rFonts w:cs="Times New Roman"/>
          <w:i/>
          <w:iCs/>
          <w:szCs w:val="24"/>
          <w:lang w:eastAsia="en-CA"/>
        </w:rPr>
        <w:t>Criminal Code</w:t>
      </w:r>
      <w:r w:rsidRPr="007470F0">
        <w:rPr>
          <w:rFonts w:cs="Times New Roman"/>
          <w:szCs w:val="24"/>
          <w:lang w:eastAsia="en-CA"/>
        </w:rPr>
        <w:t xml:space="preserve">, s.19; </w:t>
      </w:r>
      <w:r w:rsidRPr="007470F0">
        <w:rPr>
          <w:rFonts w:cs="Times New Roman"/>
          <w:i/>
          <w:iCs/>
          <w:szCs w:val="24"/>
          <w:lang w:eastAsia="en-CA"/>
        </w:rPr>
        <w:t xml:space="preserve">Provincial Offences Act </w:t>
      </w:r>
      <w:r w:rsidRPr="007470F0">
        <w:rPr>
          <w:rFonts w:cs="Times New Roman"/>
          <w:szCs w:val="24"/>
          <w:lang w:eastAsia="en-CA"/>
        </w:rPr>
        <w:t>of Ontario, s.81: “Ignorance of the law by a person who commits an offence is not an excuse for committing that offence”</w:t>
      </w:r>
    </w:p>
    <w:p w14:paraId="02D23BC3" w14:textId="77777777" w:rsidR="007470F0" w:rsidRPr="007470F0" w:rsidRDefault="007470F0" w:rsidP="0085460B">
      <w:pPr>
        <w:pStyle w:val="ListParagraph"/>
        <w:numPr>
          <w:ilvl w:val="0"/>
          <w:numId w:val="37"/>
        </w:numPr>
        <w:rPr>
          <w:rFonts w:cs="Times New Roman"/>
          <w:szCs w:val="24"/>
          <w:lang w:eastAsia="en-CA"/>
        </w:rPr>
      </w:pPr>
      <w:r w:rsidRPr="007470F0">
        <w:rPr>
          <w:rFonts w:cs="Times New Roman"/>
          <w:szCs w:val="24"/>
          <w:lang w:eastAsia="en-CA"/>
        </w:rPr>
        <w:t>Since ignorance of the law is no excuse for breaking the law, due diligence consists in taking steps to fulfil a duty imposed by law, and not in ascertaining existence of statutory prohibition or its interpretation</w:t>
      </w:r>
    </w:p>
    <w:p w14:paraId="6C87BDA1" w14:textId="77777777" w:rsidR="007470F0" w:rsidRPr="007470F0" w:rsidRDefault="007470F0" w:rsidP="0085460B">
      <w:pPr>
        <w:pStyle w:val="ListParagraph"/>
        <w:numPr>
          <w:ilvl w:val="0"/>
          <w:numId w:val="37"/>
        </w:numPr>
        <w:rPr>
          <w:rFonts w:cs="Times New Roman"/>
          <w:szCs w:val="24"/>
          <w:lang w:eastAsia="en-CA"/>
        </w:rPr>
      </w:pPr>
      <w:r w:rsidRPr="007470F0">
        <w:rPr>
          <w:rFonts w:cs="Times New Roman"/>
          <w:szCs w:val="24"/>
          <w:lang w:eastAsia="en-CA"/>
        </w:rPr>
        <w:t xml:space="preserve">Mistake of </w:t>
      </w:r>
      <w:r w:rsidRPr="007470F0">
        <w:rPr>
          <w:rFonts w:cs="Times New Roman"/>
          <w:szCs w:val="24"/>
          <w:u w:val="single"/>
          <w:lang w:eastAsia="en-CA"/>
        </w:rPr>
        <w:t xml:space="preserve">fact </w:t>
      </w:r>
      <w:r w:rsidRPr="007470F0">
        <w:rPr>
          <w:rFonts w:cs="Times New Roman"/>
          <w:szCs w:val="24"/>
          <w:lang w:eastAsia="en-CA"/>
        </w:rPr>
        <w:t>which negates mental element which is part of definition, express or implied, of offence negatives the offence</w:t>
      </w:r>
    </w:p>
    <w:p w14:paraId="2E82CCB0" w14:textId="77777777" w:rsidR="007470F0" w:rsidRPr="007470F0" w:rsidRDefault="007470F0" w:rsidP="0085460B">
      <w:pPr>
        <w:pStyle w:val="ListParagraph"/>
        <w:numPr>
          <w:ilvl w:val="0"/>
          <w:numId w:val="37"/>
        </w:numPr>
        <w:rPr>
          <w:rFonts w:cs="Times New Roman"/>
          <w:szCs w:val="24"/>
          <w:lang w:eastAsia="en-CA"/>
        </w:rPr>
      </w:pPr>
      <w:r w:rsidRPr="007470F0">
        <w:rPr>
          <w:rFonts w:cs="Times New Roman"/>
          <w:szCs w:val="24"/>
          <w:lang w:eastAsia="en-CA"/>
        </w:rPr>
        <w:t>If requisite mental element required by definition of the offence is lacking, offence is not proved, whether absence of requisite mental element was due to reasonable mistake of fact, or honest although unreasonable mistake of fact</w:t>
      </w:r>
    </w:p>
    <w:p w14:paraId="6AF357DF" w14:textId="77777777" w:rsidR="007470F0" w:rsidRPr="007470F0" w:rsidRDefault="007470F0" w:rsidP="0085460B">
      <w:pPr>
        <w:pStyle w:val="ListParagraph"/>
        <w:numPr>
          <w:ilvl w:val="0"/>
          <w:numId w:val="37"/>
        </w:numPr>
        <w:rPr>
          <w:rFonts w:cs="Times New Roman"/>
          <w:szCs w:val="24"/>
          <w:lang w:eastAsia="en-CA"/>
        </w:rPr>
      </w:pPr>
      <w:r w:rsidRPr="007470F0">
        <w:rPr>
          <w:rFonts w:cs="Times New Roman"/>
          <w:szCs w:val="24"/>
          <w:lang w:eastAsia="en-CA"/>
        </w:rPr>
        <w:t>However, where doing of act prima facie imports the offence (</w:t>
      </w:r>
      <w:proofErr w:type="spellStart"/>
      <w:r w:rsidRPr="007470F0">
        <w:rPr>
          <w:rFonts w:cs="Times New Roman"/>
          <w:szCs w:val="24"/>
          <w:lang w:eastAsia="en-CA"/>
        </w:rPr>
        <w:t>eg.</w:t>
      </w:r>
      <w:proofErr w:type="spellEnd"/>
      <w:r w:rsidRPr="007470F0">
        <w:rPr>
          <w:rFonts w:cs="Times New Roman"/>
          <w:szCs w:val="24"/>
          <w:lang w:eastAsia="en-CA"/>
        </w:rPr>
        <w:t xml:space="preserve">, strict liability offences), defence of mistake of fact  must be reasonable </w:t>
      </w:r>
    </w:p>
    <w:p w14:paraId="62EF304B" w14:textId="77777777" w:rsidR="002136C9" w:rsidRDefault="007470F0" w:rsidP="0085460B">
      <w:pPr>
        <w:pStyle w:val="ListParagraph"/>
        <w:numPr>
          <w:ilvl w:val="0"/>
          <w:numId w:val="37"/>
        </w:numPr>
        <w:rPr>
          <w:rFonts w:cs="Times New Roman"/>
          <w:szCs w:val="24"/>
          <w:lang w:eastAsia="en-CA"/>
        </w:rPr>
      </w:pPr>
      <w:r w:rsidRPr="007470F0">
        <w:rPr>
          <w:rFonts w:cs="Times New Roman"/>
          <w:i/>
          <w:iCs/>
          <w:szCs w:val="24"/>
          <w:lang w:eastAsia="en-CA"/>
        </w:rPr>
        <w:t xml:space="preserve">R </w:t>
      </w:r>
      <w:r w:rsidRPr="007470F0">
        <w:rPr>
          <w:rFonts w:cs="Times New Roman"/>
          <w:szCs w:val="24"/>
          <w:lang w:eastAsia="en-CA"/>
        </w:rPr>
        <w:t xml:space="preserve">v </w:t>
      </w:r>
      <w:r w:rsidRPr="007470F0">
        <w:rPr>
          <w:rFonts w:cs="Times New Roman"/>
          <w:i/>
          <w:iCs/>
          <w:szCs w:val="24"/>
          <w:lang w:eastAsia="en-CA"/>
        </w:rPr>
        <w:t>LeBlanc</w:t>
      </w:r>
      <w:r w:rsidRPr="007470F0">
        <w:rPr>
          <w:rFonts w:cs="Times New Roman"/>
          <w:szCs w:val="24"/>
          <w:lang w:eastAsia="en-CA"/>
        </w:rPr>
        <w:t>, NBQB (1998)</w:t>
      </w:r>
    </w:p>
    <w:p w14:paraId="0EE8D142" w14:textId="58A5926C" w:rsidR="007470F0" w:rsidRPr="007470F0" w:rsidRDefault="007470F0" w:rsidP="0085460B">
      <w:pPr>
        <w:pStyle w:val="ListParagraph"/>
        <w:numPr>
          <w:ilvl w:val="1"/>
          <w:numId w:val="37"/>
        </w:numPr>
        <w:rPr>
          <w:rFonts w:cs="Times New Roman"/>
          <w:szCs w:val="24"/>
          <w:lang w:eastAsia="en-CA"/>
        </w:rPr>
      </w:pPr>
      <w:r w:rsidRPr="007470F0">
        <w:rPr>
          <w:rFonts w:cs="Times New Roman"/>
          <w:szCs w:val="24"/>
          <w:lang w:eastAsia="en-CA"/>
        </w:rPr>
        <w:t xml:space="preserve">Accused found in possession of undersized lobsters – his son, member of the crew, hid lobsters on boat; </w:t>
      </w:r>
      <w:r w:rsidRPr="007470F0">
        <w:rPr>
          <w:rFonts w:cs="Times New Roman"/>
          <w:szCs w:val="24"/>
          <w:u w:val="single"/>
          <w:lang w:eastAsia="en-CA"/>
        </w:rPr>
        <w:t>Held</w:t>
      </w:r>
      <w:r w:rsidRPr="007470F0">
        <w:rPr>
          <w:rFonts w:cs="Times New Roman"/>
          <w:szCs w:val="24"/>
          <w:lang w:eastAsia="en-CA"/>
        </w:rPr>
        <w:t>, possible that accused did not know his son had hidden the lobsters, finding of not guilty</w:t>
      </w:r>
    </w:p>
    <w:p w14:paraId="6A9EE086" w14:textId="004EBF07" w:rsidR="002136C9" w:rsidRDefault="007470F0" w:rsidP="0085460B">
      <w:pPr>
        <w:pStyle w:val="ListParagraph"/>
        <w:numPr>
          <w:ilvl w:val="0"/>
          <w:numId w:val="37"/>
        </w:numPr>
        <w:rPr>
          <w:rFonts w:cs="Times New Roman"/>
          <w:szCs w:val="24"/>
          <w:lang w:eastAsia="en-CA"/>
        </w:rPr>
      </w:pPr>
      <w:r w:rsidRPr="007470F0">
        <w:rPr>
          <w:rFonts w:cs="Times New Roman"/>
          <w:i/>
          <w:iCs/>
          <w:szCs w:val="24"/>
          <w:lang w:eastAsia="en-CA"/>
        </w:rPr>
        <w:t xml:space="preserve">R </w:t>
      </w:r>
      <w:r w:rsidRPr="007470F0">
        <w:rPr>
          <w:rFonts w:cs="Times New Roman"/>
          <w:szCs w:val="24"/>
          <w:lang w:eastAsia="en-CA"/>
        </w:rPr>
        <w:t xml:space="preserve">v </w:t>
      </w:r>
      <w:proofErr w:type="spellStart"/>
      <w:r w:rsidRPr="007470F0">
        <w:rPr>
          <w:rFonts w:cs="Times New Roman"/>
          <w:i/>
          <w:iCs/>
          <w:szCs w:val="24"/>
          <w:lang w:eastAsia="en-CA"/>
        </w:rPr>
        <w:t>Doz</w:t>
      </w:r>
      <w:proofErr w:type="spellEnd"/>
      <w:r w:rsidRPr="007470F0">
        <w:rPr>
          <w:rFonts w:cs="Times New Roman"/>
          <w:szCs w:val="24"/>
          <w:lang w:eastAsia="en-CA"/>
        </w:rPr>
        <w:t>, ABPC (2000)</w:t>
      </w:r>
    </w:p>
    <w:p w14:paraId="14B08188" w14:textId="2CD10AFA" w:rsidR="007470F0" w:rsidRPr="007470F0" w:rsidRDefault="007470F0" w:rsidP="0085460B">
      <w:pPr>
        <w:pStyle w:val="ListParagraph"/>
        <w:numPr>
          <w:ilvl w:val="1"/>
          <w:numId w:val="37"/>
        </w:numPr>
        <w:rPr>
          <w:rFonts w:cs="Times New Roman"/>
          <w:szCs w:val="24"/>
          <w:lang w:eastAsia="en-CA"/>
        </w:rPr>
      </w:pPr>
      <w:r w:rsidRPr="007470F0">
        <w:rPr>
          <w:rFonts w:cs="Times New Roman"/>
          <w:szCs w:val="24"/>
          <w:lang w:eastAsia="en-CA"/>
        </w:rPr>
        <w:t xml:space="preserve">Defendant chose to operate residential apartment building, obligated to make himself informed as to condition of premises; Held, lack of knowledge is not defence to violations of </w:t>
      </w:r>
      <w:r w:rsidRPr="007470F0">
        <w:rPr>
          <w:rFonts w:cs="Times New Roman"/>
          <w:i/>
          <w:iCs/>
          <w:szCs w:val="24"/>
          <w:lang w:eastAsia="en-CA"/>
        </w:rPr>
        <w:t xml:space="preserve">Public Health Act </w:t>
      </w:r>
      <w:r w:rsidRPr="007470F0">
        <w:rPr>
          <w:rFonts w:cs="Times New Roman"/>
          <w:szCs w:val="24"/>
          <w:lang w:eastAsia="en-CA"/>
        </w:rPr>
        <w:t>unless it is found within ambit of due diligenc</w:t>
      </w:r>
      <w:r w:rsidR="002136C9">
        <w:rPr>
          <w:rFonts w:cs="Times New Roman"/>
          <w:szCs w:val="24"/>
          <w:lang w:eastAsia="en-CA"/>
        </w:rPr>
        <w:t>e</w:t>
      </w:r>
    </w:p>
    <w:p w14:paraId="05210918" w14:textId="77C4FE12" w:rsidR="002136C9" w:rsidRDefault="002136C9" w:rsidP="002136C9">
      <w:pPr>
        <w:pStyle w:val="Heading2"/>
      </w:pPr>
      <w:r>
        <w:t>Actus Reus</w:t>
      </w:r>
    </w:p>
    <w:p w14:paraId="0B4B5370"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 xml:space="preserve">The difference in scope and meaning of s.11(d) </w:t>
      </w:r>
      <w:r w:rsidRPr="002136C9">
        <w:rPr>
          <w:rFonts w:cs="Times New Roman"/>
          <w:i/>
          <w:iCs/>
          <w:szCs w:val="24"/>
          <w:lang w:eastAsia="en-CA"/>
        </w:rPr>
        <w:t xml:space="preserve">Charter of Rights and Freedoms </w:t>
      </w:r>
      <w:r w:rsidRPr="002136C9">
        <w:rPr>
          <w:rFonts w:cs="Times New Roman"/>
          <w:szCs w:val="24"/>
          <w:lang w:eastAsia="en-CA"/>
        </w:rPr>
        <w:t xml:space="preserve">in regulatory context does not imply that presumption of innocence is meaningless for a regulated accused – Crown must still prove </w:t>
      </w:r>
      <w:r w:rsidRPr="002136C9">
        <w:rPr>
          <w:rFonts w:cs="Times New Roman"/>
          <w:szCs w:val="24"/>
          <w:u w:val="single"/>
          <w:lang w:eastAsia="en-CA"/>
        </w:rPr>
        <w:t xml:space="preserve">actus reus </w:t>
      </w:r>
      <w:r w:rsidRPr="002136C9">
        <w:rPr>
          <w:rFonts w:cs="Times New Roman"/>
          <w:szCs w:val="24"/>
          <w:lang w:eastAsia="en-CA"/>
        </w:rPr>
        <w:t>of regulatory offences beyond a reasonable doubt</w:t>
      </w:r>
    </w:p>
    <w:p w14:paraId="63CC966C"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i/>
          <w:iCs/>
          <w:szCs w:val="24"/>
          <w:lang w:eastAsia="en-CA"/>
        </w:rPr>
        <w:t>Criminal Code</w:t>
      </w:r>
      <w:r w:rsidRPr="002136C9">
        <w:rPr>
          <w:rFonts w:cs="Times New Roman"/>
          <w:szCs w:val="24"/>
          <w:lang w:eastAsia="en-CA"/>
        </w:rPr>
        <w:t xml:space="preserve">, s.8(3); </w:t>
      </w:r>
      <w:r w:rsidRPr="002136C9">
        <w:rPr>
          <w:rFonts w:cs="Times New Roman"/>
          <w:i/>
          <w:iCs/>
          <w:szCs w:val="24"/>
          <w:lang w:eastAsia="en-CA"/>
        </w:rPr>
        <w:t xml:space="preserve">Provincial Offences Act </w:t>
      </w:r>
      <w:r w:rsidRPr="002136C9">
        <w:rPr>
          <w:rFonts w:cs="Times New Roman"/>
          <w:szCs w:val="24"/>
          <w:lang w:eastAsia="en-CA"/>
        </w:rPr>
        <w:t xml:space="preserve">of Ontario, s.80, preserve common law defences, </w:t>
      </w:r>
      <w:proofErr w:type="spellStart"/>
      <w:r w:rsidRPr="002136C9">
        <w:rPr>
          <w:rFonts w:cs="Times New Roman"/>
          <w:szCs w:val="24"/>
          <w:lang w:eastAsia="en-CA"/>
        </w:rPr>
        <w:t>eg.</w:t>
      </w:r>
      <w:proofErr w:type="spellEnd"/>
      <w:r w:rsidRPr="002136C9">
        <w:rPr>
          <w:rFonts w:cs="Times New Roman"/>
          <w:szCs w:val="24"/>
          <w:lang w:eastAsia="en-CA"/>
        </w:rPr>
        <w:t xml:space="preserve">, necessity, duress, double jeopardy </w:t>
      </w:r>
    </w:p>
    <w:p w14:paraId="1197576E"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If accused did not commit the prohibited act, it follows he/she is guilty of no offence</w:t>
      </w:r>
    </w:p>
    <w:p w14:paraId="7601CFE7"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There is often overlap between a defence that act was not committed, and justification or excuse that the commission of the act was impossible to avoid or was done without negligence</w:t>
      </w:r>
    </w:p>
    <w:p w14:paraId="3E91D2EB"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 xml:space="preserve">Although element of </w:t>
      </w:r>
      <w:r w:rsidRPr="002136C9">
        <w:rPr>
          <w:rFonts w:cs="Times New Roman"/>
          <w:i/>
          <w:iCs/>
          <w:szCs w:val="24"/>
          <w:lang w:eastAsia="en-CA"/>
        </w:rPr>
        <w:t xml:space="preserve">mens rea </w:t>
      </w:r>
      <w:r w:rsidRPr="002136C9">
        <w:rPr>
          <w:rFonts w:cs="Times New Roman"/>
          <w:szCs w:val="24"/>
          <w:lang w:eastAsia="en-CA"/>
        </w:rPr>
        <w:t xml:space="preserve">may be established in a particular case, the </w:t>
      </w:r>
      <w:r w:rsidRPr="002136C9">
        <w:rPr>
          <w:rFonts w:cs="Times New Roman"/>
          <w:i/>
          <w:iCs/>
          <w:szCs w:val="24"/>
          <w:lang w:eastAsia="en-CA"/>
        </w:rPr>
        <w:t xml:space="preserve">actus </w:t>
      </w:r>
      <w:r w:rsidRPr="002136C9">
        <w:rPr>
          <w:rFonts w:cs="Times New Roman"/>
          <w:szCs w:val="24"/>
          <w:lang w:eastAsia="en-CA"/>
        </w:rPr>
        <w:t>committed may comprise no crime at all</w:t>
      </w:r>
    </w:p>
    <w:p w14:paraId="022EAA95"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i/>
          <w:iCs/>
          <w:szCs w:val="24"/>
          <w:lang w:eastAsia="en-CA"/>
        </w:rPr>
        <w:lastRenderedPageBreak/>
        <w:t xml:space="preserve">Actus reus </w:t>
      </w:r>
      <w:r w:rsidRPr="002136C9">
        <w:rPr>
          <w:rFonts w:cs="Times New Roman"/>
          <w:szCs w:val="24"/>
          <w:lang w:eastAsia="en-CA"/>
        </w:rPr>
        <w:t>of offence charged determines to some extent what kind of evidence will suffice for due diligence defence</w:t>
      </w:r>
    </w:p>
    <w:p w14:paraId="5352C602"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 xml:space="preserve">Although standard of proof for </w:t>
      </w:r>
      <w:r w:rsidRPr="002136C9">
        <w:rPr>
          <w:rFonts w:cs="Times New Roman"/>
          <w:i/>
          <w:iCs/>
          <w:szCs w:val="24"/>
          <w:lang w:eastAsia="en-CA"/>
        </w:rPr>
        <w:t xml:space="preserve">mens rea </w:t>
      </w:r>
      <w:r w:rsidRPr="002136C9">
        <w:rPr>
          <w:rFonts w:cs="Times New Roman"/>
          <w:szCs w:val="24"/>
          <w:lang w:eastAsia="en-CA"/>
        </w:rPr>
        <w:t xml:space="preserve">in regulatory offence prosecutions differs from usual criminal case, standard of proof for </w:t>
      </w:r>
      <w:r w:rsidRPr="002136C9">
        <w:rPr>
          <w:rFonts w:cs="Times New Roman"/>
          <w:i/>
          <w:iCs/>
          <w:szCs w:val="24"/>
          <w:lang w:eastAsia="en-CA"/>
        </w:rPr>
        <w:t xml:space="preserve">actus reus </w:t>
      </w:r>
      <w:r w:rsidRPr="002136C9">
        <w:rPr>
          <w:rFonts w:cs="Times New Roman"/>
          <w:szCs w:val="24"/>
          <w:lang w:eastAsia="en-CA"/>
        </w:rPr>
        <w:t xml:space="preserve">does not: Crown must prove </w:t>
      </w:r>
      <w:r w:rsidRPr="002136C9">
        <w:rPr>
          <w:rFonts w:cs="Times New Roman"/>
          <w:i/>
          <w:iCs/>
          <w:szCs w:val="24"/>
          <w:lang w:eastAsia="en-CA"/>
        </w:rPr>
        <w:t xml:space="preserve">actus </w:t>
      </w:r>
      <w:r w:rsidRPr="002136C9">
        <w:rPr>
          <w:rFonts w:cs="Times New Roman"/>
          <w:szCs w:val="24"/>
          <w:lang w:eastAsia="en-CA"/>
        </w:rPr>
        <w:t>of offence beyond a reasonable doubt</w:t>
      </w:r>
    </w:p>
    <w:p w14:paraId="29832E30"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 xml:space="preserve">Even in strict liability offences, Crown must establish that the defendant committed the </w:t>
      </w:r>
      <w:r w:rsidRPr="002136C9">
        <w:rPr>
          <w:rFonts w:cs="Times New Roman"/>
          <w:i/>
          <w:iCs/>
          <w:szCs w:val="24"/>
          <w:lang w:eastAsia="en-CA"/>
        </w:rPr>
        <w:t xml:space="preserve">actus reus </w:t>
      </w:r>
      <w:r w:rsidRPr="002136C9">
        <w:rPr>
          <w:rFonts w:cs="Times New Roman"/>
          <w:szCs w:val="24"/>
          <w:lang w:eastAsia="en-CA"/>
        </w:rPr>
        <w:t>of the offence</w:t>
      </w:r>
    </w:p>
    <w:p w14:paraId="0895B18A"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Prosecution has burden of proving every element of offence alleged against defendant – no requirement on defendant to “assist” prosecution in case against him/her</w:t>
      </w:r>
    </w:p>
    <w:p w14:paraId="71C8C1B6"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Absence of evidence in Crown’s case on any of the elements of the offence entitles the defendant to succeed on judge directing motion for directed verdict of acquittal (“non-suit” motion – defendant not required to be called on to present a defence or not)</w:t>
      </w:r>
    </w:p>
    <w:p w14:paraId="3DBC675E"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Where Crown fails to prove prohibited act in manner that is “particularized” in the charge document, defendant entitled to be found not guilty</w:t>
      </w:r>
    </w:p>
    <w:p w14:paraId="0380FC6C"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szCs w:val="24"/>
          <w:lang w:eastAsia="en-CA"/>
        </w:rPr>
        <w:t xml:space="preserve">On trial of a regulatory offence where defence of due diligence or reasonable care may be available, defendant bears onus of proof – however burden always remains on Crown at end of trial to have established </w:t>
      </w:r>
      <w:r w:rsidRPr="002136C9">
        <w:rPr>
          <w:rFonts w:cs="Times New Roman"/>
          <w:i/>
          <w:iCs/>
          <w:szCs w:val="24"/>
          <w:lang w:eastAsia="en-CA"/>
        </w:rPr>
        <w:t xml:space="preserve">actus reus </w:t>
      </w:r>
      <w:r w:rsidRPr="002136C9">
        <w:rPr>
          <w:rFonts w:cs="Times New Roman"/>
          <w:szCs w:val="24"/>
          <w:lang w:eastAsia="en-CA"/>
        </w:rPr>
        <w:t>of offence beyond a reasonable doubt</w:t>
      </w:r>
    </w:p>
    <w:p w14:paraId="06605FE1" w14:textId="77777777" w:rsidR="002136C9" w:rsidRPr="002136C9" w:rsidRDefault="002136C9" w:rsidP="0085460B">
      <w:pPr>
        <w:pStyle w:val="ListParagraph"/>
        <w:numPr>
          <w:ilvl w:val="0"/>
          <w:numId w:val="38"/>
        </w:numPr>
        <w:rPr>
          <w:rFonts w:cs="Times New Roman"/>
          <w:szCs w:val="24"/>
          <w:lang w:eastAsia="en-CA"/>
        </w:rPr>
      </w:pPr>
      <w:r w:rsidRPr="002136C9">
        <w:rPr>
          <w:rFonts w:cs="Times New Roman"/>
          <w:i/>
          <w:iCs/>
          <w:szCs w:val="24"/>
          <w:lang w:eastAsia="en-CA"/>
        </w:rPr>
        <w:t xml:space="preserve">Actus reus </w:t>
      </w:r>
      <w:r w:rsidRPr="002136C9">
        <w:rPr>
          <w:rFonts w:cs="Times New Roman"/>
          <w:szCs w:val="24"/>
          <w:lang w:eastAsia="en-CA"/>
        </w:rPr>
        <w:t>of a strict liability offence does not include a mental element – to impose obligation on Crown to prove a mental element on a strict liability offence would impede adequate enforcement of public welfare legislation</w:t>
      </w:r>
    </w:p>
    <w:p w14:paraId="5B540148" w14:textId="3D60D36D" w:rsidR="002136C9" w:rsidRDefault="002136C9" w:rsidP="002136C9">
      <w:pPr>
        <w:rPr>
          <w:rFonts w:cs="Times New Roman"/>
          <w:szCs w:val="24"/>
          <w:lang w:eastAsia="en-CA"/>
        </w:rPr>
      </w:pPr>
      <w:r>
        <w:rPr>
          <w:rFonts w:cs="Times New Roman"/>
          <w:szCs w:val="24"/>
          <w:lang w:eastAsia="en-CA"/>
        </w:rPr>
        <w:t>__________________________________________________________________________________________</w:t>
      </w:r>
    </w:p>
    <w:p w14:paraId="469BC641" w14:textId="5B0BA782" w:rsidR="002136C9" w:rsidRDefault="002136C9" w:rsidP="002136C9">
      <w:pPr>
        <w:pStyle w:val="Heading1"/>
        <w:rPr>
          <w:lang w:eastAsia="en-CA"/>
        </w:rPr>
      </w:pPr>
      <w:bookmarkStart w:id="15" w:name="_Toc6168962"/>
      <w:bookmarkStart w:id="16" w:name="_Toc6169012"/>
      <w:r>
        <w:rPr>
          <w:lang w:eastAsia="en-CA"/>
        </w:rPr>
        <w:t>Going to Trial</w:t>
      </w:r>
      <w:bookmarkEnd w:id="15"/>
      <w:bookmarkEnd w:id="16"/>
      <w:r>
        <w:rPr>
          <w:lang w:eastAsia="en-CA"/>
        </w:rPr>
        <w:t xml:space="preserve"> </w:t>
      </w:r>
    </w:p>
    <w:p w14:paraId="69260BE7" w14:textId="3F8D534A" w:rsidR="002136C9" w:rsidRPr="002136C9" w:rsidRDefault="002136C9" w:rsidP="002136C9">
      <w:pPr>
        <w:pStyle w:val="Heading2"/>
      </w:pPr>
      <w:r>
        <w:t xml:space="preserve">Criminal Trial </w:t>
      </w:r>
    </w:p>
    <w:p w14:paraId="35FC903F" w14:textId="77777777" w:rsidR="002136C9" w:rsidRPr="002136C9" w:rsidRDefault="002136C9" w:rsidP="0085460B">
      <w:pPr>
        <w:pStyle w:val="ListParagraph"/>
        <w:numPr>
          <w:ilvl w:val="0"/>
          <w:numId w:val="39"/>
        </w:numPr>
        <w:rPr>
          <w:lang w:eastAsia="en-CA"/>
        </w:rPr>
      </w:pPr>
      <w:r w:rsidRPr="002136C9">
        <w:rPr>
          <w:lang w:eastAsia="en-CA"/>
        </w:rPr>
        <w:t>Crown leads evidence in case in chief</w:t>
      </w:r>
    </w:p>
    <w:p w14:paraId="353683F3" w14:textId="77777777" w:rsidR="002136C9" w:rsidRPr="002136C9" w:rsidRDefault="002136C9" w:rsidP="0085460B">
      <w:pPr>
        <w:pStyle w:val="ListParagraph"/>
        <w:numPr>
          <w:ilvl w:val="0"/>
          <w:numId w:val="39"/>
        </w:numPr>
        <w:rPr>
          <w:lang w:eastAsia="en-CA"/>
        </w:rPr>
      </w:pPr>
      <w:r w:rsidRPr="002136C9">
        <w:rPr>
          <w:lang w:eastAsia="en-CA"/>
        </w:rPr>
        <w:t>Evidence to address elements of offence: prohibited act (</w:t>
      </w:r>
      <w:r w:rsidRPr="002136C9">
        <w:rPr>
          <w:i/>
          <w:iCs/>
          <w:lang w:eastAsia="en-CA"/>
        </w:rPr>
        <w:t>actus reus</w:t>
      </w:r>
      <w:r w:rsidRPr="002136C9">
        <w:rPr>
          <w:lang w:eastAsia="en-CA"/>
        </w:rPr>
        <w:t>) and mental element (</w:t>
      </w:r>
      <w:r w:rsidRPr="002136C9">
        <w:rPr>
          <w:i/>
          <w:iCs/>
          <w:lang w:eastAsia="en-CA"/>
        </w:rPr>
        <w:t>mens rea</w:t>
      </w:r>
      <w:r w:rsidRPr="002136C9">
        <w:rPr>
          <w:lang w:eastAsia="en-CA"/>
        </w:rPr>
        <w:t>)</w:t>
      </w:r>
    </w:p>
    <w:p w14:paraId="0770CA90" w14:textId="77777777" w:rsidR="002136C9" w:rsidRPr="002136C9" w:rsidRDefault="002136C9" w:rsidP="0085460B">
      <w:pPr>
        <w:pStyle w:val="ListParagraph"/>
        <w:numPr>
          <w:ilvl w:val="0"/>
          <w:numId w:val="39"/>
        </w:numPr>
        <w:rPr>
          <w:lang w:eastAsia="en-CA"/>
        </w:rPr>
      </w:pPr>
      <w:r w:rsidRPr="002136C9">
        <w:rPr>
          <w:lang w:eastAsia="en-CA"/>
        </w:rPr>
        <w:t xml:space="preserve">In fraud case key elements are </w:t>
      </w:r>
      <w:r w:rsidRPr="002136C9">
        <w:rPr>
          <w:b/>
          <w:bCs/>
          <w:lang w:eastAsia="en-CA"/>
        </w:rPr>
        <w:t xml:space="preserve">dishonesty </w:t>
      </w:r>
      <w:r w:rsidRPr="002136C9">
        <w:rPr>
          <w:lang w:eastAsia="en-CA"/>
        </w:rPr>
        <w:t xml:space="preserve">and </w:t>
      </w:r>
      <w:r w:rsidRPr="002136C9">
        <w:rPr>
          <w:b/>
          <w:bCs/>
          <w:lang w:eastAsia="en-CA"/>
        </w:rPr>
        <w:t xml:space="preserve">deprivation </w:t>
      </w:r>
    </w:p>
    <w:p w14:paraId="0D179C28" w14:textId="77777777" w:rsidR="002136C9" w:rsidRPr="002136C9" w:rsidRDefault="002136C9" w:rsidP="0085460B">
      <w:pPr>
        <w:pStyle w:val="ListParagraph"/>
        <w:numPr>
          <w:ilvl w:val="0"/>
          <w:numId w:val="39"/>
        </w:numPr>
        <w:rPr>
          <w:lang w:eastAsia="en-CA"/>
        </w:rPr>
      </w:pPr>
      <w:r w:rsidRPr="002136C9">
        <w:rPr>
          <w:lang w:eastAsia="en-CA"/>
        </w:rPr>
        <w:t>Standard of proof at criminal trial is proof beyond reasonable doubt</w:t>
      </w:r>
    </w:p>
    <w:p w14:paraId="62E0634D" w14:textId="77777777" w:rsidR="002136C9" w:rsidRPr="002136C9" w:rsidRDefault="002136C9" w:rsidP="0085460B">
      <w:pPr>
        <w:pStyle w:val="ListParagraph"/>
        <w:numPr>
          <w:ilvl w:val="0"/>
          <w:numId w:val="39"/>
        </w:numPr>
        <w:rPr>
          <w:lang w:eastAsia="en-CA"/>
        </w:rPr>
      </w:pPr>
      <w:r w:rsidRPr="002136C9">
        <w:rPr>
          <w:lang w:eastAsia="en-CA"/>
        </w:rPr>
        <w:t xml:space="preserve">Accused presumed not guilty </w:t>
      </w:r>
    </w:p>
    <w:p w14:paraId="554E6440" w14:textId="77777777" w:rsidR="002136C9" w:rsidRPr="002136C9" w:rsidRDefault="002136C9" w:rsidP="0085460B">
      <w:pPr>
        <w:pStyle w:val="ListParagraph"/>
        <w:numPr>
          <w:ilvl w:val="0"/>
          <w:numId w:val="39"/>
        </w:numPr>
        <w:rPr>
          <w:lang w:eastAsia="en-CA"/>
        </w:rPr>
      </w:pPr>
      <w:r w:rsidRPr="002136C9">
        <w:rPr>
          <w:lang w:eastAsia="en-CA"/>
        </w:rPr>
        <w:t>No burden on defendant to demonstrate that not guilty</w:t>
      </w:r>
    </w:p>
    <w:p w14:paraId="3B68DEF1" w14:textId="77777777" w:rsidR="002136C9" w:rsidRPr="002136C9" w:rsidRDefault="002136C9" w:rsidP="0085460B">
      <w:pPr>
        <w:pStyle w:val="ListParagraph"/>
        <w:numPr>
          <w:ilvl w:val="0"/>
          <w:numId w:val="39"/>
        </w:numPr>
        <w:rPr>
          <w:lang w:eastAsia="en-CA"/>
        </w:rPr>
      </w:pPr>
      <w:r w:rsidRPr="002136C9">
        <w:rPr>
          <w:lang w:eastAsia="en-CA"/>
        </w:rPr>
        <w:t>Accused entitled to benefit of doubt</w:t>
      </w:r>
    </w:p>
    <w:p w14:paraId="413D8869" w14:textId="77777777" w:rsidR="002136C9" w:rsidRPr="002136C9" w:rsidRDefault="002136C9" w:rsidP="0085460B">
      <w:pPr>
        <w:pStyle w:val="ListParagraph"/>
        <w:numPr>
          <w:ilvl w:val="0"/>
          <w:numId w:val="39"/>
        </w:numPr>
        <w:rPr>
          <w:lang w:eastAsia="en-CA"/>
        </w:rPr>
      </w:pPr>
      <w:r w:rsidRPr="002136C9">
        <w:rPr>
          <w:lang w:eastAsia="en-CA"/>
        </w:rPr>
        <w:t>Accused must be found not guilty even if court suspicious of accused’s conduct, knowledge, or court thinks guilt likely or proven on civil standard that accused guilty</w:t>
      </w:r>
    </w:p>
    <w:p w14:paraId="7E311E76" w14:textId="77777777" w:rsidR="002136C9" w:rsidRPr="002136C9" w:rsidRDefault="002136C9" w:rsidP="0085460B">
      <w:pPr>
        <w:pStyle w:val="ListParagraph"/>
        <w:numPr>
          <w:ilvl w:val="0"/>
          <w:numId w:val="39"/>
        </w:numPr>
        <w:rPr>
          <w:lang w:eastAsia="en-CA"/>
        </w:rPr>
      </w:pPr>
      <w:r w:rsidRPr="002136C9">
        <w:rPr>
          <w:lang w:eastAsia="en-CA"/>
        </w:rPr>
        <w:t>Considerations for defendant at criminal trial:</w:t>
      </w:r>
    </w:p>
    <w:p w14:paraId="3D6A81F7" w14:textId="77777777" w:rsidR="002136C9" w:rsidRPr="002136C9" w:rsidRDefault="002136C9" w:rsidP="0085460B">
      <w:pPr>
        <w:pStyle w:val="ListParagraph"/>
        <w:numPr>
          <w:ilvl w:val="1"/>
          <w:numId w:val="39"/>
        </w:numPr>
        <w:rPr>
          <w:lang w:eastAsia="en-CA"/>
        </w:rPr>
      </w:pPr>
      <w:r w:rsidRPr="002136C9">
        <w:rPr>
          <w:lang w:eastAsia="en-CA"/>
        </w:rPr>
        <w:t>Raising doubt in prosecution’s evidence so no need to call defence</w:t>
      </w:r>
    </w:p>
    <w:p w14:paraId="3A08A631" w14:textId="77777777" w:rsidR="002136C9" w:rsidRPr="002136C9" w:rsidRDefault="002136C9" w:rsidP="0085460B">
      <w:pPr>
        <w:pStyle w:val="ListParagraph"/>
        <w:numPr>
          <w:ilvl w:val="1"/>
          <w:numId w:val="39"/>
        </w:numPr>
        <w:rPr>
          <w:lang w:eastAsia="en-CA"/>
        </w:rPr>
      </w:pPr>
      <w:r w:rsidRPr="002136C9">
        <w:rPr>
          <w:lang w:eastAsia="en-CA"/>
        </w:rPr>
        <w:t>What is theory of defence – how would you establish it?</w:t>
      </w:r>
    </w:p>
    <w:p w14:paraId="78DC67E2" w14:textId="77777777" w:rsidR="002136C9" w:rsidRPr="002136C9" w:rsidRDefault="002136C9" w:rsidP="0085460B">
      <w:pPr>
        <w:pStyle w:val="ListParagraph"/>
        <w:numPr>
          <w:ilvl w:val="1"/>
          <w:numId w:val="39"/>
        </w:numPr>
        <w:rPr>
          <w:lang w:eastAsia="en-CA"/>
        </w:rPr>
      </w:pPr>
      <w:r w:rsidRPr="002136C9">
        <w:rPr>
          <w:lang w:eastAsia="en-CA"/>
        </w:rPr>
        <w:t>If defence to be called, who are witnesses to be called?</w:t>
      </w:r>
    </w:p>
    <w:p w14:paraId="3A8A513F" w14:textId="77777777" w:rsidR="002136C9" w:rsidRPr="002136C9" w:rsidRDefault="002136C9" w:rsidP="0085460B">
      <w:pPr>
        <w:pStyle w:val="ListParagraph"/>
        <w:numPr>
          <w:ilvl w:val="1"/>
          <w:numId w:val="39"/>
        </w:numPr>
        <w:rPr>
          <w:lang w:eastAsia="en-CA"/>
        </w:rPr>
      </w:pPr>
      <w:r w:rsidRPr="002136C9">
        <w:rPr>
          <w:lang w:eastAsia="en-CA"/>
        </w:rPr>
        <w:t>Should accused testify in own defence? If so entitled to be cross-examined by crown; previous inconsistent statements? Prior criminal record?</w:t>
      </w:r>
    </w:p>
    <w:p w14:paraId="38B01F78" w14:textId="77777777" w:rsidR="002136C9" w:rsidRPr="002136C9" w:rsidRDefault="002136C9" w:rsidP="0085460B">
      <w:pPr>
        <w:pStyle w:val="ListParagraph"/>
        <w:numPr>
          <w:ilvl w:val="0"/>
          <w:numId w:val="39"/>
        </w:numPr>
        <w:rPr>
          <w:lang w:eastAsia="en-CA"/>
        </w:rPr>
      </w:pPr>
      <w:r w:rsidRPr="002136C9">
        <w:rPr>
          <w:lang w:eastAsia="en-CA"/>
        </w:rPr>
        <w:t>CALLUS Inc. and its President Henry are charged with fraud:</w:t>
      </w:r>
    </w:p>
    <w:p w14:paraId="57B422EC" w14:textId="77777777" w:rsidR="002136C9" w:rsidRPr="002136C9" w:rsidRDefault="002136C9" w:rsidP="0085460B">
      <w:pPr>
        <w:pStyle w:val="ListParagraph"/>
        <w:numPr>
          <w:ilvl w:val="1"/>
          <w:numId w:val="39"/>
        </w:numPr>
        <w:rPr>
          <w:lang w:eastAsia="en-CA"/>
        </w:rPr>
      </w:pPr>
      <w:r w:rsidRPr="002136C9">
        <w:rPr>
          <w:lang w:eastAsia="en-CA"/>
        </w:rPr>
        <w:t>If you were defending Henry, what would your defence theory be?</w:t>
      </w:r>
    </w:p>
    <w:p w14:paraId="34AC99E4" w14:textId="77777777" w:rsidR="002136C9" w:rsidRPr="002136C9" w:rsidRDefault="002136C9" w:rsidP="0085460B">
      <w:pPr>
        <w:pStyle w:val="ListParagraph"/>
        <w:numPr>
          <w:ilvl w:val="1"/>
          <w:numId w:val="39"/>
        </w:numPr>
        <w:rPr>
          <w:lang w:eastAsia="en-CA"/>
        </w:rPr>
      </w:pPr>
      <w:r w:rsidRPr="002136C9">
        <w:rPr>
          <w:lang w:eastAsia="en-CA"/>
        </w:rPr>
        <w:t>Which witnesses would you call to testify? (Co-accused persons cannot be made to testify by other accused; Crown cannot compel any accused person to testify at their own trial)</w:t>
      </w:r>
    </w:p>
    <w:p w14:paraId="5C9897B8" w14:textId="77777777" w:rsidR="002136C9" w:rsidRPr="002136C9" w:rsidRDefault="002136C9" w:rsidP="0085460B">
      <w:pPr>
        <w:pStyle w:val="ListParagraph"/>
        <w:numPr>
          <w:ilvl w:val="1"/>
          <w:numId w:val="39"/>
        </w:numPr>
        <w:rPr>
          <w:lang w:eastAsia="en-CA"/>
        </w:rPr>
      </w:pPr>
      <w:r w:rsidRPr="002136C9">
        <w:rPr>
          <w:lang w:eastAsia="en-CA"/>
        </w:rPr>
        <w:lastRenderedPageBreak/>
        <w:t>Would you call any of sales representatives who are not charged?</w:t>
      </w:r>
    </w:p>
    <w:p w14:paraId="65014A27" w14:textId="77777777" w:rsidR="002136C9" w:rsidRPr="002136C9" w:rsidRDefault="002136C9" w:rsidP="0085460B">
      <w:pPr>
        <w:pStyle w:val="ListParagraph"/>
        <w:numPr>
          <w:ilvl w:val="1"/>
          <w:numId w:val="39"/>
        </w:numPr>
        <w:rPr>
          <w:lang w:eastAsia="en-CA"/>
        </w:rPr>
      </w:pPr>
      <w:r w:rsidRPr="002136C9">
        <w:rPr>
          <w:lang w:eastAsia="en-CA"/>
        </w:rPr>
        <w:t>Would you call any of the victims who were not called by the prosecution?</w:t>
      </w:r>
    </w:p>
    <w:p w14:paraId="40EB8C44" w14:textId="185B53F5" w:rsidR="002136C9" w:rsidRDefault="002136C9" w:rsidP="002136C9">
      <w:pPr>
        <w:pStyle w:val="Heading2"/>
      </w:pPr>
      <w:r>
        <w:t xml:space="preserve">Regulatory Offences Trial </w:t>
      </w:r>
    </w:p>
    <w:p w14:paraId="2A5958C4" w14:textId="77777777" w:rsidR="002136C9" w:rsidRPr="002136C9" w:rsidRDefault="002136C9" w:rsidP="0085460B">
      <w:pPr>
        <w:pStyle w:val="ListParagraph"/>
        <w:numPr>
          <w:ilvl w:val="0"/>
          <w:numId w:val="40"/>
        </w:numPr>
        <w:rPr>
          <w:lang w:eastAsia="en-CA"/>
        </w:rPr>
      </w:pPr>
      <w:r w:rsidRPr="002136C9">
        <w:rPr>
          <w:lang w:eastAsia="en-CA"/>
        </w:rPr>
        <w:t>Crown bears burden of proof beyond reasonable doubt</w:t>
      </w:r>
    </w:p>
    <w:p w14:paraId="40AF158B" w14:textId="77777777" w:rsidR="002136C9" w:rsidRPr="002136C9" w:rsidRDefault="002136C9" w:rsidP="0085460B">
      <w:pPr>
        <w:pStyle w:val="ListParagraph"/>
        <w:numPr>
          <w:ilvl w:val="0"/>
          <w:numId w:val="40"/>
        </w:numPr>
        <w:rPr>
          <w:lang w:eastAsia="en-CA"/>
        </w:rPr>
      </w:pPr>
      <w:r w:rsidRPr="002136C9">
        <w:rPr>
          <w:lang w:eastAsia="en-CA"/>
        </w:rPr>
        <w:t>Accused presumed to be not guilty</w:t>
      </w:r>
    </w:p>
    <w:p w14:paraId="17DA5422" w14:textId="77777777" w:rsidR="002136C9" w:rsidRPr="002136C9" w:rsidRDefault="002136C9" w:rsidP="0085460B">
      <w:pPr>
        <w:pStyle w:val="ListParagraph"/>
        <w:numPr>
          <w:ilvl w:val="0"/>
          <w:numId w:val="40"/>
        </w:numPr>
        <w:rPr>
          <w:lang w:eastAsia="en-CA"/>
        </w:rPr>
      </w:pPr>
      <w:r w:rsidRPr="002136C9">
        <w:rPr>
          <w:lang w:eastAsia="en-CA"/>
        </w:rPr>
        <w:t xml:space="preserve">Type of regulatory offence means different nature of defence that applies, but in all </w:t>
      </w:r>
      <w:proofErr w:type="gramStart"/>
      <w:r w:rsidRPr="002136C9">
        <w:rPr>
          <w:lang w:eastAsia="en-CA"/>
        </w:rPr>
        <w:t>cases</w:t>
      </w:r>
      <w:proofErr w:type="gramEnd"/>
      <w:r w:rsidRPr="002136C9">
        <w:rPr>
          <w:lang w:eastAsia="en-CA"/>
        </w:rPr>
        <w:t xml:space="preserve"> Crown must prove prohibited act beyond reasonable doubt</w:t>
      </w:r>
    </w:p>
    <w:p w14:paraId="2DDA5FA3" w14:textId="77777777" w:rsidR="002136C9" w:rsidRPr="002136C9" w:rsidRDefault="002136C9" w:rsidP="0085460B">
      <w:pPr>
        <w:pStyle w:val="ListParagraph"/>
        <w:numPr>
          <w:ilvl w:val="0"/>
          <w:numId w:val="40"/>
        </w:numPr>
        <w:rPr>
          <w:lang w:eastAsia="en-CA"/>
        </w:rPr>
      </w:pPr>
      <w:r w:rsidRPr="002136C9">
        <w:rPr>
          <w:lang w:eastAsia="en-CA"/>
        </w:rPr>
        <w:t>If doubt as to proof of actus, accused entitled to acquittal</w:t>
      </w:r>
    </w:p>
    <w:p w14:paraId="18000717" w14:textId="77777777" w:rsidR="002136C9" w:rsidRPr="002136C9" w:rsidRDefault="002136C9" w:rsidP="0085460B">
      <w:pPr>
        <w:pStyle w:val="ListParagraph"/>
        <w:numPr>
          <w:ilvl w:val="0"/>
          <w:numId w:val="40"/>
        </w:numPr>
        <w:rPr>
          <w:lang w:eastAsia="en-CA"/>
        </w:rPr>
      </w:pPr>
      <w:r w:rsidRPr="002136C9">
        <w:rPr>
          <w:lang w:eastAsia="en-CA"/>
        </w:rPr>
        <w:t>Elements of offence depend on nature of regulatory offence:</w:t>
      </w:r>
    </w:p>
    <w:p w14:paraId="541CBA59" w14:textId="77777777" w:rsidR="002136C9" w:rsidRPr="002136C9" w:rsidRDefault="002136C9" w:rsidP="0085460B">
      <w:pPr>
        <w:pStyle w:val="ListParagraph"/>
        <w:numPr>
          <w:ilvl w:val="1"/>
          <w:numId w:val="40"/>
        </w:numPr>
        <w:rPr>
          <w:lang w:eastAsia="en-CA"/>
        </w:rPr>
      </w:pPr>
      <w:r w:rsidRPr="002136C9">
        <w:rPr>
          <w:b/>
          <w:bCs/>
          <w:i/>
          <w:iCs/>
          <w:lang w:eastAsia="en-CA"/>
        </w:rPr>
        <w:t xml:space="preserve">Mens rea </w:t>
      </w:r>
      <w:r w:rsidRPr="002136C9">
        <w:rPr>
          <w:b/>
          <w:bCs/>
          <w:lang w:eastAsia="en-CA"/>
        </w:rPr>
        <w:t xml:space="preserve">offence </w:t>
      </w:r>
      <w:r w:rsidRPr="002136C9">
        <w:rPr>
          <w:lang w:eastAsia="en-CA"/>
        </w:rPr>
        <w:t>requires proof beyond reasonable doubt of both prohibited act and mental element, much like criminal offence</w:t>
      </w:r>
    </w:p>
    <w:p w14:paraId="6D25BCA0" w14:textId="77777777" w:rsidR="002136C9" w:rsidRPr="002136C9" w:rsidRDefault="002136C9" w:rsidP="0085460B">
      <w:pPr>
        <w:pStyle w:val="ListParagraph"/>
        <w:numPr>
          <w:ilvl w:val="1"/>
          <w:numId w:val="40"/>
        </w:numPr>
        <w:rPr>
          <w:lang w:eastAsia="en-CA"/>
        </w:rPr>
      </w:pPr>
      <w:r w:rsidRPr="002136C9">
        <w:rPr>
          <w:b/>
          <w:bCs/>
          <w:lang w:eastAsia="en-CA"/>
        </w:rPr>
        <w:t xml:space="preserve">Strict liability offence </w:t>
      </w:r>
      <w:r w:rsidRPr="002136C9">
        <w:rPr>
          <w:lang w:eastAsia="en-CA"/>
        </w:rPr>
        <w:t>requires defendant to establish due diligence or reasonable mistake of fact, on standard of balance of probabilities, upon proof by prosecution of prohibited act</w:t>
      </w:r>
    </w:p>
    <w:p w14:paraId="5BC22D3A" w14:textId="77777777" w:rsidR="002136C9" w:rsidRPr="002136C9" w:rsidRDefault="002136C9" w:rsidP="0085460B">
      <w:pPr>
        <w:pStyle w:val="ListParagraph"/>
        <w:numPr>
          <w:ilvl w:val="1"/>
          <w:numId w:val="40"/>
        </w:numPr>
        <w:rPr>
          <w:lang w:eastAsia="en-CA"/>
        </w:rPr>
      </w:pPr>
      <w:r w:rsidRPr="002136C9">
        <w:rPr>
          <w:b/>
          <w:bCs/>
          <w:lang w:eastAsia="en-CA"/>
        </w:rPr>
        <w:t xml:space="preserve">Absolute liability offence </w:t>
      </w:r>
      <w:r w:rsidRPr="002136C9">
        <w:rPr>
          <w:lang w:eastAsia="en-CA"/>
        </w:rPr>
        <w:t>requires defendant to advance defence other than lack of fault once prosecutor proves prohibited act</w:t>
      </w:r>
    </w:p>
    <w:p w14:paraId="17F1583C" w14:textId="77777777" w:rsidR="002136C9" w:rsidRPr="002136C9" w:rsidRDefault="002136C9" w:rsidP="0085460B">
      <w:pPr>
        <w:pStyle w:val="ListParagraph"/>
        <w:numPr>
          <w:ilvl w:val="0"/>
          <w:numId w:val="40"/>
        </w:numPr>
        <w:rPr>
          <w:lang w:eastAsia="en-CA"/>
        </w:rPr>
      </w:pPr>
      <w:r w:rsidRPr="002136C9">
        <w:rPr>
          <w:lang w:eastAsia="en-CA"/>
        </w:rPr>
        <w:t>For strict liability offences, which is what regulatory offences are presumed to be, relevant factors in due diligence may include:</w:t>
      </w:r>
    </w:p>
    <w:p w14:paraId="20D2C3B9" w14:textId="77777777" w:rsidR="002136C9" w:rsidRPr="002136C9" w:rsidRDefault="002136C9" w:rsidP="0085460B">
      <w:pPr>
        <w:pStyle w:val="ListParagraph"/>
        <w:numPr>
          <w:ilvl w:val="1"/>
          <w:numId w:val="40"/>
        </w:numPr>
        <w:rPr>
          <w:lang w:eastAsia="en-CA"/>
        </w:rPr>
      </w:pPr>
      <w:r w:rsidRPr="002136C9">
        <w:rPr>
          <w:lang w:eastAsia="en-CA"/>
        </w:rPr>
        <w:t>Knowledge of problems</w:t>
      </w:r>
    </w:p>
    <w:p w14:paraId="50AB6673" w14:textId="77777777" w:rsidR="002136C9" w:rsidRPr="002136C9" w:rsidRDefault="002136C9" w:rsidP="0085460B">
      <w:pPr>
        <w:pStyle w:val="ListParagraph"/>
        <w:numPr>
          <w:ilvl w:val="1"/>
          <w:numId w:val="40"/>
        </w:numPr>
        <w:rPr>
          <w:lang w:eastAsia="en-CA"/>
        </w:rPr>
      </w:pPr>
      <w:r w:rsidRPr="002136C9">
        <w:rPr>
          <w:lang w:eastAsia="en-CA"/>
        </w:rPr>
        <w:t>Practices of the particular industry</w:t>
      </w:r>
    </w:p>
    <w:p w14:paraId="5A86263D" w14:textId="77777777" w:rsidR="002136C9" w:rsidRPr="002136C9" w:rsidRDefault="002136C9" w:rsidP="0085460B">
      <w:pPr>
        <w:pStyle w:val="ListParagraph"/>
        <w:numPr>
          <w:ilvl w:val="1"/>
          <w:numId w:val="40"/>
        </w:numPr>
        <w:rPr>
          <w:lang w:eastAsia="en-CA"/>
        </w:rPr>
      </w:pPr>
      <w:r w:rsidRPr="002136C9">
        <w:rPr>
          <w:lang w:eastAsia="en-CA"/>
        </w:rPr>
        <w:t>Experience of the accused</w:t>
      </w:r>
    </w:p>
    <w:p w14:paraId="6775D18B" w14:textId="77777777" w:rsidR="002136C9" w:rsidRPr="002136C9" w:rsidRDefault="002136C9" w:rsidP="0085460B">
      <w:pPr>
        <w:pStyle w:val="ListParagraph"/>
        <w:numPr>
          <w:ilvl w:val="1"/>
          <w:numId w:val="40"/>
        </w:numPr>
        <w:rPr>
          <w:lang w:eastAsia="en-CA"/>
        </w:rPr>
      </w:pPr>
      <w:r w:rsidRPr="002136C9">
        <w:rPr>
          <w:lang w:eastAsia="en-CA"/>
        </w:rPr>
        <w:t>Complexities involved</w:t>
      </w:r>
    </w:p>
    <w:p w14:paraId="2DF4A41A" w14:textId="77777777" w:rsidR="002136C9" w:rsidRPr="002136C9" w:rsidRDefault="002136C9" w:rsidP="0085460B">
      <w:pPr>
        <w:pStyle w:val="ListParagraph"/>
        <w:numPr>
          <w:ilvl w:val="1"/>
          <w:numId w:val="40"/>
        </w:numPr>
        <w:rPr>
          <w:lang w:eastAsia="en-CA"/>
        </w:rPr>
      </w:pPr>
      <w:r w:rsidRPr="002136C9">
        <w:rPr>
          <w:lang w:eastAsia="en-CA"/>
        </w:rPr>
        <w:t>Gravity of the potential harm</w:t>
      </w:r>
    </w:p>
    <w:p w14:paraId="1D4854C9" w14:textId="77777777" w:rsidR="002136C9" w:rsidRPr="002136C9" w:rsidRDefault="002136C9" w:rsidP="0085460B">
      <w:pPr>
        <w:pStyle w:val="ListParagraph"/>
        <w:numPr>
          <w:ilvl w:val="1"/>
          <w:numId w:val="40"/>
        </w:numPr>
        <w:rPr>
          <w:lang w:eastAsia="en-CA"/>
        </w:rPr>
      </w:pPr>
      <w:r w:rsidRPr="002136C9">
        <w:rPr>
          <w:lang w:eastAsia="en-CA"/>
        </w:rPr>
        <w:t>Previous incidents</w:t>
      </w:r>
    </w:p>
    <w:p w14:paraId="5FE11DD8" w14:textId="77777777" w:rsidR="002136C9" w:rsidRPr="002136C9" w:rsidRDefault="002136C9" w:rsidP="0085460B">
      <w:pPr>
        <w:pStyle w:val="ListParagraph"/>
        <w:numPr>
          <w:ilvl w:val="0"/>
          <w:numId w:val="40"/>
        </w:numPr>
        <w:rPr>
          <w:lang w:eastAsia="en-CA"/>
        </w:rPr>
      </w:pPr>
      <w:r w:rsidRPr="002136C9">
        <w:rPr>
          <w:lang w:eastAsia="en-CA"/>
        </w:rPr>
        <w:t>For strict liability offences, which is what regulatory offences are presumed to be, relevant factors in due diligence may include:</w:t>
      </w:r>
    </w:p>
    <w:p w14:paraId="5A42DDC7" w14:textId="77777777" w:rsidR="002136C9" w:rsidRPr="002136C9" w:rsidRDefault="002136C9" w:rsidP="0085460B">
      <w:pPr>
        <w:pStyle w:val="ListParagraph"/>
        <w:numPr>
          <w:ilvl w:val="1"/>
          <w:numId w:val="40"/>
        </w:numPr>
        <w:rPr>
          <w:lang w:eastAsia="en-CA"/>
        </w:rPr>
      </w:pPr>
      <w:r w:rsidRPr="002136C9">
        <w:rPr>
          <w:lang w:eastAsia="en-CA"/>
        </w:rPr>
        <w:t>Foreseeability</w:t>
      </w:r>
    </w:p>
    <w:p w14:paraId="5243143A" w14:textId="77777777" w:rsidR="002136C9" w:rsidRPr="002136C9" w:rsidRDefault="002136C9" w:rsidP="0085460B">
      <w:pPr>
        <w:pStyle w:val="ListParagraph"/>
        <w:numPr>
          <w:ilvl w:val="1"/>
          <w:numId w:val="40"/>
        </w:numPr>
        <w:rPr>
          <w:lang w:eastAsia="en-CA"/>
        </w:rPr>
      </w:pPr>
      <w:r w:rsidRPr="002136C9">
        <w:rPr>
          <w:lang w:eastAsia="en-CA"/>
        </w:rPr>
        <w:t>Degree of skill required</w:t>
      </w:r>
    </w:p>
    <w:p w14:paraId="726BD55A" w14:textId="77777777" w:rsidR="002136C9" w:rsidRPr="002136C9" w:rsidRDefault="002136C9" w:rsidP="0085460B">
      <w:pPr>
        <w:pStyle w:val="ListParagraph"/>
        <w:numPr>
          <w:ilvl w:val="1"/>
          <w:numId w:val="40"/>
        </w:numPr>
        <w:rPr>
          <w:lang w:eastAsia="en-CA"/>
        </w:rPr>
      </w:pPr>
      <w:r w:rsidRPr="002136C9">
        <w:rPr>
          <w:lang w:eastAsia="en-CA"/>
        </w:rPr>
        <w:t>Subsequent actions</w:t>
      </w:r>
    </w:p>
    <w:p w14:paraId="2DE4C732" w14:textId="77777777" w:rsidR="002136C9" w:rsidRPr="002136C9" w:rsidRDefault="002136C9" w:rsidP="0085460B">
      <w:pPr>
        <w:pStyle w:val="ListParagraph"/>
        <w:numPr>
          <w:ilvl w:val="1"/>
          <w:numId w:val="40"/>
        </w:numPr>
        <w:rPr>
          <w:lang w:eastAsia="en-CA"/>
        </w:rPr>
      </w:pPr>
      <w:r w:rsidRPr="002136C9">
        <w:rPr>
          <w:lang w:eastAsia="en-CA"/>
        </w:rPr>
        <w:t>Compliance or safety programs</w:t>
      </w:r>
    </w:p>
    <w:p w14:paraId="3CBA996A" w14:textId="77777777" w:rsidR="002136C9" w:rsidRPr="002136C9" w:rsidRDefault="002136C9" w:rsidP="0085460B">
      <w:pPr>
        <w:pStyle w:val="ListParagraph"/>
        <w:numPr>
          <w:ilvl w:val="1"/>
          <w:numId w:val="40"/>
        </w:numPr>
        <w:rPr>
          <w:lang w:eastAsia="en-CA"/>
        </w:rPr>
      </w:pPr>
      <w:r w:rsidRPr="002136C9">
        <w:rPr>
          <w:lang w:eastAsia="en-CA"/>
        </w:rPr>
        <w:t>Alternatives available to the accused</w:t>
      </w:r>
    </w:p>
    <w:p w14:paraId="5D9C3F96" w14:textId="77777777" w:rsidR="002136C9" w:rsidRPr="002136C9" w:rsidRDefault="002136C9" w:rsidP="0085460B">
      <w:pPr>
        <w:pStyle w:val="ListParagraph"/>
        <w:numPr>
          <w:ilvl w:val="1"/>
          <w:numId w:val="40"/>
        </w:numPr>
        <w:rPr>
          <w:lang w:eastAsia="en-CA"/>
        </w:rPr>
      </w:pPr>
      <w:r w:rsidRPr="002136C9">
        <w:rPr>
          <w:lang w:eastAsia="en-CA"/>
        </w:rPr>
        <w:t>Matters beyond control of the accused</w:t>
      </w:r>
    </w:p>
    <w:p w14:paraId="4E4053A7" w14:textId="77777777" w:rsidR="002136C9" w:rsidRPr="002136C9" w:rsidRDefault="002136C9" w:rsidP="0085460B">
      <w:pPr>
        <w:pStyle w:val="ListParagraph"/>
        <w:numPr>
          <w:ilvl w:val="1"/>
          <w:numId w:val="40"/>
        </w:numPr>
        <w:rPr>
          <w:lang w:eastAsia="en-CA"/>
        </w:rPr>
      </w:pPr>
      <w:r w:rsidRPr="002136C9">
        <w:rPr>
          <w:lang w:eastAsia="en-CA"/>
        </w:rPr>
        <w:t>Actions of government and government officials</w:t>
      </w:r>
    </w:p>
    <w:p w14:paraId="14D618AB" w14:textId="77777777" w:rsidR="002136C9" w:rsidRPr="002136C9" w:rsidRDefault="002136C9" w:rsidP="0085460B">
      <w:pPr>
        <w:pStyle w:val="ListParagraph"/>
        <w:numPr>
          <w:ilvl w:val="1"/>
          <w:numId w:val="40"/>
        </w:numPr>
        <w:rPr>
          <w:lang w:eastAsia="en-CA"/>
        </w:rPr>
      </w:pPr>
      <w:r w:rsidRPr="002136C9">
        <w:rPr>
          <w:lang w:eastAsia="en-CA"/>
        </w:rPr>
        <w:t>Economic considerations</w:t>
      </w:r>
    </w:p>
    <w:p w14:paraId="34C82757" w14:textId="77777777" w:rsidR="002136C9" w:rsidRPr="002136C9" w:rsidRDefault="002136C9" w:rsidP="0085460B">
      <w:pPr>
        <w:pStyle w:val="ListParagraph"/>
        <w:numPr>
          <w:ilvl w:val="0"/>
          <w:numId w:val="40"/>
        </w:numPr>
        <w:rPr>
          <w:lang w:eastAsia="en-CA"/>
        </w:rPr>
      </w:pPr>
      <w:r w:rsidRPr="002136C9">
        <w:rPr>
          <w:lang w:eastAsia="en-CA"/>
        </w:rPr>
        <w:t xml:space="preserve">CALLUS Inc. is charged with two regulatory offences, misleading advertising and failure to comply with demand under </w:t>
      </w:r>
      <w:r w:rsidRPr="002136C9">
        <w:rPr>
          <w:i/>
          <w:iCs/>
          <w:lang w:eastAsia="en-CA"/>
        </w:rPr>
        <w:t>Income Tax Act</w:t>
      </w:r>
    </w:p>
    <w:p w14:paraId="7D9A073F" w14:textId="77777777" w:rsidR="002136C9" w:rsidRPr="002136C9" w:rsidRDefault="002136C9" w:rsidP="0085460B">
      <w:pPr>
        <w:pStyle w:val="ListParagraph"/>
        <w:numPr>
          <w:ilvl w:val="0"/>
          <w:numId w:val="40"/>
        </w:numPr>
        <w:rPr>
          <w:lang w:eastAsia="en-CA"/>
        </w:rPr>
      </w:pPr>
      <w:r w:rsidRPr="002136C9">
        <w:rPr>
          <w:lang w:eastAsia="en-CA"/>
        </w:rPr>
        <w:t>If you were prosecutor on these charges, which of the due diligence factors are likely to be most relevant at the trial of the company?</w:t>
      </w:r>
    </w:p>
    <w:p w14:paraId="02B0AA82" w14:textId="4800CA40" w:rsidR="002136C9" w:rsidRDefault="002136C9" w:rsidP="0085460B">
      <w:pPr>
        <w:pStyle w:val="ListParagraph"/>
        <w:numPr>
          <w:ilvl w:val="0"/>
          <w:numId w:val="40"/>
        </w:numPr>
        <w:rPr>
          <w:lang w:eastAsia="en-CA"/>
        </w:rPr>
      </w:pPr>
      <w:r w:rsidRPr="002136C9">
        <w:rPr>
          <w:lang w:eastAsia="en-CA"/>
        </w:rPr>
        <w:t>How would crown challenge due diligence evidence led by defence?</w:t>
      </w:r>
    </w:p>
    <w:p w14:paraId="317FD1B6" w14:textId="0F9D0AF0" w:rsidR="002136C9" w:rsidRDefault="002136C9" w:rsidP="002136C9">
      <w:pPr>
        <w:pBdr>
          <w:bottom w:val="single" w:sz="12" w:space="1" w:color="auto"/>
        </w:pBdr>
        <w:rPr>
          <w:lang w:eastAsia="en-CA"/>
        </w:rPr>
      </w:pPr>
    </w:p>
    <w:p w14:paraId="0EBA385F" w14:textId="1D83C744" w:rsidR="002136C9" w:rsidRDefault="002136C9" w:rsidP="002136C9">
      <w:pPr>
        <w:pStyle w:val="Heading1"/>
        <w:rPr>
          <w:lang w:eastAsia="en-CA"/>
        </w:rPr>
      </w:pPr>
      <w:bookmarkStart w:id="17" w:name="_Toc6168963"/>
      <w:bookmarkStart w:id="18" w:name="_Toc6169013"/>
      <w:r>
        <w:rPr>
          <w:lang w:eastAsia="en-CA"/>
        </w:rPr>
        <w:t>Penalties and Punishment</w:t>
      </w:r>
      <w:bookmarkEnd w:id="17"/>
      <w:bookmarkEnd w:id="18"/>
      <w:r>
        <w:rPr>
          <w:lang w:eastAsia="en-CA"/>
        </w:rPr>
        <w:t xml:space="preserve"> </w:t>
      </w:r>
    </w:p>
    <w:p w14:paraId="638045E1" w14:textId="1FC84848" w:rsidR="002136C9" w:rsidRDefault="001561C5" w:rsidP="001561C5">
      <w:pPr>
        <w:pStyle w:val="Heading2"/>
      </w:pPr>
      <w:r>
        <w:t>Overview</w:t>
      </w:r>
    </w:p>
    <w:p w14:paraId="61A259D6" w14:textId="77777777" w:rsidR="001561C5" w:rsidRPr="001561C5" w:rsidRDefault="001561C5" w:rsidP="0085460B">
      <w:pPr>
        <w:pStyle w:val="ListParagraph"/>
        <w:numPr>
          <w:ilvl w:val="0"/>
          <w:numId w:val="41"/>
        </w:numPr>
        <w:rPr>
          <w:lang w:eastAsia="en-CA"/>
        </w:rPr>
      </w:pPr>
      <w:r w:rsidRPr="001561C5">
        <w:rPr>
          <w:lang w:eastAsia="en-CA"/>
        </w:rPr>
        <w:t>Accused to be sentenced only in event of finding of guilt</w:t>
      </w:r>
    </w:p>
    <w:p w14:paraId="2C5D5138" w14:textId="77777777" w:rsidR="001561C5" w:rsidRPr="001561C5" w:rsidRDefault="001561C5" w:rsidP="0085460B">
      <w:pPr>
        <w:pStyle w:val="ListParagraph"/>
        <w:numPr>
          <w:ilvl w:val="0"/>
          <w:numId w:val="41"/>
        </w:numPr>
        <w:rPr>
          <w:lang w:eastAsia="en-CA"/>
        </w:rPr>
      </w:pPr>
      <w:r w:rsidRPr="001561C5">
        <w:rPr>
          <w:lang w:eastAsia="en-CA"/>
        </w:rPr>
        <w:lastRenderedPageBreak/>
        <w:t>Sentencing process also has rules of evidence, procedural protections</w:t>
      </w:r>
    </w:p>
    <w:p w14:paraId="13018918" w14:textId="77777777" w:rsidR="001561C5" w:rsidRPr="001561C5" w:rsidRDefault="001561C5" w:rsidP="0085460B">
      <w:pPr>
        <w:pStyle w:val="ListParagraph"/>
        <w:numPr>
          <w:ilvl w:val="1"/>
          <w:numId w:val="41"/>
        </w:numPr>
        <w:rPr>
          <w:lang w:eastAsia="en-CA"/>
        </w:rPr>
      </w:pPr>
      <w:r w:rsidRPr="001561C5">
        <w:rPr>
          <w:lang w:eastAsia="en-CA"/>
        </w:rPr>
        <w:t>Parties allowed to call evidence, make submissions on sentence</w:t>
      </w:r>
    </w:p>
    <w:p w14:paraId="3CF51697" w14:textId="77777777" w:rsidR="001561C5" w:rsidRPr="001561C5" w:rsidRDefault="001561C5" w:rsidP="0085460B">
      <w:pPr>
        <w:pStyle w:val="ListParagraph"/>
        <w:numPr>
          <w:ilvl w:val="1"/>
          <w:numId w:val="41"/>
        </w:numPr>
        <w:rPr>
          <w:lang w:eastAsia="en-CA"/>
        </w:rPr>
      </w:pPr>
      <w:r w:rsidRPr="001561C5">
        <w:rPr>
          <w:lang w:eastAsia="en-CA"/>
        </w:rPr>
        <w:t xml:space="preserve">Crown may allege </w:t>
      </w:r>
      <w:r w:rsidRPr="001561C5">
        <w:rPr>
          <w:i/>
          <w:iCs/>
          <w:lang w:eastAsia="en-CA"/>
        </w:rPr>
        <w:t xml:space="preserve">aggravating factors </w:t>
      </w:r>
      <w:r w:rsidRPr="001561C5">
        <w:rPr>
          <w:lang w:eastAsia="en-CA"/>
        </w:rPr>
        <w:t xml:space="preserve">to increase sentence, </w:t>
      </w:r>
      <w:proofErr w:type="spellStart"/>
      <w:r w:rsidRPr="001561C5">
        <w:rPr>
          <w:lang w:eastAsia="en-CA"/>
        </w:rPr>
        <w:t>eg.</w:t>
      </w:r>
      <w:proofErr w:type="spellEnd"/>
      <w:r w:rsidRPr="001561C5">
        <w:rPr>
          <w:lang w:eastAsia="en-CA"/>
        </w:rPr>
        <w:t>, previous record, motivation of greed</w:t>
      </w:r>
    </w:p>
    <w:p w14:paraId="21707387" w14:textId="77777777" w:rsidR="001561C5" w:rsidRPr="001561C5" w:rsidRDefault="001561C5" w:rsidP="0085460B">
      <w:pPr>
        <w:pStyle w:val="ListParagraph"/>
        <w:numPr>
          <w:ilvl w:val="1"/>
          <w:numId w:val="41"/>
        </w:numPr>
        <w:rPr>
          <w:lang w:eastAsia="en-CA"/>
        </w:rPr>
      </w:pPr>
      <w:r w:rsidRPr="001561C5">
        <w:rPr>
          <w:lang w:eastAsia="en-CA"/>
        </w:rPr>
        <w:t xml:space="preserve">Defence may argue </w:t>
      </w:r>
      <w:r w:rsidRPr="001561C5">
        <w:rPr>
          <w:i/>
          <w:iCs/>
          <w:lang w:eastAsia="en-CA"/>
        </w:rPr>
        <w:t xml:space="preserve">mitigating factors </w:t>
      </w:r>
      <w:r w:rsidRPr="001561C5">
        <w:rPr>
          <w:lang w:eastAsia="en-CA"/>
        </w:rPr>
        <w:t xml:space="preserve">to decrease sentence, </w:t>
      </w:r>
      <w:proofErr w:type="spellStart"/>
      <w:r w:rsidRPr="001561C5">
        <w:rPr>
          <w:lang w:eastAsia="en-CA"/>
        </w:rPr>
        <w:t>eg.</w:t>
      </w:r>
      <w:proofErr w:type="spellEnd"/>
      <w:r w:rsidRPr="001561C5">
        <w:rPr>
          <w:lang w:eastAsia="en-CA"/>
        </w:rPr>
        <w:t>, plea of guilty, remorse</w:t>
      </w:r>
    </w:p>
    <w:p w14:paraId="720CBF42" w14:textId="77777777" w:rsidR="001561C5" w:rsidRPr="001561C5" w:rsidRDefault="001561C5" w:rsidP="0085460B">
      <w:pPr>
        <w:pStyle w:val="ListParagraph"/>
        <w:numPr>
          <w:ilvl w:val="1"/>
          <w:numId w:val="41"/>
        </w:numPr>
        <w:rPr>
          <w:lang w:eastAsia="en-CA"/>
        </w:rPr>
      </w:pPr>
      <w:r w:rsidRPr="001561C5">
        <w:rPr>
          <w:lang w:eastAsia="en-CA"/>
        </w:rPr>
        <w:t>Defendant may personally address court prior to sentence being imposed</w:t>
      </w:r>
    </w:p>
    <w:p w14:paraId="7D3373FF" w14:textId="77777777" w:rsidR="001561C5" w:rsidRPr="001561C5" w:rsidRDefault="001561C5" w:rsidP="0085460B">
      <w:pPr>
        <w:pStyle w:val="ListParagraph"/>
        <w:numPr>
          <w:ilvl w:val="0"/>
          <w:numId w:val="41"/>
        </w:numPr>
        <w:rPr>
          <w:lang w:eastAsia="en-CA"/>
        </w:rPr>
      </w:pPr>
      <w:r w:rsidRPr="001561C5">
        <w:rPr>
          <w:lang w:eastAsia="en-CA"/>
        </w:rPr>
        <w:t xml:space="preserve">Judge may have range of possible penalties to choose from, such as jail, fine, probation, community service </w:t>
      </w:r>
    </w:p>
    <w:p w14:paraId="39F5EA0F" w14:textId="77777777" w:rsidR="001561C5" w:rsidRPr="001561C5" w:rsidRDefault="001561C5" w:rsidP="0085460B">
      <w:pPr>
        <w:pStyle w:val="ListParagraph"/>
        <w:numPr>
          <w:ilvl w:val="0"/>
          <w:numId w:val="41"/>
        </w:numPr>
        <w:rPr>
          <w:lang w:eastAsia="en-CA"/>
        </w:rPr>
      </w:pPr>
      <w:r w:rsidRPr="001561C5">
        <w:rPr>
          <w:lang w:eastAsia="en-CA"/>
        </w:rPr>
        <w:t>Judge may be assisted by pre-sentence report about defendant, views of victims, good character letters</w:t>
      </w:r>
    </w:p>
    <w:p w14:paraId="2A2114FF" w14:textId="77777777" w:rsidR="001561C5" w:rsidRPr="001561C5" w:rsidRDefault="001561C5" w:rsidP="0085460B">
      <w:pPr>
        <w:pStyle w:val="ListParagraph"/>
        <w:numPr>
          <w:ilvl w:val="0"/>
          <w:numId w:val="41"/>
        </w:numPr>
        <w:rPr>
          <w:lang w:eastAsia="en-CA"/>
        </w:rPr>
      </w:pPr>
      <w:r w:rsidRPr="001561C5">
        <w:rPr>
          <w:lang w:eastAsia="en-CA"/>
        </w:rPr>
        <w:t>Matter of sentence is determined by judge only</w:t>
      </w:r>
    </w:p>
    <w:p w14:paraId="522F426B" w14:textId="77777777" w:rsidR="001561C5" w:rsidRPr="001561C5" w:rsidRDefault="001561C5" w:rsidP="0085460B">
      <w:pPr>
        <w:pStyle w:val="ListParagraph"/>
        <w:numPr>
          <w:ilvl w:val="0"/>
          <w:numId w:val="41"/>
        </w:numPr>
        <w:rPr>
          <w:lang w:eastAsia="en-CA"/>
        </w:rPr>
      </w:pPr>
      <w:r w:rsidRPr="001561C5">
        <w:rPr>
          <w:lang w:eastAsia="en-CA"/>
        </w:rPr>
        <w:t>Parties have right to appeal conviction and or sentence</w:t>
      </w:r>
    </w:p>
    <w:p w14:paraId="6189A58E" w14:textId="56DE8AF8" w:rsidR="001561C5" w:rsidRDefault="001561C5" w:rsidP="001561C5">
      <w:pPr>
        <w:pStyle w:val="Heading2"/>
      </w:pPr>
      <w:r>
        <w:t>Fraud</w:t>
      </w:r>
    </w:p>
    <w:p w14:paraId="3ACD1916" w14:textId="77777777" w:rsidR="001561C5" w:rsidRPr="001561C5" w:rsidRDefault="001561C5" w:rsidP="0085460B">
      <w:pPr>
        <w:pStyle w:val="ListParagraph"/>
        <w:numPr>
          <w:ilvl w:val="0"/>
          <w:numId w:val="42"/>
        </w:numPr>
        <w:rPr>
          <w:lang w:eastAsia="en-CA"/>
        </w:rPr>
      </w:pPr>
      <w:r w:rsidRPr="001561C5">
        <w:rPr>
          <w:lang w:eastAsia="en-CA"/>
        </w:rPr>
        <w:t xml:space="preserve">Fraud is </w:t>
      </w:r>
      <w:r w:rsidRPr="001561C5">
        <w:rPr>
          <w:i/>
          <w:iCs/>
          <w:lang w:eastAsia="en-CA"/>
        </w:rPr>
        <w:t xml:space="preserve">Criminal Code </w:t>
      </w:r>
      <w:r w:rsidRPr="001561C5">
        <w:rPr>
          <w:lang w:eastAsia="en-CA"/>
        </w:rPr>
        <w:t>offence, s.380(1)</w:t>
      </w:r>
    </w:p>
    <w:p w14:paraId="6948288C" w14:textId="77777777" w:rsidR="001561C5" w:rsidRPr="001561C5" w:rsidRDefault="001561C5" w:rsidP="0085460B">
      <w:pPr>
        <w:pStyle w:val="ListParagraph"/>
        <w:numPr>
          <w:ilvl w:val="0"/>
          <w:numId w:val="42"/>
        </w:numPr>
        <w:rPr>
          <w:lang w:eastAsia="en-CA"/>
        </w:rPr>
      </w:pPr>
      <w:r w:rsidRPr="001561C5">
        <w:rPr>
          <w:i/>
          <w:iCs/>
          <w:lang w:eastAsia="en-CA"/>
        </w:rPr>
        <w:t xml:space="preserve">White collar </w:t>
      </w:r>
      <w:r w:rsidRPr="001561C5">
        <w:rPr>
          <w:lang w:eastAsia="en-CA"/>
        </w:rPr>
        <w:t>crime is form of fraud involving business, stealing or placing at risk companies, investors, business interests – treated as one kind of fraud</w:t>
      </w:r>
    </w:p>
    <w:p w14:paraId="10486E9C" w14:textId="77777777" w:rsidR="001561C5" w:rsidRPr="001561C5" w:rsidRDefault="001561C5" w:rsidP="0085460B">
      <w:pPr>
        <w:pStyle w:val="ListParagraph"/>
        <w:numPr>
          <w:ilvl w:val="0"/>
          <w:numId w:val="42"/>
        </w:numPr>
        <w:rPr>
          <w:lang w:eastAsia="en-CA"/>
        </w:rPr>
      </w:pPr>
      <w:r w:rsidRPr="001561C5">
        <w:rPr>
          <w:lang w:eastAsia="en-CA"/>
        </w:rPr>
        <w:t>Punishment for fraud:</w:t>
      </w:r>
    </w:p>
    <w:p w14:paraId="45C811CA" w14:textId="77777777" w:rsidR="001561C5" w:rsidRPr="001561C5" w:rsidRDefault="001561C5" w:rsidP="0085460B">
      <w:pPr>
        <w:pStyle w:val="ListParagraph"/>
        <w:numPr>
          <w:ilvl w:val="1"/>
          <w:numId w:val="42"/>
        </w:numPr>
        <w:rPr>
          <w:lang w:eastAsia="en-CA"/>
        </w:rPr>
      </w:pPr>
      <w:r w:rsidRPr="001561C5">
        <w:rPr>
          <w:lang w:eastAsia="en-CA"/>
        </w:rPr>
        <w:t xml:space="preserve">Where subject matter of offence exceeds $5000, </w:t>
      </w:r>
      <w:r w:rsidRPr="001561C5">
        <w:rPr>
          <w:u w:val="single"/>
          <w:lang w:eastAsia="en-CA"/>
        </w:rPr>
        <w:t>indictable offence</w:t>
      </w:r>
      <w:r w:rsidRPr="001561C5">
        <w:rPr>
          <w:lang w:eastAsia="en-CA"/>
        </w:rPr>
        <w:t xml:space="preserve">, liable to imprisonment  of up to </w:t>
      </w:r>
      <w:r w:rsidRPr="001561C5">
        <w:rPr>
          <w:b/>
          <w:bCs/>
          <w:lang w:eastAsia="en-CA"/>
        </w:rPr>
        <w:t>14 years</w:t>
      </w:r>
    </w:p>
    <w:p w14:paraId="275F584A" w14:textId="77777777" w:rsidR="001561C5" w:rsidRPr="001561C5" w:rsidRDefault="001561C5" w:rsidP="0085460B">
      <w:pPr>
        <w:pStyle w:val="ListParagraph"/>
        <w:numPr>
          <w:ilvl w:val="1"/>
          <w:numId w:val="42"/>
        </w:numPr>
        <w:rPr>
          <w:lang w:eastAsia="en-CA"/>
        </w:rPr>
      </w:pPr>
      <w:r w:rsidRPr="001561C5">
        <w:rPr>
          <w:lang w:eastAsia="en-CA"/>
        </w:rPr>
        <w:t xml:space="preserve">Where subject matter of offence less than $5,000, </w:t>
      </w:r>
      <w:r w:rsidRPr="001561C5">
        <w:rPr>
          <w:u w:val="single"/>
          <w:lang w:eastAsia="en-CA"/>
        </w:rPr>
        <w:t>indictable offence</w:t>
      </w:r>
      <w:r w:rsidRPr="001561C5">
        <w:rPr>
          <w:lang w:eastAsia="en-CA"/>
        </w:rPr>
        <w:t xml:space="preserve">, liable to imprisonment of up to </w:t>
      </w:r>
      <w:r w:rsidRPr="001561C5">
        <w:rPr>
          <w:b/>
          <w:bCs/>
          <w:lang w:eastAsia="en-CA"/>
        </w:rPr>
        <w:t>2 years</w:t>
      </w:r>
      <w:r w:rsidRPr="001561C5">
        <w:rPr>
          <w:lang w:eastAsia="en-CA"/>
        </w:rPr>
        <w:t xml:space="preserve">, or if </w:t>
      </w:r>
      <w:r w:rsidRPr="001561C5">
        <w:rPr>
          <w:u w:val="single"/>
          <w:lang w:eastAsia="en-CA"/>
        </w:rPr>
        <w:t xml:space="preserve">summary conviction </w:t>
      </w:r>
      <w:r w:rsidRPr="001561C5">
        <w:rPr>
          <w:lang w:eastAsia="en-CA"/>
        </w:rPr>
        <w:t xml:space="preserve">offence, then punishment for all summary conviction offences which is fine up to </w:t>
      </w:r>
      <w:r w:rsidRPr="001561C5">
        <w:rPr>
          <w:b/>
          <w:bCs/>
          <w:lang w:eastAsia="en-CA"/>
        </w:rPr>
        <w:t>$5000 and/or 6 months’ imprisonment [2 year’s less a day new summary conviction punishment]</w:t>
      </w:r>
    </w:p>
    <w:p w14:paraId="01B6F7C6" w14:textId="77777777" w:rsidR="001561C5" w:rsidRDefault="001561C5" w:rsidP="0085460B">
      <w:pPr>
        <w:pStyle w:val="ListParagraph"/>
        <w:numPr>
          <w:ilvl w:val="1"/>
          <w:numId w:val="42"/>
        </w:numPr>
        <w:rPr>
          <w:lang w:eastAsia="en-CA"/>
        </w:rPr>
      </w:pPr>
      <w:r w:rsidRPr="001561C5">
        <w:rPr>
          <w:lang w:eastAsia="en-CA"/>
        </w:rPr>
        <w:t>s.380(1.1)</w:t>
      </w:r>
    </w:p>
    <w:p w14:paraId="0FCAC390" w14:textId="1D3B2995" w:rsidR="001561C5" w:rsidRPr="001561C5" w:rsidRDefault="001561C5" w:rsidP="0085460B">
      <w:pPr>
        <w:pStyle w:val="ListParagraph"/>
        <w:numPr>
          <w:ilvl w:val="2"/>
          <w:numId w:val="42"/>
        </w:numPr>
        <w:rPr>
          <w:lang w:eastAsia="en-CA"/>
        </w:rPr>
      </w:pPr>
      <w:r w:rsidRPr="001561C5">
        <w:rPr>
          <w:lang w:eastAsia="en-CA"/>
        </w:rPr>
        <w:t xml:space="preserve">Where person convicted on </w:t>
      </w:r>
      <w:r w:rsidRPr="001561C5">
        <w:rPr>
          <w:u w:val="single"/>
          <w:lang w:eastAsia="en-CA"/>
        </w:rPr>
        <w:t xml:space="preserve">indictment </w:t>
      </w:r>
      <w:r w:rsidRPr="001561C5">
        <w:rPr>
          <w:lang w:eastAsia="en-CA"/>
        </w:rPr>
        <w:t xml:space="preserve">and subject matter of offence </w:t>
      </w:r>
      <w:r w:rsidRPr="001561C5">
        <w:rPr>
          <w:i/>
          <w:iCs/>
          <w:lang w:eastAsia="en-CA"/>
        </w:rPr>
        <w:t>over $1 million dollars</w:t>
      </w:r>
      <w:r w:rsidRPr="001561C5">
        <w:rPr>
          <w:lang w:eastAsia="en-CA"/>
        </w:rPr>
        <w:t xml:space="preserve">, mandatory minimum punishment of </w:t>
      </w:r>
      <w:r w:rsidRPr="001561C5">
        <w:rPr>
          <w:b/>
          <w:bCs/>
          <w:lang w:eastAsia="en-CA"/>
        </w:rPr>
        <w:t>2 years</w:t>
      </w:r>
      <w:r w:rsidRPr="001561C5">
        <w:rPr>
          <w:lang w:eastAsia="en-CA"/>
        </w:rPr>
        <w:t xml:space="preserve">: </w:t>
      </w:r>
    </w:p>
    <w:p w14:paraId="32861F7D" w14:textId="0EBCE344" w:rsidR="001561C5" w:rsidRDefault="001561C5" w:rsidP="001561C5">
      <w:pPr>
        <w:pStyle w:val="Heading2"/>
      </w:pPr>
      <w:r>
        <w:t>Criminal Code Sentencing Purposes</w:t>
      </w:r>
    </w:p>
    <w:p w14:paraId="3A6C0F02" w14:textId="77777777" w:rsidR="001561C5" w:rsidRPr="001561C5" w:rsidRDefault="001561C5" w:rsidP="0085460B">
      <w:pPr>
        <w:pStyle w:val="ListParagraph"/>
        <w:numPr>
          <w:ilvl w:val="0"/>
          <w:numId w:val="43"/>
        </w:numPr>
        <w:rPr>
          <w:lang w:eastAsia="en-CA"/>
        </w:rPr>
      </w:pPr>
      <w:r w:rsidRPr="001561C5">
        <w:rPr>
          <w:u w:val="single"/>
          <w:lang w:eastAsia="en-CA"/>
        </w:rPr>
        <w:t xml:space="preserve">Fundamental purpose of sentencing, </w:t>
      </w:r>
      <w:r w:rsidRPr="001561C5">
        <w:rPr>
          <w:lang w:eastAsia="en-CA"/>
        </w:rPr>
        <w:t>Code s.718, is to contribute, along with crime prevention initiatives, to respect for law, maintenance of just, peaceful and safe society by imposing “just sanctions” that have one or more of following objectives:</w:t>
      </w:r>
    </w:p>
    <w:p w14:paraId="5E88A494" w14:textId="77777777" w:rsidR="001561C5" w:rsidRPr="001561C5" w:rsidRDefault="001561C5" w:rsidP="0085460B">
      <w:pPr>
        <w:pStyle w:val="ListParagraph"/>
        <w:numPr>
          <w:ilvl w:val="1"/>
          <w:numId w:val="43"/>
        </w:numPr>
        <w:rPr>
          <w:lang w:eastAsia="en-CA"/>
        </w:rPr>
      </w:pPr>
      <w:r w:rsidRPr="001561C5">
        <w:rPr>
          <w:lang w:eastAsia="en-CA"/>
        </w:rPr>
        <w:t>(a) to denounce unlawful conduct</w:t>
      </w:r>
    </w:p>
    <w:p w14:paraId="3B1EAE56" w14:textId="77777777" w:rsidR="001561C5" w:rsidRPr="001561C5" w:rsidRDefault="001561C5" w:rsidP="0085460B">
      <w:pPr>
        <w:pStyle w:val="ListParagraph"/>
        <w:numPr>
          <w:ilvl w:val="1"/>
          <w:numId w:val="43"/>
        </w:numPr>
        <w:rPr>
          <w:lang w:eastAsia="en-CA"/>
        </w:rPr>
      </w:pPr>
      <w:r w:rsidRPr="001561C5">
        <w:rPr>
          <w:lang w:eastAsia="en-CA"/>
        </w:rPr>
        <w:t>(b) to deter the offender and other persons from committing offences</w:t>
      </w:r>
    </w:p>
    <w:p w14:paraId="2312FAA7" w14:textId="77777777" w:rsidR="001561C5" w:rsidRPr="001561C5" w:rsidRDefault="001561C5" w:rsidP="0085460B">
      <w:pPr>
        <w:pStyle w:val="ListParagraph"/>
        <w:numPr>
          <w:ilvl w:val="1"/>
          <w:numId w:val="43"/>
        </w:numPr>
        <w:rPr>
          <w:lang w:eastAsia="en-CA"/>
        </w:rPr>
      </w:pPr>
      <w:r w:rsidRPr="001561C5">
        <w:rPr>
          <w:lang w:eastAsia="en-CA"/>
        </w:rPr>
        <w:t>(c) to separate offenders from society, where necessary</w:t>
      </w:r>
    </w:p>
    <w:p w14:paraId="2A26913E" w14:textId="77777777" w:rsidR="001561C5" w:rsidRPr="001561C5" w:rsidRDefault="001561C5" w:rsidP="0085460B">
      <w:pPr>
        <w:pStyle w:val="ListParagraph"/>
        <w:numPr>
          <w:ilvl w:val="1"/>
          <w:numId w:val="43"/>
        </w:numPr>
        <w:rPr>
          <w:lang w:eastAsia="en-CA"/>
        </w:rPr>
      </w:pPr>
      <w:r w:rsidRPr="001561C5">
        <w:rPr>
          <w:lang w:eastAsia="en-CA"/>
        </w:rPr>
        <w:t>(d) to assist in rehabilitating offenders</w:t>
      </w:r>
    </w:p>
    <w:p w14:paraId="249EB052" w14:textId="77777777" w:rsidR="001561C5" w:rsidRPr="001561C5" w:rsidRDefault="001561C5" w:rsidP="0085460B">
      <w:pPr>
        <w:pStyle w:val="ListParagraph"/>
        <w:numPr>
          <w:ilvl w:val="1"/>
          <w:numId w:val="43"/>
        </w:numPr>
        <w:rPr>
          <w:lang w:eastAsia="en-CA"/>
        </w:rPr>
      </w:pPr>
      <w:r w:rsidRPr="001561C5">
        <w:rPr>
          <w:lang w:eastAsia="en-CA"/>
        </w:rPr>
        <w:t>(e) to provide reparations for harm done to victims or to the community, and</w:t>
      </w:r>
    </w:p>
    <w:p w14:paraId="76DF077D" w14:textId="77777777" w:rsidR="001561C5" w:rsidRPr="001561C5" w:rsidRDefault="001561C5" w:rsidP="0085460B">
      <w:pPr>
        <w:pStyle w:val="ListParagraph"/>
        <w:numPr>
          <w:ilvl w:val="1"/>
          <w:numId w:val="43"/>
        </w:numPr>
        <w:rPr>
          <w:lang w:eastAsia="en-CA"/>
        </w:rPr>
      </w:pPr>
      <w:r w:rsidRPr="001561C5">
        <w:rPr>
          <w:lang w:eastAsia="en-CA"/>
        </w:rPr>
        <w:t>(f) to promote a sense of responsibility in offenders and acknowledgment of the harm done to victims and to the community</w:t>
      </w:r>
    </w:p>
    <w:p w14:paraId="3A7DBFC2" w14:textId="77777777" w:rsidR="001561C5" w:rsidRPr="001561C5" w:rsidRDefault="001561C5" w:rsidP="0085460B">
      <w:pPr>
        <w:pStyle w:val="ListParagraph"/>
        <w:numPr>
          <w:ilvl w:val="0"/>
          <w:numId w:val="43"/>
        </w:numPr>
        <w:rPr>
          <w:lang w:eastAsia="en-CA"/>
        </w:rPr>
      </w:pPr>
      <w:r w:rsidRPr="001561C5">
        <w:rPr>
          <w:u w:val="single"/>
          <w:lang w:eastAsia="en-CA"/>
        </w:rPr>
        <w:t>Fundamental Principle</w:t>
      </w:r>
      <w:r w:rsidRPr="001561C5">
        <w:rPr>
          <w:lang w:eastAsia="en-CA"/>
        </w:rPr>
        <w:t>, s.718: a sentence must be proportionate to the gravity of the offence and the degree of responsibility of the offender</w:t>
      </w:r>
    </w:p>
    <w:p w14:paraId="3DBC0BC7" w14:textId="77777777" w:rsidR="001561C5" w:rsidRDefault="001561C5" w:rsidP="0085460B">
      <w:pPr>
        <w:pStyle w:val="ListParagraph"/>
        <w:numPr>
          <w:ilvl w:val="0"/>
          <w:numId w:val="43"/>
        </w:numPr>
        <w:rPr>
          <w:lang w:eastAsia="en-CA"/>
        </w:rPr>
      </w:pPr>
      <w:r w:rsidRPr="001561C5">
        <w:rPr>
          <w:i/>
          <w:iCs/>
          <w:lang w:eastAsia="en-CA"/>
        </w:rPr>
        <w:t xml:space="preserve">R </w:t>
      </w:r>
      <w:r w:rsidRPr="001561C5">
        <w:rPr>
          <w:lang w:eastAsia="en-CA"/>
        </w:rPr>
        <w:t xml:space="preserve">v </w:t>
      </w:r>
      <w:r w:rsidRPr="001561C5">
        <w:rPr>
          <w:i/>
          <w:iCs/>
          <w:lang w:eastAsia="en-CA"/>
        </w:rPr>
        <w:t xml:space="preserve">C.A.M., </w:t>
      </w:r>
      <w:r w:rsidRPr="001561C5">
        <w:rPr>
          <w:lang w:eastAsia="en-CA"/>
        </w:rPr>
        <w:t>[1996]1 S.C.R. 500</w:t>
      </w:r>
    </w:p>
    <w:p w14:paraId="05323FA9" w14:textId="3E9037DE" w:rsidR="001561C5" w:rsidRPr="001561C5" w:rsidRDefault="001561C5" w:rsidP="0085460B">
      <w:pPr>
        <w:pStyle w:val="ListParagraph"/>
        <w:numPr>
          <w:ilvl w:val="1"/>
          <w:numId w:val="43"/>
        </w:numPr>
        <w:rPr>
          <w:lang w:eastAsia="en-CA"/>
        </w:rPr>
      </w:pPr>
      <w:r w:rsidRPr="001561C5">
        <w:rPr>
          <w:lang w:eastAsia="en-CA"/>
        </w:rPr>
        <w:t>Proportionality principle requires that court imposing sentence consider gravity of the offence and the moral blameworthiness of the offender</w:t>
      </w:r>
    </w:p>
    <w:p w14:paraId="3FA39DEC" w14:textId="77777777" w:rsidR="001561C5" w:rsidRPr="001561C5" w:rsidRDefault="001561C5" w:rsidP="0085460B">
      <w:pPr>
        <w:pStyle w:val="ListParagraph"/>
        <w:numPr>
          <w:ilvl w:val="0"/>
          <w:numId w:val="43"/>
        </w:numPr>
        <w:rPr>
          <w:lang w:eastAsia="en-CA"/>
        </w:rPr>
      </w:pPr>
      <w:r w:rsidRPr="001561C5">
        <w:rPr>
          <w:lang w:eastAsia="en-CA"/>
        </w:rPr>
        <w:t xml:space="preserve">Other sentencing principles, s.718.2(a) – sentence should be increased or decreased to account for any relevant </w:t>
      </w:r>
      <w:r w:rsidRPr="001561C5">
        <w:rPr>
          <w:i/>
          <w:iCs/>
          <w:lang w:eastAsia="en-CA"/>
        </w:rPr>
        <w:t xml:space="preserve">aggravating </w:t>
      </w:r>
      <w:r w:rsidRPr="001561C5">
        <w:rPr>
          <w:lang w:eastAsia="en-CA"/>
        </w:rPr>
        <w:t xml:space="preserve">or </w:t>
      </w:r>
      <w:r w:rsidRPr="001561C5">
        <w:rPr>
          <w:i/>
          <w:iCs/>
          <w:lang w:eastAsia="en-CA"/>
        </w:rPr>
        <w:t xml:space="preserve">mitigating </w:t>
      </w:r>
      <w:r w:rsidRPr="001561C5">
        <w:rPr>
          <w:lang w:eastAsia="en-CA"/>
        </w:rPr>
        <w:t xml:space="preserve">circumstance relating to the </w:t>
      </w:r>
      <w:r w:rsidRPr="001561C5">
        <w:rPr>
          <w:i/>
          <w:iCs/>
          <w:lang w:eastAsia="en-CA"/>
        </w:rPr>
        <w:t xml:space="preserve">offence </w:t>
      </w:r>
      <w:r w:rsidRPr="001561C5">
        <w:rPr>
          <w:lang w:eastAsia="en-CA"/>
        </w:rPr>
        <w:t xml:space="preserve">or the </w:t>
      </w:r>
      <w:r w:rsidRPr="001561C5">
        <w:rPr>
          <w:i/>
          <w:iCs/>
          <w:lang w:eastAsia="en-CA"/>
        </w:rPr>
        <w:t>offender</w:t>
      </w:r>
    </w:p>
    <w:p w14:paraId="02EE2AEC" w14:textId="77777777" w:rsidR="001561C5" w:rsidRPr="001561C5" w:rsidRDefault="001561C5" w:rsidP="0085460B">
      <w:pPr>
        <w:pStyle w:val="ListParagraph"/>
        <w:numPr>
          <w:ilvl w:val="0"/>
          <w:numId w:val="43"/>
        </w:numPr>
        <w:rPr>
          <w:lang w:eastAsia="en-CA"/>
        </w:rPr>
      </w:pPr>
      <w:r w:rsidRPr="001561C5">
        <w:rPr>
          <w:lang w:eastAsia="en-CA"/>
        </w:rPr>
        <w:lastRenderedPageBreak/>
        <w:t xml:space="preserve">List of </w:t>
      </w:r>
      <w:r w:rsidRPr="001561C5">
        <w:rPr>
          <w:b/>
          <w:bCs/>
          <w:lang w:eastAsia="en-CA"/>
        </w:rPr>
        <w:t xml:space="preserve">aggravating factors </w:t>
      </w:r>
      <w:r w:rsidRPr="001561C5">
        <w:rPr>
          <w:lang w:eastAsia="en-CA"/>
        </w:rPr>
        <w:t>set out in s.718.2(a), include: evidence that the offence was motivated by bias, prejudice, or hate based on race, national or ethnic origin, language, colour, religion, sex, age, mental or physical disability, sexual orientation or any other similar offender; evidence that the offender, in committing the offence, abused a person under the age of 18 years; evidence that the offender, in committing the offence abused a position of trust or authority in relation to the victim</w:t>
      </w:r>
    </w:p>
    <w:p w14:paraId="05F15E74" w14:textId="77777777" w:rsidR="001561C5" w:rsidRPr="001561C5" w:rsidRDefault="001561C5" w:rsidP="0085460B">
      <w:pPr>
        <w:pStyle w:val="ListParagraph"/>
        <w:numPr>
          <w:ilvl w:val="0"/>
          <w:numId w:val="43"/>
        </w:numPr>
        <w:rPr>
          <w:lang w:eastAsia="en-CA"/>
        </w:rPr>
      </w:pPr>
      <w:r w:rsidRPr="001561C5">
        <w:rPr>
          <w:lang w:eastAsia="en-CA"/>
        </w:rPr>
        <w:t xml:space="preserve">No list of </w:t>
      </w:r>
      <w:r w:rsidRPr="001561C5">
        <w:rPr>
          <w:b/>
          <w:bCs/>
          <w:lang w:eastAsia="en-CA"/>
        </w:rPr>
        <w:t xml:space="preserve">mitigating factors </w:t>
      </w:r>
      <w:r w:rsidRPr="001561C5">
        <w:rPr>
          <w:lang w:eastAsia="en-CA"/>
        </w:rPr>
        <w:t>set out in Code</w:t>
      </w:r>
    </w:p>
    <w:p w14:paraId="395F766C" w14:textId="77777777" w:rsidR="001561C5" w:rsidRPr="001561C5" w:rsidRDefault="001561C5" w:rsidP="0085460B">
      <w:pPr>
        <w:pStyle w:val="ListParagraph"/>
        <w:numPr>
          <w:ilvl w:val="0"/>
          <w:numId w:val="43"/>
        </w:numPr>
        <w:rPr>
          <w:lang w:eastAsia="en-CA"/>
        </w:rPr>
      </w:pPr>
      <w:r w:rsidRPr="001561C5">
        <w:rPr>
          <w:lang w:eastAsia="en-CA"/>
        </w:rPr>
        <w:t>Other sentencing principles in s.718(2):</w:t>
      </w:r>
    </w:p>
    <w:p w14:paraId="1E4ED132" w14:textId="77777777" w:rsidR="001561C5" w:rsidRPr="001561C5" w:rsidRDefault="001561C5" w:rsidP="0085460B">
      <w:pPr>
        <w:pStyle w:val="ListParagraph"/>
        <w:numPr>
          <w:ilvl w:val="1"/>
          <w:numId w:val="43"/>
        </w:numPr>
        <w:rPr>
          <w:lang w:eastAsia="en-CA"/>
        </w:rPr>
      </w:pPr>
      <w:r w:rsidRPr="001561C5">
        <w:rPr>
          <w:lang w:eastAsia="en-CA"/>
        </w:rPr>
        <w:t>(b) a sentence should be similar to sentences imposed on similar offenders for similar offences committed in similar circumstances</w:t>
      </w:r>
    </w:p>
    <w:p w14:paraId="50BC3B56" w14:textId="77777777" w:rsidR="001561C5" w:rsidRPr="001561C5" w:rsidRDefault="001561C5" w:rsidP="0085460B">
      <w:pPr>
        <w:pStyle w:val="ListParagraph"/>
        <w:numPr>
          <w:ilvl w:val="1"/>
          <w:numId w:val="43"/>
        </w:numPr>
        <w:rPr>
          <w:lang w:eastAsia="en-CA"/>
        </w:rPr>
      </w:pPr>
      <w:r w:rsidRPr="001561C5">
        <w:rPr>
          <w:lang w:eastAsia="en-CA"/>
        </w:rPr>
        <w:t>(c) where consecutive sentences are imposed, the combined sentence should not be unduly long or harsh</w:t>
      </w:r>
    </w:p>
    <w:p w14:paraId="603D39B7" w14:textId="77777777" w:rsidR="001561C5" w:rsidRPr="001561C5" w:rsidRDefault="001561C5" w:rsidP="0085460B">
      <w:pPr>
        <w:pStyle w:val="ListParagraph"/>
        <w:numPr>
          <w:ilvl w:val="1"/>
          <w:numId w:val="43"/>
        </w:numPr>
        <w:rPr>
          <w:lang w:eastAsia="en-CA"/>
        </w:rPr>
      </w:pPr>
      <w:r w:rsidRPr="001561C5">
        <w:rPr>
          <w:lang w:eastAsia="en-CA"/>
        </w:rPr>
        <w:t>(d) an offender should not be deprived of liberty, if less restrictive sanctions may be appropriate in the circumstances</w:t>
      </w:r>
    </w:p>
    <w:p w14:paraId="27DC1BC4" w14:textId="77777777" w:rsidR="001561C5" w:rsidRPr="001561C5" w:rsidRDefault="001561C5" w:rsidP="0085460B">
      <w:pPr>
        <w:pStyle w:val="ListParagraph"/>
        <w:numPr>
          <w:ilvl w:val="1"/>
          <w:numId w:val="43"/>
        </w:numPr>
        <w:rPr>
          <w:lang w:eastAsia="en-CA"/>
        </w:rPr>
      </w:pPr>
      <w:r w:rsidRPr="001561C5">
        <w:rPr>
          <w:lang w:eastAsia="en-CA"/>
        </w:rPr>
        <w:t>(e) all available sanctions other than imprisonment that are reasonable in the circumstances should be considered for all offenders, with particular attention to the circumstances of aboriginal offenders</w:t>
      </w:r>
    </w:p>
    <w:p w14:paraId="6FD967DD" w14:textId="77777777" w:rsidR="00B03A94" w:rsidRPr="00B03A94" w:rsidRDefault="00B03A94" w:rsidP="0085460B">
      <w:pPr>
        <w:pStyle w:val="ListParagraph"/>
        <w:numPr>
          <w:ilvl w:val="0"/>
          <w:numId w:val="43"/>
        </w:numPr>
        <w:rPr>
          <w:lang w:eastAsia="en-CA"/>
        </w:rPr>
      </w:pPr>
      <w:r w:rsidRPr="00B03A94">
        <w:rPr>
          <w:lang w:eastAsia="en-CA"/>
        </w:rPr>
        <w:t xml:space="preserve">Code, s.380.1 also has specific sentencing principles that apply in addition to s.718.2 to the offence of </w:t>
      </w:r>
      <w:r w:rsidRPr="00B03A94">
        <w:rPr>
          <w:b/>
          <w:bCs/>
          <w:lang w:eastAsia="en-CA"/>
        </w:rPr>
        <w:t>fraud</w:t>
      </w:r>
    </w:p>
    <w:p w14:paraId="027271E4" w14:textId="77777777" w:rsidR="00B03A94" w:rsidRPr="00B03A94" w:rsidRDefault="00B03A94" w:rsidP="0085460B">
      <w:pPr>
        <w:pStyle w:val="ListParagraph"/>
        <w:numPr>
          <w:ilvl w:val="0"/>
          <w:numId w:val="43"/>
        </w:numPr>
        <w:rPr>
          <w:lang w:eastAsia="en-CA"/>
        </w:rPr>
      </w:pPr>
      <w:r w:rsidRPr="00B03A94">
        <w:rPr>
          <w:lang w:eastAsia="en-CA"/>
        </w:rPr>
        <w:t xml:space="preserve">S.380.1(1) list of </w:t>
      </w:r>
      <w:r w:rsidRPr="00B03A94">
        <w:rPr>
          <w:i/>
          <w:iCs/>
          <w:lang w:eastAsia="en-CA"/>
        </w:rPr>
        <w:t xml:space="preserve">aggravating circumstances </w:t>
      </w:r>
      <w:r w:rsidRPr="00B03A94">
        <w:rPr>
          <w:lang w:eastAsia="en-CA"/>
        </w:rPr>
        <w:t>specific to fraud offence:</w:t>
      </w:r>
    </w:p>
    <w:p w14:paraId="7B87DAD1" w14:textId="77777777" w:rsidR="00B03A94" w:rsidRPr="00B03A94" w:rsidRDefault="00B03A94" w:rsidP="0085460B">
      <w:pPr>
        <w:pStyle w:val="ListParagraph"/>
        <w:numPr>
          <w:ilvl w:val="1"/>
          <w:numId w:val="43"/>
        </w:numPr>
        <w:rPr>
          <w:lang w:eastAsia="en-CA"/>
        </w:rPr>
      </w:pPr>
      <w:r w:rsidRPr="00B03A94">
        <w:rPr>
          <w:lang w:eastAsia="en-CA"/>
        </w:rPr>
        <w:t>(a) the magnitude, complexity, duration or degree of planning of the fraud committed was significant</w:t>
      </w:r>
    </w:p>
    <w:p w14:paraId="25E27D77" w14:textId="77777777" w:rsidR="00B03A94" w:rsidRPr="00B03A94" w:rsidRDefault="00B03A94" w:rsidP="0085460B">
      <w:pPr>
        <w:pStyle w:val="ListParagraph"/>
        <w:numPr>
          <w:ilvl w:val="1"/>
          <w:numId w:val="43"/>
        </w:numPr>
        <w:rPr>
          <w:lang w:eastAsia="en-CA"/>
        </w:rPr>
      </w:pPr>
      <w:r w:rsidRPr="00B03A94">
        <w:rPr>
          <w:lang w:eastAsia="en-CA"/>
        </w:rPr>
        <w:t>(b) the offence adversely affected, or had the potential to adversely affect, the stability of the Canadian economy or financial system or any financial market in Canada or investor confidence in such a financial market</w:t>
      </w:r>
    </w:p>
    <w:p w14:paraId="7CF3FA3F" w14:textId="77777777" w:rsidR="00B03A94" w:rsidRPr="00B03A94" w:rsidRDefault="00B03A94" w:rsidP="0085460B">
      <w:pPr>
        <w:pStyle w:val="ListParagraph"/>
        <w:numPr>
          <w:ilvl w:val="1"/>
          <w:numId w:val="43"/>
        </w:numPr>
        <w:rPr>
          <w:lang w:eastAsia="en-CA"/>
        </w:rPr>
      </w:pPr>
      <w:r w:rsidRPr="00B03A94">
        <w:rPr>
          <w:lang w:eastAsia="en-CA"/>
        </w:rPr>
        <w:t>(c) the offence involved a large number of victims</w:t>
      </w:r>
    </w:p>
    <w:p w14:paraId="36D42FAF" w14:textId="77777777" w:rsidR="00B03A94" w:rsidRPr="00B03A94" w:rsidRDefault="00B03A94" w:rsidP="0085460B">
      <w:pPr>
        <w:pStyle w:val="ListParagraph"/>
        <w:numPr>
          <w:ilvl w:val="1"/>
          <w:numId w:val="43"/>
        </w:numPr>
        <w:rPr>
          <w:lang w:eastAsia="en-CA"/>
        </w:rPr>
      </w:pPr>
      <w:r w:rsidRPr="00B03A94">
        <w:rPr>
          <w:lang w:eastAsia="en-CA"/>
        </w:rPr>
        <w:t>(c.1) the offence had a significant impact on the victims given their personal circumstances including their age, health and financial situation</w:t>
      </w:r>
    </w:p>
    <w:p w14:paraId="05361C87" w14:textId="77777777" w:rsidR="00B03A94" w:rsidRPr="00B03A94" w:rsidRDefault="00B03A94" w:rsidP="0085460B">
      <w:pPr>
        <w:pStyle w:val="ListParagraph"/>
        <w:numPr>
          <w:ilvl w:val="1"/>
          <w:numId w:val="43"/>
        </w:numPr>
        <w:rPr>
          <w:lang w:eastAsia="en-CA"/>
        </w:rPr>
      </w:pPr>
      <w:r w:rsidRPr="00B03A94">
        <w:rPr>
          <w:lang w:eastAsia="en-CA"/>
        </w:rPr>
        <w:t>(d) in committing the offence, the offender took advantage of the high regard in which the offender was held in the community</w:t>
      </w:r>
    </w:p>
    <w:p w14:paraId="07F11341" w14:textId="77777777" w:rsidR="00B03A94" w:rsidRPr="00B03A94" w:rsidRDefault="00B03A94" w:rsidP="0085460B">
      <w:pPr>
        <w:pStyle w:val="ListParagraph"/>
        <w:numPr>
          <w:ilvl w:val="1"/>
          <w:numId w:val="43"/>
        </w:numPr>
        <w:rPr>
          <w:lang w:eastAsia="en-CA"/>
        </w:rPr>
      </w:pPr>
      <w:r w:rsidRPr="00B03A94">
        <w:rPr>
          <w:lang w:eastAsia="en-CA"/>
        </w:rPr>
        <w:t>(e) the offender did not comply with a licensing requirement, or professional standard, that is normally applicable to the activity or conduct that forms the subject-matter of the offence</w:t>
      </w:r>
    </w:p>
    <w:p w14:paraId="467C5E88" w14:textId="77777777" w:rsidR="00B03A94" w:rsidRPr="00B03A94" w:rsidRDefault="00B03A94" w:rsidP="0085460B">
      <w:pPr>
        <w:pStyle w:val="ListParagraph"/>
        <w:numPr>
          <w:ilvl w:val="1"/>
          <w:numId w:val="43"/>
        </w:numPr>
        <w:rPr>
          <w:lang w:eastAsia="en-CA"/>
        </w:rPr>
      </w:pPr>
      <w:r w:rsidRPr="00B03A94">
        <w:rPr>
          <w:lang w:eastAsia="en-CA"/>
        </w:rPr>
        <w:t>(f) the offender concealed or destroyed records related to the fraud or to the disbursement of the proceeds of the fraud</w:t>
      </w:r>
    </w:p>
    <w:p w14:paraId="1F584957" w14:textId="77777777" w:rsidR="00B03A94" w:rsidRPr="00B03A94" w:rsidRDefault="00B03A94" w:rsidP="0085460B">
      <w:pPr>
        <w:pStyle w:val="ListParagraph"/>
        <w:numPr>
          <w:ilvl w:val="0"/>
          <w:numId w:val="43"/>
        </w:numPr>
        <w:rPr>
          <w:lang w:eastAsia="en-CA"/>
        </w:rPr>
      </w:pPr>
      <w:r w:rsidRPr="00B03A94">
        <w:rPr>
          <w:lang w:eastAsia="en-CA"/>
        </w:rPr>
        <w:t xml:space="preserve">Code, s.380.1 also has specific sentencing principles that apply in addition to s.718.2 to the offence of </w:t>
      </w:r>
      <w:r w:rsidRPr="00B03A94">
        <w:rPr>
          <w:b/>
          <w:bCs/>
          <w:lang w:eastAsia="en-CA"/>
        </w:rPr>
        <w:t>fraud</w:t>
      </w:r>
    </w:p>
    <w:p w14:paraId="190252A5" w14:textId="77777777" w:rsidR="00B03A94" w:rsidRPr="00B03A94" w:rsidRDefault="00B03A94" w:rsidP="0085460B">
      <w:pPr>
        <w:pStyle w:val="ListParagraph"/>
        <w:numPr>
          <w:ilvl w:val="0"/>
          <w:numId w:val="43"/>
        </w:numPr>
        <w:rPr>
          <w:lang w:eastAsia="en-CA"/>
        </w:rPr>
      </w:pPr>
      <w:r w:rsidRPr="00B03A94">
        <w:rPr>
          <w:lang w:eastAsia="en-CA"/>
        </w:rPr>
        <w:t xml:space="preserve">S.380.1(1) list of </w:t>
      </w:r>
      <w:r w:rsidRPr="00B03A94">
        <w:rPr>
          <w:i/>
          <w:iCs/>
          <w:lang w:eastAsia="en-CA"/>
        </w:rPr>
        <w:t xml:space="preserve">aggravating circumstances </w:t>
      </w:r>
      <w:r w:rsidRPr="00B03A94">
        <w:rPr>
          <w:lang w:eastAsia="en-CA"/>
        </w:rPr>
        <w:t>specific to fraud offence</w:t>
      </w:r>
    </w:p>
    <w:p w14:paraId="092934B9" w14:textId="77777777" w:rsidR="00B03A94" w:rsidRPr="00B03A94" w:rsidRDefault="00B03A94" w:rsidP="0085460B">
      <w:pPr>
        <w:pStyle w:val="ListParagraph"/>
        <w:numPr>
          <w:ilvl w:val="0"/>
          <w:numId w:val="43"/>
        </w:numPr>
        <w:rPr>
          <w:lang w:eastAsia="en-CA"/>
        </w:rPr>
      </w:pPr>
      <w:r w:rsidRPr="00B03A94">
        <w:rPr>
          <w:lang w:eastAsia="en-CA"/>
        </w:rPr>
        <w:t>S.380.1 (1.1) - when court imposes sentence for other fraud-type offences (manipulation of stock exchange, insider training), it shall also consider as aggravating factor fact that value of fraud committed exceeded one million dollars</w:t>
      </w:r>
    </w:p>
    <w:p w14:paraId="0CD85A34" w14:textId="77777777" w:rsidR="00B03A94" w:rsidRPr="00B03A94" w:rsidRDefault="00B03A94" w:rsidP="0085460B">
      <w:pPr>
        <w:pStyle w:val="ListParagraph"/>
        <w:numPr>
          <w:ilvl w:val="0"/>
          <w:numId w:val="43"/>
        </w:numPr>
        <w:rPr>
          <w:lang w:eastAsia="en-CA"/>
        </w:rPr>
      </w:pPr>
      <w:r w:rsidRPr="00B03A94">
        <w:rPr>
          <w:lang w:eastAsia="en-CA"/>
        </w:rPr>
        <w:t xml:space="preserve">S.380(2) court shall </w:t>
      </w:r>
      <w:r w:rsidRPr="00B03A94">
        <w:rPr>
          <w:b/>
          <w:bCs/>
          <w:lang w:eastAsia="en-CA"/>
        </w:rPr>
        <w:t xml:space="preserve">not </w:t>
      </w:r>
      <w:r w:rsidRPr="00B03A94">
        <w:rPr>
          <w:lang w:eastAsia="en-CA"/>
        </w:rPr>
        <w:t xml:space="preserve">consider as </w:t>
      </w:r>
      <w:r w:rsidRPr="00B03A94">
        <w:rPr>
          <w:i/>
          <w:iCs/>
          <w:lang w:eastAsia="en-CA"/>
        </w:rPr>
        <w:t xml:space="preserve">mitigating circumstances </w:t>
      </w:r>
      <w:r w:rsidRPr="00B03A94">
        <w:rPr>
          <w:lang w:eastAsia="en-CA"/>
        </w:rPr>
        <w:t>the offender`s employment, employment skills or status or reputation in the community if those circumstances were relevant to, contributed to, or were used in the commission of the offence</w:t>
      </w:r>
    </w:p>
    <w:p w14:paraId="63092AD2" w14:textId="77777777" w:rsidR="00B03A94" w:rsidRPr="00B03A94" w:rsidRDefault="00B03A94" w:rsidP="0085460B">
      <w:pPr>
        <w:pStyle w:val="ListParagraph"/>
        <w:numPr>
          <w:ilvl w:val="0"/>
          <w:numId w:val="43"/>
        </w:numPr>
        <w:rPr>
          <w:lang w:eastAsia="en-CA"/>
        </w:rPr>
      </w:pPr>
      <w:r w:rsidRPr="00B03A94">
        <w:rPr>
          <w:lang w:eastAsia="en-CA"/>
        </w:rPr>
        <w:t xml:space="preserve">S.380(3) – court shall cause to be stated in the record the aggravating and mitigating circumstances it </w:t>
      </w:r>
      <w:proofErr w:type="gramStart"/>
      <w:r w:rsidRPr="00B03A94">
        <w:rPr>
          <w:lang w:eastAsia="en-CA"/>
        </w:rPr>
        <w:t>took into account</w:t>
      </w:r>
      <w:proofErr w:type="gramEnd"/>
      <w:r w:rsidRPr="00B03A94">
        <w:rPr>
          <w:lang w:eastAsia="en-CA"/>
        </w:rPr>
        <w:t xml:space="preserve"> when determining the sentence</w:t>
      </w:r>
    </w:p>
    <w:p w14:paraId="4BC08427" w14:textId="77777777" w:rsidR="00B03A94" w:rsidRPr="00B03A94" w:rsidRDefault="00B03A94" w:rsidP="0085460B">
      <w:pPr>
        <w:pStyle w:val="ListParagraph"/>
        <w:numPr>
          <w:ilvl w:val="0"/>
          <w:numId w:val="43"/>
        </w:numPr>
        <w:rPr>
          <w:lang w:eastAsia="en-CA"/>
        </w:rPr>
      </w:pPr>
      <w:r w:rsidRPr="00B03A94">
        <w:rPr>
          <w:lang w:eastAsia="en-CA"/>
        </w:rPr>
        <w:lastRenderedPageBreak/>
        <w:t xml:space="preserve">Sentencing principles for organizations, Code, s.718.21 – court that imposes sentence on an </w:t>
      </w:r>
      <w:r w:rsidRPr="00B03A94">
        <w:rPr>
          <w:b/>
          <w:bCs/>
          <w:lang w:eastAsia="en-CA"/>
        </w:rPr>
        <w:t xml:space="preserve">organization </w:t>
      </w:r>
      <w:r w:rsidRPr="00B03A94">
        <w:rPr>
          <w:lang w:eastAsia="en-CA"/>
        </w:rPr>
        <w:t>shall also take into consideration the following factors:</w:t>
      </w:r>
    </w:p>
    <w:p w14:paraId="339AB777" w14:textId="77777777" w:rsidR="00B03A94" w:rsidRPr="00B03A94" w:rsidRDefault="00B03A94" w:rsidP="0085460B">
      <w:pPr>
        <w:pStyle w:val="ListParagraph"/>
        <w:numPr>
          <w:ilvl w:val="1"/>
          <w:numId w:val="43"/>
        </w:numPr>
        <w:rPr>
          <w:lang w:eastAsia="en-CA"/>
        </w:rPr>
      </w:pPr>
      <w:r w:rsidRPr="00B03A94">
        <w:rPr>
          <w:lang w:eastAsia="en-CA"/>
        </w:rPr>
        <w:t>(a) any advantage realized by the organization as result of the offence</w:t>
      </w:r>
    </w:p>
    <w:p w14:paraId="517D2E44" w14:textId="77777777" w:rsidR="00B03A94" w:rsidRPr="00B03A94" w:rsidRDefault="00B03A94" w:rsidP="0085460B">
      <w:pPr>
        <w:pStyle w:val="ListParagraph"/>
        <w:numPr>
          <w:ilvl w:val="1"/>
          <w:numId w:val="43"/>
        </w:numPr>
        <w:rPr>
          <w:lang w:eastAsia="en-CA"/>
        </w:rPr>
      </w:pPr>
      <w:r w:rsidRPr="00B03A94">
        <w:rPr>
          <w:lang w:eastAsia="en-CA"/>
        </w:rPr>
        <w:t>(b) the degree of planning involved in carrying out the offence and duration and complexity of the offence</w:t>
      </w:r>
    </w:p>
    <w:p w14:paraId="4A64BEF8" w14:textId="77777777" w:rsidR="00B03A94" w:rsidRPr="00B03A94" w:rsidRDefault="00B03A94" w:rsidP="0085460B">
      <w:pPr>
        <w:pStyle w:val="ListParagraph"/>
        <w:numPr>
          <w:ilvl w:val="1"/>
          <w:numId w:val="43"/>
        </w:numPr>
        <w:rPr>
          <w:lang w:eastAsia="en-CA"/>
        </w:rPr>
      </w:pPr>
      <w:r w:rsidRPr="00B03A94">
        <w:rPr>
          <w:lang w:eastAsia="en-CA"/>
        </w:rPr>
        <w:t>(c) whether organization has attempted to conceal its assets, or convert them, in order to show that it is not able to pay a fine or make restitution</w:t>
      </w:r>
    </w:p>
    <w:p w14:paraId="15FF08E3" w14:textId="77777777" w:rsidR="00B03A94" w:rsidRPr="00B03A94" w:rsidRDefault="00B03A94" w:rsidP="0085460B">
      <w:pPr>
        <w:pStyle w:val="ListParagraph"/>
        <w:numPr>
          <w:ilvl w:val="1"/>
          <w:numId w:val="43"/>
        </w:numPr>
        <w:rPr>
          <w:lang w:eastAsia="en-CA"/>
        </w:rPr>
      </w:pPr>
      <w:r w:rsidRPr="00B03A94">
        <w:rPr>
          <w:lang w:eastAsia="en-CA"/>
        </w:rPr>
        <w:t>(d) the impact that the sentence would have on the economic viability of the organization and the continued employment of its employees</w:t>
      </w:r>
    </w:p>
    <w:p w14:paraId="7404A94E" w14:textId="77777777" w:rsidR="00B03A94" w:rsidRPr="00B03A94" w:rsidRDefault="00B03A94" w:rsidP="0085460B">
      <w:pPr>
        <w:pStyle w:val="ListParagraph"/>
        <w:numPr>
          <w:ilvl w:val="1"/>
          <w:numId w:val="43"/>
        </w:numPr>
        <w:rPr>
          <w:lang w:eastAsia="en-CA"/>
        </w:rPr>
      </w:pPr>
      <w:r w:rsidRPr="00B03A94">
        <w:rPr>
          <w:lang w:eastAsia="en-CA"/>
        </w:rPr>
        <w:t>(e) the cost to public authorities of the investigation and prosecution of the offence</w:t>
      </w:r>
    </w:p>
    <w:p w14:paraId="010BA5C9" w14:textId="77777777" w:rsidR="00B03A94" w:rsidRPr="00B03A94" w:rsidRDefault="00B03A94" w:rsidP="0085460B">
      <w:pPr>
        <w:pStyle w:val="ListParagraph"/>
        <w:numPr>
          <w:ilvl w:val="0"/>
          <w:numId w:val="43"/>
        </w:numPr>
        <w:rPr>
          <w:lang w:eastAsia="en-CA"/>
        </w:rPr>
      </w:pPr>
      <w:r w:rsidRPr="00B03A94">
        <w:rPr>
          <w:i/>
          <w:iCs/>
          <w:lang w:eastAsia="en-CA"/>
        </w:rPr>
        <w:t xml:space="preserve">Criminal Code </w:t>
      </w:r>
      <w:r w:rsidRPr="00B03A94">
        <w:rPr>
          <w:lang w:eastAsia="en-CA"/>
        </w:rPr>
        <w:t>lists aggravating factors but not mitigating factors</w:t>
      </w:r>
    </w:p>
    <w:p w14:paraId="36E3C9A4" w14:textId="77777777" w:rsidR="00B03A94" w:rsidRPr="00B03A94" w:rsidRDefault="00B03A94" w:rsidP="0085460B">
      <w:pPr>
        <w:pStyle w:val="ListParagraph"/>
        <w:numPr>
          <w:ilvl w:val="0"/>
          <w:numId w:val="43"/>
        </w:numPr>
        <w:rPr>
          <w:lang w:eastAsia="en-CA"/>
        </w:rPr>
      </w:pPr>
      <w:r w:rsidRPr="00B03A94">
        <w:rPr>
          <w:b/>
          <w:bCs/>
          <w:lang w:eastAsia="en-CA"/>
        </w:rPr>
        <w:t xml:space="preserve">Mitigating factors </w:t>
      </w:r>
      <w:r w:rsidRPr="00B03A94">
        <w:rPr>
          <w:lang w:eastAsia="en-CA"/>
        </w:rPr>
        <w:t>might include:</w:t>
      </w:r>
    </w:p>
    <w:p w14:paraId="5BBB6634" w14:textId="77777777" w:rsidR="00B03A94" w:rsidRPr="00B03A94" w:rsidRDefault="00B03A94" w:rsidP="00EE2937">
      <w:pPr>
        <w:pStyle w:val="ListParagraph"/>
        <w:numPr>
          <w:ilvl w:val="1"/>
          <w:numId w:val="43"/>
        </w:numPr>
        <w:spacing w:line="276" w:lineRule="auto"/>
        <w:rPr>
          <w:lang w:eastAsia="en-CA"/>
        </w:rPr>
      </w:pPr>
      <w:r w:rsidRPr="00B03A94">
        <w:rPr>
          <w:lang w:eastAsia="en-CA"/>
        </w:rPr>
        <w:t>Plea of guilty</w:t>
      </w:r>
    </w:p>
    <w:p w14:paraId="3F4CC516" w14:textId="77777777" w:rsidR="00B03A94" w:rsidRPr="00B03A94" w:rsidRDefault="00B03A94" w:rsidP="00EE2937">
      <w:pPr>
        <w:pStyle w:val="ListParagraph"/>
        <w:numPr>
          <w:ilvl w:val="1"/>
          <w:numId w:val="43"/>
        </w:numPr>
        <w:spacing w:line="276" w:lineRule="auto"/>
        <w:rPr>
          <w:lang w:eastAsia="en-CA"/>
        </w:rPr>
      </w:pPr>
      <w:r w:rsidRPr="00B03A94">
        <w:rPr>
          <w:lang w:eastAsia="en-CA"/>
        </w:rPr>
        <w:t>Remorse</w:t>
      </w:r>
    </w:p>
    <w:p w14:paraId="7F31C1EB" w14:textId="77777777" w:rsidR="00B03A94" w:rsidRPr="00B03A94" w:rsidRDefault="00B03A94" w:rsidP="00EE2937">
      <w:pPr>
        <w:pStyle w:val="ListParagraph"/>
        <w:numPr>
          <w:ilvl w:val="1"/>
          <w:numId w:val="43"/>
        </w:numPr>
        <w:spacing w:line="276" w:lineRule="auto"/>
        <w:rPr>
          <w:lang w:eastAsia="en-CA"/>
        </w:rPr>
      </w:pPr>
      <w:r w:rsidRPr="00B03A94">
        <w:rPr>
          <w:lang w:eastAsia="en-CA"/>
        </w:rPr>
        <w:t>………………………………………………………………</w:t>
      </w:r>
    </w:p>
    <w:p w14:paraId="32E947E9" w14:textId="77777777" w:rsidR="00B03A94" w:rsidRPr="00B03A94" w:rsidRDefault="00B03A94" w:rsidP="00EE2937">
      <w:pPr>
        <w:pStyle w:val="ListParagraph"/>
        <w:numPr>
          <w:ilvl w:val="1"/>
          <w:numId w:val="43"/>
        </w:numPr>
        <w:spacing w:line="276" w:lineRule="auto"/>
        <w:rPr>
          <w:lang w:eastAsia="en-CA"/>
        </w:rPr>
      </w:pPr>
      <w:r w:rsidRPr="00B03A94">
        <w:rPr>
          <w:lang w:eastAsia="en-CA"/>
        </w:rPr>
        <w:t>………………………………………………………………</w:t>
      </w:r>
    </w:p>
    <w:p w14:paraId="3A789315" w14:textId="77777777" w:rsidR="00B03A94" w:rsidRPr="00B03A94" w:rsidRDefault="00B03A94" w:rsidP="00EE2937">
      <w:pPr>
        <w:pStyle w:val="ListParagraph"/>
        <w:numPr>
          <w:ilvl w:val="1"/>
          <w:numId w:val="43"/>
        </w:numPr>
        <w:spacing w:line="276" w:lineRule="auto"/>
        <w:rPr>
          <w:lang w:eastAsia="en-CA"/>
        </w:rPr>
      </w:pPr>
      <w:r w:rsidRPr="00B03A94">
        <w:rPr>
          <w:lang w:eastAsia="en-CA"/>
        </w:rPr>
        <w:t>………………………………………………………………</w:t>
      </w:r>
    </w:p>
    <w:p w14:paraId="3EAF5383" w14:textId="77777777" w:rsidR="00B03A94" w:rsidRPr="00B03A94" w:rsidRDefault="00B03A94" w:rsidP="00EE2937">
      <w:pPr>
        <w:pStyle w:val="ListParagraph"/>
        <w:numPr>
          <w:ilvl w:val="1"/>
          <w:numId w:val="43"/>
        </w:numPr>
        <w:spacing w:line="276" w:lineRule="auto"/>
        <w:rPr>
          <w:lang w:eastAsia="en-CA"/>
        </w:rPr>
      </w:pPr>
      <w:r w:rsidRPr="00B03A94">
        <w:rPr>
          <w:lang w:eastAsia="en-CA"/>
        </w:rPr>
        <w:t>………………………………………………………………</w:t>
      </w:r>
    </w:p>
    <w:p w14:paraId="67239BFC" w14:textId="77777777" w:rsidR="00B03A94" w:rsidRPr="00B03A94" w:rsidRDefault="00B03A94" w:rsidP="00EE2937">
      <w:pPr>
        <w:pStyle w:val="ListParagraph"/>
        <w:numPr>
          <w:ilvl w:val="1"/>
          <w:numId w:val="43"/>
        </w:numPr>
        <w:spacing w:line="276" w:lineRule="auto"/>
        <w:rPr>
          <w:lang w:eastAsia="en-CA"/>
        </w:rPr>
      </w:pPr>
      <w:r w:rsidRPr="00B03A94">
        <w:rPr>
          <w:lang w:eastAsia="en-CA"/>
        </w:rPr>
        <w:t>………………………………………………………………..</w:t>
      </w:r>
    </w:p>
    <w:p w14:paraId="7F67612B" w14:textId="4151DA08" w:rsidR="001561C5" w:rsidRDefault="00B03A94" w:rsidP="00B03A94">
      <w:pPr>
        <w:pStyle w:val="Heading2"/>
      </w:pPr>
      <w:r>
        <w:t>Regulatory Offences</w:t>
      </w:r>
    </w:p>
    <w:p w14:paraId="1EBCD3B5" w14:textId="77777777" w:rsidR="00B03A94" w:rsidRPr="00B03A94" w:rsidRDefault="00B03A94" w:rsidP="0085460B">
      <w:pPr>
        <w:pStyle w:val="ListParagraph"/>
        <w:numPr>
          <w:ilvl w:val="0"/>
          <w:numId w:val="44"/>
        </w:numPr>
        <w:rPr>
          <w:lang w:eastAsia="en-CA"/>
        </w:rPr>
      </w:pPr>
      <w:r w:rsidRPr="00B03A94">
        <w:rPr>
          <w:lang w:eastAsia="en-CA"/>
        </w:rPr>
        <w:t xml:space="preserve">Unlike </w:t>
      </w:r>
      <w:r w:rsidRPr="00B03A94">
        <w:rPr>
          <w:i/>
          <w:iCs/>
          <w:lang w:eastAsia="en-CA"/>
        </w:rPr>
        <w:t>Criminal Code</w:t>
      </w:r>
      <w:r w:rsidRPr="00B03A94">
        <w:rPr>
          <w:lang w:eastAsia="en-CA"/>
        </w:rPr>
        <w:t>, no statement of sentencing purposes and principles for regulatory offences</w:t>
      </w:r>
    </w:p>
    <w:p w14:paraId="4D1284F2" w14:textId="77777777" w:rsidR="00B03A94" w:rsidRPr="00B03A94" w:rsidRDefault="00B03A94" w:rsidP="0085460B">
      <w:pPr>
        <w:pStyle w:val="ListParagraph"/>
        <w:numPr>
          <w:ilvl w:val="0"/>
          <w:numId w:val="44"/>
        </w:numPr>
        <w:rPr>
          <w:lang w:eastAsia="en-CA"/>
        </w:rPr>
      </w:pPr>
      <w:r w:rsidRPr="00B03A94">
        <w:rPr>
          <w:i/>
          <w:iCs/>
          <w:lang w:eastAsia="en-CA"/>
        </w:rPr>
        <w:t xml:space="preserve">Criminal offences </w:t>
      </w:r>
      <w:r w:rsidRPr="00B03A94">
        <w:rPr>
          <w:lang w:eastAsia="en-CA"/>
        </w:rPr>
        <w:t xml:space="preserve">punish morally blameworthy behaviour; </w:t>
      </w:r>
      <w:r w:rsidRPr="00B03A94">
        <w:rPr>
          <w:i/>
          <w:iCs/>
          <w:lang w:eastAsia="en-CA"/>
        </w:rPr>
        <w:t xml:space="preserve">regulatory offences </w:t>
      </w:r>
      <w:r w:rsidRPr="00B03A94">
        <w:rPr>
          <w:lang w:eastAsia="en-CA"/>
        </w:rPr>
        <w:t xml:space="preserve">involve person failing to meet regulated </w:t>
      </w:r>
      <w:proofErr w:type="gramStart"/>
      <w:r w:rsidRPr="00B03A94">
        <w:rPr>
          <w:lang w:eastAsia="en-CA"/>
        </w:rPr>
        <w:t>standard, but</w:t>
      </w:r>
      <w:proofErr w:type="gramEnd"/>
      <w:r w:rsidRPr="00B03A94">
        <w:rPr>
          <w:lang w:eastAsia="en-CA"/>
        </w:rPr>
        <w:t xml:space="preserve"> may well be socially desirable behaviour – </w:t>
      </w:r>
      <w:proofErr w:type="spellStart"/>
      <w:r w:rsidRPr="00B03A94">
        <w:rPr>
          <w:lang w:eastAsia="en-CA"/>
        </w:rPr>
        <w:t>eg.</w:t>
      </w:r>
      <w:proofErr w:type="spellEnd"/>
      <w:r w:rsidRPr="00B03A94">
        <w:rPr>
          <w:lang w:eastAsia="en-CA"/>
        </w:rPr>
        <w:t>, we want employer to operate safe worksite, employ workers, support local economy but not pollute environment, and thus continue to engage in regulate activity</w:t>
      </w:r>
    </w:p>
    <w:p w14:paraId="5A83089C" w14:textId="77777777" w:rsidR="00B03A94" w:rsidRPr="00B03A94" w:rsidRDefault="00B03A94" w:rsidP="0085460B">
      <w:pPr>
        <w:pStyle w:val="ListParagraph"/>
        <w:numPr>
          <w:ilvl w:val="0"/>
          <w:numId w:val="44"/>
        </w:numPr>
        <w:rPr>
          <w:lang w:eastAsia="en-CA"/>
        </w:rPr>
      </w:pPr>
      <w:r w:rsidRPr="00B03A94">
        <w:rPr>
          <w:lang w:eastAsia="en-CA"/>
        </w:rPr>
        <w:t>Since criminal offences and regulatory offences are different, should sentencing purposes and principles also be different ?</w:t>
      </w:r>
    </w:p>
    <w:p w14:paraId="399C5E38" w14:textId="77777777" w:rsidR="00B03A94" w:rsidRDefault="00B03A94" w:rsidP="0085460B">
      <w:pPr>
        <w:pStyle w:val="ListParagraph"/>
        <w:numPr>
          <w:ilvl w:val="0"/>
          <w:numId w:val="44"/>
        </w:numPr>
        <w:rPr>
          <w:lang w:eastAsia="en-CA"/>
        </w:rPr>
      </w:pPr>
      <w:r w:rsidRPr="00B03A94">
        <w:rPr>
          <w:i/>
          <w:iCs/>
          <w:lang w:eastAsia="en-CA"/>
        </w:rPr>
        <w:t xml:space="preserve">R </w:t>
      </w:r>
      <w:r w:rsidRPr="00B03A94">
        <w:rPr>
          <w:lang w:eastAsia="en-CA"/>
        </w:rPr>
        <w:t xml:space="preserve">v </w:t>
      </w:r>
      <w:r w:rsidRPr="00B03A94">
        <w:rPr>
          <w:i/>
          <w:iCs/>
          <w:lang w:eastAsia="en-CA"/>
        </w:rPr>
        <w:t>Cotton Felts Ltd</w:t>
      </w:r>
      <w:r w:rsidRPr="00B03A94">
        <w:rPr>
          <w:lang w:eastAsia="en-CA"/>
        </w:rPr>
        <w:t xml:space="preserve">., ONCA (1982) </w:t>
      </w:r>
    </w:p>
    <w:p w14:paraId="7E44B0CB" w14:textId="5B8C8A24" w:rsidR="00B03A94" w:rsidRPr="00B03A94" w:rsidRDefault="00B03A94" w:rsidP="0085460B">
      <w:pPr>
        <w:pStyle w:val="ListParagraph"/>
        <w:numPr>
          <w:ilvl w:val="1"/>
          <w:numId w:val="44"/>
        </w:numPr>
        <w:rPr>
          <w:lang w:eastAsia="en-CA"/>
        </w:rPr>
      </w:pPr>
      <w:r w:rsidRPr="00B03A94">
        <w:rPr>
          <w:lang w:eastAsia="en-CA"/>
        </w:rPr>
        <w:t xml:space="preserve">in complex interdependent modern society regulatory statutes such as </w:t>
      </w:r>
      <w:r w:rsidRPr="00B03A94">
        <w:rPr>
          <w:i/>
          <w:iCs/>
          <w:lang w:eastAsia="en-CA"/>
        </w:rPr>
        <w:t xml:space="preserve">Occupational Health and Safety Act </w:t>
      </w:r>
      <w:r w:rsidRPr="00B03A94">
        <w:rPr>
          <w:lang w:eastAsia="en-CA"/>
        </w:rPr>
        <w:t>are accepted as essential in the public interest; they ensure standards of conduct, performance and reliability by various economic groups and make life tolerable for all</w:t>
      </w:r>
    </w:p>
    <w:p w14:paraId="2C3F4F23" w14:textId="77777777" w:rsidR="00B03A94" w:rsidRPr="00B03A94" w:rsidRDefault="00B03A94" w:rsidP="0085460B">
      <w:pPr>
        <w:pStyle w:val="ListParagraph"/>
        <w:numPr>
          <w:ilvl w:val="0"/>
          <w:numId w:val="44"/>
        </w:numPr>
        <w:rPr>
          <w:lang w:eastAsia="en-CA"/>
        </w:rPr>
      </w:pPr>
      <w:r w:rsidRPr="00B03A94">
        <w:rPr>
          <w:lang w:eastAsia="en-CA"/>
        </w:rPr>
        <w:t>To very large extent enforcement of such statutes is achieved by fines imposed on offending corporations</w:t>
      </w:r>
    </w:p>
    <w:p w14:paraId="13CBCC9B" w14:textId="77777777" w:rsidR="00B03A94" w:rsidRPr="00B03A94" w:rsidRDefault="00B03A94" w:rsidP="0085460B">
      <w:pPr>
        <w:pStyle w:val="ListParagraph"/>
        <w:numPr>
          <w:ilvl w:val="0"/>
          <w:numId w:val="44"/>
        </w:numPr>
        <w:rPr>
          <w:lang w:eastAsia="en-CA"/>
        </w:rPr>
      </w:pPr>
      <w:r w:rsidRPr="00B03A94">
        <w:rPr>
          <w:lang w:eastAsia="en-CA"/>
        </w:rPr>
        <w:t>Amount of fine will be determined by complex of considerations including size of company involved, scope of economic activity in issue, extent of actual and potential harm to public, maximum penalty prescribed by statute</w:t>
      </w:r>
    </w:p>
    <w:p w14:paraId="0C751673" w14:textId="77777777" w:rsidR="00B03A94" w:rsidRPr="00B03A94" w:rsidRDefault="00B03A94" w:rsidP="0085460B">
      <w:pPr>
        <w:pStyle w:val="ListParagraph"/>
        <w:numPr>
          <w:ilvl w:val="0"/>
          <w:numId w:val="44"/>
        </w:numPr>
        <w:rPr>
          <w:lang w:eastAsia="en-CA"/>
        </w:rPr>
      </w:pPr>
      <w:r w:rsidRPr="00B03A94">
        <w:rPr>
          <w:lang w:eastAsia="en-CA"/>
        </w:rPr>
        <w:t xml:space="preserve">Above all, amount of fine will be determined by need to enforce regulatory standards by </w:t>
      </w:r>
      <w:r w:rsidRPr="00B03A94">
        <w:rPr>
          <w:i/>
          <w:iCs/>
          <w:lang w:eastAsia="en-CA"/>
        </w:rPr>
        <w:t>deterrence</w:t>
      </w:r>
    </w:p>
    <w:p w14:paraId="02EAFFD7" w14:textId="77777777" w:rsidR="00B03A94" w:rsidRPr="00B03A94" w:rsidRDefault="00B03A94" w:rsidP="0085460B">
      <w:pPr>
        <w:pStyle w:val="ListParagraph"/>
        <w:numPr>
          <w:ilvl w:val="0"/>
          <w:numId w:val="44"/>
        </w:numPr>
        <w:rPr>
          <w:lang w:eastAsia="en-CA"/>
        </w:rPr>
      </w:pPr>
      <w:r w:rsidRPr="00B03A94">
        <w:rPr>
          <w:lang w:eastAsia="en-CA"/>
        </w:rPr>
        <w:t>Without being harsh, fine must be substantial enough to warn others that the offence will not be tolerated, but it must not appear to be a mere licence fee for illegal activity</w:t>
      </w:r>
    </w:p>
    <w:p w14:paraId="33C51C19" w14:textId="77777777" w:rsidR="00B03A94" w:rsidRDefault="00B03A94" w:rsidP="0085460B">
      <w:pPr>
        <w:pStyle w:val="ListParagraph"/>
        <w:numPr>
          <w:ilvl w:val="0"/>
          <w:numId w:val="44"/>
        </w:numPr>
        <w:rPr>
          <w:lang w:eastAsia="en-CA"/>
        </w:rPr>
      </w:pPr>
      <w:r w:rsidRPr="00B03A94">
        <w:rPr>
          <w:i/>
          <w:iCs/>
          <w:lang w:eastAsia="en-CA"/>
        </w:rPr>
        <w:t xml:space="preserve">R </w:t>
      </w:r>
      <w:r w:rsidRPr="00B03A94">
        <w:rPr>
          <w:lang w:eastAsia="en-CA"/>
        </w:rPr>
        <w:t xml:space="preserve">v </w:t>
      </w:r>
      <w:r w:rsidRPr="00B03A94">
        <w:rPr>
          <w:i/>
          <w:iCs/>
          <w:lang w:eastAsia="en-CA"/>
        </w:rPr>
        <w:t>Virk</w:t>
      </w:r>
      <w:r w:rsidRPr="00B03A94">
        <w:rPr>
          <w:lang w:eastAsia="en-CA"/>
        </w:rPr>
        <w:t xml:space="preserve">, ONCJ (2002) </w:t>
      </w:r>
    </w:p>
    <w:p w14:paraId="41C86850" w14:textId="7C17AFED" w:rsidR="00B03A94" w:rsidRPr="00B03A94" w:rsidRDefault="00B03A94" w:rsidP="0085460B">
      <w:pPr>
        <w:pStyle w:val="ListParagraph"/>
        <w:numPr>
          <w:ilvl w:val="1"/>
          <w:numId w:val="44"/>
        </w:numPr>
        <w:rPr>
          <w:lang w:eastAsia="en-CA"/>
        </w:rPr>
      </w:pPr>
      <w:r w:rsidRPr="00B03A94">
        <w:rPr>
          <w:lang w:eastAsia="en-CA"/>
        </w:rPr>
        <w:t xml:space="preserve">defendant found guilty of making false statement, failing to inform of material change in circumstances, contrary to </w:t>
      </w:r>
      <w:r w:rsidRPr="00B03A94">
        <w:rPr>
          <w:i/>
          <w:iCs/>
          <w:lang w:eastAsia="en-CA"/>
        </w:rPr>
        <w:t>Workplace Safety and Insurance Act</w:t>
      </w:r>
      <w:r w:rsidRPr="00B03A94">
        <w:rPr>
          <w:lang w:eastAsia="en-CA"/>
        </w:rPr>
        <w:t>; misappropriation of benefits of $33,596</w:t>
      </w:r>
    </w:p>
    <w:p w14:paraId="40569E01" w14:textId="77777777" w:rsidR="00B03A94" w:rsidRPr="00B03A94" w:rsidRDefault="00B03A94" w:rsidP="0085460B">
      <w:pPr>
        <w:pStyle w:val="ListParagraph"/>
        <w:numPr>
          <w:ilvl w:val="1"/>
          <w:numId w:val="44"/>
        </w:numPr>
        <w:rPr>
          <w:lang w:eastAsia="en-CA"/>
        </w:rPr>
      </w:pPr>
      <w:r w:rsidRPr="00B03A94">
        <w:rPr>
          <w:lang w:eastAsia="en-CA"/>
        </w:rPr>
        <w:lastRenderedPageBreak/>
        <w:t>Defendant jailed for 5 months, placed on probation for 2 years, ordered to make restitution of $33,596.</w:t>
      </w:r>
    </w:p>
    <w:p w14:paraId="55F85724" w14:textId="77777777" w:rsidR="00B03A94" w:rsidRPr="00B03A94" w:rsidRDefault="00B03A94" w:rsidP="0085460B">
      <w:pPr>
        <w:pStyle w:val="ListParagraph"/>
        <w:numPr>
          <w:ilvl w:val="1"/>
          <w:numId w:val="44"/>
        </w:numPr>
        <w:rPr>
          <w:lang w:eastAsia="en-CA"/>
        </w:rPr>
      </w:pPr>
      <w:r w:rsidRPr="00B03A94">
        <w:rPr>
          <w:lang w:eastAsia="en-CA"/>
        </w:rPr>
        <w:t xml:space="preserve">Regulatory offences in this case both </w:t>
      </w:r>
      <w:r w:rsidRPr="00B03A94">
        <w:rPr>
          <w:i/>
          <w:iCs/>
          <w:lang w:eastAsia="en-CA"/>
        </w:rPr>
        <w:t xml:space="preserve">mens rea </w:t>
      </w:r>
      <w:r w:rsidRPr="00B03A94">
        <w:rPr>
          <w:lang w:eastAsia="en-CA"/>
        </w:rPr>
        <w:t>in nature</w:t>
      </w:r>
    </w:p>
    <w:p w14:paraId="3333E48F" w14:textId="77777777" w:rsidR="00B03A94" w:rsidRPr="00B03A94" w:rsidRDefault="00B03A94" w:rsidP="0085460B">
      <w:pPr>
        <w:pStyle w:val="ListParagraph"/>
        <w:numPr>
          <w:ilvl w:val="1"/>
          <w:numId w:val="44"/>
        </w:numPr>
        <w:rPr>
          <w:lang w:eastAsia="en-CA"/>
        </w:rPr>
      </w:pPr>
      <w:r w:rsidRPr="00B03A94">
        <w:rPr>
          <w:lang w:eastAsia="en-CA"/>
        </w:rPr>
        <w:t xml:space="preserve">Trial judge, para 57: “In the case of most regulatory offences, the sentencing court usually attempts to balance the competing considerations in favour of rehabilitation of the offender and protection of the public. However, in cases involving proof of </w:t>
      </w:r>
      <w:r w:rsidRPr="00B03A94">
        <w:rPr>
          <w:i/>
          <w:iCs/>
          <w:lang w:eastAsia="en-CA"/>
        </w:rPr>
        <w:t>mens rea</w:t>
      </w:r>
      <w:r w:rsidRPr="00B03A94">
        <w:rPr>
          <w:lang w:eastAsia="en-CA"/>
        </w:rPr>
        <w:t xml:space="preserve">, the balance must favour the objectives of denunciation, retribution, and deterrence. Whereas </w:t>
      </w:r>
      <w:r w:rsidRPr="00B03A94">
        <w:rPr>
          <w:i/>
          <w:iCs/>
          <w:lang w:eastAsia="en-CA"/>
        </w:rPr>
        <w:t xml:space="preserve">mens rea </w:t>
      </w:r>
      <w:r w:rsidRPr="00B03A94">
        <w:rPr>
          <w:lang w:eastAsia="en-CA"/>
        </w:rPr>
        <w:t>offences involve some degree of moral blameworthiness or fault, absolute liability and strict liability offences do not. This distinction justifies the difference in approach to sentencing.”</w:t>
      </w:r>
    </w:p>
    <w:p w14:paraId="5DED9454" w14:textId="77777777" w:rsidR="00B03A94" w:rsidRDefault="00B03A94" w:rsidP="0085460B">
      <w:pPr>
        <w:pStyle w:val="ListParagraph"/>
        <w:numPr>
          <w:ilvl w:val="0"/>
          <w:numId w:val="44"/>
        </w:numPr>
        <w:rPr>
          <w:lang w:eastAsia="en-CA"/>
        </w:rPr>
      </w:pPr>
      <w:r w:rsidRPr="00B03A94">
        <w:rPr>
          <w:i/>
          <w:iCs/>
          <w:lang w:eastAsia="en-CA"/>
        </w:rPr>
        <w:t xml:space="preserve">R </w:t>
      </w:r>
      <w:r w:rsidRPr="00B03A94">
        <w:rPr>
          <w:lang w:eastAsia="en-CA"/>
        </w:rPr>
        <w:t xml:space="preserve">v </w:t>
      </w:r>
      <w:r w:rsidRPr="00B03A94">
        <w:rPr>
          <w:i/>
          <w:iCs/>
          <w:lang w:eastAsia="en-CA"/>
        </w:rPr>
        <w:t>Wells</w:t>
      </w:r>
      <w:r w:rsidRPr="00B03A94">
        <w:rPr>
          <w:lang w:eastAsia="en-CA"/>
        </w:rPr>
        <w:t xml:space="preserve">, ONCJ (2003) </w:t>
      </w:r>
    </w:p>
    <w:p w14:paraId="15E61286" w14:textId="5346CB2E" w:rsidR="00B03A94" w:rsidRPr="00B03A94" w:rsidRDefault="00B03A94" w:rsidP="0085460B">
      <w:pPr>
        <w:pStyle w:val="ListParagraph"/>
        <w:numPr>
          <w:ilvl w:val="1"/>
          <w:numId w:val="44"/>
        </w:numPr>
        <w:rPr>
          <w:lang w:eastAsia="en-CA"/>
        </w:rPr>
      </w:pPr>
      <w:r w:rsidRPr="00B03A94">
        <w:rPr>
          <w:lang w:eastAsia="en-CA"/>
        </w:rPr>
        <w:t>accused convicted and sentenced of strict liability sentence of driving while suspended; defendant pleads guilty, no previous record, given 15 days jail</w:t>
      </w:r>
    </w:p>
    <w:p w14:paraId="36615A79" w14:textId="77777777" w:rsidR="00B03A94" w:rsidRPr="00B03A94" w:rsidRDefault="00B03A94" w:rsidP="0085460B">
      <w:pPr>
        <w:pStyle w:val="ListParagraph"/>
        <w:numPr>
          <w:ilvl w:val="1"/>
          <w:numId w:val="44"/>
        </w:numPr>
        <w:rPr>
          <w:lang w:eastAsia="en-CA"/>
        </w:rPr>
      </w:pPr>
      <w:r w:rsidRPr="00B03A94">
        <w:rPr>
          <w:lang w:eastAsia="en-CA"/>
        </w:rPr>
        <w:t>Appeal court judge sets aside jail term</w:t>
      </w:r>
    </w:p>
    <w:p w14:paraId="4FD8ABD9" w14:textId="77777777" w:rsidR="00B03A94" w:rsidRPr="00B03A94" w:rsidRDefault="00B03A94" w:rsidP="0085460B">
      <w:pPr>
        <w:pStyle w:val="ListParagraph"/>
        <w:numPr>
          <w:ilvl w:val="1"/>
          <w:numId w:val="44"/>
        </w:numPr>
        <w:rPr>
          <w:lang w:eastAsia="en-CA"/>
        </w:rPr>
      </w:pPr>
      <w:r w:rsidRPr="00B03A94">
        <w:rPr>
          <w:lang w:eastAsia="en-CA"/>
        </w:rPr>
        <w:t>That custodial term is permitted for offence does not mean that a custodial term should be imposed – historically criminal courts have been slow to sentence any first offender to jail</w:t>
      </w:r>
    </w:p>
    <w:p w14:paraId="46458025" w14:textId="77777777" w:rsidR="00B03A94" w:rsidRPr="00B03A94" w:rsidRDefault="00B03A94" w:rsidP="0085460B">
      <w:pPr>
        <w:pStyle w:val="ListParagraph"/>
        <w:numPr>
          <w:ilvl w:val="1"/>
          <w:numId w:val="44"/>
        </w:numPr>
        <w:rPr>
          <w:lang w:eastAsia="en-CA"/>
        </w:rPr>
      </w:pPr>
      <w:r w:rsidRPr="00B03A94">
        <w:rPr>
          <w:lang w:eastAsia="en-CA"/>
        </w:rPr>
        <w:t>Use of imprisonment only as last resort has now been codified by Code, s.718.2(d), (e)</w:t>
      </w:r>
    </w:p>
    <w:p w14:paraId="7351DCE3" w14:textId="77777777" w:rsidR="00B03A94" w:rsidRPr="00B03A94" w:rsidRDefault="00B03A94" w:rsidP="0085460B">
      <w:pPr>
        <w:pStyle w:val="ListParagraph"/>
        <w:numPr>
          <w:ilvl w:val="1"/>
          <w:numId w:val="44"/>
        </w:numPr>
        <w:rPr>
          <w:lang w:eastAsia="en-CA"/>
        </w:rPr>
      </w:pPr>
      <w:r w:rsidRPr="00B03A94">
        <w:rPr>
          <w:lang w:eastAsia="en-CA"/>
        </w:rPr>
        <w:t>Where Parliament or Legislature has imposed no statutory minimum sentence, and the liberty of defendant is in issue, jurists in all courts, including provincial offences courts, should adhere to the principles of sentencing which are well-established at common law and now codified with respect to criminal matters – to do  otherwise would be to impose more stringent penalties for quasi-criminal provincial offences than those customary in criminal matters</w:t>
      </w:r>
    </w:p>
    <w:p w14:paraId="169EF400" w14:textId="77777777" w:rsidR="00B03A94" w:rsidRPr="00B03A94" w:rsidRDefault="00B03A94" w:rsidP="0085460B">
      <w:pPr>
        <w:pStyle w:val="ListParagraph"/>
        <w:numPr>
          <w:ilvl w:val="0"/>
          <w:numId w:val="44"/>
        </w:numPr>
        <w:rPr>
          <w:lang w:eastAsia="en-CA"/>
        </w:rPr>
      </w:pPr>
      <w:r w:rsidRPr="00B03A94">
        <w:rPr>
          <w:lang w:eastAsia="en-CA"/>
        </w:rPr>
        <w:t xml:space="preserve">Law Commission of Ontario, </w:t>
      </w:r>
      <w:r w:rsidRPr="00B03A94">
        <w:rPr>
          <w:i/>
          <w:iCs/>
          <w:lang w:eastAsia="en-CA"/>
        </w:rPr>
        <w:t xml:space="preserve">Modernization of the Provincial Offences Act </w:t>
      </w:r>
      <w:r w:rsidRPr="00B03A94">
        <w:rPr>
          <w:lang w:eastAsia="en-CA"/>
        </w:rPr>
        <w:t>(Final Report, August 2011) – sentencing reform recommendations</w:t>
      </w:r>
    </w:p>
    <w:p w14:paraId="6B03584C" w14:textId="77777777" w:rsidR="00B03A94" w:rsidRPr="00B03A94" w:rsidRDefault="00B03A94" w:rsidP="0085460B">
      <w:pPr>
        <w:pStyle w:val="ListParagraph"/>
        <w:numPr>
          <w:ilvl w:val="0"/>
          <w:numId w:val="44"/>
        </w:numPr>
        <w:rPr>
          <w:lang w:eastAsia="en-CA"/>
        </w:rPr>
      </w:pPr>
      <w:r w:rsidRPr="00B03A94">
        <w:rPr>
          <w:lang w:eastAsia="en-CA"/>
        </w:rPr>
        <w:t>Rec 16: POA be amended to provide statement of sentencing principles of general application that shall be used by the court as guidelines when sentencing all provincial offences, subject to other or different sentencing principles or provisions prescribed in the offence-creating statute</w:t>
      </w:r>
    </w:p>
    <w:p w14:paraId="7A5F5391" w14:textId="77777777" w:rsidR="00B03A94" w:rsidRPr="00B03A94" w:rsidRDefault="00B03A94" w:rsidP="0085460B">
      <w:pPr>
        <w:pStyle w:val="ListParagraph"/>
        <w:numPr>
          <w:ilvl w:val="0"/>
          <w:numId w:val="44"/>
        </w:numPr>
        <w:rPr>
          <w:lang w:eastAsia="en-CA"/>
        </w:rPr>
      </w:pPr>
      <w:r w:rsidRPr="00B03A94">
        <w:rPr>
          <w:lang w:eastAsia="en-CA"/>
        </w:rPr>
        <w:t>Rec 17: The statement of sentencing principles should include the following 4 principles:</w:t>
      </w:r>
    </w:p>
    <w:p w14:paraId="3615DA89" w14:textId="77777777" w:rsidR="00B03A94" w:rsidRPr="00B03A94" w:rsidRDefault="00B03A94" w:rsidP="0085460B">
      <w:pPr>
        <w:pStyle w:val="ListParagraph"/>
        <w:numPr>
          <w:ilvl w:val="1"/>
          <w:numId w:val="44"/>
        </w:numPr>
        <w:rPr>
          <w:lang w:eastAsia="en-CA"/>
        </w:rPr>
      </w:pPr>
      <w:r w:rsidRPr="00B03A94">
        <w:rPr>
          <w:lang w:eastAsia="en-CA"/>
        </w:rPr>
        <w:t>1. impose a sanction that remedies the violation, to the extent that such a sanction is possible and reasonable (“remediation”)</w:t>
      </w:r>
    </w:p>
    <w:p w14:paraId="7F6D9328" w14:textId="77777777" w:rsidR="00B03A94" w:rsidRPr="00B03A94" w:rsidRDefault="00B03A94" w:rsidP="0085460B">
      <w:pPr>
        <w:pStyle w:val="ListParagraph"/>
        <w:numPr>
          <w:ilvl w:val="1"/>
          <w:numId w:val="44"/>
        </w:numPr>
        <w:rPr>
          <w:lang w:eastAsia="en-CA"/>
        </w:rPr>
      </w:pPr>
      <w:r w:rsidRPr="00B03A94">
        <w:rPr>
          <w:lang w:eastAsia="en-CA"/>
        </w:rPr>
        <w:t>2. if the offender is likely to continue to engage in the regulated activity after sentencing, but the offender’s behaviour must change to prevent future breaches, impose a sanction that promotes the changes necessary to prevent future violations (“rehabilitation”)</w:t>
      </w:r>
    </w:p>
    <w:p w14:paraId="29B35A1F" w14:textId="77777777" w:rsidR="00B03A94" w:rsidRPr="00B03A94" w:rsidRDefault="00B03A94" w:rsidP="0085460B">
      <w:pPr>
        <w:pStyle w:val="ListParagraph"/>
        <w:numPr>
          <w:ilvl w:val="1"/>
          <w:numId w:val="44"/>
        </w:numPr>
        <w:rPr>
          <w:lang w:eastAsia="en-CA"/>
        </w:rPr>
      </w:pPr>
      <w:r w:rsidRPr="00B03A94">
        <w:rPr>
          <w:lang w:eastAsia="en-CA"/>
        </w:rPr>
        <w:t>3. impose a sanction that promotes change in the behaviour of other persons (</w:t>
      </w:r>
      <w:proofErr w:type="spellStart"/>
      <w:r w:rsidRPr="00B03A94">
        <w:rPr>
          <w:lang w:eastAsia="en-CA"/>
        </w:rPr>
        <w:t>eg.</w:t>
      </w:r>
      <w:proofErr w:type="spellEnd"/>
      <w:r w:rsidRPr="00B03A94">
        <w:rPr>
          <w:lang w:eastAsia="en-CA"/>
        </w:rPr>
        <w:t>, dissuade others from committing the same or similar offence) but only if the court believes that that it could serve a regulatory objective and where the remedial and rehabilitative sanctions are insufficient given the circumstances of the case (“general deterrence”)</w:t>
      </w:r>
    </w:p>
    <w:p w14:paraId="15867F2C" w14:textId="62A6A28F" w:rsidR="00B03A94" w:rsidRDefault="00B03A94" w:rsidP="0085460B">
      <w:pPr>
        <w:pStyle w:val="ListParagraph"/>
        <w:numPr>
          <w:ilvl w:val="1"/>
          <w:numId w:val="44"/>
        </w:numPr>
        <w:rPr>
          <w:lang w:eastAsia="en-CA"/>
        </w:rPr>
      </w:pPr>
      <w:r w:rsidRPr="00B03A94">
        <w:rPr>
          <w:lang w:eastAsia="en-CA"/>
        </w:rPr>
        <w:t>4. impose a sanction that denounces and punishes the offender’s behaviour if aggravating circumstances make such a sanction appropriate (“denunciation”)</w:t>
      </w:r>
    </w:p>
    <w:p w14:paraId="36F7E2DD" w14:textId="5EC704EF" w:rsidR="002136C9" w:rsidRDefault="002136C9" w:rsidP="002136C9">
      <w:pPr>
        <w:pBdr>
          <w:bottom w:val="single" w:sz="12" w:space="1" w:color="auto"/>
        </w:pBdr>
        <w:rPr>
          <w:lang w:eastAsia="en-CA"/>
        </w:rPr>
      </w:pPr>
    </w:p>
    <w:p w14:paraId="3D1791D0" w14:textId="2DB742E8" w:rsidR="002136C9" w:rsidRDefault="002136C9" w:rsidP="002136C9">
      <w:pPr>
        <w:pStyle w:val="Heading1"/>
        <w:rPr>
          <w:lang w:eastAsia="en-CA"/>
        </w:rPr>
      </w:pPr>
      <w:bookmarkStart w:id="19" w:name="_Toc6168964"/>
      <w:bookmarkStart w:id="20" w:name="_Toc6169014"/>
      <w:r>
        <w:rPr>
          <w:lang w:eastAsia="en-CA"/>
        </w:rPr>
        <w:t>Proposals for Reform</w:t>
      </w:r>
      <w:bookmarkEnd w:id="19"/>
      <w:bookmarkEnd w:id="20"/>
      <w:r>
        <w:rPr>
          <w:lang w:eastAsia="en-CA"/>
        </w:rPr>
        <w:t xml:space="preserve"> </w:t>
      </w:r>
    </w:p>
    <w:p w14:paraId="6A8E9AE4" w14:textId="29746AAA" w:rsidR="00B03A94" w:rsidRDefault="00B03A94" w:rsidP="00B03A94">
      <w:pPr>
        <w:pStyle w:val="Heading2"/>
      </w:pPr>
      <w:r>
        <w:t>Cyber Crime</w:t>
      </w:r>
    </w:p>
    <w:p w14:paraId="5425E030" w14:textId="77777777" w:rsidR="00B03A94" w:rsidRPr="00B03A94" w:rsidRDefault="00B03A94" w:rsidP="0085460B">
      <w:pPr>
        <w:pStyle w:val="ListParagraph"/>
        <w:numPr>
          <w:ilvl w:val="0"/>
          <w:numId w:val="45"/>
        </w:numPr>
        <w:rPr>
          <w:lang w:eastAsia="en-CA"/>
        </w:rPr>
      </w:pPr>
      <w:r w:rsidRPr="00B03A94">
        <w:rPr>
          <w:lang w:eastAsia="en-CA"/>
        </w:rPr>
        <w:t>Cyber space synonym for Internet but meaning is much broader – new social spaces that are accessible through Internet</w:t>
      </w:r>
    </w:p>
    <w:p w14:paraId="4C166715" w14:textId="77777777" w:rsidR="00B03A94" w:rsidRPr="00B03A94" w:rsidRDefault="00B03A94" w:rsidP="0085460B">
      <w:pPr>
        <w:pStyle w:val="ListParagraph"/>
        <w:numPr>
          <w:ilvl w:val="0"/>
          <w:numId w:val="45"/>
        </w:numPr>
        <w:rPr>
          <w:lang w:eastAsia="en-CA"/>
        </w:rPr>
      </w:pPr>
      <w:r w:rsidRPr="00B03A94">
        <w:rPr>
          <w:lang w:eastAsia="en-CA"/>
        </w:rPr>
        <w:lastRenderedPageBreak/>
        <w:t>Cyber space prone to same hazards, risks, annoyances found in real space, as well as lack of jurisdictional boundaries, physical constraints, feature of anonymity</w:t>
      </w:r>
    </w:p>
    <w:p w14:paraId="2D81AC01" w14:textId="77777777" w:rsidR="00B03A94" w:rsidRPr="00B03A94" w:rsidRDefault="00B03A94" w:rsidP="0085460B">
      <w:pPr>
        <w:pStyle w:val="ListParagraph"/>
        <w:numPr>
          <w:ilvl w:val="0"/>
          <w:numId w:val="45"/>
        </w:numPr>
        <w:rPr>
          <w:lang w:eastAsia="en-CA"/>
        </w:rPr>
      </w:pPr>
      <w:r w:rsidRPr="00B03A94">
        <w:rPr>
          <w:lang w:eastAsia="en-CA"/>
        </w:rPr>
        <w:t>Cyber space contains all of same problems that plague real space as well as new ones:</w:t>
      </w:r>
    </w:p>
    <w:p w14:paraId="62B0759B" w14:textId="77777777" w:rsidR="00B03A94" w:rsidRPr="00B03A94" w:rsidRDefault="00B03A94" w:rsidP="0085460B">
      <w:pPr>
        <w:pStyle w:val="ListParagraph"/>
        <w:numPr>
          <w:ilvl w:val="1"/>
          <w:numId w:val="45"/>
        </w:numPr>
        <w:rPr>
          <w:lang w:eastAsia="en-CA"/>
        </w:rPr>
      </w:pPr>
      <w:r w:rsidRPr="00B03A94">
        <w:rPr>
          <w:lang w:eastAsia="en-CA"/>
        </w:rPr>
        <w:t>Some businesses and individuals steal intellectual property plus other goods and services on Internet</w:t>
      </w:r>
    </w:p>
    <w:p w14:paraId="269CB3F2" w14:textId="77777777" w:rsidR="00B03A94" w:rsidRPr="00B03A94" w:rsidRDefault="00B03A94" w:rsidP="0085460B">
      <w:pPr>
        <w:pStyle w:val="ListParagraph"/>
        <w:numPr>
          <w:ilvl w:val="1"/>
          <w:numId w:val="45"/>
        </w:numPr>
        <w:rPr>
          <w:lang w:eastAsia="en-CA"/>
        </w:rPr>
      </w:pPr>
      <w:r w:rsidRPr="00B03A94">
        <w:rPr>
          <w:lang w:eastAsia="en-CA"/>
        </w:rPr>
        <w:t>Others disseminate malware, deface websites, destroy data files</w:t>
      </w:r>
    </w:p>
    <w:p w14:paraId="64B00F52" w14:textId="77777777" w:rsidR="00B03A94" w:rsidRPr="00B03A94" w:rsidRDefault="00B03A94" w:rsidP="0085460B">
      <w:pPr>
        <w:pStyle w:val="ListParagraph"/>
        <w:numPr>
          <w:ilvl w:val="1"/>
          <w:numId w:val="45"/>
        </w:numPr>
        <w:rPr>
          <w:lang w:eastAsia="en-CA"/>
        </w:rPr>
      </w:pPr>
      <w:r w:rsidRPr="00B03A94">
        <w:rPr>
          <w:lang w:eastAsia="en-CA"/>
        </w:rPr>
        <w:t>Production, distribution of child pornography, luring of children for sexual encounters, commit fraud, extortion</w:t>
      </w:r>
    </w:p>
    <w:p w14:paraId="5148B6C6" w14:textId="77777777" w:rsidR="00B03A94" w:rsidRPr="00B03A94" w:rsidRDefault="00B03A94" w:rsidP="0085460B">
      <w:pPr>
        <w:pStyle w:val="ListParagraph"/>
        <w:numPr>
          <w:ilvl w:val="1"/>
          <w:numId w:val="45"/>
        </w:numPr>
        <w:rPr>
          <w:lang w:eastAsia="en-CA"/>
        </w:rPr>
      </w:pPr>
      <w:r w:rsidRPr="00B03A94">
        <w:rPr>
          <w:lang w:eastAsia="en-CA"/>
        </w:rPr>
        <w:t xml:space="preserve">Bullies, stalkers can also use Internet as outlet for expression for negative opinions, bullying, harassment </w:t>
      </w:r>
    </w:p>
    <w:p w14:paraId="45AE9FD0" w14:textId="77777777" w:rsidR="00B03A94" w:rsidRPr="00B03A94" w:rsidRDefault="00B03A94" w:rsidP="0085460B">
      <w:pPr>
        <w:pStyle w:val="ListParagraph"/>
        <w:numPr>
          <w:ilvl w:val="0"/>
          <w:numId w:val="45"/>
        </w:numPr>
        <w:rPr>
          <w:lang w:eastAsia="en-CA"/>
        </w:rPr>
      </w:pPr>
      <w:r w:rsidRPr="00B03A94">
        <w:rPr>
          <w:lang w:eastAsia="en-CA"/>
        </w:rPr>
        <w:t>Criminals able to defy conventional jurisdictional constraints, weave attacks through multiple jurisdictions</w:t>
      </w:r>
    </w:p>
    <w:p w14:paraId="5735C3FB" w14:textId="77777777" w:rsidR="00B03A94" w:rsidRPr="00B03A94" w:rsidRDefault="00B03A94" w:rsidP="0085460B">
      <w:pPr>
        <w:pStyle w:val="ListParagraph"/>
        <w:numPr>
          <w:ilvl w:val="0"/>
          <w:numId w:val="45"/>
        </w:numPr>
        <w:rPr>
          <w:lang w:eastAsia="en-CA"/>
        </w:rPr>
      </w:pPr>
      <w:r w:rsidRPr="00B03A94">
        <w:rPr>
          <w:lang w:eastAsia="en-CA"/>
        </w:rPr>
        <w:t>Constraints that govern physical interactions do not apply to cyber space</w:t>
      </w:r>
    </w:p>
    <w:p w14:paraId="44AC50B8" w14:textId="77777777" w:rsidR="00B03A94" w:rsidRPr="00B03A94" w:rsidRDefault="00B03A94" w:rsidP="0085460B">
      <w:pPr>
        <w:pStyle w:val="ListParagraph"/>
        <w:numPr>
          <w:ilvl w:val="0"/>
          <w:numId w:val="45"/>
        </w:numPr>
        <w:rPr>
          <w:lang w:eastAsia="en-CA"/>
        </w:rPr>
      </w:pPr>
      <w:r w:rsidRPr="00B03A94">
        <w:rPr>
          <w:lang w:eastAsia="en-CA"/>
        </w:rPr>
        <w:t>In cyber space no requirement for physical proximity to commit crime</w:t>
      </w:r>
    </w:p>
    <w:p w14:paraId="21A18933" w14:textId="77777777" w:rsidR="00B03A94" w:rsidRPr="00B03A94" w:rsidRDefault="00B03A94" w:rsidP="0085460B">
      <w:pPr>
        <w:pStyle w:val="ListParagraph"/>
        <w:numPr>
          <w:ilvl w:val="0"/>
          <w:numId w:val="45"/>
        </w:numPr>
        <w:rPr>
          <w:lang w:eastAsia="en-CA"/>
        </w:rPr>
      </w:pPr>
      <w:r w:rsidRPr="00B03A94">
        <w:rPr>
          <w:lang w:eastAsia="en-CA"/>
        </w:rPr>
        <w:t>Conduct illegal, unethical in one jurisdiction may be considered legal in another</w:t>
      </w:r>
    </w:p>
    <w:p w14:paraId="4D1921A6" w14:textId="77777777" w:rsidR="00B03A94" w:rsidRPr="00B03A94" w:rsidRDefault="00B03A94" w:rsidP="0085460B">
      <w:pPr>
        <w:pStyle w:val="ListParagraph"/>
        <w:numPr>
          <w:ilvl w:val="0"/>
          <w:numId w:val="45"/>
        </w:numPr>
        <w:rPr>
          <w:lang w:eastAsia="en-CA"/>
        </w:rPr>
      </w:pPr>
      <w:r w:rsidRPr="00B03A94">
        <w:rPr>
          <w:lang w:eastAsia="en-CA"/>
        </w:rPr>
        <w:t>Cyber space allows individuals to conceal their identities in ways not possible in real, physical world</w:t>
      </w:r>
    </w:p>
    <w:p w14:paraId="2338E9A8" w14:textId="77777777" w:rsidR="00B03A94" w:rsidRPr="00B03A94" w:rsidRDefault="00B03A94" w:rsidP="0085460B">
      <w:pPr>
        <w:pStyle w:val="ListParagraph"/>
        <w:numPr>
          <w:ilvl w:val="0"/>
          <w:numId w:val="45"/>
        </w:numPr>
        <w:rPr>
          <w:lang w:eastAsia="en-CA"/>
        </w:rPr>
      </w:pPr>
      <w:r w:rsidRPr="00B03A94">
        <w:rPr>
          <w:lang w:eastAsia="en-CA"/>
        </w:rPr>
        <w:t>Cyber attacks impact mainstream computing devices such as laptop and desktop computers – attractive to attackers due to their prevalence and popularity</w:t>
      </w:r>
    </w:p>
    <w:p w14:paraId="5968A4AD" w14:textId="77777777" w:rsidR="00B03A94" w:rsidRPr="00B03A94" w:rsidRDefault="00B03A94" w:rsidP="0085460B">
      <w:pPr>
        <w:pStyle w:val="ListParagraph"/>
        <w:numPr>
          <w:ilvl w:val="0"/>
          <w:numId w:val="45"/>
        </w:numPr>
        <w:rPr>
          <w:lang w:eastAsia="en-CA"/>
        </w:rPr>
      </w:pPr>
      <w:r w:rsidRPr="00B03A94">
        <w:rPr>
          <w:lang w:eastAsia="en-CA"/>
        </w:rPr>
        <w:t>Cyber criminals likely to turn attention toward non-mainstream platforms in future, especially if lucrative rewards</w:t>
      </w:r>
    </w:p>
    <w:p w14:paraId="1E82681A" w14:textId="77777777" w:rsidR="00B03A94" w:rsidRPr="00B03A94" w:rsidRDefault="00B03A94" w:rsidP="0085460B">
      <w:pPr>
        <w:pStyle w:val="ListParagraph"/>
        <w:numPr>
          <w:ilvl w:val="0"/>
          <w:numId w:val="45"/>
        </w:numPr>
        <w:rPr>
          <w:lang w:eastAsia="en-CA"/>
        </w:rPr>
      </w:pPr>
      <w:r w:rsidRPr="00B03A94">
        <w:rPr>
          <w:lang w:eastAsia="en-CA"/>
        </w:rPr>
        <w:t>As email security improves, attackers will turn to more sophisticated platforms, such as web browsers; data hiding through encryption attractive to criminals</w:t>
      </w:r>
    </w:p>
    <w:p w14:paraId="0BE06C77" w14:textId="77777777" w:rsidR="00B03A94" w:rsidRPr="00B03A94" w:rsidRDefault="00B03A94" w:rsidP="0085460B">
      <w:pPr>
        <w:pStyle w:val="ListParagraph"/>
        <w:numPr>
          <w:ilvl w:val="0"/>
          <w:numId w:val="45"/>
        </w:numPr>
        <w:rPr>
          <w:lang w:eastAsia="en-CA"/>
        </w:rPr>
      </w:pPr>
      <w:r w:rsidRPr="00B03A94">
        <w:rPr>
          <w:lang w:eastAsia="en-CA"/>
        </w:rPr>
        <w:t>Cloud computing – information stored, delivered through data centres, owned and maintained by third party may be targeted</w:t>
      </w:r>
    </w:p>
    <w:p w14:paraId="3BADBB7E" w14:textId="77777777" w:rsidR="00B03A94" w:rsidRPr="00B03A94" w:rsidRDefault="00B03A94" w:rsidP="0085460B">
      <w:pPr>
        <w:pStyle w:val="ListParagraph"/>
        <w:numPr>
          <w:ilvl w:val="0"/>
          <w:numId w:val="45"/>
        </w:numPr>
        <w:rPr>
          <w:lang w:eastAsia="en-CA"/>
        </w:rPr>
      </w:pPr>
      <w:r w:rsidRPr="00B03A94">
        <w:rPr>
          <w:lang w:eastAsia="en-CA"/>
        </w:rPr>
        <w:t>Complexity of security increases with remote storage</w:t>
      </w:r>
    </w:p>
    <w:p w14:paraId="12FE9556" w14:textId="77777777" w:rsidR="00B03A94" w:rsidRPr="00B03A94" w:rsidRDefault="00B03A94" w:rsidP="0085460B">
      <w:pPr>
        <w:pStyle w:val="ListParagraph"/>
        <w:numPr>
          <w:ilvl w:val="0"/>
          <w:numId w:val="45"/>
        </w:numPr>
        <w:rPr>
          <w:lang w:eastAsia="en-CA"/>
        </w:rPr>
      </w:pPr>
      <w:r w:rsidRPr="00B03A94">
        <w:rPr>
          <w:lang w:eastAsia="en-CA"/>
        </w:rPr>
        <w:t>Cyber criminals may also turn attention to virtual assets used online, if they have real world value, can be sold online; virtual currency can be used for money laundering</w:t>
      </w:r>
    </w:p>
    <w:p w14:paraId="4BB3BF6F" w14:textId="77777777" w:rsidR="00B03A94" w:rsidRPr="00B03A94" w:rsidRDefault="00B03A94" w:rsidP="0085460B">
      <w:pPr>
        <w:pStyle w:val="ListParagraph"/>
        <w:numPr>
          <w:ilvl w:val="0"/>
          <w:numId w:val="45"/>
        </w:numPr>
        <w:rPr>
          <w:lang w:eastAsia="en-CA"/>
        </w:rPr>
      </w:pPr>
      <w:r w:rsidRPr="00B03A94">
        <w:rPr>
          <w:lang w:eastAsia="en-CA"/>
        </w:rPr>
        <w:t>Malware – increasingly serious threat, significant money in issue</w:t>
      </w:r>
    </w:p>
    <w:p w14:paraId="76726FF9" w14:textId="77777777" w:rsidR="00B03A94" w:rsidRPr="00B03A94" w:rsidRDefault="00B03A94" w:rsidP="0085460B">
      <w:pPr>
        <w:pStyle w:val="ListParagraph"/>
        <w:numPr>
          <w:ilvl w:val="0"/>
          <w:numId w:val="45"/>
        </w:numPr>
        <w:rPr>
          <w:lang w:eastAsia="en-CA"/>
        </w:rPr>
      </w:pPr>
      <w:r w:rsidRPr="00B03A94">
        <w:rPr>
          <w:lang w:eastAsia="en-CA"/>
        </w:rPr>
        <w:t>With more and more people conducting business, social transactions online, malicious code moving away from being harmful to financial benefit</w:t>
      </w:r>
    </w:p>
    <w:p w14:paraId="1F3EA10A" w14:textId="77777777" w:rsidR="00B03A94" w:rsidRPr="00B03A94" w:rsidRDefault="00B03A94" w:rsidP="0085460B">
      <w:pPr>
        <w:pStyle w:val="ListParagraph"/>
        <w:numPr>
          <w:ilvl w:val="0"/>
          <w:numId w:val="45"/>
        </w:numPr>
        <w:rPr>
          <w:lang w:eastAsia="en-CA"/>
        </w:rPr>
      </w:pPr>
      <w:r w:rsidRPr="00B03A94">
        <w:rPr>
          <w:lang w:eastAsia="en-CA"/>
        </w:rPr>
        <w:t>Rapid growth to e-commerce, virtual currency, underground economy on Internet</w:t>
      </w:r>
    </w:p>
    <w:p w14:paraId="40B4C098" w14:textId="77777777" w:rsidR="00B03A94" w:rsidRPr="00B03A94" w:rsidRDefault="00B03A94" w:rsidP="0085460B">
      <w:pPr>
        <w:pStyle w:val="ListParagraph"/>
        <w:numPr>
          <w:ilvl w:val="0"/>
          <w:numId w:val="45"/>
        </w:numPr>
        <w:rPr>
          <w:lang w:eastAsia="en-CA"/>
        </w:rPr>
      </w:pPr>
      <w:r w:rsidRPr="00B03A94">
        <w:rPr>
          <w:lang w:eastAsia="en-CA"/>
        </w:rPr>
        <w:t>Terror organizations capable of inflicting serious harm on communications infrastructure – important to put in place measures to protect against risk, mitigate harms suffered when attacks made</w:t>
      </w:r>
    </w:p>
    <w:p w14:paraId="010477E8" w14:textId="77777777" w:rsidR="00B03A94" w:rsidRPr="00B03A94" w:rsidRDefault="00B03A94" w:rsidP="0085460B">
      <w:pPr>
        <w:pStyle w:val="ListParagraph"/>
        <w:numPr>
          <w:ilvl w:val="0"/>
          <w:numId w:val="45"/>
        </w:numPr>
        <w:rPr>
          <w:lang w:eastAsia="en-CA"/>
        </w:rPr>
      </w:pPr>
      <w:r w:rsidRPr="00B03A94">
        <w:rPr>
          <w:lang w:eastAsia="en-CA"/>
        </w:rPr>
        <w:t>Internet extremely important element in today’s society</w:t>
      </w:r>
    </w:p>
    <w:p w14:paraId="2378A9B1" w14:textId="77777777" w:rsidR="00B03A94" w:rsidRPr="00B03A94" w:rsidRDefault="00B03A94" w:rsidP="0085460B">
      <w:pPr>
        <w:pStyle w:val="ListParagraph"/>
        <w:numPr>
          <w:ilvl w:val="0"/>
          <w:numId w:val="45"/>
        </w:numPr>
        <w:rPr>
          <w:lang w:eastAsia="en-CA"/>
        </w:rPr>
      </w:pPr>
      <w:r w:rsidRPr="00B03A94">
        <w:rPr>
          <w:lang w:eastAsia="en-CA"/>
        </w:rPr>
        <w:t>Communications technologies accessible to millions of people around the world</w:t>
      </w:r>
    </w:p>
    <w:p w14:paraId="6712BDCC" w14:textId="77777777" w:rsidR="00B03A94" w:rsidRPr="00B03A94" w:rsidRDefault="00B03A94" w:rsidP="0085460B">
      <w:pPr>
        <w:pStyle w:val="ListParagraph"/>
        <w:numPr>
          <w:ilvl w:val="0"/>
          <w:numId w:val="45"/>
        </w:numPr>
        <w:rPr>
          <w:lang w:eastAsia="en-CA"/>
        </w:rPr>
      </w:pPr>
      <w:r w:rsidRPr="00B03A94">
        <w:rPr>
          <w:lang w:eastAsia="en-CA"/>
        </w:rPr>
        <w:t>Canada “far behind” other leading industrialized countries in confronting computer crime through legislation – only recently that laws enacted against spam, identity theft and phishing</w:t>
      </w:r>
    </w:p>
    <w:p w14:paraId="2AB6B473" w14:textId="77777777" w:rsidR="00B03A94" w:rsidRPr="00B03A94" w:rsidRDefault="00B03A94" w:rsidP="0085460B">
      <w:pPr>
        <w:pStyle w:val="ListParagraph"/>
        <w:numPr>
          <w:ilvl w:val="0"/>
          <w:numId w:val="45"/>
        </w:numPr>
        <w:rPr>
          <w:lang w:eastAsia="en-CA"/>
        </w:rPr>
      </w:pPr>
      <w:r w:rsidRPr="00B03A94">
        <w:rPr>
          <w:lang w:eastAsia="en-CA"/>
        </w:rPr>
        <w:t>Legislation is only part of solution – user education, accountability also critical</w:t>
      </w:r>
    </w:p>
    <w:p w14:paraId="3E355760" w14:textId="77777777" w:rsidR="00B03A94" w:rsidRPr="00B03A94" w:rsidRDefault="00B03A94" w:rsidP="0085460B">
      <w:pPr>
        <w:pStyle w:val="ListParagraph"/>
        <w:numPr>
          <w:ilvl w:val="0"/>
          <w:numId w:val="45"/>
        </w:numPr>
        <w:rPr>
          <w:lang w:eastAsia="en-CA"/>
        </w:rPr>
      </w:pPr>
      <w:r w:rsidRPr="00B03A94">
        <w:rPr>
          <w:lang w:eastAsia="en-CA"/>
        </w:rPr>
        <w:t>Individual users need to be encouraged to be more responsible and proactive</w:t>
      </w:r>
    </w:p>
    <w:p w14:paraId="1F65CF2D" w14:textId="77777777" w:rsidR="00B03A94" w:rsidRPr="00B03A94" w:rsidRDefault="00B03A94" w:rsidP="0085460B">
      <w:pPr>
        <w:pStyle w:val="ListParagraph"/>
        <w:numPr>
          <w:ilvl w:val="0"/>
          <w:numId w:val="45"/>
        </w:numPr>
        <w:rPr>
          <w:lang w:eastAsia="en-CA"/>
        </w:rPr>
      </w:pPr>
      <w:r w:rsidRPr="00B03A94">
        <w:rPr>
          <w:lang w:eastAsia="en-CA"/>
        </w:rPr>
        <w:t>Public awareness should be facilitated at all levels of community – educating young children about online communications with strangers, risks of online commerce</w:t>
      </w:r>
    </w:p>
    <w:p w14:paraId="1FC9A7E6" w14:textId="77777777" w:rsidR="00B03A94" w:rsidRPr="00B03A94" w:rsidRDefault="00B03A94" w:rsidP="0085460B">
      <w:pPr>
        <w:pStyle w:val="ListParagraph"/>
        <w:numPr>
          <w:ilvl w:val="0"/>
          <w:numId w:val="45"/>
        </w:numPr>
        <w:rPr>
          <w:lang w:eastAsia="en-CA"/>
        </w:rPr>
      </w:pPr>
      <w:r w:rsidRPr="00B03A94">
        <w:rPr>
          <w:lang w:eastAsia="en-CA"/>
        </w:rPr>
        <w:t>Increase public awareness of existing cyber reporting mechanisms</w:t>
      </w:r>
    </w:p>
    <w:p w14:paraId="40107B8E" w14:textId="77777777" w:rsidR="00B03A94" w:rsidRPr="00B03A94" w:rsidRDefault="00B03A94" w:rsidP="0085460B">
      <w:pPr>
        <w:pStyle w:val="ListParagraph"/>
        <w:numPr>
          <w:ilvl w:val="0"/>
          <w:numId w:val="45"/>
        </w:numPr>
        <w:rPr>
          <w:lang w:eastAsia="en-CA"/>
        </w:rPr>
      </w:pPr>
      <w:r w:rsidRPr="00B03A94">
        <w:rPr>
          <w:lang w:eastAsia="en-CA"/>
        </w:rPr>
        <w:t>Canada needs to facilitate inter-jurisdictional, inter-agency cooperation in fight against cyber crime</w:t>
      </w:r>
    </w:p>
    <w:p w14:paraId="5360CCC1" w14:textId="77777777" w:rsidR="00B03A94" w:rsidRPr="00B03A94" w:rsidRDefault="00B03A94" w:rsidP="0085460B">
      <w:pPr>
        <w:pStyle w:val="ListParagraph"/>
        <w:numPr>
          <w:ilvl w:val="0"/>
          <w:numId w:val="45"/>
        </w:numPr>
        <w:rPr>
          <w:lang w:eastAsia="en-CA"/>
        </w:rPr>
      </w:pPr>
      <w:r w:rsidRPr="00B03A94">
        <w:rPr>
          <w:lang w:eastAsia="en-CA"/>
        </w:rPr>
        <w:t>Need for providing necessary resources for law enforcement agencies, central reporting stations</w:t>
      </w:r>
    </w:p>
    <w:p w14:paraId="439BDD9B" w14:textId="77777777" w:rsidR="00B03A94" w:rsidRPr="00B03A94" w:rsidRDefault="00B03A94" w:rsidP="0085460B">
      <w:pPr>
        <w:pStyle w:val="ListParagraph"/>
        <w:numPr>
          <w:ilvl w:val="0"/>
          <w:numId w:val="45"/>
        </w:numPr>
        <w:rPr>
          <w:lang w:eastAsia="en-CA"/>
        </w:rPr>
      </w:pPr>
      <w:r w:rsidRPr="00B03A94">
        <w:rPr>
          <w:lang w:eastAsia="en-CA"/>
        </w:rPr>
        <w:lastRenderedPageBreak/>
        <w:t>Technological assistance needed for national, provincial, municipal police</w:t>
      </w:r>
    </w:p>
    <w:p w14:paraId="4D9166D0" w14:textId="77777777" w:rsidR="00B03A94" w:rsidRPr="00B03A94" w:rsidRDefault="00B03A94" w:rsidP="0085460B">
      <w:pPr>
        <w:pStyle w:val="ListParagraph"/>
        <w:numPr>
          <w:ilvl w:val="0"/>
          <w:numId w:val="45"/>
        </w:numPr>
        <w:rPr>
          <w:lang w:eastAsia="en-CA"/>
        </w:rPr>
      </w:pPr>
      <w:r w:rsidRPr="00B03A94">
        <w:rPr>
          <w:lang w:eastAsia="en-CA"/>
        </w:rPr>
        <w:t>Facilitate relationships between investigative agencies and private sector</w:t>
      </w:r>
    </w:p>
    <w:p w14:paraId="5E221BCB" w14:textId="77777777" w:rsidR="00B03A94" w:rsidRPr="00B03A94" w:rsidRDefault="00B03A94" w:rsidP="0085460B">
      <w:pPr>
        <w:pStyle w:val="ListParagraph"/>
        <w:numPr>
          <w:ilvl w:val="0"/>
          <w:numId w:val="45"/>
        </w:numPr>
        <w:rPr>
          <w:lang w:eastAsia="en-CA"/>
        </w:rPr>
      </w:pPr>
      <w:r w:rsidRPr="00B03A94">
        <w:rPr>
          <w:lang w:eastAsia="en-CA"/>
        </w:rPr>
        <w:t>Since many attacks motivated by profit, mechanism to limit or reduce attacker’s ability to profit likely to be workable solution to combat cyber threats</w:t>
      </w:r>
    </w:p>
    <w:p w14:paraId="39EA9886" w14:textId="77777777" w:rsidR="00B03A94" w:rsidRPr="00B03A94" w:rsidRDefault="00B03A94" w:rsidP="0085460B">
      <w:pPr>
        <w:pStyle w:val="ListParagraph"/>
        <w:numPr>
          <w:ilvl w:val="0"/>
          <w:numId w:val="45"/>
        </w:numPr>
        <w:rPr>
          <w:lang w:eastAsia="en-CA"/>
        </w:rPr>
      </w:pPr>
      <w:r w:rsidRPr="00B03A94">
        <w:rPr>
          <w:lang w:eastAsia="en-CA"/>
        </w:rPr>
        <w:t>However, many cyber crimes committed internationally, so also important for further international cooperation, partnership with other nations</w:t>
      </w:r>
    </w:p>
    <w:p w14:paraId="77EA29D0" w14:textId="77777777" w:rsidR="00B03A94" w:rsidRPr="00B03A94" w:rsidRDefault="00B03A94" w:rsidP="0085460B">
      <w:pPr>
        <w:pStyle w:val="ListParagraph"/>
        <w:numPr>
          <w:ilvl w:val="0"/>
          <w:numId w:val="45"/>
        </w:numPr>
        <w:rPr>
          <w:lang w:eastAsia="en-CA"/>
        </w:rPr>
      </w:pPr>
      <w:r w:rsidRPr="00B03A94">
        <w:rPr>
          <w:lang w:eastAsia="en-CA"/>
        </w:rPr>
        <w:t>Need for international treaties, implementation of lawful access legislation in Canada</w:t>
      </w:r>
    </w:p>
    <w:p w14:paraId="6D53084C" w14:textId="77777777" w:rsidR="00B03A94" w:rsidRPr="00B03A94" w:rsidRDefault="00B03A94" w:rsidP="0085460B">
      <w:pPr>
        <w:pStyle w:val="ListParagraph"/>
        <w:numPr>
          <w:ilvl w:val="0"/>
          <w:numId w:val="45"/>
        </w:numPr>
        <w:rPr>
          <w:lang w:eastAsia="en-CA"/>
        </w:rPr>
      </w:pPr>
      <w:r w:rsidRPr="00B03A94">
        <w:rPr>
          <w:lang w:eastAsia="en-CA"/>
        </w:rPr>
        <w:t>Without lawful access legislation, no way for Canada to intercept online communications of cyber crime suspects, request and receive valuable information about suspects, gather physical evidence needed for prosecution</w:t>
      </w:r>
    </w:p>
    <w:p w14:paraId="25722FA4" w14:textId="77777777" w:rsidR="00B03A94" w:rsidRPr="00B03A94" w:rsidRDefault="00B03A94" w:rsidP="0085460B">
      <w:pPr>
        <w:pStyle w:val="ListParagraph"/>
        <w:numPr>
          <w:ilvl w:val="0"/>
          <w:numId w:val="45"/>
        </w:numPr>
        <w:rPr>
          <w:lang w:eastAsia="en-CA"/>
        </w:rPr>
      </w:pPr>
      <w:r w:rsidRPr="00B03A94">
        <w:rPr>
          <w:lang w:eastAsia="en-CA"/>
        </w:rPr>
        <w:t xml:space="preserve">By implementing such measures, Canada would achieve greater success in fight against cyber criminals, become global leader in worldwide effort to combat crime on Internet </w:t>
      </w:r>
    </w:p>
    <w:p w14:paraId="722CB35A" w14:textId="46267FE8" w:rsidR="00B03A94" w:rsidRDefault="00B03A94" w:rsidP="00B03A94">
      <w:pPr>
        <w:pStyle w:val="Heading2"/>
      </w:pPr>
      <w:r>
        <w:t>Regulatory Offences</w:t>
      </w:r>
    </w:p>
    <w:p w14:paraId="220EE3CA" w14:textId="77777777" w:rsidR="00B03A94" w:rsidRPr="00B03A94" w:rsidRDefault="00B03A94" w:rsidP="0085460B">
      <w:pPr>
        <w:pStyle w:val="ListParagraph"/>
        <w:numPr>
          <w:ilvl w:val="0"/>
          <w:numId w:val="46"/>
        </w:numPr>
        <w:rPr>
          <w:lang w:eastAsia="en-CA"/>
        </w:rPr>
      </w:pPr>
      <w:r w:rsidRPr="00B03A94">
        <w:rPr>
          <w:i/>
          <w:iCs/>
          <w:lang w:eastAsia="en-CA"/>
        </w:rPr>
        <w:t xml:space="preserve">Sault Ste. Marie </w:t>
      </w:r>
      <w:r w:rsidRPr="00B03A94">
        <w:rPr>
          <w:lang w:eastAsia="en-CA"/>
        </w:rPr>
        <w:t>introduced strict liability for regulatory offences, also applies to administrative penalties</w:t>
      </w:r>
    </w:p>
    <w:p w14:paraId="30457C73" w14:textId="77777777" w:rsidR="00B03A94" w:rsidRPr="00B03A94" w:rsidRDefault="00B03A94" w:rsidP="0085460B">
      <w:pPr>
        <w:pStyle w:val="ListParagraph"/>
        <w:numPr>
          <w:ilvl w:val="0"/>
          <w:numId w:val="46"/>
        </w:numPr>
        <w:rPr>
          <w:lang w:eastAsia="en-CA"/>
        </w:rPr>
      </w:pPr>
      <w:r w:rsidRPr="00B03A94">
        <w:rPr>
          <w:lang w:eastAsia="en-CA"/>
        </w:rPr>
        <w:t xml:space="preserve">Many provinces have put in place administrative monetary penalty schemes to avoid prosecution, </w:t>
      </w:r>
      <w:proofErr w:type="spellStart"/>
      <w:r w:rsidRPr="00B03A94">
        <w:rPr>
          <w:lang w:eastAsia="en-CA"/>
        </w:rPr>
        <w:t>eg.</w:t>
      </w:r>
      <w:proofErr w:type="spellEnd"/>
      <w:r w:rsidRPr="00B03A94">
        <w:rPr>
          <w:lang w:eastAsia="en-CA"/>
        </w:rPr>
        <w:t xml:space="preserve">, Ontario </w:t>
      </w:r>
      <w:r w:rsidRPr="00B03A94">
        <w:rPr>
          <w:i/>
          <w:iCs/>
          <w:lang w:eastAsia="en-CA"/>
        </w:rPr>
        <w:t xml:space="preserve">Environmental Protection Act </w:t>
      </w:r>
      <w:r w:rsidRPr="00B03A94">
        <w:rPr>
          <w:lang w:eastAsia="en-CA"/>
        </w:rPr>
        <w:t>– “You Spill You Pay”</w:t>
      </w:r>
    </w:p>
    <w:p w14:paraId="74C406DD" w14:textId="77777777" w:rsidR="00B03A94" w:rsidRPr="00B03A94" w:rsidRDefault="00B03A94" w:rsidP="0085460B">
      <w:pPr>
        <w:pStyle w:val="ListParagraph"/>
        <w:numPr>
          <w:ilvl w:val="0"/>
          <w:numId w:val="46"/>
        </w:numPr>
        <w:rPr>
          <w:lang w:eastAsia="en-CA"/>
        </w:rPr>
      </w:pPr>
      <w:r w:rsidRPr="00B03A94">
        <w:rPr>
          <w:lang w:eastAsia="en-CA"/>
        </w:rPr>
        <w:t>Proposal by Law Commission of Ontario (2011) to replace parking tickets with administrative monetary penalties rather than prosecution in court</w:t>
      </w:r>
    </w:p>
    <w:p w14:paraId="1F484A3E" w14:textId="77777777" w:rsidR="00B03A94" w:rsidRPr="00B03A94" w:rsidRDefault="00B03A94" w:rsidP="0085460B">
      <w:pPr>
        <w:pStyle w:val="ListParagraph"/>
        <w:numPr>
          <w:ilvl w:val="0"/>
          <w:numId w:val="46"/>
        </w:numPr>
        <w:rPr>
          <w:lang w:eastAsia="en-CA"/>
        </w:rPr>
      </w:pPr>
      <w:r w:rsidRPr="00B03A94">
        <w:rPr>
          <w:lang w:eastAsia="en-CA"/>
        </w:rPr>
        <w:t xml:space="preserve">Alberta </w:t>
      </w:r>
      <w:r w:rsidRPr="00B03A94">
        <w:rPr>
          <w:i/>
          <w:iCs/>
          <w:lang w:eastAsia="en-CA"/>
        </w:rPr>
        <w:t>Fair Trading Act</w:t>
      </w:r>
      <w:r w:rsidRPr="00B03A94">
        <w:rPr>
          <w:lang w:eastAsia="en-CA"/>
        </w:rPr>
        <w:t xml:space="preserve">, </w:t>
      </w:r>
      <w:r w:rsidRPr="00B03A94">
        <w:rPr>
          <w:i/>
          <w:iCs/>
          <w:lang w:eastAsia="en-CA"/>
        </w:rPr>
        <w:t xml:space="preserve">Securities Act </w:t>
      </w:r>
      <w:r w:rsidRPr="00B03A94">
        <w:rPr>
          <w:lang w:eastAsia="en-CA"/>
        </w:rPr>
        <w:t>other examples of administrative penalties for consumer protection statutes – regulator makes order to stop activity, imposes immediate fine, but no prosecution or jail</w:t>
      </w:r>
    </w:p>
    <w:p w14:paraId="5F18EB70" w14:textId="77777777" w:rsidR="00B03A94" w:rsidRPr="00B03A94" w:rsidRDefault="00B03A94" w:rsidP="0085460B">
      <w:pPr>
        <w:pStyle w:val="ListParagraph"/>
        <w:numPr>
          <w:ilvl w:val="0"/>
          <w:numId w:val="46"/>
        </w:numPr>
        <w:rPr>
          <w:lang w:eastAsia="en-CA"/>
        </w:rPr>
      </w:pPr>
      <w:r w:rsidRPr="00B03A94">
        <w:rPr>
          <w:lang w:eastAsia="en-CA"/>
        </w:rPr>
        <w:t>Regulators may have multiple ways of enforcement:</w:t>
      </w:r>
    </w:p>
    <w:p w14:paraId="5A0D1B27" w14:textId="77777777" w:rsidR="00B03A94" w:rsidRPr="00B03A94" w:rsidRDefault="00B03A94" w:rsidP="0085460B">
      <w:pPr>
        <w:pStyle w:val="ListParagraph"/>
        <w:numPr>
          <w:ilvl w:val="1"/>
          <w:numId w:val="46"/>
        </w:numPr>
        <w:rPr>
          <w:lang w:eastAsia="en-CA"/>
        </w:rPr>
      </w:pPr>
      <w:r w:rsidRPr="00B03A94">
        <w:rPr>
          <w:u w:val="single"/>
          <w:lang w:eastAsia="en-CA"/>
        </w:rPr>
        <w:t>Ontario Securities Commission</w:t>
      </w:r>
      <w:r w:rsidRPr="00B03A94">
        <w:rPr>
          <w:lang w:eastAsia="en-CA"/>
        </w:rPr>
        <w:t xml:space="preserve">: ability to use administrative proceeding for order in public interest, or apply for declaration in Superior Court that person or company not complying with legislation, or prosecution for regulatory offence before Ontario Court of Justice </w:t>
      </w:r>
    </w:p>
    <w:p w14:paraId="43D77D7C" w14:textId="77777777" w:rsidR="00B03A94" w:rsidRPr="00B03A94" w:rsidRDefault="00B03A94" w:rsidP="0085460B">
      <w:pPr>
        <w:pStyle w:val="ListParagraph"/>
        <w:numPr>
          <w:ilvl w:val="1"/>
          <w:numId w:val="46"/>
        </w:numPr>
        <w:rPr>
          <w:lang w:eastAsia="en-CA"/>
        </w:rPr>
      </w:pPr>
      <w:r w:rsidRPr="00B03A94">
        <w:rPr>
          <w:u w:val="single"/>
          <w:lang w:eastAsia="en-CA"/>
        </w:rPr>
        <w:t>Federal Competition Bureau</w:t>
      </w:r>
      <w:r w:rsidRPr="00B03A94">
        <w:rPr>
          <w:lang w:eastAsia="en-CA"/>
        </w:rPr>
        <w:t xml:space="preserve">: same regulatory misconduct subject to both criminal and civil penalties – only most serious matters dealt with by criminal prosecution, most matters resolved under civil track; choice of proceeding civil track means precludes criminal charge, although Bureau can go from criminal track to civil track  </w:t>
      </w:r>
    </w:p>
    <w:p w14:paraId="698DCDF8" w14:textId="77777777" w:rsidR="00B03A94" w:rsidRPr="00B03A94" w:rsidRDefault="00B03A94" w:rsidP="0085460B">
      <w:pPr>
        <w:pStyle w:val="ListParagraph"/>
        <w:numPr>
          <w:ilvl w:val="0"/>
          <w:numId w:val="46"/>
        </w:numPr>
        <w:rPr>
          <w:lang w:eastAsia="en-CA"/>
        </w:rPr>
      </w:pPr>
      <w:r w:rsidRPr="00B03A94">
        <w:rPr>
          <w:lang w:eastAsia="en-CA"/>
        </w:rPr>
        <w:t xml:space="preserve">Criminal Code amendments Bill C-45 organizational liability – use of criminal process in place of regulatory statute </w:t>
      </w:r>
      <w:r w:rsidRPr="00B03A94">
        <w:rPr>
          <w:i/>
          <w:iCs/>
          <w:lang w:eastAsia="en-CA"/>
        </w:rPr>
        <w:t>Occupational Health and Safety Act</w:t>
      </w:r>
    </w:p>
    <w:p w14:paraId="002398CF" w14:textId="77777777" w:rsidR="00B03A94" w:rsidRPr="00B03A94" w:rsidRDefault="00B03A94" w:rsidP="0085460B">
      <w:pPr>
        <w:pStyle w:val="ListParagraph"/>
        <w:numPr>
          <w:ilvl w:val="0"/>
          <w:numId w:val="46"/>
        </w:numPr>
        <w:rPr>
          <w:lang w:eastAsia="en-CA"/>
        </w:rPr>
      </w:pPr>
      <w:r w:rsidRPr="00B03A94">
        <w:rPr>
          <w:lang w:eastAsia="en-CA"/>
        </w:rPr>
        <w:t>Although difficulty in proving negligence leads to strict liability doctrine, Crown under Code must prove “penal negligence” – wanton or reckless disregard for lives and safety of others, requires marked departure from objective standard or norm</w:t>
      </w:r>
    </w:p>
    <w:p w14:paraId="70A9FE62" w14:textId="77777777" w:rsidR="00B03A94" w:rsidRPr="00B03A94" w:rsidRDefault="00B03A94" w:rsidP="0085460B">
      <w:pPr>
        <w:pStyle w:val="ListParagraph"/>
        <w:numPr>
          <w:ilvl w:val="0"/>
          <w:numId w:val="46"/>
        </w:numPr>
        <w:rPr>
          <w:lang w:eastAsia="en-CA"/>
        </w:rPr>
      </w:pPr>
      <w:r w:rsidRPr="00B03A94">
        <w:rPr>
          <w:lang w:eastAsia="en-CA"/>
        </w:rPr>
        <w:t>Insider trading – another example of regulatory offence (</w:t>
      </w:r>
      <w:r w:rsidRPr="00B03A94">
        <w:rPr>
          <w:i/>
          <w:iCs/>
          <w:lang w:eastAsia="en-CA"/>
        </w:rPr>
        <w:t>Securities Act</w:t>
      </w:r>
      <w:r w:rsidRPr="00B03A94">
        <w:rPr>
          <w:lang w:eastAsia="en-CA"/>
        </w:rPr>
        <w:t xml:space="preserve">) and new Code offence; penalty for misleading statements under </w:t>
      </w:r>
      <w:r w:rsidRPr="00B03A94">
        <w:rPr>
          <w:i/>
          <w:iCs/>
          <w:lang w:eastAsia="en-CA"/>
        </w:rPr>
        <w:t xml:space="preserve">Securities Act </w:t>
      </w:r>
      <w:r w:rsidRPr="00B03A94">
        <w:rPr>
          <w:lang w:eastAsia="en-CA"/>
        </w:rPr>
        <w:t xml:space="preserve">is fine of $5 million dollars and/or 5 years’ less one day imprisonment </w:t>
      </w:r>
    </w:p>
    <w:p w14:paraId="6C01CF08" w14:textId="77777777" w:rsidR="006C1D8B" w:rsidRDefault="00B03A94" w:rsidP="0085460B">
      <w:pPr>
        <w:pStyle w:val="ListParagraph"/>
        <w:numPr>
          <w:ilvl w:val="0"/>
          <w:numId w:val="46"/>
        </w:numPr>
        <w:rPr>
          <w:lang w:eastAsia="en-CA"/>
        </w:rPr>
      </w:pPr>
      <w:r w:rsidRPr="00B03A94">
        <w:rPr>
          <w:i/>
          <w:iCs/>
          <w:lang w:eastAsia="en-CA"/>
        </w:rPr>
        <w:t xml:space="preserve">R </w:t>
      </w:r>
      <w:r w:rsidRPr="00B03A94">
        <w:rPr>
          <w:lang w:eastAsia="en-CA"/>
        </w:rPr>
        <w:t xml:space="preserve">v </w:t>
      </w:r>
      <w:proofErr w:type="spellStart"/>
      <w:r w:rsidRPr="00B03A94">
        <w:rPr>
          <w:i/>
          <w:iCs/>
          <w:lang w:eastAsia="en-CA"/>
        </w:rPr>
        <w:t>Metron</w:t>
      </w:r>
      <w:proofErr w:type="spellEnd"/>
      <w:r w:rsidRPr="00B03A94">
        <w:rPr>
          <w:i/>
          <w:iCs/>
          <w:lang w:eastAsia="en-CA"/>
        </w:rPr>
        <w:t xml:space="preserve"> Construction Corp</w:t>
      </w:r>
      <w:r w:rsidRPr="00B03A94">
        <w:rPr>
          <w:lang w:eastAsia="en-CA"/>
        </w:rPr>
        <w:t xml:space="preserve">., ONCJ (2012) </w:t>
      </w:r>
    </w:p>
    <w:p w14:paraId="11054335" w14:textId="3E1CA564" w:rsidR="00B03A94" w:rsidRPr="00B03A94" w:rsidRDefault="00B03A94" w:rsidP="0085460B">
      <w:pPr>
        <w:pStyle w:val="ListParagraph"/>
        <w:numPr>
          <w:ilvl w:val="1"/>
          <w:numId w:val="46"/>
        </w:numPr>
        <w:rPr>
          <w:lang w:eastAsia="en-CA"/>
        </w:rPr>
      </w:pPr>
      <w:r w:rsidRPr="00B03A94">
        <w:rPr>
          <w:lang w:eastAsia="en-CA"/>
        </w:rPr>
        <w:t xml:space="preserve">6 workers on platform to restore concrete balconies, 4 </w:t>
      </w:r>
      <w:proofErr w:type="gramStart"/>
      <w:r w:rsidRPr="00B03A94">
        <w:rPr>
          <w:lang w:eastAsia="en-CA"/>
        </w:rPr>
        <w:t>fall</w:t>
      </w:r>
      <w:proofErr w:type="gramEnd"/>
      <w:r w:rsidRPr="00B03A94">
        <w:rPr>
          <w:lang w:eastAsia="en-CA"/>
        </w:rPr>
        <w:t xml:space="preserve"> to their deaths when platform collapses, 1 seriously injured, 1 properly attached to safety line uninjured, does not fall</w:t>
      </w:r>
    </w:p>
    <w:p w14:paraId="11F00A32" w14:textId="77777777" w:rsidR="00B03A94" w:rsidRPr="00B03A94" w:rsidRDefault="00B03A94" w:rsidP="0085460B">
      <w:pPr>
        <w:pStyle w:val="ListParagraph"/>
        <w:numPr>
          <w:ilvl w:val="1"/>
          <w:numId w:val="46"/>
        </w:numPr>
        <w:rPr>
          <w:lang w:eastAsia="en-CA"/>
        </w:rPr>
      </w:pPr>
      <w:r w:rsidRPr="00B03A94">
        <w:rPr>
          <w:lang w:eastAsia="en-CA"/>
        </w:rPr>
        <w:t>Stage platform had not been properly installed, safe for only 2 workers, only 2 lifelines available for use</w:t>
      </w:r>
    </w:p>
    <w:p w14:paraId="40C3CDA5" w14:textId="77777777" w:rsidR="00B03A94" w:rsidRPr="00B03A94" w:rsidRDefault="00B03A94" w:rsidP="0085460B">
      <w:pPr>
        <w:pStyle w:val="ListParagraph"/>
        <w:numPr>
          <w:ilvl w:val="1"/>
          <w:numId w:val="46"/>
        </w:numPr>
        <w:rPr>
          <w:lang w:eastAsia="en-CA"/>
        </w:rPr>
      </w:pPr>
      <w:r w:rsidRPr="00B03A94">
        <w:rPr>
          <w:lang w:eastAsia="en-CA"/>
        </w:rPr>
        <w:lastRenderedPageBreak/>
        <w:t>Company pleads guilty to criminal negligence causing death under new Code organizational liability, fine of $200,000 imposed</w:t>
      </w:r>
    </w:p>
    <w:p w14:paraId="32B51699" w14:textId="77777777" w:rsidR="00B03A94" w:rsidRPr="00B03A94" w:rsidRDefault="00B03A94" w:rsidP="0085460B">
      <w:pPr>
        <w:pStyle w:val="ListParagraph"/>
        <w:numPr>
          <w:ilvl w:val="1"/>
          <w:numId w:val="46"/>
        </w:numPr>
        <w:rPr>
          <w:lang w:eastAsia="en-CA"/>
        </w:rPr>
      </w:pPr>
      <w:r w:rsidRPr="00B03A94">
        <w:rPr>
          <w:lang w:eastAsia="en-CA"/>
        </w:rPr>
        <w:t>Crown appeal to OCA allowed 2013 – fine raised to $750,000; fine imposed at trial does not reflect moral blameworthiness for criminal conviction of workplace negligence</w:t>
      </w:r>
    </w:p>
    <w:p w14:paraId="1E3B1B3C" w14:textId="77777777" w:rsidR="006C1D8B" w:rsidRDefault="00B03A94" w:rsidP="0085460B">
      <w:pPr>
        <w:pStyle w:val="ListParagraph"/>
        <w:numPr>
          <w:ilvl w:val="0"/>
          <w:numId w:val="46"/>
        </w:numPr>
        <w:rPr>
          <w:lang w:eastAsia="en-CA"/>
        </w:rPr>
      </w:pPr>
      <w:r w:rsidRPr="00B03A94">
        <w:rPr>
          <w:i/>
          <w:iCs/>
          <w:lang w:eastAsia="en-CA"/>
        </w:rPr>
        <w:t xml:space="preserve">R </w:t>
      </w:r>
      <w:r w:rsidRPr="00B03A94">
        <w:rPr>
          <w:lang w:eastAsia="en-CA"/>
        </w:rPr>
        <w:t xml:space="preserve">v </w:t>
      </w:r>
      <w:r w:rsidRPr="00B03A94">
        <w:rPr>
          <w:i/>
          <w:iCs/>
          <w:lang w:eastAsia="en-CA"/>
        </w:rPr>
        <w:t>Swartz</w:t>
      </w:r>
      <w:r w:rsidRPr="00B03A94">
        <w:rPr>
          <w:lang w:eastAsia="en-CA"/>
        </w:rPr>
        <w:t>, ONCJ (2012)</w:t>
      </w:r>
    </w:p>
    <w:p w14:paraId="6830B562" w14:textId="1C7060B7" w:rsidR="00B03A94" w:rsidRPr="00B03A94" w:rsidRDefault="00B03A94" w:rsidP="0085460B">
      <w:pPr>
        <w:pStyle w:val="ListParagraph"/>
        <w:numPr>
          <w:ilvl w:val="1"/>
          <w:numId w:val="46"/>
        </w:numPr>
        <w:rPr>
          <w:lang w:eastAsia="en-CA"/>
        </w:rPr>
      </w:pPr>
      <w:r w:rsidRPr="00B03A94">
        <w:rPr>
          <w:lang w:eastAsia="en-CA"/>
        </w:rPr>
        <w:t xml:space="preserve">owner and sole director of </w:t>
      </w:r>
      <w:proofErr w:type="spellStart"/>
      <w:r w:rsidRPr="00B03A94">
        <w:rPr>
          <w:lang w:eastAsia="en-CA"/>
        </w:rPr>
        <w:t>Metron</w:t>
      </w:r>
      <w:proofErr w:type="spellEnd"/>
      <w:r w:rsidRPr="00B03A94">
        <w:rPr>
          <w:lang w:eastAsia="en-CA"/>
        </w:rPr>
        <w:t xml:space="preserve">, pleads guilty to offences under </w:t>
      </w:r>
      <w:r w:rsidRPr="00B03A94">
        <w:rPr>
          <w:i/>
          <w:iCs/>
          <w:lang w:eastAsia="en-CA"/>
        </w:rPr>
        <w:t>Occupational Health and Safety Act</w:t>
      </w:r>
      <w:r w:rsidRPr="00B03A94">
        <w:rPr>
          <w:lang w:eastAsia="en-CA"/>
        </w:rPr>
        <w:t>, fined $112,500, for offences such as failing to ensure safety of workers</w:t>
      </w:r>
    </w:p>
    <w:p w14:paraId="717502E8" w14:textId="77777777" w:rsidR="006C1D8B" w:rsidRPr="006C1D8B" w:rsidRDefault="006C1D8B" w:rsidP="0085460B">
      <w:pPr>
        <w:pStyle w:val="ListParagraph"/>
        <w:numPr>
          <w:ilvl w:val="0"/>
          <w:numId w:val="46"/>
        </w:numPr>
        <w:rPr>
          <w:lang w:eastAsia="en-CA"/>
        </w:rPr>
      </w:pPr>
      <w:r w:rsidRPr="006C1D8B">
        <w:rPr>
          <w:lang w:eastAsia="en-CA"/>
        </w:rPr>
        <w:t>Expansion in use of administrative penalties rather than time consuming, expensive, unpredictable prosecution –</w:t>
      </w:r>
    </w:p>
    <w:p w14:paraId="3BD755AF" w14:textId="77777777" w:rsidR="006C1D8B" w:rsidRDefault="006C1D8B" w:rsidP="0085460B">
      <w:pPr>
        <w:pStyle w:val="ListParagraph"/>
        <w:numPr>
          <w:ilvl w:val="0"/>
          <w:numId w:val="46"/>
        </w:numPr>
        <w:rPr>
          <w:lang w:eastAsia="en-CA"/>
        </w:rPr>
      </w:pPr>
      <w:r w:rsidRPr="006C1D8B">
        <w:rPr>
          <w:i/>
          <w:iCs/>
          <w:lang w:eastAsia="en-CA"/>
        </w:rPr>
        <w:t>Whistler Mountain Ski Corp</w:t>
      </w:r>
      <w:r w:rsidRPr="006C1D8B">
        <w:rPr>
          <w:lang w:eastAsia="en-CA"/>
        </w:rPr>
        <w:t xml:space="preserve">, BCCA (2002) </w:t>
      </w:r>
    </w:p>
    <w:p w14:paraId="30FD8441" w14:textId="58C294E7" w:rsidR="006C1D8B" w:rsidRPr="006C1D8B" w:rsidRDefault="006C1D8B" w:rsidP="0085460B">
      <w:pPr>
        <w:pStyle w:val="ListParagraph"/>
        <w:numPr>
          <w:ilvl w:val="1"/>
          <w:numId w:val="46"/>
        </w:numPr>
        <w:rPr>
          <w:lang w:eastAsia="en-CA"/>
        </w:rPr>
      </w:pPr>
      <w:r w:rsidRPr="006C1D8B">
        <w:rPr>
          <w:lang w:eastAsia="en-CA"/>
        </w:rPr>
        <w:t xml:space="preserve">violations of </w:t>
      </w:r>
      <w:r w:rsidRPr="006C1D8B">
        <w:rPr>
          <w:i/>
          <w:iCs/>
          <w:lang w:eastAsia="en-CA"/>
        </w:rPr>
        <w:t>Liquor Control and Licensing Act</w:t>
      </w:r>
      <w:r w:rsidRPr="006C1D8B">
        <w:rPr>
          <w:lang w:eastAsia="en-CA"/>
        </w:rPr>
        <w:t xml:space="preserve">, General manager of Compliance Branch has power to fine, suspend, cancel licence </w:t>
      </w:r>
    </w:p>
    <w:p w14:paraId="08C782C4" w14:textId="77777777" w:rsidR="006C1D8B" w:rsidRPr="006C1D8B" w:rsidRDefault="006C1D8B" w:rsidP="0085460B">
      <w:pPr>
        <w:pStyle w:val="ListParagraph"/>
        <w:numPr>
          <w:ilvl w:val="1"/>
          <w:numId w:val="46"/>
        </w:numPr>
        <w:rPr>
          <w:lang w:eastAsia="en-CA"/>
        </w:rPr>
      </w:pPr>
      <w:r w:rsidRPr="006C1D8B">
        <w:rPr>
          <w:lang w:eastAsia="en-CA"/>
        </w:rPr>
        <w:t>Administrative sanctions can have very serious consequences for licensee, including loss of livelihood</w:t>
      </w:r>
    </w:p>
    <w:p w14:paraId="68F041D0" w14:textId="77777777" w:rsidR="006C1D8B" w:rsidRPr="006C1D8B" w:rsidRDefault="006C1D8B" w:rsidP="0085460B">
      <w:pPr>
        <w:pStyle w:val="ListParagraph"/>
        <w:numPr>
          <w:ilvl w:val="1"/>
          <w:numId w:val="46"/>
        </w:numPr>
        <w:rPr>
          <w:lang w:eastAsia="en-CA"/>
        </w:rPr>
      </w:pPr>
      <w:r w:rsidRPr="006C1D8B">
        <w:rPr>
          <w:lang w:eastAsia="en-CA"/>
        </w:rPr>
        <w:t>In case liquor license suspended for 30 days, establishment ordered closed during that period, liquor seized during inspection forfeited and destroyed</w:t>
      </w:r>
    </w:p>
    <w:p w14:paraId="519EF589" w14:textId="77777777" w:rsidR="006C1D8B" w:rsidRPr="006C1D8B" w:rsidRDefault="006C1D8B" w:rsidP="0085460B">
      <w:pPr>
        <w:pStyle w:val="ListParagraph"/>
        <w:numPr>
          <w:ilvl w:val="0"/>
          <w:numId w:val="46"/>
        </w:numPr>
        <w:rPr>
          <w:lang w:eastAsia="en-CA"/>
        </w:rPr>
      </w:pPr>
      <w:r w:rsidRPr="006C1D8B">
        <w:rPr>
          <w:i/>
          <w:iCs/>
          <w:lang w:eastAsia="en-CA"/>
        </w:rPr>
        <w:t xml:space="preserve">Smoke Free Ontario Act </w:t>
      </w:r>
      <w:r w:rsidRPr="006C1D8B">
        <w:rPr>
          <w:lang w:eastAsia="en-CA"/>
        </w:rPr>
        <w:t>– vicarious liability imposed on owner of business where tobacco sold</w:t>
      </w:r>
    </w:p>
    <w:p w14:paraId="5A3E5CD6" w14:textId="77777777" w:rsidR="006C1D8B" w:rsidRPr="006C1D8B" w:rsidRDefault="006C1D8B" w:rsidP="0085460B">
      <w:pPr>
        <w:pStyle w:val="ListParagraph"/>
        <w:numPr>
          <w:ilvl w:val="1"/>
          <w:numId w:val="46"/>
        </w:numPr>
        <w:rPr>
          <w:lang w:eastAsia="en-CA"/>
        </w:rPr>
      </w:pPr>
      <w:r w:rsidRPr="006C1D8B">
        <w:rPr>
          <w:lang w:eastAsia="en-CA"/>
        </w:rPr>
        <w:t>Offence under Act to sell or supply tobacco to persons under 19 years old, or sell or supply tobacco to person who appears under age of 25 unless identification provided</w:t>
      </w:r>
    </w:p>
    <w:p w14:paraId="257C764E" w14:textId="77777777" w:rsidR="006C1D8B" w:rsidRPr="006C1D8B" w:rsidRDefault="006C1D8B" w:rsidP="0085460B">
      <w:pPr>
        <w:pStyle w:val="ListParagraph"/>
        <w:numPr>
          <w:ilvl w:val="1"/>
          <w:numId w:val="46"/>
        </w:numPr>
        <w:rPr>
          <w:lang w:eastAsia="en-CA"/>
        </w:rPr>
      </w:pPr>
      <w:r w:rsidRPr="006C1D8B">
        <w:rPr>
          <w:lang w:eastAsia="en-CA"/>
        </w:rPr>
        <w:t>Due diligence defence under legislation</w:t>
      </w:r>
    </w:p>
    <w:p w14:paraId="32D34BC7" w14:textId="77777777" w:rsidR="006C1D8B" w:rsidRPr="006C1D8B" w:rsidRDefault="006C1D8B" w:rsidP="0085460B">
      <w:pPr>
        <w:pStyle w:val="ListParagraph"/>
        <w:numPr>
          <w:ilvl w:val="1"/>
          <w:numId w:val="46"/>
        </w:numPr>
        <w:rPr>
          <w:lang w:eastAsia="en-CA"/>
        </w:rPr>
      </w:pPr>
      <w:r w:rsidRPr="006C1D8B">
        <w:rPr>
          <w:lang w:eastAsia="en-CA"/>
        </w:rPr>
        <w:t xml:space="preserve">Automatic prohibition from selling tobacco for </w:t>
      </w:r>
      <w:proofErr w:type="gramStart"/>
      <w:r w:rsidRPr="006C1D8B">
        <w:rPr>
          <w:lang w:eastAsia="en-CA"/>
        </w:rPr>
        <w:t>6 month</w:t>
      </w:r>
      <w:proofErr w:type="gramEnd"/>
      <w:r w:rsidRPr="006C1D8B">
        <w:rPr>
          <w:lang w:eastAsia="en-CA"/>
        </w:rPr>
        <w:t xml:space="preserve"> period where 2 tobacco sales offences committed in same place during preceding 5 year period</w:t>
      </w:r>
    </w:p>
    <w:p w14:paraId="6D704C3F" w14:textId="7C6CFB37" w:rsidR="006C1D8B" w:rsidRPr="006C1D8B" w:rsidRDefault="006C1D8B" w:rsidP="0085460B">
      <w:pPr>
        <w:pStyle w:val="ListParagraph"/>
        <w:numPr>
          <w:ilvl w:val="0"/>
          <w:numId w:val="46"/>
        </w:numPr>
        <w:rPr>
          <w:lang w:eastAsia="en-CA"/>
        </w:rPr>
      </w:pPr>
      <w:r w:rsidRPr="006C1D8B">
        <w:rPr>
          <w:i/>
          <w:iCs/>
          <w:lang w:eastAsia="en-CA"/>
        </w:rPr>
        <w:t xml:space="preserve">Lavallee </w:t>
      </w:r>
      <w:r w:rsidRPr="006C1D8B">
        <w:rPr>
          <w:lang w:eastAsia="en-CA"/>
        </w:rPr>
        <w:t xml:space="preserve">v Alberta </w:t>
      </w:r>
      <w:r w:rsidRPr="006C1D8B">
        <w:rPr>
          <w:i/>
          <w:iCs/>
          <w:lang w:eastAsia="en-CA"/>
        </w:rPr>
        <w:t xml:space="preserve">Securities Commission, </w:t>
      </w:r>
      <w:r w:rsidRPr="006C1D8B">
        <w:rPr>
          <w:lang w:eastAsia="en-CA"/>
        </w:rPr>
        <w:t>ABCA (2010)</w:t>
      </w:r>
      <w:r>
        <w:rPr>
          <w:lang w:eastAsia="en-CA"/>
        </w:rPr>
        <w:t xml:space="preserve"> - </w:t>
      </w:r>
      <w:r w:rsidRPr="006C1D8B">
        <w:rPr>
          <w:lang w:eastAsia="en-CA"/>
        </w:rPr>
        <w:t>Constitutionality of administrative monetary penalties</w:t>
      </w:r>
    </w:p>
    <w:p w14:paraId="0829FCAF" w14:textId="77777777" w:rsidR="006C1D8B" w:rsidRPr="006C1D8B" w:rsidRDefault="006C1D8B" w:rsidP="0085460B">
      <w:pPr>
        <w:pStyle w:val="ListParagraph"/>
        <w:numPr>
          <w:ilvl w:val="1"/>
          <w:numId w:val="46"/>
        </w:numPr>
        <w:rPr>
          <w:lang w:eastAsia="en-CA"/>
        </w:rPr>
      </w:pPr>
      <w:r w:rsidRPr="006C1D8B">
        <w:rPr>
          <w:lang w:eastAsia="en-CA"/>
        </w:rPr>
        <w:t>Commission under Act may impose administrative penalty of not more than $1 million dollars for each contravention or failure to comply</w:t>
      </w:r>
    </w:p>
    <w:p w14:paraId="4DCF7959" w14:textId="77777777" w:rsidR="006C1D8B" w:rsidRPr="006C1D8B" w:rsidRDefault="006C1D8B" w:rsidP="0085460B">
      <w:pPr>
        <w:pStyle w:val="ListParagraph"/>
        <w:numPr>
          <w:ilvl w:val="1"/>
          <w:numId w:val="46"/>
        </w:numPr>
        <w:rPr>
          <w:lang w:eastAsia="en-CA"/>
        </w:rPr>
      </w:pPr>
      <w:r w:rsidRPr="006C1D8B">
        <w:rPr>
          <w:i/>
          <w:iCs/>
          <w:lang w:eastAsia="en-CA"/>
        </w:rPr>
        <w:t xml:space="preserve">Charter of Rights </w:t>
      </w:r>
      <w:r w:rsidRPr="006C1D8B">
        <w:rPr>
          <w:lang w:eastAsia="en-CA"/>
        </w:rPr>
        <w:t>principles of fundamental justice held not to protect property or economic rights, neither does this violate presumption of innocence or right to fair hearing, impartial tribunal</w:t>
      </w:r>
    </w:p>
    <w:p w14:paraId="7E1E664D" w14:textId="77777777" w:rsidR="006C1D8B" w:rsidRPr="006C1D8B" w:rsidRDefault="006C1D8B" w:rsidP="0085460B">
      <w:pPr>
        <w:pStyle w:val="ListParagraph"/>
        <w:numPr>
          <w:ilvl w:val="0"/>
          <w:numId w:val="46"/>
        </w:numPr>
        <w:rPr>
          <w:lang w:eastAsia="en-CA"/>
        </w:rPr>
      </w:pPr>
      <w:r w:rsidRPr="006C1D8B">
        <w:rPr>
          <w:lang w:eastAsia="en-CA"/>
        </w:rPr>
        <w:t xml:space="preserve">Law Commission Ontario (2011) proposal – remove parking ticket prosecutions from </w:t>
      </w:r>
      <w:r w:rsidRPr="006C1D8B">
        <w:rPr>
          <w:i/>
          <w:iCs/>
          <w:lang w:eastAsia="en-CA"/>
        </w:rPr>
        <w:t>Provincial Offences Act</w:t>
      </w:r>
      <w:r w:rsidRPr="006C1D8B">
        <w:rPr>
          <w:lang w:eastAsia="en-CA"/>
        </w:rPr>
        <w:t>, replace with review process before hearing and screening officers</w:t>
      </w:r>
    </w:p>
    <w:p w14:paraId="6F479F11" w14:textId="77777777" w:rsidR="006C1D8B" w:rsidRPr="006C1D8B" w:rsidRDefault="006C1D8B" w:rsidP="0085460B">
      <w:pPr>
        <w:pStyle w:val="ListParagraph"/>
        <w:numPr>
          <w:ilvl w:val="0"/>
          <w:numId w:val="46"/>
        </w:numPr>
        <w:rPr>
          <w:lang w:eastAsia="en-CA"/>
        </w:rPr>
      </w:pPr>
      <w:r w:rsidRPr="006C1D8B">
        <w:rPr>
          <w:lang w:eastAsia="en-CA"/>
        </w:rPr>
        <w:t>Minor offences in nature, allows for quick appearance to have ticket cancelled, reduced or affirmed</w:t>
      </w:r>
    </w:p>
    <w:p w14:paraId="29AE3C33" w14:textId="77777777" w:rsidR="006C1D8B" w:rsidRPr="006C1D8B" w:rsidRDefault="006C1D8B" w:rsidP="0085460B">
      <w:pPr>
        <w:pStyle w:val="ListParagraph"/>
        <w:numPr>
          <w:ilvl w:val="0"/>
          <w:numId w:val="46"/>
        </w:numPr>
        <w:rPr>
          <w:lang w:eastAsia="en-CA"/>
        </w:rPr>
      </w:pPr>
      <w:r w:rsidRPr="006C1D8B">
        <w:rPr>
          <w:lang w:eastAsia="en-CA"/>
        </w:rPr>
        <w:t>Pilot projects in place in Thornhill and Oshawa</w:t>
      </w:r>
    </w:p>
    <w:p w14:paraId="1C482F18" w14:textId="77777777" w:rsidR="006C1D8B" w:rsidRPr="006C1D8B" w:rsidRDefault="006C1D8B" w:rsidP="0085460B">
      <w:pPr>
        <w:pStyle w:val="ListParagraph"/>
        <w:numPr>
          <w:ilvl w:val="0"/>
          <w:numId w:val="46"/>
        </w:numPr>
        <w:rPr>
          <w:lang w:eastAsia="en-CA"/>
        </w:rPr>
      </w:pPr>
      <w:r w:rsidRPr="006C1D8B">
        <w:rPr>
          <w:lang w:eastAsia="en-CA"/>
        </w:rPr>
        <w:t>August 2017 – Toronto by-law requires all parking tickets to be disputed out of court by hearing and screening officers, no longer in court</w:t>
      </w:r>
    </w:p>
    <w:p w14:paraId="184378E6" w14:textId="77777777" w:rsidR="006C1D8B" w:rsidRPr="006C1D8B" w:rsidRDefault="006C1D8B" w:rsidP="0085460B">
      <w:pPr>
        <w:pStyle w:val="ListParagraph"/>
        <w:numPr>
          <w:ilvl w:val="0"/>
          <w:numId w:val="46"/>
        </w:numPr>
        <w:rPr>
          <w:lang w:eastAsia="en-CA"/>
        </w:rPr>
      </w:pPr>
      <w:r w:rsidRPr="006C1D8B">
        <w:rPr>
          <w:lang w:eastAsia="en-CA"/>
        </w:rPr>
        <w:t xml:space="preserve">Expansion to non-parking offences? Absolute liability offences? More serious offences like “You Spill You Pay”? </w:t>
      </w:r>
    </w:p>
    <w:p w14:paraId="4E05B43B" w14:textId="77777777" w:rsidR="00B03A94" w:rsidRPr="00B03A94" w:rsidRDefault="00B03A94" w:rsidP="00EE2937">
      <w:pPr>
        <w:rPr>
          <w:lang w:eastAsia="en-CA"/>
        </w:rPr>
      </w:pPr>
    </w:p>
    <w:sectPr w:rsidR="00B03A94" w:rsidRPr="00B03A94" w:rsidSect="00113753">
      <w:footerReference w:type="default" r:id="rId8"/>
      <w:pgSz w:w="12240" w:h="15840"/>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874629" w14:textId="77777777" w:rsidR="00437DA7" w:rsidRDefault="00437DA7" w:rsidP="007101F3">
      <w:pPr>
        <w:spacing w:after="0" w:line="240" w:lineRule="auto"/>
      </w:pPr>
      <w:r>
        <w:separator/>
      </w:r>
    </w:p>
  </w:endnote>
  <w:endnote w:type="continuationSeparator" w:id="0">
    <w:p w14:paraId="604C432A" w14:textId="77777777" w:rsidR="00437DA7" w:rsidRDefault="00437DA7" w:rsidP="00710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4810329"/>
      <w:docPartObj>
        <w:docPartGallery w:val="Page Numbers (Bottom of Page)"/>
        <w:docPartUnique/>
      </w:docPartObj>
    </w:sdtPr>
    <w:sdtEndPr>
      <w:rPr>
        <w:noProof/>
      </w:rPr>
    </w:sdtEndPr>
    <w:sdtContent>
      <w:p w14:paraId="1A1D7CFF" w14:textId="77777777" w:rsidR="00113753" w:rsidRDefault="00113753">
        <w:pPr>
          <w:pStyle w:val="Footer"/>
          <w:jc w:val="right"/>
        </w:pPr>
      </w:p>
      <w:p w14:paraId="5FEB60A2" w14:textId="0A5C8315" w:rsidR="00113753" w:rsidRDefault="001137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246CE6" w14:textId="77777777" w:rsidR="00113753" w:rsidRDefault="00113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EBBAB" w14:textId="77777777" w:rsidR="00437DA7" w:rsidRDefault="00437DA7" w:rsidP="007101F3">
      <w:pPr>
        <w:spacing w:after="0" w:line="240" w:lineRule="auto"/>
      </w:pPr>
      <w:r>
        <w:separator/>
      </w:r>
    </w:p>
  </w:footnote>
  <w:footnote w:type="continuationSeparator" w:id="0">
    <w:p w14:paraId="2ADEC2AE" w14:textId="77777777" w:rsidR="00437DA7" w:rsidRDefault="00437DA7" w:rsidP="007101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01F68"/>
    <w:multiLevelType w:val="hybridMultilevel"/>
    <w:tmpl w:val="395E16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2F2C3B"/>
    <w:multiLevelType w:val="hybridMultilevel"/>
    <w:tmpl w:val="0906A5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6A5EF1"/>
    <w:multiLevelType w:val="hybridMultilevel"/>
    <w:tmpl w:val="042EC3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50313C"/>
    <w:multiLevelType w:val="hybridMultilevel"/>
    <w:tmpl w:val="F38274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316CDB"/>
    <w:multiLevelType w:val="hybridMultilevel"/>
    <w:tmpl w:val="DF52F2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A021363"/>
    <w:multiLevelType w:val="hybridMultilevel"/>
    <w:tmpl w:val="E542D8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B806BC3"/>
    <w:multiLevelType w:val="hybridMultilevel"/>
    <w:tmpl w:val="F0A0C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B975567"/>
    <w:multiLevelType w:val="hybridMultilevel"/>
    <w:tmpl w:val="368022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F9F6935"/>
    <w:multiLevelType w:val="hybridMultilevel"/>
    <w:tmpl w:val="E9E80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FCB0E60"/>
    <w:multiLevelType w:val="hybridMultilevel"/>
    <w:tmpl w:val="56BA8D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3294689"/>
    <w:multiLevelType w:val="hybridMultilevel"/>
    <w:tmpl w:val="764A6B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4496093"/>
    <w:multiLevelType w:val="hybridMultilevel"/>
    <w:tmpl w:val="5F8CD5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A4154BE"/>
    <w:multiLevelType w:val="hybridMultilevel"/>
    <w:tmpl w:val="96D4E1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A7360F5"/>
    <w:multiLevelType w:val="hybridMultilevel"/>
    <w:tmpl w:val="DFB4B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7B0512E"/>
    <w:multiLevelType w:val="hybridMultilevel"/>
    <w:tmpl w:val="7A5CB8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8D52BF7"/>
    <w:multiLevelType w:val="hybridMultilevel"/>
    <w:tmpl w:val="600ABB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A0F3E69"/>
    <w:multiLevelType w:val="hybridMultilevel"/>
    <w:tmpl w:val="F08CCC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C5D2909"/>
    <w:multiLevelType w:val="hybridMultilevel"/>
    <w:tmpl w:val="A9801B58"/>
    <w:lvl w:ilvl="0" w:tplc="3944355E">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15:restartNumberingAfterBreak="0">
    <w:nsid w:val="330E554C"/>
    <w:multiLevelType w:val="hybridMultilevel"/>
    <w:tmpl w:val="2466B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5C04A5D"/>
    <w:multiLevelType w:val="hybridMultilevel"/>
    <w:tmpl w:val="2A1868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6A10908"/>
    <w:multiLevelType w:val="hybridMultilevel"/>
    <w:tmpl w:val="3EC8F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7E9132E"/>
    <w:multiLevelType w:val="hybridMultilevel"/>
    <w:tmpl w:val="DB9CA3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839148A"/>
    <w:multiLevelType w:val="hybridMultilevel"/>
    <w:tmpl w:val="3232308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BE61701"/>
    <w:multiLevelType w:val="hybridMultilevel"/>
    <w:tmpl w:val="64E297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DED77F8"/>
    <w:multiLevelType w:val="hybridMultilevel"/>
    <w:tmpl w:val="5EC4E9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3880383"/>
    <w:multiLevelType w:val="hybridMultilevel"/>
    <w:tmpl w:val="ECB0CD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8620E9B"/>
    <w:multiLevelType w:val="hybridMultilevel"/>
    <w:tmpl w:val="2A8A39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C8712E"/>
    <w:multiLevelType w:val="hybridMultilevel"/>
    <w:tmpl w:val="A7062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BDF71BE"/>
    <w:multiLevelType w:val="hybridMultilevel"/>
    <w:tmpl w:val="88E096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F397B2E"/>
    <w:multiLevelType w:val="hybridMultilevel"/>
    <w:tmpl w:val="AC3C0F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0CE2972"/>
    <w:multiLevelType w:val="hybridMultilevel"/>
    <w:tmpl w:val="225A6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17A721B"/>
    <w:multiLevelType w:val="hybridMultilevel"/>
    <w:tmpl w:val="7F3A3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5990436"/>
    <w:multiLevelType w:val="hybridMultilevel"/>
    <w:tmpl w:val="932098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6A8358E"/>
    <w:multiLevelType w:val="hybridMultilevel"/>
    <w:tmpl w:val="920A0F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74077A7"/>
    <w:multiLevelType w:val="hybridMultilevel"/>
    <w:tmpl w:val="097668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ACF11E8"/>
    <w:multiLevelType w:val="hybridMultilevel"/>
    <w:tmpl w:val="449EC2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90E1146"/>
    <w:multiLevelType w:val="hybridMultilevel"/>
    <w:tmpl w:val="D8B2DD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9E36844"/>
    <w:multiLevelType w:val="hybridMultilevel"/>
    <w:tmpl w:val="0A3E3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C721EE9"/>
    <w:multiLevelType w:val="hybridMultilevel"/>
    <w:tmpl w:val="C688E0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0860C01"/>
    <w:multiLevelType w:val="hybridMultilevel"/>
    <w:tmpl w:val="6D445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0CB6A82"/>
    <w:multiLevelType w:val="hybridMultilevel"/>
    <w:tmpl w:val="B900C6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24B7A72"/>
    <w:multiLevelType w:val="hybridMultilevel"/>
    <w:tmpl w:val="6706B3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3FE1836"/>
    <w:multiLevelType w:val="hybridMultilevel"/>
    <w:tmpl w:val="75105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8A059C7"/>
    <w:multiLevelType w:val="hybridMultilevel"/>
    <w:tmpl w:val="C0F8A3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C494353"/>
    <w:multiLevelType w:val="hybridMultilevel"/>
    <w:tmpl w:val="07D270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CC73C73"/>
    <w:multiLevelType w:val="hybridMultilevel"/>
    <w:tmpl w:val="990A8D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5"/>
  </w:num>
  <w:num w:numId="2">
    <w:abstractNumId w:val="25"/>
  </w:num>
  <w:num w:numId="3">
    <w:abstractNumId w:val="3"/>
  </w:num>
  <w:num w:numId="4">
    <w:abstractNumId w:val="11"/>
  </w:num>
  <w:num w:numId="5">
    <w:abstractNumId w:val="31"/>
  </w:num>
  <w:num w:numId="6">
    <w:abstractNumId w:val="14"/>
  </w:num>
  <w:num w:numId="7">
    <w:abstractNumId w:val="17"/>
  </w:num>
  <w:num w:numId="8">
    <w:abstractNumId w:val="7"/>
  </w:num>
  <w:num w:numId="9">
    <w:abstractNumId w:val="32"/>
  </w:num>
  <w:num w:numId="10">
    <w:abstractNumId w:val="42"/>
  </w:num>
  <w:num w:numId="11">
    <w:abstractNumId w:val="0"/>
  </w:num>
  <w:num w:numId="12">
    <w:abstractNumId w:val="37"/>
  </w:num>
  <w:num w:numId="13">
    <w:abstractNumId w:val="4"/>
  </w:num>
  <w:num w:numId="14">
    <w:abstractNumId w:val="30"/>
  </w:num>
  <w:num w:numId="15">
    <w:abstractNumId w:val="13"/>
  </w:num>
  <w:num w:numId="16">
    <w:abstractNumId w:val="23"/>
  </w:num>
  <w:num w:numId="17">
    <w:abstractNumId w:val="19"/>
  </w:num>
  <w:num w:numId="18">
    <w:abstractNumId w:val="22"/>
  </w:num>
  <w:num w:numId="19">
    <w:abstractNumId w:val="15"/>
  </w:num>
  <w:num w:numId="20">
    <w:abstractNumId w:val="20"/>
  </w:num>
  <w:num w:numId="21">
    <w:abstractNumId w:val="12"/>
  </w:num>
  <w:num w:numId="22">
    <w:abstractNumId w:val="34"/>
  </w:num>
  <w:num w:numId="23">
    <w:abstractNumId w:val="26"/>
  </w:num>
  <w:num w:numId="24">
    <w:abstractNumId w:val="2"/>
  </w:num>
  <w:num w:numId="25">
    <w:abstractNumId w:val="33"/>
  </w:num>
  <w:num w:numId="26">
    <w:abstractNumId w:val="16"/>
  </w:num>
  <w:num w:numId="27">
    <w:abstractNumId w:val="10"/>
  </w:num>
  <w:num w:numId="28">
    <w:abstractNumId w:val="40"/>
  </w:num>
  <w:num w:numId="29">
    <w:abstractNumId w:val="27"/>
  </w:num>
  <w:num w:numId="30">
    <w:abstractNumId w:val="9"/>
  </w:num>
  <w:num w:numId="31">
    <w:abstractNumId w:val="38"/>
  </w:num>
  <w:num w:numId="32">
    <w:abstractNumId w:val="6"/>
  </w:num>
  <w:num w:numId="33">
    <w:abstractNumId w:val="44"/>
  </w:num>
  <w:num w:numId="34">
    <w:abstractNumId w:val="18"/>
  </w:num>
  <w:num w:numId="35">
    <w:abstractNumId w:val="36"/>
  </w:num>
  <w:num w:numId="36">
    <w:abstractNumId w:val="24"/>
  </w:num>
  <w:num w:numId="37">
    <w:abstractNumId w:val="1"/>
  </w:num>
  <w:num w:numId="38">
    <w:abstractNumId w:val="39"/>
  </w:num>
  <w:num w:numId="39">
    <w:abstractNumId w:val="41"/>
  </w:num>
  <w:num w:numId="40">
    <w:abstractNumId w:val="29"/>
  </w:num>
  <w:num w:numId="41">
    <w:abstractNumId w:val="43"/>
  </w:num>
  <w:num w:numId="42">
    <w:abstractNumId w:val="45"/>
  </w:num>
  <w:num w:numId="43">
    <w:abstractNumId w:val="8"/>
  </w:num>
  <w:num w:numId="44">
    <w:abstractNumId w:val="5"/>
  </w:num>
  <w:num w:numId="45">
    <w:abstractNumId w:val="21"/>
  </w:num>
  <w:num w:numId="46">
    <w:abstractNumId w:val="2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09C"/>
    <w:rsid w:val="00047E22"/>
    <w:rsid w:val="000D4D1F"/>
    <w:rsid w:val="00113753"/>
    <w:rsid w:val="001561C5"/>
    <w:rsid w:val="001C39ED"/>
    <w:rsid w:val="001F3DCE"/>
    <w:rsid w:val="002136C9"/>
    <w:rsid w:val="002331A5"/>
    <w:rsid w:val="002D17D3"/>
    <w:rsid w:val="002D221D"/>
    <w:rsid w:val="00342BE2"/>
    <w:rsid w:val="00403B76"/>
    <w:rsid w:val="00437DA7"/>
    <w:rsid w:val="00483832"/>
    <w:rsid w:val="00494AD5"/>
    <w:rsid w:val="004B5037"/>
    <w:rsid w:val="004C673A"/>
    <w:rsid w:val="006A6775"/>
    <w:rsid w:val="006C1D8B"/>
    <w:rsid w:val="007101F3"/>
    <w:rsid w:val="007470F0"/>
    <w:rsid w:val="00782C46"/>
    <w:rsid w:val="00814DBB"/>
    <w:rsid w:val="00841079"/>
    <w:rsid w:val="0085460B"/>
    <w:rsid w:val="00861FF8"/>
    <w:rsid w:val="008740D8"/>
    <w:rsid w:val="008B0FD8"/>
    <w:rsid w:val="00932499"/>
    <w:rsid w:val="009B72A9"/>
    <w:rsid w:val="00AA3A99"/>
    <w:rsid w:val="00AC15CD"/>
    <w:rsid w:val="00B01805"/>
    <w:rsid w:val="00B03A94"/>
    <w:rsid w:val="00B7220E"/>
    <w:rsid w:val="00C30B19"/>
    <w:rsid w:val="00D52715"/>
    <w:rsid w:val="00D86497"/>
    <w:rsid w:val="00DF6DBD"/>
    <w:rsid w:val="00ED126E"/>
    <w:rsid w:val="00EE2937"/>
    <w:rsid w:val="00EF698C"/>
    <w:rsid w:val="00FA409C"/>
    <w:rsid w:val="00FE2F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ED01E"/>
  <w15:chartTrackingRefBased/>
  <w15:docId w15:val="{CDC0459C-5218-4390-89AC-240F6F765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B19"/>
    <w:rPr>
      <w:rFonts w:ascii="Times New Roman" w:hAnsi="Times New Roman"/>
      <w:sz w:val="24"/>
    </w:rPr>
  </w:style>
  <w:style w:type="paragraph" w:styleId="Heading1">
    <w:name w:val="heading 1"/>
    <w:basedOn w:val="Normal"/>
    <w:next w:val="Normal"/>
    <w:link w:val="Heading1Char"/>
    <w:autoRedefine/>
    <w:uiPriority w:val="9"/>
    <w:qFormat/>
    <w:rsid w:val="00C30B19"/>
    <w:pPr>
      <w:keepNext/>
      <w:keepLines/>
      <w:spacing w:before="240" w:after="0"/>
      <w:outlineLvl w:val="0"/>
    </w:pPr>
    <w:rPr>
      <w:rFonts w:eastAsiaTheme="majorEastAsia" w:cstheme="majorBidi"/>
      <w:color w:val="002060"/>
      <w:sz w:val="32"/>
      <w:szCs w:val="32"/>
    </w:rPr>
  </w:style>
  <w:style w:type="paragraph" w:styleId="Heading2">
    <w:name w:val="heading 2"/>
    <w:basedOn w:val="Normal"/>
    <w:next w:val="Normal"/>
    <w:link w:val="Heading2Char"/>
    <w:autoRedefine/>
    <w:uiPriority w:val="9"/>
    <w:unhideWhenUsed/>
    <w:qFormat/>
    <w:rsid w:val="00D86497"/>
    <w:pPr>
      <w:keepNext/>
      <w:keepLines/>
      <w:spacing w:before="40" w:after="0"/>
      <w:outlineLvl w:val="1"/>
    </w:pPr>
    <w:rPr>
      <w:rFonts w:eastAsiaTheme="majorEastAsia" w:cstheme="majorBidi"/>
      <w:color w:val="2E74B5" w:themeColor="accent1" w:themeShade="BF"/>
      <w:sz w:val="28"/>
      <w:szCs w:val="26"/>
      <w:lang w:eastAsia="en-CA"/>
    </w:rPr>
  </w:style>
  <w:style w:type="paragraph" w:styleId="Heading3">
    <w:name w:val="heading 3"/>
    <w:basedOn w:val="Normal"/>
    <w:next w:val="Normal"/>
    <w:link w:val="Heading3Char"/>
    <w:autoRedefine/>
    <w:uiPriority w:val="9"/>
    <w:unhideWhenUsed/>
    <w:qFormat/>
    <w:rsid w:val="00C30B19"/>
    <w:pPr>
      <w:keepNext/>
      <w:keepLines/>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unhideWhenUsed/>
    <w:qFormat/>
    <w:rsid w:val="00C30B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AD5"/>
    <w:pPr>
      <w:ind w:left="720"/>
      <w:contextualSpacing/>
    </w:pPr>
  </w:style>
  <w:style w:type="paragraph" w:styleId="Title">
    <w:name w:val="Title"/>
    <w:basedOn w:val="Normal"/>
    <w:next w:val="Normal"/>
    <w:link w:val="TitleChar"/>
    <w:autoRedefine/>
    <w:uiPriority w:val="10"/>
    <w:qFormat/>
    <w:rsid w:val="00113753"/>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13753"/>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C30B19"/>
    <w:rPr>
      <w:rFonts w:ascii="Times New Roman" w:eastAsiaTheme="majorEastAsia" w:hAnsi="Times New Roman" w:cstheme="majorBidi"/>
      <w:color w:val="002060"/>
      <w:sz w:val="32"/>
      <w:szCs w:val="32"/>
    </w:rPr>
  </w:style>
  <w:style w:type="character" w:customStyle="1" w:styleId="Heading2Char">
    <w:name w:val="Heading 2 Char"/>
    <w:basedOn w:val="DefaultParagraphFont"/>
    <w:link w:val="Heading2"/>
    <w:uiPriority w:val="9"/>
    <w:rsid w:val="00D86497"/>
    <w:rPr>
      <w:rFonts w:ascii="Times New Roman" w:eastAsiaTheme="majorEastAsia" w:hAnsi="Times New Roman" w:cstheme="majorBidi"/>
      <w:color w:val="2E74B5" w:themeColor="accent1" w:themeShade="BF"/>
      <w:sz w:val="28"/>
      <w:szCs w:val="26"/>
      <w:lang w:eastAsia="en-CA"/>
    </w:rPr>
  </w:style>
  <w:style w:type="character" w:customStyle="1" w:styleId="Heading3Char">
    <w:name w:val="Heading 3 Char"/>
    <w:basedOn w:val="DefaultParagraphFont"/>
    <w:link w:val="Heading3"/>
    <w:uiPriority w:val="9"/>
    <w:rsid w:val="00C30B19"/>
    <w:rPr>
      <w:rFonts w:ascii="Times New Roman" w:eastAsiaTheme="majorEastAsia" w:hAnsi="Times New Roman" w:cstheme="majorBidi"/>
      <w:color w:val="1F4D78" w:themeColor="accent1" w:themeShade="7F"/>
      <w:sz w:val="24"/>
      <w:szCs w:val="24"/>
    </w:rPr>
  </w:style>
  <w:style w:type="character" w:customStyle="1" w:styleId="Heading4Char">
    <w:name w:val="Heading 4 Char"/>
    <w:basedOn w:val="DefaultParagraphFont"/>
    <w:link w:val="Heading4"/>
    <w:uiPriority w:val="9"/>
    <w:rsid w:val="00C30B19"/>
    <w:rPr>
      <w:rFonts w:asciiTheme="majorHAnsi" w:eastAsiaTheme="majorEastAsia" w:hAnsiTheme="majorHAnsi" w:cstheme="majorBidi"/>
      <w:i/>
      <w:iCs/>
      <w:color w:val="2E74B5" w:themeColor="accent1" w:themeShade="BF"/>
      <w:sz w:val="24"/>
    </w:rPr>
  </w:style>
  <w:style w:type="paragraph" w:customStyle="1" w:styleId="p15">
    <w:name w:val="p15"/>
    <w:basedOn w:val="Normal"/>
    <w:rsid w:val="004B5037"/>
    <w:pPr>
      <w:spacing w:before="100" w:beforeAutospacing="1" w:after="100" w:afterAutospacing="1" w:line="240" w:lineRule="auto"/>
    </w:pPr>
    <w:rPr>
      <w:rFonts w:eastAsia="Times New Roman" w:cs="Times New Roman"/>
      <w:szCs w:val="24"/>
      <w:lang w:eastAsia="en-CA"/>
    </w:rPr>
  </w:style>
  <w:style w:type="character" w:customStyle="1" w:styleId="t1">
    <w:name w:val="t1"/>
    <w:basedOn w:val="DefaultParagraphFont"/>
    <w:rsid w:val="004B5037"/>
  </w:style>
  <w:style w:type="paragraph" w:customStyle="1" w:styleId="p16">
    <w:name w:val="p16"/>
    <w:basedOn w:val="Normal"/>
    <w:rsid w:val="004B5037"/>
    <w:pPr>
      <w:spacing w:before="100" w:beforeAutospacing="1" w:after="100" w:afterAutospacing="1" w:line="240" w:lineRule="auto"/>
    </w:pPr>
    <w:rPr>
      <w:rFonts w:eastAsia="Times New Roman" w:cs="Times New Roman"/>
      <w:szCs w:val="24"/>
      <w:lang w:eastAsia="en-CA"/>
    </w:rPr>
  </w:style>
  <w:style w:type="character" w:customStyle="1" w:styleId="t7">
    <w:name w:val="t7"/>
    <w:basedOn w:val="DefaultParagraphFont"/>
    <w:rsid w:val="004B5037"/>
  </w:style>
  <w:style w:type="paragraph" w:customStyle="1" w:styleId="p19">
    <w:name w:val="p19"/>
    <w:basedOn w:val="Normal"/>
    <w:rsid w:val="004B5037"/>
    <w:pPr>
      <w:spacing w:before="100" w:beforeAutospacing="1" w:after="100" w:afterAutospacing="1" w:line="240" w:lineRule="auto"/>
    </w:pPr>
    <w:rPr>
      <w:rFonts w:eastAsia="Times New Roman" w:cs="Times New Roman"/>
      <w:szCs w:val="24"/>
      <w:lang w:eastAsia="en-CA"/>
    </w:rPr>
  </w:style>
  <w:style w:type="character" w:customStyle="1" w:styleId="t3">
    <w:name w:val="t3"/>
    <w:basedOn w:val="DefaultParagraphFont"/>
    <w:rsid w:val="004B5037"/>
  </w:style>
  <w:style w:type="character" w:customStyle="1" w:styleId="odfliend">
    <w:name w:val="odfliend"/>
    <w:basedOn w:val="DefaultParagraphFont"/>
    <w:rsid w:val="004B5037"/>
  </w:style>
  <w:style w:type="character" w:customStyle="1" w:styleId="t8">
    <w:name w:val="t8"/>
    <w:basedOn w:val="DefaultParagraphFont"/>
    <w:rsid w:val="004B5037"/>
  </w:style>
  <w:style w:type="paragraph" w:customStyle="1" w:styleId="p20">
    <w:name w:val="p20"/>
    <w:basedOn w:val="Normal"/>
    <w:rsid w:val="004B5037"/>
    <w:pPr>
      <w:spacing w:before="100" w:beforeAutospacing="1" w:after="100" w:afterAutospacing="1" w:line="240" w:lineRule="auto"/>
    </w:pPr>
    <w:rPr>
      <w:rFonts w:eastAsia="Times New Roman" w:cs="Times New Roman"/>
      <w:szCs w:val="24"/>
      <w:lang w:eastAsia="en-CA"/>
    </w:rPr>
  </w:style>
  <w:style w:type="character" w:customStyle="1" w:styleId="t9">
    <w:name w:val="t9"/>
    <w:basedOn w:val="DefaultParagraphFont"/>
    <w:rsid w:val="004B5037"/>
  </w:style>
  <w:style w:type="character" w:customStyle="1" w:styleId="t4">
    <w:name w:val="t4"/>
    <w:basedOn w:val="DefaultParagraphFont"/>
    <w:rsid w:val="004B5037"/>
  </w:style>
  <w:style w:type="character" w:customStyle="1" w:styleId="t10">
    <w:name w:val="t10"/>
    <w:basedOn w:val="DefaultParagraphFont"/>
    <w:rsid w:val="004B5037"/>
  </w:style>
  <w:style w:type="paragraph" w:customStyle="1" w:styleId="p21">
    <w:name w:val="p21"/>
    <w:basedOn w:val="Normal"/>
    <w:rsid w:val="004B5037"/>
    <w:pPr>
      <w:spacing w:before="100" w:beforeAutospacing="1" w:after="100" w:afterAutospacing="1" w:line="240" w:lineRule="auto"/>
    </w:pPr>
    <w:rPr>
      <w:rFonts w:eastAsia="Times New Roman" w:cs="Times New Roman"/>
      <w:szCs w:val="24"/>
      <w:lang w:eastAsia="en-CA"/>
    </w:rPr>
  </w:style>
  <w:style w:type="character" w:customStyle="1" w:styleId="t11">
    <w:name w:val="t11"/>
    <w:basedOn w:val="DefaultParagraphFont"/>
    <w:rsid w:val="004B5037"/>
  </w:style>
  <w:style w:type="character" w:customStyle="1" w:styleId="t12">
    <w:name w:val="t12"/>
    <w:basedOn w:val="DefaultParagraphFont"/>
    <w:rsid w:val="004B5037"/>
  </w:style>
  <w:style w:type="paragraph" w:customStyle="1" w:styleId="p22">
    <w:name w:val="p22"/>
    <w:basedOn w:val="Normal"/>
    <w:rsid w:val="004B5037"/>
    <w:pPr>
      <w:spacing w:before="100" w:beforeAutospacing="1" w:after="100" w:afterAutospacing="1" w:line="240" w:lineRule="auto"/>
    </w:pPr>
    <w:rPr>
      <w:rFonts w:eastAsia="Times New Roman" w:cs="Times New Roman"/>
      <w:szCs w:val="24"/>
      <w:lang w:eastAsia="en-CA"/>
    </w:rPr>
  </w:style>
  <w:style w:type="character" w:customStyle="1" w:styleId="t13">
    <w:name w:val="t13"/>
    <w:basedOn w:val="DefaultParagraphFont"/>
    <w:rsid w:val="004B5037"/>
  </w:style>
  <w:style w:type="character" w:customStyle="1" w:styleId="t14">
    <w:name w:val="t14"/>
    <w:basedOn w:val="DefaultParagraphFont"/>
    <w:rsid w:val="004B5037"/>
  </w:style>
  <w:style w:type="paragraph" w:customStyle="1" w:styleId="p23">
    <w:name w:val="p23"/>
    <w:basedOn w:val="Normal"/>
    <w:rsid w:val="004B5037"/>
    <w:pPr>
      <w:spacing w:before="100" w:beforeAutospacing="1" w:after="100" w:afterAutospacing="1" w:line="240" w:lineRule="auto"/>
    </w:pPr>
    <w:rPr>
      <w:rFonts w:eastAsia="Times New Roman" w:cs="Times New Roman"/>
      <w:szCs w:val="24"/>
      <w:lang w:eastAsia="en-CA"/>
    </w:rPr>
  </w:style>
  <w:style w:type="character" w:customStyle="1" w:styleId="t5">
    <w:name w:val="t5"/>
    <w:basedOn w:val="DefaultParagraphFont"/>
    <w:rsid w:val="004B5037"/>
  </w:style>
  <w:style w:type="character" w:customStyle="1" w:styleId="t15">
    <w:name w:val="t15"/>
    <w:basedOn w:val="DefaultParagraphFont"/>
    <w:rsid w:val="004B5037"/>
  </w:style>
  <w:style w:type="paragraph" w:styleId="NoSpacing">
    <w:name w:val="No Spacing"/>
    <w:uiPriority w:val="1"/>
    <w:qFormat/>
    <w:rsid w:val="00D86497"/>
    <w:pPr>
      <w:spacing w:after="0" w:line="240" w:lineRule="auto"/>
    </w:pPr>
    <w:rPr>
      <w:rFonts w:ascii="Times New Roman" w:hAnsi="Times New Roman"/>
      <w:sz w:val="24"/>
    </w:rPr>
  </w:style>
  <w:style w:type="paragraph" w:styleId="Header">
    <w:name w:val="header"/>
    <w:basedOn w:val="Normal"/>
    <w:link w:val="HeaderChar"/>
    <w:uiPriority w:val="99"/>
    <w:unhideWhenUsed/>
    <w:rsid w:val="007101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1F3"/>
    <w:rPr>
      <w:rFonts w:ascii="Times New Roman" w:hAnsi="Times New Roman"/>
      <w:sz w:val="24"/>
    </w:rPr>
  </w:style>
  <w:style w:type="paragraph" w:styleId="Footer">
    <w:name w:val="footer"/>
    <w:basedOn w:val="Normal"/>
    <w:link w:val="FooterChar"/>
    <w:uiPriority w:val="99"/>
    <w:unhideWhenUsed/>
    <w:rsid w:val="007101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1F3"/>
    <w:rPr>
      <w:rFonts w:ascii="Times New Roman" w:hAnsi="Times New Roman"/>
      <w:sz w:val="24"/>
    </w:rPr>
  </w:style>
  <w:style w:type="paragraph" w:styleId="BalloonText">
    <w:name w:val="Balloon Text"/>
    <w:basedOn w:val="Normal"/>
    <w:link w:val="BalloonTextChar"/>
    <w:uiPriority w:val="99"/>
    <w:semiHidden/>
    <w:unhideWhenUsed/>
    <w:rsid w:val="00FE2F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FCD"/>
    <w:rPr>
      <w:rFonts w:ascii="Segoe UI" w:hAnsi="Segoe UI" w:cs="Segoe UI"/>
      <w:sz w:val="18"/>
      <w:szCs w:val="18"/>
    </w:rPr>
  </w:style>
  <w:style w:type="paragraph" w:styleId="TOC1">
    <w:name w:val="toc 1"/>
    <w:basedOn w:val="Normal"/>
    <w:next w:val="Normal"/>
    <w:autoRedefine/>
    <w:uiPriority w:val="39"/>
    <w:unhideWhenUsed/>
    <w:rsid w:val="00113753"/>
    <w:pPr>
      <w:spacing w:after="100"/>
    </w:pPr>
  </w:style>
  <w:style w:type="character" w:styleId="Hyperlink">
    <w:name w:val="Hyperlink"/>
    <w:basedOn w:val="DefaultParagraphFont"/>
    <w:uiPriority w:val="99"/>
    <w:unhideWhenUsed/>
    <w:rsid w:val="001137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7190">
      <w:bodyDiv w:val="1"/>
      <w:marLeft w:val="0"/>
      <w:marRight w:val="0"/>
      <w:marTop w:val="0"/>
      <w:marBottom w:val="0"/>
      <w:divBdr>
        <w:top w:val="none" w:sz="0" w:space="0" w:color="auto"/>
        <w:left w:val="none" w:sz="0" w:space="0" w:color="auto"/>
        <w:bottom w:val="none" w:sz="0" w:space="0" w:color="auto"/>
        <w:right w:val="none" w:sz="0" w:space="0" w:color="auto"/>
      </w:divBdr>
      <w:divsChild>
        <w:div w:id="31731743">
          <w:marLeft w:val="547"/>
          <w:marRight w:val="0"/>
          <w:marTop w:val="106"/>
          <w:marBottom w:val="0"/>
          <w:divBdr>
            <w:top w:val="none" w:sz="0" w:space="0" w:color="auto"/>
            <w:left w:val="none" w:sz="0" w:space="0" w:color="auto"/>
            <w:bottom w:val="none" w:sz="0" w:space="0" w:color="auto"/>
            <w:right w:val="none" w:sz="0" w:space="0" w:color="auto"/>
          </w:divBdr>
        </w:div>
        <w:div w:id="274220071">
          <w:marLeft w:val="547"/>
          <w:marRight w:val="0"/>
          <w:marTop w:val="106"/>
          <w:marBottom w:val="0"/>
          <w:divBdr>
            <w:top w:val="none" w:sz="0" w:space="0" w:color="auto"/>
            <w:left w:val="none" w:sz="0" w:space="0" w:color="auto"/>
            <w:bottom w:val="none" w:sz="0" w:space="0" w:color="auto"/>
            <w:right w:val="none" w:sz="0" w:space="0" w:color="auto"/>
          </w:divBdr>
        </w:div>
        <w:div w:id="538516604">
          <w:marLeft w:val="547"/>
          <w:marRight w:val="0"/>
          <w:marTop w:val="106"/>
          <w:marBottom w:val="0"/>
          <w:divBdr>
            <w:top w:val="none" w:sz="0" w:space="0" w:color="auto"/>
            <w:left w:val="none" w:sz="0" w:space="0" w:color="auto"/>
            <w:bottom w:val="none" w:sz="0" w:space="0" w:color="auto"/>
            <w:right w:val="none" w:sz="0" w:space="0" w:color="auto"/>
          </w:divBdr>
        </w:div>
        <w:div w:id="1298679103">
          <w:marLeft w:val="547"/>
          <w:marRight w:val="0"/>
          <w:marTop w:val="106"/>
          <w:marBottom w:val="0"/>
          <w:divBdr>
            <w:top w:val="none" w:sz="0" w:space="0" w:color="auto"/>
            <w:left w:val="none" w:sz="0" w:space="0" w:color="auto"/>
            <w:bottom w:val="none" w:sz="0" w:space="0" w:color="auto"/>
            <w:right w:val="none" w:sz="0" w:space="0" w:color="auto"/>
          </w:divBdr>
        </w:div>
        <w:div w:id="1924491715">
          <w:marLeft w:val="547"/>
          <w:marRight w:val="0"/>
          <w:marTop w:val="106"/>
          <w:marBottom w:val="0"/>
          <w:divBdr>
            <w:top w:val="none" w:sz="0" w:space="0" w:color="auto"/>
            <w:left w:val="none" w:sz="0" w:space="0" w:color="auto"/>
            <w:bottom w:val="none" w:sz="0" w:space="0" w:color="auto"/>
            <w:right w:val="none" w:sz="0" w:space="0" w:color="auto"/>
          </w:divBdr>
        </w:div>
      </w:divsChild>
    </w:div>
    <w:div w:id="15232966">
      <w:bodyDiv w:val="1"/>
      <w:marLeft w:val="0"/>
      <w:marRight w:val="0"/>
      <w:marTop w:val="0"/>
      <w:marBottom w:val="0"/>
      <w:divBdr>
        <w:top w:val="none" w:sz="0" w:space="0" w:color="auto"/>
        <w:left w:val="none" w:sz="0" w:space="0" w:color="auto"/>
        <w:bottom w:val="none" w:sz="0" w:space="0" w:color="auto"/>
        <w:right w:val="none" w:sz="0" w:space="0" w:color="auto"/>
      </w:divBdr>
      <w:divsChild>
        <w:div w:id="1437021910">
          <w:marLeft w:val="547"/>
          <w:marRight w:val="0"/>
          <w:marTop w:val="130"/>
          <w:marBottom w:val="0"/>
          <w:divBdr>
            <w:top w:val="none" w:sz="0" w:space="0" w:color="auto"/>
            <w:left w:val="none" w:sz="0" w:space="0" w:color="auto"/>
            <w:bottom w:val="none" w:sz="0" w:space="0" w:color="auto"/>
            <w:right w:val="none" w:sz="0" w:space="0" w:color="auto"/>
          </w:divBdr>
        </w:div>
        <w:div w:id="1472553773">
          <w:marLeft w:val="547"/>
          <w:marRight w:val="0"/>
          <w:marTop w:val="130"/>
          <w:marBottom w:val="0"/>
          <w:divBdr>
            <w:top w:val="none" w:sz="0" w:space="0" w:color="auto"/>
            <w:left w:val="none" w:sz="0" w:space="0" w:color="auto"/>
            <w:bottom w:val="none" w:sz="0" w:space="0" w:color="auto"/>
            <w:right w:val="none" w:sz="0" w:space="0" w:color="auto"/>
          </w:divBdr>
        </w:div>
        <w:div w:id="1996444931">
          <w:marLeft w:val="547"/>
          <w:marRight w:val="0"/>
          <w:marTop w:val="130"/>
          <w:marBottom w:val="0"/>
          <w:divBdr>
            <w:top w:val="none" w:sz="0" w:space="0" w:color="auto"/>
            <w:left w:val="none" w:sz="0" w:space="0" w:color="auto"/>
            <w:bottom w:val="none" w:sz="0" w:space="0" w:color="auto"/>
            <w:right w:val="none" w:sz="0" w:space="0" w:color="auto"/>
          </w:divBdr>
        </w:div>
      </w:divsChild>
    </w:div>
    <w:div w:id="19164267">
      <w:bodyDiv w:val="1"/>
      <w:marLeft w:val="0"/>
      <w:marRight w:val="0"/>
      <w:marTop w:val="0"/>
      <w:marBottom w:val="0"/>
      <w:divBdr>
        <w:top w:val="none" w:sz="0" w:space="0" w:color="auto"/>
        <w:left w:val="none" w:sz="0" w:space="0" w:color="auto"/>
        <w:bottom w:val="none" w:sz="0" w:space="0" w:color="auto"/>
        <w:right w:val="none" w:sz="0" w:space="0" w:color="auto"/>
      </w:divBdr>
      <w:divsChild>
        <w:div w:id="298606495">
          <w:marLeft w:val="547"/>
          <w:marRight w:val="0"/>
          <w:marTop w:val="154"/>
          <w:marBottom w:val="0"/>
          <w:divBdr>
            <w:top w:val="none" w:sz="0" w:space="0" w:color="auto"/>
            <w:left w:val="none" w:sz="0" w:space="0" w:color="auto"/>
            <w:bottom w:val="none" w:sz="0" w:space="0" w:color="auto"/>
            <w:right w:val="none" w:sz="0" w:space="0" w:color="auto"/>
          </w:divBdr>
        </w:div>
        <w:div w:id="364135390">
          <w:marLeft w:val="1166"/>
          <w:marRight w:val="0"/>
          <w:marTop w:val="134"/>
          <w:marBottom w:val="0"/>
          <w:divBdr>
            <w:top w:val="none" w:sz="0" w:space="0" w:color="auto"/>
            <w:left w:val="none" w:sz="0" w:space="0" w:color="auto"/>
            <w:bottom w:val="none" w:sz="0" w:space="0" w:color="auto"/>
            <w:right w:val="none" w:sz="0" w:space="0" w:color="auto"/>
          </w:divBdr>
        </w:div>
        <w:div w:id="436103099">
          <w:marLeft w:val="1166"/>
          <w:marRight w:val="0"/>
          <w:marTop w:val="134"/>
          <w:marBottom w:val="0"/>
          <w:divBdr>
            <w:top w:val="none" w:sz="0" w:space="0" w:color="auto"/>
            <w:left w:val="none" w:sz="0" w:space="0" w:color="auto"/>
            <w:bottom w:val="none" w:sz="0" w:space="0" w:color="auto"/>
            <w:right w:val="none" w:sz="0" w:space="0" w:color="auto"/>
          </w:divBdr>
        </w:div>
        <w:div w:id="1347555329">
          <w:marLeft w:val="1166"/>
          <w:marRight w:val="0"/>
          <w:marTop w:val="134"/>
          <w:marBottom w:val="0"/>
          <w:divBdr>
            <w:top w:val="none" w:sz="0" w:space="0" w:color="auto"/>
            <w:left w:val="none" w:sz="0" w:space="0" w:color="auto"/>
            <w:bottom w:val="none" w:sz="0" w:space="0" w:color="auto"/>
            <w:right w:val="none" w:sz="0" w:space="0" w:color="auto"/>
          </w:divBdr>
        </w:div>
        <w:div w:id="2084905922">
          <w:marLeft w:val="1166"/>
          <w:marRight w:val="0"/>
          <w:marTop w:val="134"/>
          <w:marBottom w:val="0"/>
          <w:divBdr>
            <w:top w:val="none" w:sz="0" w:space="0" w:color="auto"/>
            <w:left w:val="none" w:sz="0" w:space="0" w:color="auto"/>
            <w:bottom w:val="none" w:sz="0" w:space="0" w:color="auto"/>
            <w:right w:val="none" w:sz="0" w:space="0" w:color="auto"/>
          </w:divBdr>
        </w:div>
      </w:divsChild>
    </w:div>
    <w:div w:id="26880756">
      <w:bodyDiv w:val="1"/>
      <w:marLeft w:val="0"/>
      <w:marRight w:val="0"/>
      <w:marTop w:val="0"/>
      <w:marBottom w:val="0"/>
      <w:divBdr>
        <w:top w:val="none" w:sz="0" w:space="0" w:color="auto"/>
        <w:left w:val="none" w:sz="0" w:space="0" w:color="auto"/>
        <w:bottom w:val="none" w:sz="0" w:space="0" w:color="auto"/>
        <w:right w:val="none" w:sz="0" w:space="0" w:color="auto"/>
      </w:divBdr>
      <w:divsChild>
        <w:div w:id="1054818179">
          <w:marLeft w:val="547"/>
          <w:marRight w:val="0"/>
          <w:marTop w:val="120"/>
          <w:marBottom w:val="0"/>
          <w:divBdr>
            <w:top w:val="none" w:sz="0" w:space="0" w:color="auto"/>
            <w:left w:val="none" w:sz="0" w:space="0" w:color="auto"/>
            <w:bottom w:val="none" w:sz="0" w:space="0" w:color="auto"/>
            <w:right w:val="none" w:sz="0" w:space="0" w:color="auto"/>
          </w:divBdr>
        </w:div>
        <w:div w:id="1258709355">
          <w:marLeft w:val="547"/>
          <w:marRight w:val="0"/>
          <w:marTop w:val="120"/>
          <w:marBottom w:val="0"/>
          <w:divBdr>
            <w:top w:val="none" w:sz="0" w:space="0" w:color="auto"/>
            <w:left w:val="none" w:sz="0" w:space="0" w:color="auto"/>
            <w:bottom w:val="none" w:sz="0" w:space="0" w:color="auto"/>
            <w:right w:val="none" w:sz="0" w:space="0" w:color="auto"/>
          </w:divBdr>
        </w:div>
        <w:div w:id="1853105308">
          <w:marLeft w:val="547"/>
          <w:marRight w:val="0"/>
          <w:marTop w:val="120"/>
          <w:marBottom w:val="0"/>
          <w:divBdr>
            <w:top w:val="none" w:sz="0" w:space="0" w:color="auto"/>
            <w:left w:val="none" w:sz="0" w:space="0" w:color="auto"/>
            <w:bottom w:val="none" w:sz="0" w:space="0" w:color="auto"/>
            <w:right w:val="none" w:sz="0" w:space="0" w:color="auto"/>
          </w:divBdr>
        </w:div>
        <w:div w:id="2058049245">
          <w:marLeft w:val="547"/>
          <w:marRight w:val="0"/>
          <w:marTop w:val="120"/>
          <w:marBottom w:val="0"/>
          <w:divBdr>
            <w:top w:val="none" w:sz="0" w:space="0" w:color="auto"/>
            <w:left w:val="none" w:sz="0" w:space="0" w:color="auto"/>
            <w:bottom w:val="none" w:sz="0" w:space="0" w:color="auto"/>
            <w:right w:val="none" w:sz="0" w:space="0" w:color="auto"/>
          </w:divBdr>
        </w:div>
      </w:divsChild>
    </w:div>
    <w:div w:id="72314493">
      <w:bodyDiv w:val="1"/>
      <w:marLeft w:val="0"/>
      <w:marRight w:val="0"/>
      <w:marTop w:val="0"/>
      <w:marBottom w:val="0"/>
      <w:divBdr>
        <w:top w:val="none" w:sz="0" w:space="0" w:color="auto"/>
        <w:left w:val="none" w:sz="0" w:space="0" w:color="auto"/>
        <w:bottom w:val="none" w:sz="0" w:space="0" w:color="auto"/>
        <w:right w:val="none" w:sz="0" w:space="0" w:color="auto"/>
      </w:divBdr>
      <w:divsChild>
        <w:div w:id="170069599">
          <w:marLeft w:val="0"/>
          <w:marRight w:val="0"/>
          <w:marTop w:val="0"/>
          <w:marBottom w:val="0"/>
          <w:divBdr>
            <w:top w:val="none" w:sz="0" w:space="0" w:color="auto"/>
            <w:left w:val="none" w:sz="0" w:space="0" w:color="auto"/>
            <w:bottom w:val="none" w:sz="0" w:space="0" w:color="auto"/>
            <w:right w:val="none" w:sz="0" w:space="0" w:color="auto"/>
          </w:divBdr>
        </w:div>
        <w:div w:id="767314570">
          <w:marLeft w:val="0"/>
          <w:marRight w:val="0"/>
          <w:marTop w:val="0"/>
          <w:marBottom w:val="0"/>
          <w:divBdr>
            <w:top w:val="none" w:sz="0" w:space="0" w:color="auto"/>
            <w:left w:val="none" w:sz="0" w:space="0" w:color="auto"/>
            <w:bottom w:val="none" w:sz="0" w:space="0" w:color="auto"/>
            <w:right w:val="none" w:sz="0" w:space="0" w:color="auto"/>
          </w:divBdr>
        </w:div>
        <w:div w:id="882406924">
          <w:marLeft w:val="0"/>
          <w:marRight w:val="0"/>
          <w:marTop w:val="0"/>
          <w:marBottom w:val="0"/>
          <w:divBdr>
            <w:top w:val="none" w:sz="0" w:space="0" w:color="auto"/>
            <w:left w:val="none" w:sz="0" w:space="0" w:color="auto"/>
            <w:bottom w:val="none" w:sz="0" w:space="0" w:color="auto"/>
            <w:right w:val="none" w:sz="0" w:space="0" w:color="auto"/>
          </w:divBdr>
        </w:div>
        <w:div w:id="1024404749">
          <w:marLeft w:val="0"/>
          <w:marRight w:val="0"/>
          <w:marTop w:val="0"/>
          <w:marBottom w:val="0"/>
          <w:divBdr>
            <w:top w:val="none" w:sz="0" w:space="0" w:color="auto"/>
            <w:left w:val="none" w:sz="0" w:space="0" w:color="auto"/>
            <w:bottom w:val="none" w:sz="0" w:space="0" w:color="auto"/>
            <w:right w:val="none" w:sz="0" w:space="0" w:color="auto"/>
          </w:divBdr>
        </w:div>
        <w:div w:id="1062292289">
          <w:marLeft w:val="0"/>
          <w:marRight w:val="0"/>
          <w:marTop w:val="0"/>
          <w:marBottom w:val="0"/>
          <w:divBdr>
            <w:top w:val="none" w:sz="0" w:space="0" w:color="auto"/>
            <w:left w:val="none" w:sz="0" w:space="0" w:color="auto"/>
            <w:bottom w:val="none" w:sz="0" w:space="0" w:color="auto"/>
            <w:right w:val="none" w:sz="0" w:space="0" w:color="auto"/>
          </w:divBdr>
        </w:div>
        <w:div w:id="1132331087">
          <w:marLeft w:val="0"/>
          <w:marRight w:val="0"/>
          <w:marTop w:val="0"/>
          <w:marBottom w:val="0"/>
          <w:divBdr>
            <w:top w:val="none" w:sz="0" w:space="0" w:color="auto"/>
            <w:left w:val="none" w:sz="0" w:space="0" w:color="auto"/>
            <w:bottom w:val="none" w:sz="0" w:space="0" w:color="auto"/>
            <w:right w:val="none" w:sz="0" w:space="0" w:color="auto"/>
          </w:divBdr>
        </w:div>
        <w:div w:id="1194884950">
          <w:marLeft w:val="0"/>
          <w:marRight w:val="0"/>
          <w:marTop w:val="0"/>
          <w:marBottom w:val="0"/>
          <w:divBdr>
            <w:top w:val="none" w:sz="0" w:space="0" w:color="auto"/>
            <w:left w:val="none" w:sz="0" w:space="0" w:color="auto"/>
            <w:bottom w:val="none" w:sz="0" w:space="0" w:color="auto"/>
            <w:right w:val="none" w:sz="0" w:space="0" w:color="auto"/>
          </w:divBdr>
        </w:div>
        <w:div w:id="1294629812">
          <w:marLeft w:val="0"/>
          <w:marRight w:val="0"/>
          <w:marTop w:val="0"/>
          <w:marBottom w:val="0"/>
          <w:divBdr>
            <w:top w:val="none" w:sz="0" w:space="0" w:color="auto"/>
            <w:left w:val="none" w:sz="0" w:space="0" w:color="auto"/>
            <w:bottom w:val="none" w:sz="0" w:space="0" w:color="auto"/>
            <w:right w:val="none" w:sz="0" w:space="0" w:color="auto"/>
          </w:divBdr>
        </w:div>
        <w:div w:id="1443498305">
          <w:marLeft w:val="0"/>
          <w:marRight w:val="0"/>
          <w:marTop w:val="0"/>
          <w:marBottom w:val="0"/>
          <w:divBdr>
            <w:top w:val="none" w:sz="0" w:space="0" w:color="auto"/>
            <w:left w:val="none" w:sz="0" w:space="0" w:color="auto"/>
            <w:bottom w:val="none" w:sz="0" w:space="0" w:color="auto"/>
            <w:right w:val="none" w:sz="0" w:space="0" w:color="auto"/>
          </w:divBdr>
        </w:div>
        <w:div w:id="1681857732">
          <w:marLeft w:val="0"/>
          <w:marRight w:val="0"/>
          <w:marTop w:val="0"/>
          <w:marBottom w:val="0"/>
          <w:divBdr>
            <w:top w:val="none" w:sz="0" w:space="0" w:color="auto"/>
            <w:left w:val="none" w:sz="0" w:space="0" w:color="auto"/>
            <w:bottom w:val="none" w:sz="0" w:space="0" w:color="auto"/>
            <w:right w:val="none" w:sz="0" w:space="0" w:color="auto"/>
          </w:divBdr>
        </w:div>
        <w:div w:id="1700937545">
          <w:marLeft w:val="0"/>
          <w:marRight w:val="0"/>
          <w:marTop w:val="0"/>
          <w:marBottom w:val="0"/>
          <w:divBdr>
            <w:top w:val="none" w:sz="0" w:space="0" w:color="auto"/>
            <w:left w:val="none" w:sz="0" w:space="0" w:color="auto"/>
            <w:bottom w:val="none" w:sz="0" w:space="0" w:color="auto"/>
            <w:right w:val="none" w:sz="0" w:space="0" w:color="auto"/>
          </w:divBdr>
        </w:div>
        <w:div w:id="1751271811">
          <w:marLeft w:val="0"/>
          <w:marRight w:val="0"/>
          <w:marTop w:val="0"/>
          <w:marBottom w:val="0"/>
          <w:divBdr>
            <w:top w:val="none" w:sz="0" w:space="0" w:color="auto"/>
            <w:left w:val="none" w:sz="0" w:space="0" w:color="auto"/>
            <w:bottom w:val="none" w:sz="0" w:space="0" w:color="auto"/>
            <w:right w:val="none" w:sz="0" w:space="0" w:color="auto"/>
          </w:divBdr>
        </w:div>
        <w:div w:id="1951088222">
          <w:marLeft w:val="0"/>
          <w:marRight w:val="0"/>
          <w:marTop w:val="0"/>
          <w:marBottom w:val="0"/>
          <w:divBdr>
            <w:top w:val="none" w:sz="0" w:space="0" w:color="auto"/>
            <w:left w:val="none" w:sz="0" w:space="0" w:color="auto"/>
            <w:bottom w:val="none" w:sz="0" w:space="0" w:color="auto"/>
            <w:right w:val="none" w:sz="0" w:space="0" w:color="auto"/>
          </w:divBdr>
        </w:div>
        <w:div w:id="2115665257">
          <w:marLeft w:val="0"/>
          <w:marRight w:val="0"/>
          <w:marTop w:val="0"/>
          <w:marBottom w:val="0"/>
          <w:divBdr>
            <w:top w:val="none" w:sz="0" w:space="0" w:color="auto"/>
            <w:left w:val="none" w:sz="0" w:space="0" w:color="auto"/>
            <w:bottom w:val="none" w:sz="0" w:space="0" w:color="auto"/>
            <w:right w:val="none" w:sz="0" w:space="0" w:color="auto"/>
          </w:divBdr>
        </w:div>
      </w:divsChild>
    </w:div>
    <w:div w:id="106394970">
      <w:bodyDiv w:val="1"/>
      <w:marLeft w:val="0"/>
      <w:marRight w:val="0"/>
      <w:marTop w:val="0"/>
      <w:marBottom w:val="0"/>
      <w:divBdr>
        <w:top w:val="none" w:sz="0" w:space="0" w:color="auto"/>
        <w:left w:val="none" w:sz="0" w:space="0" w:color="auto"/>
        <w:bottom w:val="none" w:sz="0" w:space="0" w:color="auto"/>
        <w:right w:val="none" w:sz="0" w:space="0" w:color="auto"/>
      </w:divBdr>
      <w:divsChild>
        <w:div w:id="830831214">
          <w:marLeft w:val="1166"/>
          <w:marRight w:val="0"/>
          <w:marTop w:val="86"/>
          <w:marBottom w:val="0"/>
          <w:divBdr>
            <w:top w:val="none" w:sz="0" w:space="0" w:color="auto"/>
            <w:left w:val="none" w:sz="0" w:space="0" w:color="auto"/>
            <w:bottom w:val="none" w:sz="0" w:space="0" w:color="auto"/>
            <w:right w:val="none" w:sz="0" w:space="0" w:color="auto"/>
          </w:divBdr>
        </w:div>
        <w:div w:id="1016807538">
          <w:marLeft w:val="1166"/>
          <w:marRight w:val="0"/>
          <w:marTop w:val="86"/>
          <w:marBottom w:val="0"/>
          <w:divBdr>
            <w:top w:val="none" w:sz="0" w:space="0" w:color="auto"/>
            <w:left w:val="none" w:sz="0" w:space="0" w:color="auto"/>
            <w:bottom w:val="none" w:sz="0" w:space="0" w:color="auto"/>
            <w:right w:val="none" w:sz="0" w:space="0" w:color="auto"/>
          </w:divBdr>
        </w:div>
        <w:div w:id="1260336674">
          <w:marLeft w:val="547"/>
          <w:marRight w:val="0"/>
          <w:marTop w:val="96"/>
          <w:marBottom w:val="0"/>
          <w:divBdr>
            <w:top w:val="none" w:sz="0" w:space="0" w:color="auto"/>
            <w:left w:val="none" w:sz="0" w:space="0" w:color="auto"/>
            <w:bottom w:val="none" w:sz="0" w:space="0" w:color="auto"/>
            <w:right w:val="none" w:sz="0" w:space="0" w:color="auto"/>
          </w:divBdr>
        </w:div>
        <w:div w:id="1318875097">
          <w:marLeft w:val="1166"/>
          <w:marRight w:val="0"/>
          <w:marTop w:val="86"/>
          <w:marBottom w:val="0"/>
          <w:divBdr>
            <w:top w:val="none" w:sz="0" w:space="0" w:color="auto"/>
            <w:left w:val="none" w:sz="0" w:space="0" w:color="auto"/>
            <w:bottom w:val="none" w:sz="0" w:space="0" w:color="auto"/>
            <w:right w:val="none" w:sz="0" w:space="0" w:color="auto"/>
          </w:divBdr>
        </w:div>
        <w:div w:id="1559129922">
          <w:marLeft w:val="547"/>
          <w:marRight w:val="0"/>
          <w:marTop w:val="96"/>
          <w:marBottom w:val="0"/>
          <w:divBdr>
            <w:top w:val="none" w:sz="0" w:space="0" w:color="auto"/>
            <w:left w:val="none" w:sz="0" w:space="0" w:color="auto"/>
            <w:bottom w:val="none" w:sz="0" w:space="0" w:color="auto"/>
            <w:right w:val="none" w:sz="0" w:space="0" w:color="auto"/>
          </w:divBdr>
        </w:div>
        <w:div w:id="1958875700">
          <w:marLeft w:val="1166"/>
          <w:marRight w:val="0"/>
          <w:marTop w:val="86"/>
          <w:marBottom w:val="0"/>
          <w:divBdr>
            <w:top w:val="none" w:sz="0" w:space="0" w:color="auto"/>
            <w:left w:val="none" w:sz="0" w:space="0" w:color="auto"/>
            <w:bottom w:val="none" w:sz="0" w:space="0" w:color="auto"/>
            <w:right w:val="none" w:sz="0" w:space="0" w:color="auto"/>
          </w:divBdr>
        </w:div>
        <w:div w:id="2072538926">
          <w:marLeft w:val="547"/>
          <w:marRight w:val="0"/>
          <w:marTop w:val="96"/>
          <w:marBottom w:val="0"/>
          <w:divBdr>
            <w:top w:val="none" w:sz="0" w:space="0" w:color="auto"/>
            <w:left w:val="none" w:sz="0" w:space="0" w:color="auto"/>
            <w:bottom w:val="none" w:sz="0" w:space="0" w:color="auto"/>
            <w:right w:val="none" w:sz="0" w:space="0" w:color="auto"/>
          </w:divBdr>
        </w:div>
      </w:divsChild>
    </w:div>
    <w:div w:id="119766648">
      <w:bodyDiv w:val="1"/>
      <w:marLeft w:val="0"/>
      <w:marRight w:val="0"/>
      <w:marTop w:val="0"/>
      <w:marBottom w:val="0"/>
      <w:divBdr>
        <w:top w:val="none" w:sz="0" w:space="0" w:color="auto"/>
        <w:left w:val="none" w:sz="0" w:space="0" w:color="auto"/>
        <w:bottom w:val="none" w:sz="0" w:space="0" w:color="auto"/>
        <w:right w:val="none" w:sz="0" w:space="0" w:color="auto"/>
      </w:divBdr>
      <w:divsChild>
        <w:div w:id="723213272">
          <w:marLeft w:val="1166"/>
          <w:marRight w:val="0"/>
          <w:marTop w:val="96"/>
          <w:marBottom w:val="0"/>
          <w:divBdr>
            <w:top w:val="none" w:sz="0" w:space="0" w:color="auto"/>
            <w:left w:val="none" w:sz="0" w:space="0" w:color="auto"/>
            <w:bottom w:val="none" w:sz="0" w:space="0" w:color="auto"/>
            <w:right w:val="none" w:sz="0" w:space="0" w:color="auto"/>
          </w:divBdr>
        </w:div>
        <w:div w:id="947350640">
          <w:marLeft w:val="547"/>
          <w:marRight w:val="0"/>
          <w:marTop w:val="96"/>
          <w:marBottom w:val="0"/>
          <w:divBdr>
            <w:top w:val="none" w:sz="0" w:space="0" w:color="auto"/>
            <w:left w:val="none" w:sz="0" w:space="0" w:color="auto"/>
            <w:bottom w:val="none" w:sz="0" w:space="0" w:color="auto"/>
            <w:right w:val="none" w:sz="0" w:space="0" w:color="auto"/>
          </w:divBdr>
        </w:div>
        <w:div w:id="1188057527">
          <w:marLeft w:val="1166"/>
          <w:marRight w:val="0"/>
          <w:marTop w:val="96"/>
          <w:marBottom w:val="0"/>
          <w:divBdr>
            <w:top w:val="none" w:sz="0" w:space="0" w:color="auto"/>
            <w:left w:val="none" w:sz="0" w:space="0" w:color="auto"/>
            <w:bottom w:val="none" w:sz="0" w:space="0" w:color="auto"/>
            <w:right w:val="none" w:sz="0" w:space="0" w:color="auto"/>
          </w:divBdr>
        </w:div>
        <w:div w:id="1625771851">
          <w:marLeft w:val="547"/>
          <w:marRight w:val="0"/>
          <w:marTop w:val="96"/>
          <w:marBottom w:val="0"/>
          <w:divBdr>
            <w:top w:val="none" w:sz="0" w:space="0" w:color="auto"/>
            <w:left w:val="none" w:sz="0" w:space="0" w:color="auto"/>
            <w:bottom w:val="none" w:sz="0" w:space="0" w:color="auto"/>
            <w:right w:val="none" w:sz="0" w:space="0" w:color="auto"/>
          </w:divBdr>
        </w:div>
        <w:div w:id="1912423967">
          <w:marLeft w:val="547"/>
          <w:marRight w:val="0"/>
          <w:marTop w:val="96"/>
          <w:marBottom w:val="0"/>
          <w:divBdr>
            <w:top w:val="none" w:sz="0" w:space="0" w:color="auto"/>
            <w:left w:val="none" w:sz="0" w:space="0" w:color="auto"/>
            <w:bottom w:val="none" w:sz="0" w:space="0" w:color="auto"/>
            <w:right w:val="none" w:sz="0" w:space="0" w:color="auto"/>
          </w:divBdr>
        </w:div>
        <w:div w:id="1927497393">
          <w:marLeft w:val="1166"/>
          <w:marRight w:val="0"/>
          <w:marTop w:val="96"/>
          <w:marBottom w:val="0"/>
          <w:divBdr>
            <w:top w:val="none" w:sz="0" w:space="0" w:color="auto"/>
            <w:left w:val="none" w:sz="0" w:space="0" w:color="auto"/>
            <w:bottom w:val="none" w:sz="0" w:space="0" w:color="auto"/>
            <w:right w:val="none" w:sz="0" w:space="0" w:color="auto"/>
          </w:divBdr>
        </w:div>
      </w:divsChild>
    </w:div>
    <w:div w:id="133959683">
      <w:bodyDiv w:val="1"/>
      <w:marLeft w:val="0"/>
      <w:marRight w:val="0"/>
      <w:marTop w:val="0"/>
      <w:marBottom w:val="0"/>
      <w:divBdr>
        <w:top w:val="none" w:sz="0" w:space="0" w:color="auto"/>
        <w:left w:val="none" w:sz="0" w:space="0" w:color="auto"/>
        <w:bottom w:val="none" w:sz="0" w:space="0" w:color="auto"/>
        <w:right w:val="none" w:sz="0" w:space="0" w:color="auto"/>
      </w:divBdr>
      <w:divsChild>
        <w:div w:id="11149973">
          <w:marLeft w:val="0"/>
          <w:marRight w:val="0"/>
          <w:marTop w:val="0"/>
          <w:marBottom w:val="0"/>
          <w:divBdr>
            <w:top w:val="none" w:sz="0" w:space="0" w:color="auto"/>
            <w:left w:val="none" w:sz="0" w:space="0" w:color="auto"/>
            <w:bottom w:val="none" w:sz="0" w:space="0" w:color="auto"/>
            <w:right w:val="none" w:sz="0" w:space="0" w:color="auto"/>
          </w:divBdr>
        </w:div>
        <w:div w:id="40784918">
          <w:marLeft w:val="0"/>
          <w:marRight w:val="0"/>
          <w:marTop w:val="0"/>
          <w:marBottom w:val="0"/>
          <w:divBdr>
            <w:top w:val="none" w:sz="0" w:space="0" w:color="auto"/>
            <w:left w:val="none" w:sz="0" w:space="0" w:color="auto"/>
            <w:bottom w:val="none" w:sz="0" w:space="0" w:color="auto"/>
            <w:right w:val="none" w:sz="0" w:space="0" w:color="auto"/>
          </w:divBdr>
        </w:div>
        <w:div w:id="100684930">
          <w:marLeft w:val="0"/>
          <w:marRight w:val="0"/>
          <w:marTop w:val="0"/>
          <w:marBottom w:val="0"/>
          <w:divBdr>
            <w:top w:val="none" w:sz="0" w:space="0" w:color="auto"/>
            <w:left w:val="none" w:sz="0" w:space="0" w:color="auto"/>
            <w:bottom w:val="none" w:sz="0" w:space="0" w:color="auto"/>
            <w:right w:val="none" w:sz="0" w:space="0" w:color="auto"/>
          </w:divBdr>
        </w:div>
        <w:div w:id="164132113">
          <w:marLeft w:val="0"/>
          <w:marRight w:val="0"/>
          <w:marTop w:val="0"/>
          <w:marBottom w:val="0"/>
          <w:divBdr>
            <w:top w:val="none" w:sz="0" w:space="0" w:color="auto"/>
            <w:left w:val="none" w:sz="0" w:space="0" w:color="auto"/>
            <w:bottom w:val="none" w:sz="0" w:space="0" w:color="auto"/>
            <w:right w:val="none" w:sz="0" w:space="0" w:color="auto"/>
          </w:divBdr>
        </w:div>
        <w:div w:id="262038408">
          <w:marLeft w:val="0"/>
          <w:marRight w:val="0"/>
          <w:marTop w:val="0"/>
          <w:marBottom w:val="0"/>
          <w:divBdr>
            <w:top w:val="none" w:sz="0" w:space="0" w:color="auto"/>
            <w:left w:val="none" w:sz="0" w:space="0" w:color="auto"/>
            <w:bottom w:val="none" w:sz="0" w:space="0" w:color="auto"/>
            <w:right w:val="none" w:sz="0" w:space="0" w:color="auto"/>
          </w:divBdr>
        </w:div>
        <w:div w:id="278029637">
          <w:marLeft w:val="0"/>
          <w:marRight w:val="0"/>
          <w:marTop w:val="0"/>
          <w:marBottom w:val="0"/>
          <w:divBdr>
            <w:top w:val="none" w:sz="0" w:space="0" w:color="auto"/>
            <w:left w:val="none" w:sz="0" w:space="0" w:color="auto"/>
            <w:bottom w:val="none" w:sz="0" w:space="0" w:color="auto"/>
            <w:right w:val="none" w:sz="0" w:space="0" w:color="auto"/>
          </w:divBdr>
        </w:div>
        <w:div w:id="300187012">
          <w:marLeft w:val="0"/>
          <w:marRight w:val="0"/>
          <w:marTop w:val="0"/>
          <w:marBottom w:val="0"/>
          <w:divBdr>
            <w:top w:val="none" w:sz="0" w:space="0" w:color="auto"/>
            <w:left w:val="none" w:sz="0" w:space="0" w:color="auto"/>
            <w:bottom w:val="none" w:sz="0" w:space="0" w:color="auto"/>
            <w:right w:val="none" w:sz="0" w:space="0" w:color="auto"/>
          </w:divBdr>
        </w:div>
        <w:div w:id="316154724">
          <w:marLeft w:val="0"/>
          <w:marRight w:val="0"/>
          <w:marTop w:val="0"/>
          <w:marBottom w:val="0"/>
          <w:divBdr>
            <w:top w:val="none" w:sz="0" w:space="0" w:color="auto"/>
            <w:left w:val="none" w:sz="0" w:space="0" w:color="auto"/>
            <w:bottom w:val="none" w:sz="0" w:space="0" w:color="auto"/>
            <w:right w:val="none" w:sz="0" w:space="0" w:color="auto"/>
          </w:divBdr>
        </w:div>
        <w:div w:id="507720987">
          <w:marLeft w:val="0"/>
          <w:marRight w:val="0"/>
          <w:marTop w:val="0"/>
          <w:marBottom w:val="0"/>
          <w:divBdr>
            <w:top w:val="none" w:sz="0" w:space="0" w:color="auto"/>
            <w:left w:val="none" w:sz="0" w:space="0" w:color="auto"/>
            <w:bottom w:val="none" w:sz="0" w:space="0" w:color="auto"/>
            <w:right w:val="none" w:sz="0" w:space="0" w:color="auto"/>
          </w:divBdr>
        </w:div>
        <w:div w:id="510489880">
          <w:marLeft w:val="0"/>
          <w:marRight w:val="0"/>
          <w:marTop w:val="0"/>
          <w:marBottom w:val="0"/>
          <w:divBdr>
            <w:top w:val="none" w:sz="0" w:space="0" w:color="auto"/>
            <w:left w:val="none" w:sz="0" w:space="0" w:color="auto"/>
            <w:bottom w:val="none" w:sz="0" w:space="0" w:color="auto"/>
            <w:right w:val="none" w:sz="0" w:space="0" w:color="auto"/>
          </w:divBdr>
        </w:div>
        <w:div w:id="565535825">
          <w:marLeft w:val="0"/>
          <w:marRight w:val="0"/>
          <w:marTop w:val="0"/>
          <w:marBottom w:val="0"/>
          <w:divBdr>
            <w:top w:val="none" w:sz="0" w:space="0" w:color="auto"/>
            <w:left w:val="none" w:sz="0" w:space="0" w:color="auto"/>
            <w:bottom w:val="none" w:sz="0" w:space="0" w:color="auto"/>
            <w:right w:val="none" w:sz="0" w:space="0" w:color="auto"/>
          </w:divBdr>
        </w:div>
        <w:div w:id="613711397">
          <w:marLeft w:val="0"/>
          <w:marRight w:val="0"/>
          <w:marTop w:val="0"/>
          <w:marBottom w:val="0"/>
          <w:divBdr>
            <w:top w:val="none" w:sz="0" w:space="0" w:color="auto"/>
            <w:left w:val="none" w:sz="0" w:space="0" w:color="auto"/>
            <w:bottom w:val="none" w:sz="0" w:space="0" w:color="auto"/>
            <w:right w:val="none" w:sz="0" w:space="0" w:color="auto"/>
          </w:divBdr>
        </w:div>
        <w:div w:id="676466657">
          <w:marLeft w:val="0"/>
          <w:marRight w:val="0"/>
          <w:marTop w:val="0"/>
          <w:marBottom w:val="0"/>
          <w:divBdr>
            <w:top w:val="none" w:sz="0" w:space="0" w:color="auto"/>
            <w:left w:val="none" w:sz="0" w:space="0" w:color="auto"/>
            <w:bottom w:val="none" w:sz="0" w:space="0" w:color="auto"/>
            <w:right w:val="none" w:sz="0" w:space="0" w:color="auto"/>
          </w:divBdr>
        </w:div>
        <w:div w:id="726345565">
          <w:marLeft w:val="0"/>
          <w:marRight w:val="0"/>
          <w:marTop w:val="0"/>
          <w:marBottom w:val="0"/>
          <w:divBdr>
            <w:top w:val="none" w:sz="0" w:space="0" w:color="auto"/>
            <w:left w:val="none" w:sz="0" w:space="0" w:color="auto"/>
            <w:bottom w:val="none" w:sz="0" w:space="0" w:color="auto"/>
            <w:right w:val="none" w:sz="0" w:space="0" w:color="auto"/>
          </w:divBdr>
        </w:div>
        <w:div w:id="952246517">
          <w:marLeft w:val="0"/>
          <w:marRight w:val="0"/>
          <w:marTop w:val="0"/>
          <w:marBottom w:val="0"/>
          <w:divBdr>
            <w:top w:val="none" w:sz="0" w:space="0" w:color="auto"/>
            <w:left w:val="none" w:sz="0" w:space="0" w:color="auto"/>
            <w:bottom w:val="none" w:sz="0" w:space="0" w:color="auto"/>
            <w:right w:val="none" w:sz="0" w:space="0" w:color="auto"/>
          </w:divBdr>
        </w:div>
        <w:div w:id="1006246088">
          <w:marLeft w:val="0"/>
          <w:marRight w:val="0"/>
          <w:marTop w:val="0"/>
          <w:marBottom w:val="0"/>
          <w:divBdr>
            <w:top w:val="none" w:sz="0" w:space="0" w:color="auto"/>
            <w:left w:val="none" w:sz="0" w:space="0" w:color="auto"/>
            <w:bottom w:val="none" w:sz="0" w:space="0" w:color="auto"/>
            <w:right w:val="none" w:sz="0" w:space="0" w:color="auto"/>
          </w:divBdr>
        </w:div>
        <w:div w:id="1029650082">
          <w:marLeft w:val="0"/>
          <w:marRight w:val="0"/>
          <w:marTop w:val="0"/>
          <w:marBottom w:val="0"/>
          <w:divBdr>
            <w:top w:val="none" w:sz="0" w:space="0" w:color="auto"/>
            <w:left w:val="none" w:sz="0" w:space="0" w:color="auto"/>
            <w:bottom w:val="none" w:sz="0" w:space="0" w:color="auto"/>
            <w:right w:val="none" w:sz="0" w:space="0" w:color="auto"/>
          </w:divBdr>
        </w:div>
        <w:div w:id="1048183284">
          <w:marLeft w:val="0"/>
          <w:marRight w:val="0"/>
          <w:marTop w:val="0"/>
          <w:marBottom w:val="0"/>
          <w:divBdr>
            <w:top w:val="none" w:sz="0" w:space="0" w:color="auto"/>
            <w:left w:val="none" w:sz="0" w:space="0" w:color="auto"/>
            <w:bottom w:val="none" w:sz="0" w:space="0" w:color="auto"/>
            <w:right w:val="none" w:sz="0" w:space="0" w:color="auto"/>
          </w:divBdr>
        </w:div>
        <w:div w:id="1051345295">
          <w:marLeft w:val="0"/>
          <w:marRight w:val="0"/>
          <w:marTop w:val="0"/>
          <w:marBottom w:val="0"/>
          <w:divBdr>
            <w:top w:val="none" w:sz="0" w:space="0" w:color="auto"/>
            <w:left w:val="none" w:sz="0" w:space="0" w:color="auto"/>
            <w:bottom w:val="none" w:sz="0" w:space="0" w:color="auto"/>
            <w:right w:val="none" w:sz="0" w:space="0" w:color="auto"/>
          </w:divBdr>
        </w:div>
        <w:div w:id="1103652114">
          <w:marLeft w:val="0"/>
          <w:marRight w:val="0"/>
          <w:marTop w:val="0"/>
          <w:marBottom w:val="0"/>
          <w:divBdr>
            <w:top w:val="none" w:sz="0" w:space="0" w:color="auto"/>
            <w:left w:val="none" w:sz="0" w:space="0" w:color="auto"/>
            <w:bottom w:val="none" w:sz="0" w:space="0" w:color="auto"/>
            <w:right w:val="none" w:sz="0" w:space="0" w:color="auto"/>
          </w:divBdr>
        </w:div>
        <w:div w:id="1173255370">
          <w:marLeft w:val="0"/>
          <w:marRight w:val="0"/>
          <w:marTop w:val="0"/>
          <w:marBottom w:val="0"/>
          <w:divBdr>
            <w:top w:val="none" w:sz="0" w:space="0" w:color="auto"/>
            <w:left w:val="none" w:sz="0" w:space="0" w:color="auto"/>
            <w:bottom w:val="none" w:sz="0" w:space="0" w:color="auto"/>
            <w:right w:val="none" w:sz="0" w:space="0" w:color="auto"/>
          </w:divBdr>
        </w:div>
        <w:div w:id="1343359056">
          <w:marLeft w:val="0"/>
          <w:marRight w:val="0"/>
          <w:marTop w:val="0"/>
          <w:marBottom w:val="0"/>
          <w:divBdr>
            <w:top w:val="none" w:sz="0" w:space="0" w:color="auto"/>
            <w:left w:val="none" w:sz="0" w:space="0" w:color="auto"/>
            <w:bottom w:val="none" w:sz="0" w:space="0" w:color="auto"/>
            <w:right w:val="none" w:sz="0" w:space="0" w:color="auto"/>
          </w:divBdr>
        </w:div>
        <w:div w:id="1350059120">
          <w:marLeft w:val="0"/>
          <w:marRight w:val="0"/>
          <w:marTop w:val="0"/>
          <w:marBottom w:val="0"/>
          <w:divBdr>
            <w:top w:val="none" w:sz="0" w:space="0" w:color="auto"/>
            <w:left w:val="none" w:sz="0" w:space="0" w:color="auto"/>
            <w:bottom w:val="none" w:sz="0" w:space="0" w:color="auto"/>
            <w:right w:val="none" w:sz="0" w:space="0" w:color="auto"/>
          </w:divBdr>
        </w:div>
        <w:div w:id="1415013638">
          <w:marLeft w:val="0"/>
          <w:marRight w:val="0"/>
          <w:marTop w:val="0"/>
          <w:marBottom w:val="0"/>
          <w:divBdr>
            <w:top w:val="none" w:sz="0" w:space="0" w:color="auto"/>
            <w:left w:val="none" w:sz="0" w:space="0" w:color="auto"/>
            <w:bottom w:val="none" w:sz="0" w:space="0" w:color="auto"/>
            <w:right w:val="none" w:sz="0" w:space="0" w:color="auto"/>
          </w:divBdr>
        </w:div>
        <w:div w:id="1457871135">
          <w:marLeft w:val="0"/>
          <w:marRight w:val="0"/>
          <w:marTop w:val="0"/>
          <w:marBottom w:val="0"/>
          <w:divBdr>
            <w:top w:val="none" w:sz="0" w:space="0" w:color="auto"/>
            <w:left w:val="none" w:sz="0" w:space="0" w:color="auto"/>
            <w:bottom w:val="none" w:sz="0" w:space="0" w:color="auto"/>
            <w:right w:val="none" w:sz="0" w:space="0" w:color="auto"/>
          </w:divBdr>
        </w:div>
        <w:div w:id="1551381339">
          <w:marLeft w:val="0"/>
          <w:marRight w:val="0"/>
          <w:marTop w:val="0"/>
          <w:marBottom w:val="0"/>
          <w:divBdr>
            <w:top w:val="none" w:sz="0" w:space="0" w:color="auto"/>
            <w:left w:val="none" w:sz="0" w:space="0" w:color="auto"/>
            <w:bottom w:val="none" w:sz="0" w:space="0" w:color="auto"/>
            <w:right w:val="none" w:sz="0" w:space="0" w:color="auto"/>
          </w:divBdr>
        </w:div>
        <w:div w:id="1706909810">
          <w:marLeft w:val="0"/>
          <w:marRight w:val="0"/>
          <w:marTop w:val="0"/>
          <w:marBottom w:val="0"/>
          <w:divBdr>
            <w:top w:val="none" w:sz="0" w:space="0" w:color="auto"/>
            <w:left w:val="none" w:sz="0" w:space="0" w:color="auto"/>
            <w:bottom w:val="none" w:sz="0" w:space="0" w:color="auto"/>
            <w:right w:val="none" w:sz="0" w:space="0" w:color="auto"/>
          </w:divBdr>
        </w:div>
        <w:div w:id="1860848548">
          <w:marLeft w:val="0"/>
          <w:marRight w:val="0"/>
          <w:marTop w:val="0"/>
          <w:marBottom w:val="0"/>
          <w:divBdr>
            <w:top w:val="none" w:sz="0" w:space="0" w:color="auto"/>
            <w:left w:val="none" w:sz="0" w:space="0" w:color="auto"/>
            <w:bottom w:val="none" w:sz="0" w:space="0" w:color="auto"/>
            <w:right w:val="none" w:sz="0" w:space="0" w:color="auto"/>
          </w:divBdr>
        </w:div>
        <w:div w:id="1974410589">
          <w:marLeft w:val="0"/>
          <w:marRight w:val="0"/>
          <w:marTop w:val="0"/>
          <w:marBottom w:val="0"/>
          <w:divBdr>
            <w:top w:val="none" w:sz="0" w:space="0" w:color="auto"/>
            <w:left w:val="none" w:sz="0" w:space="0" w:color="auto"/>
            <w:bottom w:val="none" w:sz="0" w:space="0" w:color="auto"/>
            <w:right w:val="none" w:sz="0" w:space="0" w:color="auto"/>
          </w:divBdr>
        </w:div>
        <w:div w:id="2000229334">
          <w:marLeft w:val="0"/>
          <w:marRight w:val="0"/>
          <w:marTop w:val="0"/>
          <w:marBottom w:val="0"/>
          <w:divBdr>
            <w:top w:val="none" w:sz="0" w:space="0" w:color="auto"/>
            <w:left w:val="none" w:sz="0" w:space="0" w:color="auto"/>
            <w:bottom w:val="none" w:sz="0" w:space="0" w:color="auto"/>
            <w:right w:val="none" w:sz="0" w:space="0" w:color="auto"/>
          </w:divBdr>
        </w:div>
        <w:div w:id="2072267608">
          <w:marLeft w:val="0"/>
          <w:marRight w:val="0"/>
          <w:marTop w:val="0"/>
          <w:marBottom w:val="0"/>
          <w:divBdr>
            <w:top w:val="none" w:sz="0" w:space="0" w:color="auto"/>
            <w:left w:val="none" w:sz="0" w:space="0" w:color="auto"/>
            <w:bottom w:val="none" w:sz="0" w:space="0" w:color="auto"/>
            <w:right w:val="none" w:sz="0" w:space="0" w:color="auto"/>
          </w:divBdr>
        </w:div>
        <w:div w:id="2083137533">
          <w:marLeft w:val="0"/>
          <w:marRight w:val="0"/>
          <w:marTop w:val="0"/>
          <w:marBottom w:val="0"/>
          <w:divBdr>
            <w:top w:val="none" w:sz="0" w:space="0" w:color="auto"/>
            <w:left w:val="none" w:sz="0" w:space="0" w:color="auto"/>
            <w:bottom w:val="none" w:sz="0" w:space="0" w:color="auto"/>
            <w:right w:val="none" w:sz="0" w:space="0" w:color="auto"/>
          </w:divBdr>
        </w:div>
      </w:divsChild>
    </w:div>
    <w:div w:id="145636760">
      <w:bodyDiv w:val="1"/>
      <w:marLeft w:val="0"/>
      <w:marRight w:val="0"/>
      <w:marTop w:val="0"/>
      <w:marBottom w:val="0"/>
      <w:divBdr>
        <w:top w:val="none" w:sz="0" w:space="0" w:color="auto"/>
        <w:left w:val="none" w:sz="0" w:space="0" w:color="auto"/>
        <w:bottom w:val="none" w:sz="0" w:space="0" w:color="auto"/>
        <w:right w:val="none" w:sz="0" w:space="0" w:color="auto"/>
      </w:divBdr>
      <w:divsChild>
        <w:div w:id="297490353">
          <w:marLeft w:val="1166"/>
          <w:marRight w:val="0"/>
          <w:marTop w:val="134"/>
          <w:marBottom w:val="0"/>
          <w:divBdr>
            <w:top w:val="none" w:sz="0" w:space="0" w:color="auto"/>
            <w:left w:val="none" w:sz="0" w:space="0" w:color="auto"/>
            <w:bottom w:val="none" w:sz="0" w:space="0" w:color="auto"/>
            <w:right w:val="none" w:sz="0" w:space="0" w:color="auto"/>
          </w:divBdr>
        </w:div>
        <w:div w:id="348219258">
          <w:marLeft w:val="1166"/>
          <w:marRight w:val="0"/>
          <w:marTop w:val="134"/>
          <w:marBottom w:val="0"/>
          <w:divBdr>
            <w:top w:val="none" w:sz="0" w:space="0" w:color="auto"/>
            <w:left w:val="none" w:sz="0" w:space="0" w:color="auto"/>
            <w:bottom w:val="none" w:sz="0" w:space="0" w:color="auto"/>
            <w:right w:val="none" w:sz="0" w:space="0" w:color="auto"/>
          </w:divBdr>
        </w:div>
        <w:div w:id="370112023">
          <w:marLeft w:val="547"/>
          <w:marRight w:val="0"/>
          <w:marTop w:val="154"/>
          <w:marBottom w:val="0"/>
          <w:divBdr>
            <w:top w:val="none" w:sz="0" w:space="0" w:color="auto"/>
            <w:left w:val="none" w:sz="0" w:space="0" w:color="auto"/>
            <w:bottom w:val="none" w:sz="0" w:space="0" w:color="auto"/>
            <w:right w:val="none" w:sz="0" w:space="0" w:color="auto"/>
          </w:divBdr>
        </w:div>
        <w:div w:id="577399240">
          <w:marLeft w:val="1166"/>
          <w:marRight w:val="0"/>
          <w:marTop w:val="134"/>
          <w:marBottom w:val="0"/>
          <w:divBdr>
            <w:top w:val="none" w:sz="0" w:space="0" w:color="auto"/>
            <w:left w:val="none" w:sz="0" w:space="0" w:color="auto"/>
            <w:bottom w:val="none" w:sz="0" w:space="0" w:color="auto"/>
            <w:right w:val="none" w:sz="0" w:space="0" w:color="auto"/>
          </w:divBdr>
        </w:div>
        <w:div w:id="888033782">
          <w:marLeft w:val="1166"/>
          <w:marRight w:val="0"/>
          <w:marTop w:val="134"/>
          <w:marBottom w:val="0"/>
          <w:divBdr>
            <w:top w:val="none" w:sz="0" w:space="0" w:color="auto"/>
            <w:left w:val="none" w:sz="0" w:space="0" w:color="auto"/>
            <w:bottom w:val="none" w:sz="0" w:space="0" w:color="auto"/>
            <w:right w:val="none" w:sz="0" w:space="0" w:color="auto"/>
          </w:divBdr>
        </w:div>
        <w:div w:id="1077903065">
          <w:marLeft w:val="1166"/>
          <w:marRight w:val="0"/>
          <w:marTop w:val="134"/>
          <w:marBottom w:val="0"/>
          <w:divBdr>
            <w:top w:val="none" w:sz="0" w:space="0" w:color="auto"/>
            <w:left w:val="none" w:sz="0" w:space="0" w:color="auto"/>
            <w:bottom w:val="none" w:sz="0" w:space="0" w:color="auto"/>
            <w:right w:val="none" w:sz="0" w:space="0" w:color="auto"/>
          </w:divBdr>
        </w:div>
        <w:div w:id="1189640452">
          <w:marLeft w:val="1166"/>
          <w:marRight w:val="0"/>
          <w:marTop w:val="134"/>
          <w:marBottom w:val="0"/>
          <w:divBdr>
            <w:top w:val="none" w:sz="0" w:space="0" w:color="auto"/>
            <w:left w:val="none" w:sz="0" w:space="0" w:color="auto"/>
            <w:bottom w:val="none" w:sz="0" w:space="0" w:color="auto"/>
            <w:right w:val="none" w:sz="0" w:space="0" w:color="auto"/>
          </w:divBdr>
        </w:div>
      </w:divsChild>
    </w:div>
    <w:div w:id="158037543">
      <w:bodyDiv w:val="1"/>
      <w:marLeft w:val="0"/>
      <w:marRight w:val="0"/>
      <w:marTop w:val="0"/>
      <w:marBottom w:val="0"/>
      <w:divBdr>
        <w:top w:val="none" w:sz="0" w:space="0" w:color="auto"/>
        <w:left w:val="none" w:sz="0" w:space="0" w:color="auto"/>
        <w:bottom w:val="none" w:sz="0" w:space="0" w:color="auto"/>
        <w:right w:val="none" w:sz="0" w:space="0" w:color="auto"/>
      </w:divBdr>
      <w:divsChild>
        <w:div w:id="325089319">
          <w:marLeft w:val="1166"/>
          <w:marRight w:val="0"/>
          <w:marTop w:val="115"/>
          <w:marBottom w:val="0"/>
          <w:divBdr>
            <w:top w:val="none" w:sz="0" w:space="0" w:color="auto"/>
            <w:left w:val="none" w:sz="0" w:space="0" w:color="auto"/>
            <w:bottom w:val="none" w:sz="0" w:space="0" w:color="auto"/>
            <w:right w:val="none" w:sz="0" w:space="0" w:color="auto"/>
          </w:divBdr>
        </w:div>
        <w:div w:id="369039255">
          <w:marLeft w:val="547"/>
          <w:marRight w:val="0"/>
          <w:marTop w:val="130"/>
          <w:marBottom w:val="0"/>
          <w:divBdr>
            <w:top w:val="none" w:sz="0" w:space="0" w:color="auto"/>
            <w:left w:val="none" w:sz="0" w:space="0" w:color="auto"/>
            <w:bottom w:val="none" w:sz="0" w:space="0" w:color="auto"/>
            <w:right w:val="none" w:sz="0" w:space="0" w:color="auto"/>
          </w:divBdr>
        </w:div>
        <w:div w:id="463083680">
          <w:marLeft w:val="1166"/>
          <w:marRight w:val="0"/>
          <w:marTop w:val="115"/>
          <w:marBottom w:val="0"/>
          <w:divBdr>
            <w:top w:val="none" w:sz="0" w:space="0" w:color="auto"/>
            <w:left w:val="none" w:sz="0" w:space="0" w:color="auto"/>
            <w:bottom w:val="none" w:sz="0" w:space="0" w:color="auto"/>
            <w:right w:val="none" w:sz="0" w:space="0" w:color="auto"/>
          </w:divBdr>
        </w:div>
      </w:divsChild>
    </w:div>
    <w:div w:id="234973824">
      <w:bodyDiv w:val="1"/>
      <w:marLeft w:val="0"/>
      <w:marRight w:val="0"/>
      <w:marTop w:val="0"/>
      <w:marBottom w:val="0"/>
      <w:divBdr>
        <w:top w:val="none" w:sz="0" w:space="0" w:color="auto"/>
        <w:left w:val="none" w:sz="0" w:space="0" w:color="auto"/>
        <w:bottom w:val="none" w:sz="0" w:space="0" w:color="auto"/>
        <w:right w:val="none" w:sz="0" w:space="0" w:color="auto"/>
      </w:divBdr>
      <w:divsChild>
        <w:div w:id="1107772641">
          <w:marLeft w:val="547"/>
          <w:marRight w:val="0"/>
          <w:marTop w:val="130"/>
          <w:marBottom w:val="0"/>
          <w:divBdr>
            <w:top w:val="none" w:sz="0" w:space="0" w:color="auto"/>
            <w:left w:val="none" w:sz="0" w:space="0" w:color="auto"/>
            <w:bottom w:val="none" w:sz="0" w:space="0" w:color="auto"/>
            <w:right w:val="none" w:sz="0" w:space="0" w:color="auto"/>
          </w:divBdr>
        </w:div>
        <w:div w:id="1194534416">
          <w:marLeft w:val="547"/>
          <w:marRight w:val="0"/>
          <w:marTop w:val="130"/>
          <w:marBottom w:val="0"/>
          <w:divBdr>
            <w:top w:val="none" w:sz="0" w:space="0" w:color="auto"/>
            <w:left w:val="none" w:sz="0" w:space="0" w:color="auto"/>
            <w:bottom w:val="none" w:sz="0" w:space="0" w:color="auto"/>
            <w:right w:val="none" w:sz="0" w:space="0" w:color="auto"/>
          </w:divBdr>
        </w:div>
        <w:div w:id="1230382493">
          <w:marLeft w:val="547"/>
          <w:marRight w:val="0"/>
          <w:marTop w:val="130"/>
          <w:marBottom w:val="0"/>
          <w:divBdr>
            <w:top w:val="none" w:sz="0" w:space="0" w:color="auto"/>
            <w:left w:val="none" w:sz="0" w:space="0" w:color="auto"/>
            <w:bottom w:val="none" w:sz="0" w:space="0" w:color="auto"/>
            <w:right w:val="none" w:sz="0" w:space="0" w:color="auto"/>
          </w:divBdr>
        </w:div>
      </w:divsChild>
    </w:div>
    <w:div w:id="286818215">
      <w:bodyDiv w:val="1"/>
      <w:marLeft w:val="0"/>
      <w:marRight w:val="0"/>
      <w:marTop w:val="0"/>
      <w:marBottom w:val="0"/>
      <w:divBdr>
        <w:top w:val="none" w:sz="0" w:space="0" w:color="auto"/>
        <w:left w:val="none" w:sz="0" w:space="0" w:color="auto"/>
        <w:bottom w:val="none" w:sz="0" w:space="0" w:color="auto"/>
        <w:right w:val="none" w:sz="0" w:space="0" w:color="auto"/>
      </w:divBdr>
      <w:divsChild>
        <w:div w:id="681012111">
          <w:marLeft w:val="547"/>
          <w:marRight w:val="0"/>
          <w:marTop w:val="144"/>
          <w:marBottom w:val="0"/>
          <w:divBdr>
            <w:top w:val="none" w:sz="0" w:space="0" w:color="auto"/>
            <w:left w:val="none" w:sz="0" w:space="0" w:color="auto"/>
            <w:bottom w:val="none" w:sz="0" w:space="0" w:color="auto"/>
            <w:right w:val="none" w:sz="0" w:space="0" w:color="auto"/>
          </w:divBdr>
        </w:div>
        <w:div w:id="761533796">
          <w:marLeft w:val="547"/>
          <w:marRight w:val="0"/>
          <w:marTop w:val="144"/>
          <w:marBottom w:val="0"/>
          <w:divBdr>
            <w:top w:val="none" w:sz="0" w:space="0" w:color="auto"/>
            <w:left w:val="none" w:sz="0" w:space="0" w:color="auto"/>
            <w:bottom w:val="none" w:sz="0" w:space="0" w:color="auto"/>
            <w:right w:val="none" w:sz="0" w:space="0" w:color="auto"/>
          </w:divBdr>
        </w:div>
        <w:div w:id="1137917727">
          <w:marLeft w:val="547"/>
          <w:marRight w:val="0"/>
          <w:marTop w:val="144"/>
          <w:marBottom w:val="0"/>
          <w:divBdr>
            <w:top w:val="none" w:sz="0" w:space="0" w:color="auto"/>
            <w:left w:val="none" w:sz="0" w:space="0" w:color="auto"/>
            <w:bottom w:val="none" w:sz="0" w:space="0" w:color="auto"/>
            <w:right w:val="none" w:sz="0" w:space="0" w:color="auto"/>
          </w:divBdr>
        </w:div>
      </w:divsChild>
    </w:div>
    <w:div w:id="290286497">
      <w:bodyDiv w:val="1"/>
      <w:marLeft w:val="0"/>
      <w:marRight w:val="0"/>
      <w:marTop w:val="0"/>
      <w:marBottom w:val="0"/>
      <w:divBdr>
        <w:top w:val="none" w:sz="0" w:space="0" w:color="auto"/>
        <w:left w:val="none" w:sz="0" w:space="0" w:color="auto"/>
        <w:bottom w:val="none" w:sz="0" w:space="0" w:color="auto"/>
        <w:right w:val="none" w:sz="0" w:space="0" w:color="auto"/>
      </w:divBdr>
      <w:divsChild>
        <w:div w:id="399061189">
          <w:marLeft w:val="547"/>
          <w:marRight w:val="0"/>
          <w:marTop w:val="144"/>
          <w:marBottom w:val="0"/>
          <w:divBdr>
            <w:top w:val="none" w:sz="0" w:space="0" w:color="auto"/>
            <w:left w:val="none" w:sz="0" w:space="0" w:color="auto"/>
            <w:bottom w:val="none" w:sz="0" w:space="0" w:color="auto"/>
            <w:right w:val="none" w:sz="0" w:space="0" w:color="auto"/>
          </w:divBdr>
        </w:div>
        <w:div w:id="737289961">
          <w:marLeft w:val="547"/>
          <w:marRight w:val="0"/>
          <w:marTop w:val="144"/>
          <w:marBottom w:val="0"/>
          <w:divBdr>
            <w:top w:val="none" w:sz="0" w:space="0" w:color="auto"/>
            <w:left w:val="none" w:sz="0" w:space="0" w:color="auto"/>
            <w:bottom w:val="none" w:sz="0" w:space="0" w:color="auto"/>
            <w:right w:val="none" w:sz="0" w:space="0" w:color="auto"/>
          </w:divBdr>
        </w:div>
        <w:div w:id="1004894547">
          <w:marLeft w:val="547"/>
          <w:marRight w:val="0"/>
          <w:marTop w:val="144"/>
          <w:marBottom w:val="0"/>
          <w:divBdr>
            <w:top w:val="none" w:sz="0" w:space="0" w:color="auto"/>
            <w:left w:val="none" w:sz="0" w:space="0" w:color="auto"/>
            <w:bottom w:val="none" w:sz="0" w:space="0" w:color="auto"/>
            <w:right w:val="none" w:sz="0" w:space="0" w:color="auto"/>
          </w:divBdr>
        </w:div>
        <w:div w:id="1404060341">
          <w:marLeft w:val="547"/>
          <w:marRight w:val="0"/>
          <w:marTop w:val="144"/>
          <w:marBottom w:val="0"/>
          <w:divBdr>
            <w:top w:val="none" w:sz="0" w:space="0" w:color="auto"/>
            <w:left w:val="none" w:sz="0" w:space="0" w:color="auto"/>
            <w:bottom w:val="none" w:sz="0" w:space="0" w:color="auto"/>
            <w:right w:val="none" w:sz="0" w:space="0" w:color="auto"/>
          </w:divBdr>
        </w:div>
        <w:div w:id="1529290878">
          <w:marLeft w:val="547"/>
          <w:marRight w:val="0"/>
          <w:marTop w:val="144"/>
          <w:marBottom w:val="0"/>
          <w:divBdr>
            <w:top w:val="none" w:sz="0" w:space="0" w:color="auto"/>
            <w:left w:val="none" w:sz="0" w:space="0" w:color="auto"/>
            <w:bottom w:val="none" w:sz="0" w:space="0" w:color="auto"/>
            <w:right w:val="none" w:sz="0" w:space="0" w:color="auto"/>
          </w:divBdr>
        </w:div>
      </w:divsChild>
    </w:div>
    <w:div w:id="336615494">
      <w:bodyDiv w:val="1"/>
      <w:marLeft w:val="0"/>
      <w:marRight w:val="0"/>
      <w:marTop w:val="0"/>
      <w:marBottom w:val="0"/>
      <w:divBdr>
        <w:top w:val="none" w:sz="0" w:space="0" w:color="auto"/>
        <w:left w:val="none" w:sz="0" w:space="0" w:color="auto"/>
        <w:bottom w:val="none" w:sz="0" w:space="0" w:color="auto"/>
        <w:right w:val="none" w:sz="0" w:space="0" w:color="auto"/>
      </w:divBdr>
      <w:divsChild>
        <w:div w:id="109009464">
          <w:marLeft w:val="547"/>
          <w:marRight w:val="0"/>
          <w:marTop w:val="144"/>
          <w:marBottom w:val="0"/>
          <w:divBdr>
            <w:top w:val="none" w:sz="0" w:space="0" w:color="auto"/>
            <w:left w:val="none" w:sz="0" w:space="0" w:color="auto"/>
            <w:bottom w:val="none" w:sz="0" w:space="0" w:color="auto"/>
            <w:right w:val="none" w:sz="0" w:space="0" w:color="auto"/>
          </w:divBdr>
        </w:div>
        <w:div w:id="864098826">
          <w:marLeft w:val="547"/>
          <w:marRight w:val="0"/>
          <w:marTop w:val="144"/>
          <w:marBottom w:val="0"/>
          <w:divBdr>
            <w:top w:val="none" w:sz="0" w:space="0" w:color="auto"/>
            <w:left w:val="none" w:sz="0" w:space="0" w:color="auto"/>
            <w:bottom w:val="none" w:sz="0" w:space="0" w:color="auto"/>
            <w:right w:val="none" w:sz="0" w:space="0" w:color="auto"/>
          </w:divBdr>
        </w:div>
        <w:div w:id="1020164040">
          <w:marLeft w:val="547"/>
          <w:marRight w:val="0"/>
          <w:marTop w:val="144"/>
          <w:marBottom w:val="0"/>
          <w:divBdr>
            <w:top w:val="none" w:sz="0" w:space="0" w:color="auto"/>
            <w:left w:val="none" w:sz="0" w:space="0" w:color="auto"/>
            <w:bottom w:val="none" w:sz="0" w:space="0" w:color="auto"/>
            <w:right w:val="none" w:sz="0" w:space="0" w:color="auto"/>
          </w:divBdr>
        </w:div>
        <w:div w:id="1245216098">
          <w:marLeft w:val="547"/>
          <w:marRight w:val="0"/>
          <w:marTop w:val="144"/>
          <w:marBottom w:val="0"/>
          <w:divBdr>
            <w:top w:val="none" w:sz="0" w:space="0" w:color="auto"/>
            <w:left w:val="none" w:sz="0" w:space="0" w:color="auto"/>
            <w:bottom w:val="none" w:sz="0" w:space="0" w:color="auto"/>
            <w:right w:val="none" w:sz="0" w:space="0" w:color="auto"/>
          </w:divBdr>
        </w:div>
      </w:divsChild>
    </w:div>
    <w:div w:id="341081566">
      <w:bodyDiv w:val="1"/>
      <w:marLeft w:val="0"/>
      <w:marRight w:val="0"/>
      <w:marTop w:val="0"/>
      <w:marBottom w:val="0"/>
      <w:divBdr>
        <w:top w:val="none" w:sz="0" w:space="0" w:color="auto"/>
        <w:left w:val="none" w:sz="0" w:space="0" w:color="auto"/>
        <w:bottom w:val="none" w:sz="0" w:space="0" w:color="auto"/>
        <w:right w:val="none" w:sz="0" w:space="0" w:color="auto"/>
      </w:divBdr>
      <w:divsChild>
        <w:div w:id="575749987">
          <w:marLeft w:val="547"/>
          <w:marRight w:val="0"/>
          <w:marTop w:val="96"/>
          <w:marBottom w:val="0"/>
          <w:divBdr>
            <w:top w:val="none" w:sz="0" w:space="0" w:color="auto"/>
            <w:left w:val="none" w:sz="0" w:space="0" w:color="auto"/>
            <w:bottom w:val="none" w:sz="0" w:space="0" w:color="auto"/>
            <w:right w:val="none" w:sz="0" w:space="0" w:color="auto"/>
          </w:divBdr>
        </w:div>
        <w:div w:id="1041176273">
          <w:marLeft w:val="547"/>
          <w:marRight w:val="0"/>
          <w:marTop w:val="96"/>
          <w:marBottom w:val="0"/>
          <w:divBdr>
            <w:top w:val="none" w:sz="0" w:space="0" w:color="auto"/>
            <w:left w:val="none" w:sz="0" w:space="0" w:color="auto"/>
            <w:bottom w:val="none" w:sz="0" w:space="0" w:color="auto"/>
            <w:right w:val="none" w:sz="0" w:space="0" w:color="auto"/>
          </w:divBdr>
        </w:div>
        <w:div w:id="1066538843">
          <w:marLeft w:val="547"/>
          <w:marRight w:val="0"/>
          <w:marTop w:val="96"/>
          <w:marBottom w:val="0"/>
          <w:divBdr>
            <w:top w:val="none" w:sz="0" w:space="0" w:color="auto"/>
            <w:left w:val="none" w:sz="0" w:space="0" w:color="auto"/>
            <w:bottom w:val="none" w:sz="0" w:space="0" w:color="auto"/>
            <w:right w:val="none" w:sz="0" w:space="0" w:color="auto"/>
          </w:divBdr>
        </w:div>
        <w:div w:id="1442260786">
          <w:marLeft w:val="547"/>
          <w:marRight w:val="0"/>
          <w:marTop w:val="96"/>
          <w:marBottom w:val="0"/>
          <w:divBdr>
            <w:top w:val="none" w:sz="0" w:space="0" w:color="auto"/>
            <w:left w:val="none" w:sz="0" w:space="0" w:color="auto"/>
            <w:bottom w:val="none" w:sz="0" w:space="0" w:color="auto"/>
            <w:right w:val="none" w:sz="0" w:space="0" w:color="auto"/>
          </w:divBdr>
        </w:div>
      </w:divsChild>
    </w:div>
    <w:div w:id="343944697">
      <w:bodyDiv w:val="1"/>
      <w:marLeft w:val="0"/>
      <w:marRight w:val="0"/>
      <w:marTop w:val="0"/>
      <w:marBottom w:val="0"/>
      <w:divBdr>
        <w:top w:val="none" w:sz="0" w:space="0" w:color="auto"/>
        <w:left w:val="none" w:sz="0" w:space="0" w:color="auto"/>
        <w:bottom w:val="none" w:sz="0" w:space="0" w:color="auto"/>
        <w:right w:val="none" w:sz="0" w:space="0" w:color="auto"/>
      </w:divBdr>
      <w:divsChild>
        <w:div w:id="24184100">
          <w:marLeft w:val="0"/>
          <w:marRight w:val="0"/>
          <w:marTop w:val="0"/>
          <w:marBottom w:val="0"/>
          <w:divBdr>
            <w:top w:val="none" w:sz="0" w:space="0" w:color="auto"/>
            <w:left w:val="none" w:sz="0" w:space="0" w:color="auto"/>
            <w:bottom w:val="none" w:sz="0" w:space="0" w:color="auto"/>
            <w:right w:val="none" w:sz="0" w:space="0" w:color="auto"/>
          </w:divBdr>
          <w:divsChild>
            <w:div w:id="1374229209">
              <w:marLeft w:val="0"/>
              <w:marRight w:val="0"/>
              <w:marTop w:val="0"/>
              <w:marBottom w:val="0"/>
              <w:divBdr>
                <w:top w:val="none" w:sz="0" w:space="0" w:color="auto"/>
                <w:left w:val="none" w:sz="0" w:space="0" w:color="auto"/>
                <w:bottom w:val="none" w:sz="0" w:space="0" w:color="auto"/>
                <w:right w:val="none" w:sz="0" w:space="0" w:color="auto"/>
              </w:divBdr>
              <w:divsChild>
                <w:div w:id="1689603403">
                  <w:marLeft w:val="0"/>
                  <w:marRight w:val="0"/>
                  <w:marTop w:val="0"/>
                  <w:marBottom w:val="0"/>
                  <w:divBdr>
                    <w:top w:val="none" w:sz="0" w:space="0" w:color="auto"/>
                    <w:left w:val="none" w:sz="0" w:space="0" w:color="auto"/>
                    <w:bottom w:val="none" w:sz="0" w:space="0" w:color="auto"/>
                    <w:right w:val="none" w:sz="0" w:space="0" w:color="auto"/>
                  </w:divBdr>
                </w:div>
              </w:divsChild>
            </w:div>
            <w:div w:id="1778594659">
              <w:marLeft w:val="0"/>
              <w:marRight w:val="0"/>
              <w:marTop w:val="0"/>
              <w:marBottom w:val="0"/>
              <w:divBdr>
                <w:top w:val="none" w:sz="0" w:space="0" w:color="auto"/>
                <w:left w:val="none" w:sz="0" w:space="0" w:color="auto"/>
                <w:bottom w:val="none" w:sz="0" w:space="0" w:color="auto"/>
                <w:right w:val="none" w:sz="0" w:space="0" w:color="auto"/>
              </w:divBdr>
              <w:divsChild>
                <w:div w:id="49265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35820">
          <w:marLeft w:val="0"/>
          <w:marRight w:val="0"/>
          <w:marTop w:val="0"/>
          <w:marBottom w:val="0"/>
          <w:divBdr>
            <w:top w:val="none" w:sz="0" w:space="0" w:color="auto"/>
            <w:left w:val="none" w:sz="0" w:space="0" w:color="auto"/>
            <w:bottom w:val="none" w:sz="0" w:space="0" w:color="auto"/>
            <w:right w:val="none" w:sz="0" w:space="0" w:color="auto"/>
          </w:divBdr>
        </w:div>
        <w:div w:id="80614515">
          <w:marLeft w:val="0"/>
          <w:marRight w:val="0"/>
          <w:marTop w:val="0"/>
          <w:marBottom w:val="0"/>
          <w:divBdr>
            <w:top w:val="none" w:sz="0" w:space="0" w:color="auto"/>
            <w:left w:val="none" w:sz="0" w:space="0" w:color="auto"/>
            <w:bottom w:val="none" w:sz="0" w:space="0" w:color="auto"/>
            <w:right w:val="none" w:sz="0" w:space="0" w:color="auto"/>
          </w:divBdr>
          <w:divsChild>
            <w:div w:id="1117941908">
              <w:marLeft w:val="0"/>
              <w:marRight w:val="0"/>
              <w:marTop w:val="0"/>
              <w:marBottom w:val="0"/>
              <w:divBdr>
                <w:top w:val="none" w:sz="0" w:space="0" w:color="auto"/>
                <w:left w:val="none" w:sz="0" w:space="0" w:color="auto"/>
                <w:bottom w:val="none" w:sz="0" w:space="0" w:color="auto"/>
                <w:right w:val="none" w:sz="0" w:space="0" w:color="auto"/>
              </w:divBdr>
              <w:divsChild>
                <w:div w:id="948583567">
                  <w:marLeft w:val="0"/>
                  <w:marRight w:val="0"/>
                  <w:marTop w:val="0"/>
                  <w:marBottom w:val="0"/>
                  <w:divBdr>
                    <w:top w:val="none" w:sz="0" w:space="0" w:color="auto"/>
                    <w:left w:val="none" w:sz="0" w:space="0" w:color="auto"/>
                    <w:bottom w:val="none" w:sz="0" w:space="0" w:color="auto"/>
                    <w:right w:val="none" w:sz="0" w:space="0" w:color="auto"/>
                  </w:divBdr>
                </w:div>
              </w:divsChild>
            </w:div>
            <w:div w:id="1649821043">
              <w:marLeft w:val="0"/>
              <w:marRight w:val="0"/>
              <w:marTop w:val="0"/>
              <w:marBottom w:val="0"/>
              <w:divBdr>
                <w:top w:val="none" w:sz="0" w:space="0" w:color="auto"/>
                <w:left w:val="none" w:sz="0" w:space="0" w:color="auto"/>
                <w:bottom w:val="none" w:sz="0" w:space="0" w:color="auto"/>
                <w:right w:val="none" w:sz="0" w:space="0" w:color="auto"/>
              </w:divBdr>
              <w:divsChild>
                <w:div w:id="93705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9909">
          <w:marLeft w:val="0"/>
          <w:marRight w:val="0"/>
          <w:marTop w:val="0"/>
          <w:marBottom w:val="0"/>
          <w:divBdr>
            <w:top w:val="none" w:sz="0" w:space="0" w:color="auto"/>
            <w:left w:val="none" w:sz="0" w:space="0" w:color="auto"/>
            <w:bottom w:val="none" w:sz="0" w:space="0" w:color="auto"/>
            <w:right w:val="none" w:sz="0" w:space="0" w:color="auto"/>
          </w:divBdr>
          <w:divsChild>
            <w:div w:id="1599949304">
              <w:marLeft w:val="0"/>
              <w:marRight w:val="0"/>
              <w:marTop w:val="0"/>
              <w:marBottom w:val="0"/>
              <w:divBdr>
                <w:top w:val="none" w:sz="0" w:space="0" w:color="auto"/>
                <w:left w:val="none" w:sz="0" w:space="0" w:color="auto"/>
                <w:bottom w:val="none" w:sz="0" w:space="0" w:color="auto"/>
                <w:right w:val="none" w:sz="0" w:space="0" w:color="auto"/>
              </w:divBdr>
              <w:divsChild>
                <w:div w:id="1253275509">
                  <w:marLeft w:val="0"/>
                  <w:marRight w:val="0"/>
                  <w:marTop w:val="0"/>
                  <w:marBottom w:val="0"/>
                  <w:divBdr>
                    <w:top w:val="none" w:sz="0" w:space="0" w:color="auto"/>
                    <w:left w:val="none" w:sz="0" w:space="0" w:color="auto"/>
                    <w:bottom w:val="none" w:sz="0" w:space="0" w:color="auto"/>
                    <w:right w:val="none" w:sz="0" w:space="0" w:color="auto"/>
                  </w:divBdr>
                </w:div>
              </w:divsChild>
            </w:div>
            <w:div w:id="1692998334">
              <w:marLeft w:val="0"/>
              <w:marRight w:val="0"/>
              <w:marTop w:val="0"/>
              <w:marBottom w:val="0"/>
              <w:divBdr>
                <w:top w:val="none" w:sz="0" w:space="0" w:color="auto"/>
                <w:left w:val="none" w:sz="0" w:space="0" w:color="auto"/>
                <w:bottom w:val="none" w:sz="0" w:space="0" w:color="auto"/>
                <w:right w:val="none" w:sz="0" w:space="0" w:color="auto"/>
              </w:divBdr>
              <w:divsChild>
                <w:div w:id="84266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1447">
          <w:marLeft w:val="0"/>
          <w:marRight w:val="0"/>
          <w:marTop w:val="0"/>
          <w:marBottom w:val="0"/>
          <w:divBdr>
            <w:top w:val="none" w:sz="0" w:space="0" w:color="auto"/>
            <w:left w:val="none" w:sz="0" w:space="0" w:color="auto"/>
            <w:bottom w:val="none" w:sz="0" w:space="0" w:color="auto"/>
            <w:right w:val="none" w:sz="0" w:space="0" w:color="auto"/>
          </w:divBdr>
          <w:divsChild>
            <w:div w:id="452212109">
              <w:marLeft w:val="0"/>
              <w:marRight w:val="0"/>
              <w:marTop w:val="0"/>
              <w:marBottom w:val="0"/>
              <w:divBdr>
                <w:top w:val="none" w:sz="0" w:space="0" w:color="auto"/>
                <w:left w:val="none" w:sz="0" w:space="0" w:color="auto"/>
                <w:bottom w:val="none" w:sz="0" w:space="0" w:color="auto"/>
                <w:right w:val="none" w:sz="0" w:space="0" w:color="auto"/>
              </w:divBdr>
              <w:divsChild>
                <w:div w:id="1595553403">
                  <w:marLeft w:val="0"/>
                  <w:marRight w:val="0"/>
                  <w:marTop w:val="0"/>
                  <w:marBottom w:val="0"/>
                  <w:divBdr>
                    <w:top w:val="none" w:sz="0" w:space="0" w:color="auto"/>
                    <w:left w:val="none" w:sz="0" w:space="0" w:color="auto"/>
                    <w:bottom w:val="none" w:sz="0" w:space="0" w:color="auto"/>
                    <w:right w:val="none" w:sz="0" w:space="0" w:color="auto"/>
                  </w:divBdr>
                </w:div>
              </w:divsChild>
            </w:div>
            <w:div w:id="783883465">
              <w:marLeft w:val="0"/>
              <w:marRight w:val="0"/>
              <w:marTop w:val="0"/>
              <w:marBottom w:val="0"/>
              <w:divBdr>
                <w:top w:val="none" w:sz="0" w:space="0" w:color="auto"/>
                <w:left w:val="none" w:sz="0" w:space="0" w:color="auto"/>
                <w:bottom w:val="none" w:sz="0" w:space="0" w:color="auto"/>
                <w:right w:val="none" w:sz="0" w:space="0" w:color="auto"/>
              </w:divBdr>
              <w:divsChild>
                <w:div w:id="165008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51511">
          <w:marLeft w:val="0"/>
          <w:marRight w:val="0"/>
          <w:marTop w:val="0"/>
          <w:marBottom w:val="0"/>
          <w:divBdr>
            <w:top w:val="none" w:sz="0" w:space="0" w:color="auto"/>
            <w:left w:val="none" w:sz="0" w:space="0" w:color="auto"/>
            <w:bottom w:val="none" w:sz="0" w:space="0" w:color="auto"/>
            <w:right w:val="none" w:sz="0" w:space="0" w:color="auto"/>
          </w:divBdr>
        </w:div>
        <w:div w:id="159586631">
          <w:marLeft w:val="0"/>
          <w:marRight w:val="0"/>
          <w:marTop w:val="0"/>
          <w:marBottom w:val="0"/>
          <w:divBdr>
            <w:top w:val="none" w:sz="0" w:space="0" w:color="auto"/>
            <w:left w:val="none" w:sz="0" w:space="0" w:color="auto"/>
            <w:bottom w:val="none" w:sz="0" w:space="0" w:color="auto"/>
            <w:right w:val="none" w:sz="0" w:space="0" w:color="auto"/>
          </w:divBdr>
        </w:div>
        <w:div w:id="268246039">
          <w:marLeft w:val="0"/>
          <w:marRight w:val="0"/>
          <w:marTop w:val="0"/>
          <w:marBottom w:val="0"/>
          <w:divBdr>
            <w:top w:val="none" w:sz="0" w:space="0" w:color="auto"/>
            <w:left w:val="none" w:sz="0" w:space="0" w:color="auto"/>
            <w:bottom w:val="none" w:sz="0" w:space="0" w:color="auto"/>
            <w:right w:val="none" w:sz="0" w:space="0" w:color="auto"/>
          </w:divBdr>
        </w:div>
        <w:div w:id="317194984">
          <w:marLeft w:val="0"/>
          <w:marRight w:val="0"/>
          <w:marTop w:val="0"/>
          <w:marBottom w:val="0"/>
          <w:divBdr>
            <w:top w:val="none" w:sz="0" w:space="0" w:color="auto"/>
            <w:left w:val="none" w:sz="0" w:space="0" w:color="auto"/>
            <w:bottom w:val="none" w:sz="0" w:space="0" w:color="auto"/>
            <w:right w:val="none" w:sz="0" w:space="0" w:color="auto"/>
          </w:divBdr>
          <w:divsChild>
            <w:div w:id="19823757">
              <w:marLeft w:val="0"/>
              <w:marRight w:val="0"/>
              <w:marTop w:val="0"/>
              <w:marBottom w:val="0"/>
              <w:divBdr>
                <w:top w:val="none" w:sz="0" w:space="0" w:color="auto"/>
                <w:left w:val="none" w:sz="0" w:space="0" w:color="auto"/>
                <w:bottom w:val="none" w:sz="0" w:space="0" w:color="auto"/>
                <w:right w:val="none" w:sz="0" w:space="0" w:color="auto"/>
              </w:divBdr>
              <w:divsChild>
                <w:div w:id="342560892">
                  <w:marLeft w:val="0"/>
                  <w:marRight w:val="0"/>
                  <w:marTop w:val="0"/>
                  <w:marBottom w:val="0"/>
                  <w:divBdr>
                    <w:top w:val="none" w:sz="0" w:space="0" w:color="auto"/>
                    <w:left w:val="none" w:sz="0" w:space="0" w:color="auto"/>
                    <w:bottom w:val="none" w:sz="0" w:space="0" w:color="auto"/>
                    <w:right w:val="none" w:sz="0" w:space="0" w:color="auto"/>
                  </w:divBdr>
                </w:div>
              </w:divsChild>
            </w:div>
            <w:div w:id="121048182">
              <w:marLeft w:val="0"/>
              <w:marRight w:val="0"/>
              <w:marTop w:val="0"/>
              <w:marBottom w:val="0"/>
              <w:divBdr>
                <w:top w:val="none" w:sz="0" w:space="0" w:color="auto"/>
                <w:left w:val="none" w:sz="0" w:space="0" w:color="auto"/>
                <w:bottom w:val="none" w:sz="0" w:space="0" w:color="auto"/>
                <w:right w:val="none" w:sz="0" w:space="0" w:color="auto"/>
              </w:divBdr>
              <w:divsChild>
                <w:div w:id="14512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424071">
          <w:marLeft w:val="0"/>
          <w:marRight w:val="0"/>
          <w:marTop w:val="0"/>
          <w:marBottom w:val="0"/>
          <w:divBdr>
            <w:top w:val="none" w:sz="0" w:space="0" w:color="auto"/>
            <w:left w:val="none" w:sz="0" w:space="0" w:color="auto"/>
            <w:bottom w:val="none" w:sz="0" w:space="0" w:color="auto"/>
            <w:right w:val="none" w:sz="0" w:space="0" w:color="auto"/>
          </w:divBdr>
          <w:divsChild>
            <w:div w:id="1555500971">
              <w:marLeft w:val="0"/>
              <w:marRight w:val="0"/>
              <w:marTop w:val="0"/>
              <w:marBottom w:val="0"/>
              <w:divBdr>
                <w:top w:val="none" w:sz="0" w:space="0" w:color="auto"/>
                <w:left w:val="none" w:sz="0" w:space="0" w:color="auto"/>
                <w:bottom w:val="none" w:sz="0" w:space="0" w:color="auto"/>
                <w:right w:val="none" w:sz="0" w:space="0" w:color="auto"/>
              </w:divBdr>
              <w:divsChild>
                <w:div w:id="1515654804">
                  <w:marLeft w:val="0"/>
                  <w:marRight w:val="0"/>
                  <w:marTop w:val="0"/>
                  <w:marBottom w:val="0"/>
                  <w:divBdr>
                    <w:top w:val="none" w:sz="0" w:space="0" w:color="auto"/>
                    <w:left w:val="none" w:sz="0" w:space="0" w:color="auto"/>
                    <w:bottom w:val="none" w:sz="0" w:space="0" w:color="auto"/>
                    <w:right w:val="none" w:sz="0" w:space="0" w:color="auto"/>
                  </w:divBdr>
                </w:div>
              </w:divsChild>
            </w:div>
            <w:div w:id="2072389498">
              <w:marLeft w:val="0"/>
              <w:marRight w:val="0"/>
              <w:marTop w:val="0"/>
              <w:marBottom w:val="0"/>
              <w:divBdr>
                <w:top w:val="none" w:sz="0" w:space="0" w:color="auto"/>
                <w:left w:val="none" w:sz="0" w:space="0" w:color="auto"/>
                <w:bottom w:val="none" w:sz="0" w:space="0" w:color="auto"/>
                <w:right w:val="none" w:sz="0" w:space="0" w:color="auto"/>
              </w:divBdr>
              <w:divsChild>
                <w:div w:id="9771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497054">
          <w:marLeft w:val="0"/>
          <w:marRight w:val="0"/>
          <w:marTop w:val="0"/>
          <w:marBottom w:val="0"/>
          <w:divBdr>
            <w:top w:val="none" w:sz="0" w:space="0" w:color="auto"/>
            <w:left w:val="none" w:sz="0" w:space="0" w:color="auto"/>
            <w:bottom w:val="none" w:sz="0" w:space="0" w:color="auto"/>
            <w:right w:val="none" w:sz="0" w:space="0" w:color="auto"/>
          </w:divBdr>
        </w:div>
        <w:div w:id="473252086">
          <w:marLeft w:val="0"/>
          <w:marRight w:val="0"/>
          <w:marTop w:val="0"/>
          <w:marBottom w:val="0"/>
          <w:divBdr>
            <w:top w:val="none" w:sz="0" w:space="0" w:color="auto"/>
            <w:left w:val="none" w:sz="0" w:space="0" w:color="auto"/>
            <w:bottom w:val="none" w:sz="0" w:space="0" w:color="auto"/>
            <w:right w:val="none" w:sz="0" w:space="0" w:color="auto"/>
          </w:divBdr>
          <w:divsChild>
            <w:div w:id="172762966">
              <w:marLeft w:val="0"/>
              <w:marRight w:val="0"/>
              <w:marTop w:val="0"/>
              <w:marBottom w:val="0"/>
              <w:divBdr>
                <w:top w:val="none" w:sz="0" w:space="0" w:color="auto"/>
                <w:left w:val="none" w:sz="0" w:space="0" w:color="auto"/>
                <w:bottom w:val="none" w:sz="0" w:space="0" w:color="auto"/>
                <w:right w:val="none" w:sz="0" w:space="0" w:color="auto"/>
              </w:divBdr>
              <w:divsChild>
                <w:div w:id="1265532490">
                  <w:marLeft w:val="0"/>
                  <w:marRight w:val="0"/>
                  <w:marTop w:val="0"/>
                  <w:marBottom w:val="0"/>
                  <w:divBdr>
                    <w:top w:val="none" w:sz="0" w:space="0" w:color="auto"/>
                    <w:left w:val="none" w:sz="0" w:space="0" w:color="auto"/>
                    <w:bottom w:val="none" w:sz="0" w:space="0" w:color="auto"/>
                    <w:right w:val="none" w:sz="0" w:space="0" w:color="auto"/>
                  </w:divBdr>
                </w:div>
              </w:divsChild>
            </w:div>
            <w:div w:id="400758999">
              <w:marLeft w:val="0"/>
              <w:marRight w:val="0"/>
              <w:marTop w:val="0"/>
              <w:marBottom w:val="0"/>
              <w:divBdr>
                <w:top w:val="none" w:sz="0" w:space="0" w:color="auto"/>
                <w:left w:val="none" w:sz="0" w:space="0" w:color="auto"/>
                <w:bottom w:val="none" w:sz="0" w:space="0" w:color="auto"/>
                <w:right w:val="none" w:sz="0" w:space="0" w:color="auto"/>
              </w:divBdr>
              <w:divsChild>
                <w:div w:id="128611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12485">
          <w:marLeft w:val="0"/>
          <w:marRight w:val="0"/>
          <w:marTop w:val="0"/>
          <w:marBottom w:val="0"/>
          <w:divBdr>
            <w:top w:val="none" w:sz="0" w:space="0" w:color="auto"/>
            <w:left w:val="none" w:sz="0" w:space="0" w:color="auto"/>
            <w:bottom w:val="none" w:sz="0" w:space="0" w:color="auto"/>
            <w:right w:val="none" w:sz="0" w:space="0" w:color="auto"/>
          </w:divBdr>
          <w:divsChild>
            <w:div w:id="465440509">
              <w:marLeft w:val="0"/>
              <w:marRight w:val="0"/>
              <w:marTop w:val="0"/>
              <w:marBottom w:val="0"/>
              <w:divBdr>
                <w:top w:val="none" w:sz="0" w:space="0" w:color="auto"/>
                <w:left w:val="none" w:sz="0" w:space="0" w:color="auto"/>
                <w:bottom w:val="none" w:sz="0" w:space="0" w:color="auto"/>
                <w:right w:val="none" w:sz="0" w:space="0" w:color="auto"/>
              </w:divBdr>
              <w:divsChild>
                <w:div w:id="144932203">
                  <w:marLeft w:val="0"/>
                  <w:marRight w:val="0"/>
                  <w:marTop w:val="0"/>
                  <w:marBottom w:val="0"/>
                  <w:divBdr>
                    <w:top w:val="none" w:sz="0" w:space="0" w:color="auto"/>
                    <w:left w:val="none" w:sz="0" w:space="0" w:color="auto"/>
                    <w:bottom w:val="none" w:sz="0" w:space="0" w:color="auto"/>
                    <w:right w:val="none" w:sz="0" w:space="0" w:color="auto"/>
                  </w:divBdr>
                </w:div>
              </w:divsChild>
            </w:div>
            <w:div w:id="1514804256">
              <w:marLeft w:val="0"/>
              <w:marRight w:val="0"/>
              <w:marTop w:val="0"/>
              <w:marBottom w:val="0"/>
              <w:divBdr>
                <w:top w:val="none" w:sz="0" w:space="0" w:color="auto"/>
                <w:left w:val="none" w:sz="0" w:space="0" w:color="auto"/>
                <w:bottom w:val="none" w:sz="0" w:space="0" w:color="auto"/>
                <w:right w:val="none" w:sz="0" w:space="0" w:color="auto"/>
              </w:divBdr>
              <w:divsChild>
                <w:div w:id="137241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468296">
          <w:marLeft w:val="0"/>
          <w:marRight w:val="0"/>
          <w:marTop w:val="0"/>
          <w:marBottom w:val="0"/>
          <w:divBdr>
            <w:top w:val="none" w:sz="0" w:space="0" w:color="auto"/>
            <w:left w:val="none" w:sz="0" w:space="0" w:color="auto"/>
            <w:bottom w:val="none" w:sz="0" w:space="0" w:color="auto"/>
            <w:right w:val="none" w:sz="0" w:space="0" w:color="auto"/>
          </w:divBdr>
        </w:div>
        <w:div w:id="519857462">
          <w:marLeft w:val="0"/>
          <w:marRight w:val="0"/>
          <w:marTop w:val="0"/>
          <w:marBottom w:val="0"/>
          <w:divBdr>
            <w:top w:val="none" w:sz="0" w:space="0" w:color="auto"/>
            <w:left w:val="none" w:sz="0" w:space="0" w:color="auto"/>
            <w:bottom w:val="none" w:sz="0" w:space="0" w:color="auto"/>
            <w:right w:val="none" w:sz="0" w:space="0" w:color="auto"/>
          </w:divBdr>
        </w:div>
        <w:div w:id="660500025">
          <w:marLeft w:val="0"/>
          <w:marRight w:val="0"/>
          <w:marTop w:val="0"/>
          <w:marBottom w:val="0"/>
          <w:divBdr>
            <w:top w:val="none" w:sz="0" w:space="0" w:color="auto"/>
            <w:left w:val="none" w:sz="0" w:space="0" w:color="auto"/>
            <w:bottom w:val="none" w:sz="0" w:space="0" w:color="auto"/>
            <w:right w:val="none" w:sz="0" w:space="0" w:color="auto"/>
          </w:divBdr>
          <w:divsChild>
            <w:div w:id="1418405381">
              <w:marLeft w:val="0"/>
              <w:marRight w:val="0"/>
              <w:marTop w:val="0"/>
              <w:marBottom w:val="0"/>
              <w:divBdr>
                <w:top w:val="none" w:sz="0" w:space="0" w:color="auto"/>
                <w:left w:val="none" w:sz="0" w:space="0" w:color="auto"/>
                <w:bottom w:val="none" w:sz="0" w:space="0" w:color="auto"/>
                <w:right w:val="none" w:sz="0" w:space="0" w:color="auto"/>
              </w:divBdr>
              <w:divsChild>
                <w:div w:id="2047363009">
                  <w:marLeft w:val="0"/>
                  <w:marRight w:val="0"/>
                  <w:marTop w:val="0"/>
                  <w:marBottom w:val="0"/>
                  <w:divBdr>
                    <w:top w:val="none" w:sz="0" w:space="0" w:color="auto"/>
                    <w:left w:val="none" w:sz="0" w:space="0" w:color="auto"/>
                    <w:bottom w:val="none" w:sz="0" w:space="0" w:color="auto"/>
                    <w:right w:val="none" w:sz="0" w:space="0" w:color="auto"/>
                  </w:divBdr>
                </w:div>
              </w:divsChild>
            </w:div>
            <w:div w:id="1487163324">
              <w:marLeft w:val="0"/>
              <w:marRight w:val="0"/>
              <w:marTop w:val="0"/>
              <w:marBottom w:val="0"/>
              <w:divBdr>
                <w:top w:val="none" w:sz="0" w:space="0" w:color="auto"/>
                <w:left w:val="none" w:sz="0" w:space="0" w:color="auto"/>
                <w:bottom w:val="none" w:sz="0" w:space="0" w:color="auto"/>
                <w:right w:val="none" w:sz="0" w:space="0" w:color="auto"/>
              </w:divBdr>
              <w:divsChild>
                <w:div w:id="85003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827227">
          <w:marLeft w:val="0"/>
          <w:marRight w:val="0"/>
          <w:marTop w:val="0"/>
          <w:marBottom w:val="0"/>
          <w:divBdr>
            <w:top w:val="none" w:sz="0" w:space="0" w:color="auto"/>
            <w:left w:val="none" w:sz="0" w:space="0" w:color="auto"/>
            <w:bottom w:val="none" w:sz="0" w:space="0" w:color="auto"/>
            <w:right w:val="none" w:sz="0" w:space="0" w:color="auto"/>
          </w:divBdr>
        </w:div>
        <w:div w:id="742336699">
          <w:marLeft w:val="0"/>
          <w:marRight w:val="0"/>
          <w:marTop w:val="0"/>
          <w:marBottom w:val="0"/>
          <w:divBdr>
            <w:top w:val="none" w:sz="0" w:space="0" w:color="auto"/>
            <w:left w:val="none" w:sz="0" w:space="0" w:color="auto"/>
            <w:bottom w:val="none" w:sz="0" w:space="0" w:color="auto"/>
            <w:right w:val="none" w:sz="0" w:space="0" w:color="auto"/>
          </w:divBdr>
        </w:div>
        <w:div w:id="814637893">
          <w:marLeft w:val="0"/>
          <w:marRight w:val="0"/>
          <w:marTop w:val="0"/>
          <w:marBottom w:val="0"/>
          <w:divBdr>
            <w:top w:val="none" w:sz="0" w:space="0" w:color="auto"/>
            <w:left w:val="none" w:sz="0" w:space="0" w:color="auto"/>
            <w:bottom w:val="none" w:sz="0" w:space="0" w:color="auto"/>
            <w:right w:val="none" w:sz="0" w:space="0" w:color="auto"/>
          </w:divBdr>
        </w:div>
        <w:div w:id="827864107">
          <w:marLeft w:val="0"/>
          <w:marRight w:val="0"/>
          <w:marTop w:val="0"/>
          <w:marBottom w:val="0"/>
          <w:divBdr>
            <w:top w:val="none" w:sz="0" w:space="0" w:color="auto"/>
            <w:left w:val="none" w:sz="0" w:space="0" w:color="auto"/>
            <w:bottom w:val="none" w:sz="0" w:space="0" w:color="auto"/>
            <w:right w:val="none" w:sz="0" w:space="0" w:color="auto"/>
          </w:divBdr>
        </w:div>
        <w:div w:id="916863971">
          <w:marLeft w:val="0"/>
          <w:marRight w:val="0"/>
          <w:marTop w:val="0"/>
          <w:marBottom w:val="0"/>
          <w:divBdr>
            <w:top w:val="none" w:sz="0" w:space="0" w:color="auto"/>
            <w:left w:val="none" w:sz="0" w:space="0" w:color="auto"/>
            <w:bottom w:val="none" w:sz="0" w:space="0" w:color="auto"/>
            <w:right w:val="none" w:sz="0" w:space="0" w:color="auto"/>
          </w:divBdr>
        </w:div>
        <w:div w:id="945889624">
          <w:marLeft w:val="0"/>
          <w:marRight w:val="0"/>
          <w:marTop w:val="0"/>
          <w:marBottom w:val="0"/>
          <w:divBdr>
            <w:top w:val="none" w:sz="0" w:space="0" w:color="auto"/>
            <w:left w:val="none" w:sz="0" w:space="0" w:color="auto"/>
            <w:bottom w:val="none" w:sz="0" w:space="0" w:color="auto"/>
            <w:right w:val="none" w:sz="0" w:space="0" w:color="auto"/>
          </w:divBdr>
        </w:div>
        <w:div w:id="988171491">
          <w:marLeft w:val="0"/>
          <w:marRight w:val="0"/>
          <w:marTop w:val="0"/>
          <w:marBottom w:val="0"/>
          <w:divBdr>
            <w:top w:val="none" w:sz="0" w:space="0" w:color="auto"/>
            <w:left w:val="none" w:sz="0" w:space="0" w:color="auto"/>
            <w:bottom w:val="none" w:sz="0" w:space="0" w:color="auto"/>
            <w:right w:val="none" w:sz="0" w:space="0" w:color="auto"/>
          </w:divBdr>
        </w:div>
        <w:div w:id="1002393964">
          <w:marLeft w:val="0"/>
          <w:marRight w:val="0"/>
          <w:marTop w:val="0"/>
          <w:marBottom w:val="0"/>
          <w:divBdr>
            <w:top w:val="none" w:sz="0" w:space="0" w:color="auto"/>
            <w:left w:val="none" w:sz="0" w:space="0" w:color="auto"/>
            <w:bottom w:val="none" w:sz="0" w:space="0" w:color="auto"/>
            <w:right w:val="none" w:sz="0" w:space="0" w:color="auto"/>
          </w:divBdr>
        </w:div>
        <w:div w:id="1038823510">
          <w:marLeft w:val="0"/>
          <w:marRight w:val="0"/>
          <w:marTop w:val="0"/>
          <w:marBottom w:val="0"/>
          <w:divBdr>
            <w:top w:val="none" w:sz="0" w:space="0" w:color="auto"/>
            <w:left w:val="none" w:sz="0" w:space="0" w:color="auto"/>
            <w:bottom w:val="none" w:sz="0" w:space="0" w:color="auto"/>
            <w:right w:val="none" w:sz="0" w:space="0" w:color="auto"/>
          </w:divBdr>
          <w:divsChild>
            <w:div w:id="913929779">
              <w:marLeft w:val="0"/>
              <w:marRight w:val="0"/>
              <w:marTop w:val="0"/>
              <w:marBottom w:val="0"/>
              <w:divBdr>
                <w:top w:val="none" w:sz="0" w:space="0" w:color="auto"/>
                <w:left w:val="none" w:sz="0" w:space="0" w:color="auto"/>
                <w:bottom w:val="none" w:sz="0" w:space="0" w:color="auto"/>
                <w:right w:val="none" w:sz="0" w:space="0" w:color="auto"/>
              </w:divBdr>
              <w:divsChild>
                <w:div w:id="649090859">
                  <w:marLeft w:val="0"/>
                  <w:marRight w:val="0"/>
                  <w:marTop w:val="0"/>
                  <w:marBottom w:val="0"/>
                  <w:divBdr>
                    <w:top w:val="none" w:sz="0" w:space="0" w:color="auto"/>
                    <w:left w:val="none" w:sz="0" w:space="0" w:color="auto"/>
                    <w:bottom w:val="none" w:sz="0" w:space="0" w:color="auto"/>
                    <w:right w:val="none" w:sz="0" w:space="0" w:color="auto"/>
                  </w:divBdr>
                </w:div>
              </w:divsChild>
            </w:div>
            <w:div w:id="1612589894">
              <w:marLeft w:val="0"/>
              <w:marRight w:val="0"/>
              <w:marTop w:val="0"/>
              <w:marBottom w:val="0"/>
              <w:divBdr>
                <w:top w:val="none" w:sz="0" w:space="0" w:color="auto"/>
                <w:left w:val="none" w:sz="0" w:space="0" w:color="auto"/>
                <w:bottom w:val="none" w:sz="0" w:space="0" w:color="auto"/>
                <w:right w:val="none" w:sz="0" w:space="0" w:color="auto"/>
              </w:divBdr>
              <w:divsChild>
                <w:div w:id="150609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15621">
          <w:marLeft w:val="0"/>
          <w:marRight w:val="0"/>
          <w:marTop w:val="0"/>
          <w:marBottom w:val="0"/>
          <w:divBdr>
            <w:top w:val="none" w:sz="0" w:space="0" w:color="auto"/>
            <w:left w:val="none" w:sz="0" w:space="0" w:color="auto"/>
            <w:bottom w:val="none" w:sz="0" w:space="0" w:color="auto"/>
            <w:right w:val="none" w:sz="0" w:space="0" w:color="auto"/>
          </w:divBdr>
          <w:divsChild>
            <w:div w:id="64450793">
              <w:marLeft w:val="0"/>
              <w:marRight w:val="0"/>
              <w:marTop w:val="0"/>
              <w:marBottom w:val="0"/>
              <w:divBdr>
                <w:top w:val="none" w:sz="0" w:space="0" w:color="auto"/>
                <w:left w:val="none" w:sz="0" w:space="0" w:color="auto"/>
                <w:bottom w:val="none" w:sz="0" w:space="0" w:color="auto"/>
                <w:right w:val="none" w:sz="0" w:space="0" w:color="auto"/>
              </w:divBdr>
              <w:divsChild>
                <w:div w:id="1907647211">
                  <w:marLeft w:val="0"/>
                  <w:marRight w:val="0"/>
                  <w:marTop w:val="0"/>
                  <w:marBottom w:val="0"/>
                  <w:divBdr>
                    <w:top w:val="none" w:sz="0" w:space="0" w:color="auto"/>
                    <w:left w:val="none" w:sz="0" w:space="0" w:color="auto"/>
                    <w:bottom w:val="none" w:sz="0" w:space="0" w:color="auto"/>
                    <w:right w:val="none" w:sz="0" w:space="0" w:color="auto"/>
                  </w:divBdr>
                </w:div>
              </w:divsChild>
            </w:div>
            <w:div w:id="1696149939">
              <w:marLeft w:val="0"/>
              <w:marRight w:val="0"/>
              <w:marTop w:val="0"/>
              <w:marBottom w:val="0"/>
              <w:divBdr>
                <w:top w:val="none" w:sz="0" w:space="0" w:color="auto"/>
                <w:left w:val="none" w:sz="0" w:space="0" w:color="auto"/>
                <w:bottom w:val="none" w:sz="0" w:space="0" w:color="auto"/>
                <w:right w:val="none" w:sz="0" w:space="0" w:color="auto"/>
              </w:divBdr>
              <w:divsChild>
                <w:div w:id="213779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49381">
          <w:marLeft w:val="0"/>
          <w:marRight w:val="0"/>
          <w:marTop w:val="0"/>
          <w:marBottom w:val="0"/>
          <w:divBdr>
            <w:top w:val="none" w:sz="0" w:space="0" w:color="auto"/>
            <w:left w:val="none" w:sz="0" w:space="0" w:color="auto"/>
            <w:bottom w:val="none" w:sz="0" w:space="0" w:color="auto"/>
            <w:right w:val="none" w:sz="0" w:space="0" w:color="auto"/>
          </w:divBdr>
          <w:divsChild>
            <w:div w:id="249973122">
              <w:marLeft w:val="0"/>
              <w:marRight w:val="0"/>
              <w:marTop w:val="0"/>
              <w:marBottom w:val="0"/>
              <w:divBdr>
                <w:top w:val="none" w:sz="0" w:space="0" w:color="auto"/>
                <w:left w:val="none" w:sz="0" w:space="0" w:color="auto"/>
                <w:bottom w:val="none" w:sz="0" w:space="0" w:color="auto"/>
                <w:right w:val="none" w:sz="0" w:space="0" w:color="auto"/>
              </w:divBdr>
              <w:divsChild>
                <w:div w:id="211695814">
                  <w:marLeft w:val="0"/>
                  <w:marRight w:val="0"/>
                  <w:marTop w:val="0"/>
                  <w:marBottom w:val="0"/>
                  <w:divBdr>
                    <w:top w:val="none" w:sz="0" w:space="0" w:color="auto"/>
                    <w:left w:val="none" w:sz="0" w:space="0" w:color="auto"/>
                    <w:bottom w:val="none" w:sz="0" w:space="0" w:color="auto"/>
                    <w:right w:val="none" w:sz="0" w:space="0" w:color="auto"/>
                  </w:divBdr>
                </w:div>
              </w:divsChild>
            </w:div>
            <w:div w:id="1667904244">
              <w:marLeft w:val="0"/>
              <w:marRight w:val="0"/>
              <w:marTop w:val="0"/>
              <w:marBottom w:val="0"/>
              <w:divBdr>
                <w:top w:val="none" w:sz="0" w:space="0" w:color="auto"/>
                <w:left w:val="none" w:sz="0" w:space="0" w:color="auto"/>
                <w:bottom w:val="none" w:sz="0" w:space="0" w:color="auto"/>
                <w:right w:val="none" w:sz="0" w:space="0" w:color="auto"/>
              </w:divBdr>
              <w:divsChild>
                <w:div w:id="18128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839579">
          <w:marLeft w:val="0"/>
          <w:marRight w:val="0"/>
          <w:marTop w:val="0"/>
          <w:marBottom w:val="0"/>
          <w:divBdr>
            <w:top w:val="none" w:sz="0" w:space="0" w:color="auto"/>
            <w:left w:val="none" w:sz="0" w:space="0" w:color="auto"/>
            <w:bottom w:val="none" w:sz="0" w:space="0" w:color="auto"/>
            <w:right w:val="none" w:sz="0" w:space="0" w:color="auto"/>
          </w:divBdr>
        </w:div>
        <w:div w:id="1200364177">
          <w:marLeft w:val="0"/>
          <w:marRight w:val="0"/>
          <w:marTop w:val="0"/>
          <w:marBottom w:val="0"/>
          <w:divBdr>
            <w:top w:val="none" w:sz="0" w:space="0" w:color="auto"/>
            <w:left w:val="none" w:sz="0" w:space="0" w:color="auto"/>
            <w:bottom w:val="none" w:sz="0" w:space="0" w:color="auto"/>
            <w:right w:val="none" w:sz="0" w:space="0" w:color="auto"/>
          </w:divBdr>
          <w:divsChild>
            <w:div w:id="560871743">
              <w:marLeft w:val="0"/>
              <w:marRight w:val="0"/>
              <w:marTop w:val="0"/>
              <w:marBottom w:val="0"/>
              <w:divBdr>
                <w:top w:val="none" w:sz="0" w:space="0" w:color="auto"/>
                <w:left w:val="none" w:sz="0" w:space="0" w:color="auto"/>
                <w:bottom w:val="none" w:sz="0" w:space="0" w:color="auto"/>
                <w:right w:val="none" w:sz="0" w:space="0" w:color="auto"/>
              </w:divBdr>
              <w:divsChild>
                <w:div w:id="778067925">
                  <w:marLeft w:val="0"/>
                  <w:marRight w:val="0"/>
                  <w:marTop w:val="0"/>
                  <w:marBottom w:val="0"/>
                  <w:divBdr>
                    <w:top w:val="none" w:sz="0" w:space="0" w:color="auto"/>
                    <w:left w:val="none" w:sz="0" w:space="0" w:color="auto"/>
                    <w:bottom w:val="none" w:sz="0" w:space="0" w:color="auto"/>
                    <w:right w:val="none" w:sz="0" w:space="0" w:color="auto"/>
                  </w:divBdr>
                </w:div>
              </w:divsChild>
            </w:div>
            <w:div w:id="577247716">
              <w:marLeft w:val="0"/>
              <w:marRight w:val="0"/>
              <w:marTop w:val="0"/>
              <w:marBottom w:val="0"/>
              <w:divBdr>
                <w:top w:val="none" w:sz="0" w:space="0" w:color="auto"/>
                <w:left w:val="none" w:sz="0" w:space="0" w:color="auto"/>
                <w:bottom w:val="none" w:sz="0" w:space="0" w:color="auto"/>
                <w:right w:val="none" w:sz="0" w:space="0" w:color="auto"/>
              </w:divBdr>
              <w:divsChild>
                <w:div w:id="78573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355083">
          <w:marLeft w:val="0"/>
          <w:marRight w:val="0"/>
          <w:marTop w:val="0"/>
          <w:marBottom w:val="0"/>
          <w:divBdr>
            <w:top w:val="none" w:sz="0" w:space="0" w:color="auto"/>
            <w:left w:val="none" w:sz="0" w:space="0" w:color="auto"/>
            <w:bottom w:val="none" w:sz="0" w:space="0" w:color="auto"/>
            <w:right w:val="none" w:sz="0" w:space="0" w:color="auto"/>
          </w:divBdr>
          <w:divsChild>
            <w:div w:id="637875414">
              <w:marLeft w:val="0"/>
              <w:marRight w:val="0"/>
              <w:marTop w:val="0"/>
              <w:marBottom w:val="0"/>
              <w:divBdr>
                <w:top w:val="none" w:sz="0" w:space="0" w:color="auto"/>
                <w:left w:val="none" w:sz="0" w:space="0" w:color="auto"/>
                <w:bottom w:val="none" w:sz="0" w:space="0" w:color="auto"/>
                <w:right w:val="none" w:sz="0" w:space="0" w:color="auto"/>
              </w:divBdr>
              <w:divsChild>
                <w:div w:id="1535459417">
                  <w:marLeft w:val="0"/>
                  <w:marRight w:val="0"/>
                  <w:marTop w:val="0"/>
                  <w:marBottom w:val="0"/>
                  <w:divBdr>
                    <w:top w:val="none" w:sz="0" w:space="0" w:color="auto"/>
                    <w:left w:val="none" w:sz="0" w:space="0" w:color="auto"/>
                    <w:bottom w:val="none" w:sz="0" w:space="0" w:color="auto"/>
                    <w:right w:val="none" w:sz="0" w:space="0" w:color="auto"/>
                  </w:divBdr>
                </w:div>
              </w:divsChild>
            </w:div>
            <w:div w:id="1442534501">
              <w:marLeft w:val="0"/>
              <w:marRight w:val="0"/>
              <w:marTop w:val="0"/>
              <w:marBottom w:val="0"/>
              <w:divBdr>
                <w:top w:val="none" w:sz="0" w:space="0" w:color="auto"/>
                <w:left w:val="none" w:sz="0" w:space="0" w:color="auto"/>
                <w:bottom w:val="none" w:sz="0" w:space="0" w:color="auto"/>
                <w:right w:val="none" w:sz="0" w:space="0" w:color="auto"/>
              </w:divBdr>
              <w:divsChild>
                <w:div w:id="103496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32005">
          <w:marLeft w:val="0"/>
          <w:marRight w:val="0"/>
          <w:marTop w:val="0"/>
          <w:marBottom w:val="0"/>
          <w:divBdr>
            <w:top w:val="none" w:sz="0" w:space="0" w:color="auto"/>
            <w:left w:val="none" w:sz="0" w:space="0" w:color="auto"/>
            <w:bottom w:val="none" w:sz="0" w:space="0" w:color="auto"/>
            <w:right w:val="none" w:sz="0" w:space="0" w:color="auto"/>
          </w:divBdr>
          <w:divsChild>
            <w:div w:id="110705717">
              <w:marLeft w:val="0"/>
              <w:marRight w:val="0"/>
              <w:marTop w:val="0"/>
              <w:marBottom w:val="0"/>
              <w:divBdr>
                <w:top w:val="none" w:sz="0" w:space="0" w:color="auto"/>
                <w:left w:val="none" w:sz="0" w:space="0" w:color="auto"/>
                <w:bottom w:val="none" w:sz="0" w:space="0" w:color="auto"/>
                <w:right w:val="none" w:sz="0" w:space="0" w:color="auto"/>
              </w:divBdr>
              <w:divsChild>
                <w:div w:id="405340684">
                  <w:marLeft w:val="0"/>
                  <w:marRight w:val="0"/>
                  <w:marTop w:val="0"/>
                  <w:marBottom w:val="0"/>
                  <w:divBdr>
                    <w:top w:val="none" w:sz="0" w:space="0" w:color="auto"/>
                    <w:left w:val="none" w:sz="0" w:space="0" w:color="auto"/>
                    <w:bottom w:val="none" w:sz="0" w:space="0" w:color="auto"/>
                    <w:right w:val="none" w:sz="0" w:space="0" w:color="auto"/>
                  </w:divBdr>
                </w:div>
              </w:divsChild>
            </w:div>
            <w:div w:id="418597742">
              <w:marLeft w:val="0"/>
              <w:marRight w:val="0"/>
              <w:marTop w:val="0"/>
              <w:marBottom w:val="0"/>
              <w:divBdr>
                <w:top w:val="none" w:sz="0" w:space="0" w:color="auto"/>
                <w:left w:val="none" w:sz="0" w:space="0" w:color="auto"/>
                <w:bottom w:val="none" w:sz="0" w:space="0" w:color="auto"/>
                <w:right w:val="none" w:sz="0" w:space="0" w:color="auto"/>
              </w:divBdr>
              <w:divsChild>
                <w:div w:id="41956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222296">
          <w:marLeft w:val="0"/>
          <w:marRight w:val="0"/>
          <w:marTop w:val="0"/>
          <w:marBottom w:val="0"/>
          <w:divBdr>
            <w:top w:val="none" w:sz="0" w:space="0" w:color="auto"/>
            <w:left w:val="none" w:sz="0" w:space="0" w:color="auto"/>
            <w:bottom w:val="none" w:sz="0" w:space="0" w:color="auto"/>
            <w:right w:val="none" w:sz="0" w:space="0" w:color="auto"/>
          </w:divBdr>
        </w:div>
        <w:div w:id="1290086268">
          <w:marLeft w:val="0"/>
          <w:marRight w:val="0"/>
          <w:marTop w:val="0"/>
          <w:marBottom w:val="0"/>
          <w:divBdr>
            <w:top w:val="none" w:sz="0" w:space="0" w:color="auto"/>
            <w:left w:val="none" w:sz="0" w:space="0" w:color="auto"/>
            <w:bottom w:val="none" w:sz="0" w:space="0" w:color="auto"/>
            <w:right w:val="none" w:sz="0" w:space="0" w:color="auto"/>
          </w:divBdr>
        </w:div>
        <w:div w:id="1322543122">
          <w:marLeft w:val="0"/>
          <w:marRight w:val="0"/>
          <w:marTop w:val="0"/>
          <w:marBottom w:val="0"/>
          <w:divBdr>
            <w:top w:val="none" w:sz="0" w:space="0" w:color="auto"/>
            <w:left w:val="none" w:sz="0" w:space="0" w:color="auto"/>
            <w:bottom w:val="none" w:sz="0" w:space="0" w:color="auto"/>
            <w:right w:val="none" w:sz="0" w:space="0" w:color="auto"/>
          </w:divBdr>
          <w:divsChild>
            <w:div w:id="69084226">
              <w:marLeft w:val="0"/>
              <w:marRight w:val="0"/>
              <w:marTop w:val="0"/>
              <w:marBottom w:val="0"/>
              <w:divBdr>
                <w:top w:val="none" w:sz="0" w:space="0" w:color="auto"/>
                <w:left w:val="none" w:sz="0" w:space="0" w:color="auto"/>
                <w:bottom w:val="none" w:sz="0" w:space="0" w:color="auto"/>
                <w:right w:val="none" w:sz="0" w:space="0" w:color="auto"/>
              </w:divBdr>
              <w:divsChild>
                <w:div w:id="1087388643">
                  <w:marLeft w:val="0"/>
                  <w:marRight w:val="0"/>
                  <w:marTop w:val="0"/>
                  <w:marBottom w:val="0"/>
                  <w:divBdr>
                    <w:top w:val="none" w:sz="0" w:space="0" w:color="auto"/>
                    <w:left w:val="none" w:sz="0" w:space="0" w:color="auto"/>
                    <w:bottom w:val="none" w:sz="0" w:space="0" w:color="auto"/>
                    <w:right w:val="none" w:sz="0" w:space="0" w:color="auto"/>
                  </w:divBdr>
                </w:div>
              </w:divsChild>
            </w:div>
            <w:div w:id="311061430">
              <w:marLeft w:val="0"/>
              <w:marRight w:val="0"/>
              <w:marTop w:val="0"/>
              <w:marBottom w:val="0"/>
              <w:divBdr>
                <w:top w:val="none" w:sz="0" w:space="0" w:color="auto"/>
                <w:left w:val="none" w:sz="0" w:space="0" w:color="auto"/>
                <w:bottom w:val="none" w:sz="0" w:space="0" w:color="auto"/>
                <w:right w:val="none" w:sz="0" w:space="0" w:color="auto"/>
              </w:divBdr>
              <w:divsChild>
                <w:div w:id="159562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979982">
          <w:marLeft w:val="0"/>
          <w:marRight w:val="0"/>
          <w:marTop w:val="0"/>
          <w:marBottom w:val="0"/>
          <w:divBdr>
            <w:top w:val="none" w:sz="0" w:space="0" w:color="auto"/>
            <w:left w:val="none" w:sz="0" w:space="0" w:color="auto"/>
            <w:bottom w:val="none" w:sz="0" w:space="0" w:color="auto"/>
            <w:right w:val="none" w:sz="0" w:space="0" w:color="auto"/>
          </w:divBdr>
          <w:divsChild>
            <w:div w:id="890767380">
              <w:marLeft w:val="0"/>
              <w:marRight w:val="0"/>
              <w:marTop w:val="0"/>
              <w:marBottom w:val="0"/>
              <w:divBdr>
                <w:top w:val="none" w:sz="0" w:space="0" w:color="auto"/>
                <w:left w:val="none" w:sz="0" w:space="0" w:color="auto"/>
                <w:bottom w:val="none" w:sz="0" w:space="0" w:color="auto"/>
                <w:right w:val="none" w:sz="0" w:space="0" w:color="auto"/>
              </w:divBdr>
              <w:divsChild>
                <w:div w:id="2107577196">
                  <w:marLeft w:val="0"/>
                  <w:marRight w:val="0"/>
                  <w:marTop w:val="0"/>
                  <w:marBottom w:val="0"/>
                  <w:divBdr>
                    <w:top w:val="none" w:sz="0" w:space="0" w:color="auto"/>
                    <w:left w:val="none" w:sz="0" w:space="0" w:color="auto"/>
                    <w:bottom w:val="none" w:sz="0" w:space="0" w:color="auto"/>
                    <w:right w:val="none" w:sz="0" w:space="0" w:color="auto"/>
                  </w:divBdr>
                </w:div>
              </w:divsChild>
            </w:div>
            <w:div w:id="1238632474">
              <w:marLeft w:val="0"/>
              <w:marRight w:val="0"/>
              <w:marTop w:val="0"/>
              <w:marBottom w:val="0"/>
              <w:divBdr>
                <w:top w:val="none" w:sz="0" w:space="0" w:color="auto"/>
                <w:left w:val="none" w:sz="0" w:space="0" w:color="auto"/>
                <w:bottom w:val="none" w:sz="0" w:space="0" w:color="auto"/>
                <w:right w:val="none" w:sz="0" w:space="0" w:color="auto"/>
              </w:divBdr>
              <w:divsChild>
                <w:div w:id="125351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39593">
          <w:marLeft w:val="0"/>
          <w:marRight w:val="0"/>
          <w:marTop w:val="0"/>
          <w:marBottom w:val="0"/>
          <w:divBdr>
            <w:top w:val="none" w:sz="0" w:space="0" w:color="auto"/>
            <w:left w:val="none" w:sz="0" w:space="0" w:color="auto"/>
            <w:bottom w:val="none" w:sz="0" w:space="0" w:color="auto"/>
            <w:right w:val="none" w:sz="0" w:space="0" w:color="auto"/>
          </w:divBdr>
          <w:divsChild>
            <w:div w:id="552808497">
              <w:marLeft w:val="0"/>
              <w:marRight w:val="0"/>
              <w:marTop w:val="0"/>
              <w:marBottom w:val="0"/>
              <w:divBdr>
                <w:top w:val="none" w:sz="0" w:space="0" w:color="auto"/>
                <w:left w:val="none" w:sz="0" w:space="0" w:color="auto"/>
                <w:bottom w:val="none" w:sz="0" w:space="0" w:color="auto"/>
                <w:right w:val="none" w:sz="0" w:space="0" w:color="auto"/>
              </w:divBdr>
              <w:divsChild>
                <w:div w:id="847867065">
                  <w:marLeft w:val="0"/>
                  <w:marRight w:val="0"/>
                  <w:marTop w:val="0"/>
                  <w:marBottom w:val="0"/>
                  <w:divBdr>
                    <w:top w:val="none" w:sz="0" w:space="0" w:color="auto"/>
                    <w:left w:val="none" w:sz="0" w:space="0" w:color="auto"/>
                    <w:bottom w:val="none" w:sz="0" w:space="0" w:color="auto"/>
                    <w:right w:val="none" w:sz="0" w:space="0" w:color="auto"/>
                  </w:divBdr>
                </w:div>
              </w:divsChild>
            </w:div>
            <w:div w:id="2081293151">
              <w:marLeft w:val="0"/>
              <w:marRight w:val="0"/>
              <w:marTop w:val="0"/>
              <w:marBottom w:val="0"/>
              <w:divBdr>
                <w:top w:val="none" w:sz="0" w:space="0" w:color="auto"/>
                <w:left w:val="none" w:sz="0" w:space="0" w:color="auto"/>
                <w:bottom w:val="none" w:sz="0" w:space="0" w:color="auto"/>
                <w:right w:val="none" w:sz="0" w:space="0" w:color="auto"/>
              </w:divBdr>
              <w:divsChild>
                <w:div w:id="76199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9910">
          <w:marLeft w:val="0"/>
          <w:marRight w:val="0"/>
          <w:marTop w:val="0"/>
          <w:marBottom w:val="0"/>
          <w:divBdr>
            <w:top w:val="none" w:sz="0" w:space="0" w:color="auto"/>
            <w:left w:val="none" w:sz="0" w:space="0" w:color="auto"/>
            <w:bottom w:val="none" w:sz="0" w:space="0" w:color="auto"/>
            <w:right w:val="none" w:sz="0" w:space="0" w:color="auto"/>
          </w:divBdr>
        </w:div>
        <w:div w:id="1489399076">
          <w:marLeft w:val="0"/>
          <w:marRight w:val="0"/>
          <w:marTop w:val="0"/>
          <w:marBottom w:val="0"/>
          <w:divBdr>
            <w:top w:val="none" w:sz="0" w:space="0" w:color="auto"/>
            <w:left w:val="none" w:sz="0" w:space="0" w:color="auto"/>
            <w:bottom w:val="none" w:sz="0" w:space="0" w:color="auto"/>
            <w:right w:val="none" w:sz="0" w:space="0" w:color="auto"/>
          </w:divBdr>
          <w:divsChild>
            <w:div w:id="965699145">
              <w:marLeft w:val="0"/>
              <w:marRight w:val="0"/>
              <w:marTop w:val="0"/>
              <w:marBottom w:val="0"/>
              <w:divBdr>
                <w:top w:val="none" w:sz="0" w:space="0" w:color="auto"/>
                <w:left w:val="none" w:sz="0" w:space="0" w:color="auto"/>
                <w:bottom w:val="none" w:sz="0" w:space="0" w:color="auto"/>
                <w:right w:val="none" w:sz="0" w:space="0" w:color="auto"/>
              </w:divBdr>
              <w:divsChild>
                <w:div w:id="1035545885">
                  <w:marLeft w:val="0"/>
                  <w:marRight w:val="0"/>
                  <w:marTop w:val="0"/>
                  <w:marBottom w:val="0"/>
                  <w:divBdr>
                    <w:top w:val="none" w:sz="0" w:space="0" w:color="auto"/>
                    <w:left w:val="none" w:sz="0" w:space="0" w:color="auto"/>
                    <w:bottom w:val="none" w:sz="0" w:space="0" w:color="auto"/>
                    <w:right w:val="none" w:sz="0" w:space="0" w:color="auto"/>
                  </w:divBdr>
                </w:div>
              </w:divsChild>
            </w:div>
            <w:div w:id="1414935491">
              <w:marLeft w:val="0"/>
              <w:marRight w:val="0"/>
              <w:marTop w:val="0"/>
              <w:marBottom w:val="0"/>
              <w:divBdr>
                <w:top w:val="none" w:sz="0" w:space="0" w:color="auto"/>
                <w:left w:val="none" w:sz="0" w:space="0" w:color="auto"/>
                <w:bottom w:val="none" w:sz="0" w:space="0" w:color="auto"/>
                <w:right w:val="none" w:sz="0" w:space="0" w:color="auto"/>
              </w:divBdr>
              <w:divsChild>
                <w:div w:id="17252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94051">
          <w:marLeft w:val="0"/>
          <w:marRight w:val="0"/>
          <w:marTop w:val="0"/>
          <w:marBottom w:val="0"/>
          <w:divBdr>
            <w:top w:val="none" w:sz="0" w:space="0" w:color="auto"/>
            <w:left w:val="none" w:sz="0" w:space="0" w:color="auto"/>
            <w:bottom w:val="none" w:sz="0" w:space="0" w:color="auto"/>
            <w:right w:val="none" w:sz="0" w:space="0" w:color="auto"/>
          </w:divBdr>
        </w:div>
        <w:div w:id="1530952578">
          <w:marLeft w:val="0"/>
          <w:marRight w:val="0"/>
          <w:marTop w:val="0"/>
          <w:marBottom w:val="0"/>
          <w:divBdr>
            <w:top w:val="none" w:sz="0" w:space="0" w:color="auto"/>
            <w:left w:val="none" w:sz="0" w:space="0" w:color="auto"/>
            <w:bottom w:val="none" w:sz="0" w:space="0" w:color="auto"/>
            <w:right w:val="none" w:sz="0" w:space="0" w:color="auto"/>
          </w:divBdr>
          <w:divsChild>
            <w:div w:id="210268670">
              <w:marLeft w:val="0"/>
              <w:marRight w:val="0"/>
              <w:marTop w:val="0"/>
              <w:marBottom w:val="0"/>
              <w:divBdr>
                <w:top w:val="none" w:sz="0" w:space="0" w:color="auto"/>
                <w:left w:val="none" w:sz="0" w:space="0" w:color="auto"/>
                <w:bottom w:val="none" w:sz="0" w:space="0" w:color="auto"/>
                <w:right w:val="none" w:sz="0" w:space="0" w:color="auto"/>
              </w:divBdr>
              <w:divsChild>
                <w:div w:id="1026950204">
                  <w:marLeft w:val="0"/>
                  <w:marRight w:val="0"/>
                  <w:marTop w:val="0"/>
                  <w:marBottom w:val="0"/>
                  <w:divBdr>
                    <w:top w:val="none" w:sz="0" w:space="0" w:color="auto"/>
                    <w:left w:val="none" w:sz="0" w:space="0" w:color="auto"/>
                    <w:bottom w:val="none" w:sz="0" w:space="0" w:color="auto"/>
                    <w:right w:val="none" w:sz="0" w:space="0" w:color="auto"/>
                  </w:divBdr>
                </w:div>
              </w:divsChild>
            </w:div>
            <w:div w:id="672495930">
              <w:marLeft w:val="0"/>
              <w:marRight w:val="0"/>
              <w:marTop w:val="0"/>
              <w:marBottom w:val="0"/>
              <w:divBdr>
                <w:top w:val="none" w:sz="0" w:space="0" w:color="auto"/>
                <w:left w:val="none" w:sz="0" w:space="0" w:color="auto"/>
                <w:bottom w:val="none" w:sz="0" w:space="0" w:color="auto"/>
                <w:right w:val="none" w:sz="0" w:space="0" w:color="auto"/>
              </w:divBdr>
              <w:divsChild>
                <w:div w:id="46590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743810">
          <w:marLeft w:val="0"/>
          <w:marRight w:val="0"/>
          <w:marTop w:val="0"/>
          <w:marBottom w:val="0"/>
          <w:divBdr>
            <w:top w:val="none" w:sz="0" w:space="0" w:color="auto"/>
            <w:left w:val="none" w:sz="0" w:space="0" w:color="auto"/>
            <w:bottom w:val="none" w:sz="0" w:space="0" w:color="auto"/>
            <w:right w:val="none" w:sz="0" w:space="0" w:color="auto"/>
          </w:divBdr>
        </w:div>
        <w:div w:id="1668438045">
          <w:marLeft w:val="0"/>
          <w:marRight w:val="0"/>
          <w:marTop w:val="0"/>
          <w:marBottom w:val="0"/>
          <w:divBdr>
            <w:top w:val="none" w:sz="0" w:space="0" w:color="auto"/>
            <w:left w:val="none" w:sz="0" w:space="0" w:color="auto"/>
            <w:bottom w:val="none" w:sz="0" w:space="0" w:color="auto"/>
            <w:right w:val="none" w:sz="0" w:space="0" w:color="auto"/>
          </w:divBdr>
        </w:div>
        <w:div w:id="1705209203">
          <w:marLeft w:val="0"/>
          <w:marRight w:val="0"/>
          <w:marTop w:val="0"/>
          <w:marBottom w:val="0"/>
          <w:divBdr>
            <w:top w:val="none" w:sz="0" w:space="0" w:color="auto"/>
            <w:left w:val="none" w:sz="0" w:space="0" w:color="auto"/>
            <w:bottom w:val="none" w:sz="0" w:space="0" w:color="auto"/>
            <w:right w:val="none" w:sz="0" w:space="0" w:color="auto"/>
          </w:divBdr>
          <w:divsChild>
            <w:div w:id="778793983">
              <w:marLeft w:val="0"/>
              <w:marRight w:val="0"/>
              <w:marTop w:val="0"/>
              <w:marBottom w:val="0"/>
              <w:divBdr>
                <w:top w:val="none" w:sz="0" w:space="0" w:color="auto"/>
                <w:left w:val="none" w:sz="0" w:space="0" w:color="auto"/>
                <w:bottom w:val="none" w:sz="0" w:space="0" w:color="auto"/>
                <w:right w:val="none" w:sz="0" w:space="0" w:color="auto"/>
              </w:divBdr>
              <w:divsChild>
                <w:div w:id="2049143080">
                  <w:marLeft w:val="0"/>
                  <w:marRight w:val="0"/>
                  <w:marTop w:val="0"/>
                  <w:marBottom w:val="0"/>
                  <w:divBdr>
                    <w:top w:val="none" w:sz="0" w:space="0" w:color="auto"/>
                    <w:left w:val="none" w:sz="0" w:space="0" w:color="auto"/>
                    <w:bottom w:val="none" w:sz="0" w:space="0" w:color="auto"/>
                    <w:right w:val="none" w:sz="0" w:space="0" w:color="auto"/>
                  </w:divBdr>
                </w:div>
              </w:divsChild>
            </w:div>
            <w:div w:id="2112047699">
              <w:marLeft w:val="0"/>
              <w:marRight w:val="0"/>
              <w:marTop w:val="0"/>
              <w:marBottom w:val="0"/>
              <w:divBdr>
                <w:top w:val="none" w:sz="0" w:space="0" w:color="auto"/>
                <w:left w:val="none" w:sz="0" w:space="0" w:color="auto"/>
                <w:bottom w:val="none" w:sz="0" w:space="0" w:color="auto"/>
                <w:right w:val="none" w:sz="0" w:space="0" w:color="auto"/>
              </w:divBdr>
              <w:divsChild>
                <w:div w:id="9339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36294">
          <w:marLeft w:val="0"/>
          <w:marRight w:val="0"/>
          <w:marTop w:val="0"/>
          <w:marBottom w:val="0"/>
          <w:divBdr>
            <w:top w:val="none" w:sz="0" w:space="0" w:color="auto"/>
            <w:left w:val="none" w:sz="0" w:space="0" w:color="auto"/>
            <w:bottom w:val="none" w:sz="0" w:space="0" w:color="auto"/>
            <w:right w:val="none" w:sz="0" w:space="0" w:color="auto"/>
          </w:divBdr>
          <w:divsChild>
            <w:div w:id="886377442">
              <w:marLeft w:val="0"/>
              <w:marRight w:val="0"/>
              <w:marTop w:val="0"/>
              <w:marBottom w:val="0"/>
              <w:divBdr>
                <w:top w:val="none" w:sz="0" w:space="0" w:color="auto"/>
                <w:left w:val="none" w:sz="0" w:space="0" w:color="auto"/>
                <w:bottom w:val="none" w:sz="0" w:space="0" w:color="auto"/>
                <w:right w:val="none" w:sz="0" w:space="0" w:color="auto"/>
              </w:divBdr>
              <w:divsChild>
                <w:div w:id="2098280997">
                  <w:marLeft w:val="0"/>
                  <w:marRight w:val="0"/>
                  <w:marTop w:val="0"/>
                  <w:marBottom w:val="0"/>
                  <w:divBdr>
                    <w:top w:val="none" w:sz="0" w:space="0" w:color="auto"/>
                    <w:left w:val="none" w:sz="0" w:space="0" w:color="auto"/>
                    <w:bottom w:val="none" w:sz="0" w:space="0" w:color="auto"/>
                    <w:right w:val="none" w:sz="0" w:space="0" w:color="auto"/>
                  </w:divBdr>
                </w:div>
              </w:divsChild>
            </w:div>
            <w:div w:id="1470825969">
              <w:marLeft w:val="0"/>
              <w:marRight w:val="0"/>
              <w:marTop w:val="0"/>
              <w:marBottom w:val="0"/>
              <w:divBdr>
                <w:top w:val="none" w:sz="0" w:space="0" w:color="auto"/>
                <w:left w:val="none" w:sz="0" w:space="0" w:color="auto"/>
                <w:bottom w:val="none" w:sz="0" w:space="0" w:color="auto"/>
                <w:right w:val="none" w:sz="0" w:space="0" w:color="auto"/>
              </w:divBdr>
              <w:divsChild>
                <w:div w:id="15541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967924">
          <w:marLeft w:val="0"/>
          <w:marRight w:val="0"/>
          <w:marTop w:val="0"/>
          <w:marBottom w:val="0"/>
          <w:divBdr>
            <w:top w:val="none" w:sz="0" w:space="0" w:color="auto"/>
            <w:left w:val="none" w:sz="0" w:space="0" w:color="auto"/>
            <w:bottom w:val="none" w:sz="0" w:space="0" w:color="auto"/>
            <w:right w:val="none" w:sz="0" w:space="0" w:color="auto"/>
          </w:divBdr>
          <w:divsChild>
            <w:div w:id="207646547">
              <w:marLeft w:val="0"/>
              <w:marRight w:val="0"/>
              <w:marTop w:val="0"/>
              <w:marBottom w:val="0"/>
              <w:divBdr>
                <w:top w:val="none" w:sz="0" w:space="0" w:color="auto"/>
                <w:left w:val="none" w:sz="0" w:space="0" w:color="auto"/>
                <w:bottom w:val="none" w:sz="0" w:space="0" w:color="auto"/>
                <w:right w:val="none" w:sz="0" w:space="0" w:color="auto"/>
              </w:divBdr>
              <w:divsChild>
                <w:div w:id="1184856013">
                  <w:marLeft w:val="0"/>
                  <w:marRight w:val="0"/>
                  <w:marTop w:val="0"/>
                  <w:marBottom w:val="0"/>
                  <w:divBdr>
                    <w:top w:val="none" w:sz="0" w:space="0" w:color="auto"/>
                    <w:left w:val="none" w:sz="0" w:space="0" w:color="auto"/>
                    <w:bottom w:val="none" w:sz="0" w:space="0" w:color="auto"/>
                    <w:right w:val="none" w:sz="0" w:space="0" w:color="auto"/>
                  </w:divBdr>
                </w:div>
              </w:divsChild>
            </w:div>
            <w:div w:id="921835746">
              <w:marLeft w:val="0"/>
              <w:marRight w:val="0"/>
              <w:marTop w:val="0"/>
              <w:marBottom w:val="0"/>
              <w:divBdr>
                <w:top w:val="none" w:sz="0" w:space="0" w:color="auto"/>
                <w:left w:val="none" w:sz="0" w:space="0" w:color="auto"/>
                <w:bottom w:val="none" w:sz="0" w:space="0" w:color="auto"/>
                <w:right w:val="none" w:sz="0" w:space="0" w:color="auto"/>
              </w:divBdr>
              <w:divsChild>
                <w:div w:id="6818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95299">
          <w:marLeft w:val="0"/>
          <w:marRight w:val="0"/>
          <w:marTop w:val="0"/>
          <w:marBottom w:val="0"/>
          <w:divBdr>
            <w:top w:val="none" w:sz="0" w:space="0" w:color="auto"/>
            <w:left w:val="none" w:sz="0" w:space="0" w:color="auto"/>
            <w:bottom w:val="none" w:sz="0" w:space="0" w:color="auto"/>
            <w:right w:val="none" w:sz="0" w:space="0" w:color="auto"/>
          </w:divBdr>
          <w:divsChild>
            <w:div w:id="1172451952">
              <w:marLeft w:val="0"/>
              <w:marRight w:val="0"/>
              <w:marTop w:val="0"/>
              <w:marBottom w:val="0"/>
              <w:divBdr>
                <w:top w:val="none" w:sz="0" w:space="0" w:color="auto"/>
                <w:left w:val="none" w:sz="0" w:space="0" w:color="auto"/>
                <w:bottom w:val="none" w:sz="0" w:space="0" w:color="auto"/>
                <w:right w:val="none" w:sz="0" w:space="0" w:color="auto"/>
              </w:divBdr>
              <w:divsChild>
                <w:div w:id="205795033">
                  <w:marLeft w:val="0"/>
                  <w:marRight w:val="0"/>
                  <w:marTop w:val="0"/>
                  <w:marBottom w:val="0"/>
                  <w:divBdr>
                    <w:top w:val="none" w:sz="0" w:space="0" w:color="auto"/>
                    <w:left w:val="none" w:sz="0" w:space="0" w:color="auto"/>
                    <w:bottom w:val="none" w:sz="0" w:space="0" w:color="auto"/>
                    <w:right w:val="none" w:sz="0" w:space="0" w:color="auto"/>
                  </w:divBdr>
                </w:div>
              </w:divsChild>
            </w:div>
            <w:div w:id="1991519995">
              <w:marLeft w:val="0"/>
              <w:marRight w:val="0"/>
              <w:marTop w:val="0"/>
              <w:marBottom w:val="0"/>
              <w:divBdr>
                <w:top w:val="none" w:sz="0" w:space="0" w:color="auto"/>
                <w:left w:val="none" w:sz="0" w:space="0" w:color="auto"/>
                <w:bottom w:val="none" w:sz="0" w:space="0" w:color="auto"/>
                <w:right w:val="none" w:sz="0" w:space="0" w:color="auto"/>
              </w:divBdr>
              <w:divsChild>
                <w:div w:id="150682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55251">
          <w:marLeft w:val="0"/>
          <w:marRight w:val="0"/>
          <w:marTop w:val="0"/>
          <w:marBottom w:val="0"/>
          <w:divBdr>
            <w:top w:val="none" w:sz="0" w:space="0" w:color="auto"/>
            <w:left w:val="none" w:sz="0" w:space="0" w:color="auto"/>
            <w:bottom w:val="none" w:sz="0" w:space="0" w:color="auto"/>
            <w:right w:val="none" w:sz="0" w:space="0" w:color="auto"/>
          </w:divBdr>
        </w:div>
        <w:div w:id="1966347401">
          <w:marLeft w:val="0"/>
          <w:marRight w:val="0"/>
          <w:marTop w:val="0"/>
          <w:marBottom w:val="0"/>
          <w:divBdr>
            <w:top w:val="none" w:sz="0" w:space="0" w:color="auto"/>
            <w:left w:val="none" w:sz="0" w:space="0" w:color="auto"/>
            <w:bottom w:val="none" w:sz="0" w:space="0" w:color="auto"/>
            <w:right w:val="none" w:sz="0" w:space="0" w:color="auto"/>
          </w:divBdr>
        </w:div>
        <w:div w:id="1973361323">
          <w:marLeft w:val="0"/>
          <w:marRight w:val="0"/>
          <w:marTop w:val="0"/>
          <w:marBottom w:val="0"/>
          <w:divBdr>
            <w:top w:val="none" w:sz="0" w:space="0" w:color="auto"/>
            <w:left w:val="none" w:sz="0" w:space="0" w:color="auto"/>
            <w:bottom w:val="none" w:sz="0" w:space="0" w:color="auto"/>
            <w:right w:val="none" w:sz="0" w:space="0" w:color="auto"/>
          </w:divBdr>
          <w:divsChild>
            <w:div w:id="348064118">
              <w:marLeft w:val="0"/>
              <w:marRight w:val="0"/>
              <w:marTop w:val="0"/>
              <w:marBottom w:val="0"/>
              <w:divBdr>
                <w:top w:val="none" w:sz="0" w:space="0" w:color="auto"/>
                <w:left w:val="none" w:sz="0" w:space="0" w:color="auto"/>
                <w:bottom w:val="none" w:sz="0" w:space="0" w:color="auto"/>
                <w:right w:val="none" w:sz="0" w:space="0" w:color="auto"/>
              </w:divBdr>
              <w:divsChild>
                <w:div w:id="2090880957">
                  <w:marLeft w:val="0"/>
                  <w:marRight w:val="0"/>
                  <w:marTop w:val="0"/>
                  <w:marBottom w:val="0"/>
                  <w:divBdr>
                    <w:top w:val="none" w:sz="0" w:space="0" w:color="auto"/>
                    <w:left w:val="none" w:sz="0" w:space="0" w:color="auto"/>
                    <w:bottom w:val="none" w:sz="0" w:space="0" w:color="auto"/>
                    <w:right w:val="none" w:sz="0" w:space="0" w:color="auto"/>
                  </w:divBdr>
                </w:div>
              </w:divsChild>
            </w:div>
            <w:div w:id="1096709044">
              <w:marLeft w:val="0"/>
              <w:marRight w:val="0"/>
              <w:marTop w:val="0"/>
              <w:marBottom w:val="0"/>
              <w:divBdr>
                <w:top w:val="none" w:sz="0" w:space="0" w:color="auto"/>
                <w:left w:val="none" w:sz="0" w:space="0" w:color="auto"/>
                <w:bottom w:val="none" w:sz="0" w:space="0" w:color="auto"/>
                <w:right w:val="none" w:sz="0" w:space="0" w:color="auto"/>
              </w:divBdr>
              <w:divsChild>
                <w:div w:id="99256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531829">
          <w:marLeft w:val="0"/>
          <w:marRight w:val="0"/>
          <w:marTop w:val="0"/>
          <w:marBottom w:val="0"/>
          <w:divBdr>
            <w:top w:val="none" w:sz="0" w:space="0" w:color="auto"/>
            <w:left w:val="none" w:sz="0" w:space="0" w:color="auto"/>
            <w:bottom w:val="none" w:sz="0" w:space="0" w:color="auto"/>
            <w:right w:val="none" w:sz="0" w:space="0" w:color="auto"/>
          </w:divBdr>
        </w:div>
      </w:divsChild>
    </w:div>
    <w:div w:id="350423288">
      <w:bodyDiv w:val="1"/>
      <w:marLeft w:val="0"/>
      <w:marRight w:val="0"/>
      <w:marTop w:val="0"/>
      <w:marBottom w:val="0"/>
      <w:divBdr>
        <w:top w:val="none" w:sz="0" w:space="0" w:color="auto"/>
        <w:left w:val="none" w:sz="0" w:space="0" w:color="auto"/>
        <w:bottom w:val="none" w:sz="0" w:space="0" w:color="auto"/>
        <w:right w:val="none" w:sz="0" w:space="0" w:color="auto"/>
      </w:divBdr>
      <w:divsChild>
        <w:div w:id="939484518">
          <w:marLeft w:val="547"/>
          <w:marRight w:val="0"/>
          <w:marTop w:val="96"/>
          <w:marBottom w:val="0"/>
          <w:divBdr>
            <w:top w:val="none" w:sz="0" w:space="0" w:color="auto"/>
            <w:left w:val="none" w:sz="0" w:space="0" w:color="auto"/>
            <w:bottom w:val="none" w:sz="0" w:space="0" w:color="auto"/>
            <w:right w:val="none" w:sz="0" w:space="0" w:color="auto"/>
          </w:divBdr>
        </w:div>
        <w:div w:id="1202086736">
          <w:marLeft w:val="547"/>
          <w:marRight w:val="0"/>
          <w:marTop w:val="96"/>
          <w:marBottom w:val="0"/>
          <w:divBdr>
            <w:top w:val="none" w:sz="0" w:space="0" w:color="auto"/>
            <w:left w:val="none" w:sz="0" w:space="0" w:color="auto"/>
            <w:bottom w:val="none" w:sz="0" w:space="0" w:color="auto"/>
            <w:right w:val="none" w:sz="0" w:space="0" w:color="auto"/>
          </w:divBdr>
        </w:div>
        <w:div w:id="1696611178">
          <w:marLeft w:val="547"/>
          <w:marRight w:val="0"/>
          <w:marTop w:val="96"/>
          <w:marBottom w:val="0"/>
          <w:divBdr>
            <w:top w:val="none" w:sz="0" w:space="0" w:color="auto"/>
            <w:left w:val="none" w:sz="0" w:space="0" w:color="auto"/>
            <w:bottom w:val="none" w:sz="0" w:space="0" w:color="auto"/>
            <w:right w:val="none" w:sz="0" w:space="0" w:color="auto"/>
          </w:divBdr>
        </w:div>
        <w:div w:id="1942715303">
          <w:marLeft w:val="547"/>
          <w:marRight w:val="0"/>
          <w:marTop w:val="96"/>
          <w:marBottom w:val="0"/>
          <w:divBdr>
            <w:top w:val="none" w:sz="0" w:space="0" w:color="auto"/>
            <w:left w:val="none" w:sz="0" w:space="0" w:color="auto"/>
            <w:bottom w:val="none" w:sz="0" w:space="0" w:color="auto"/>
            <w:right w:val="none" w:sz="0" w:space="0" w:color="auto"/>
          </w:divBdr>
        </w:div>
        <w:div w:id="2123917833">
          <w:marLeft w:val="547"/>
          <w:marRight w:val="0"/>
          <w:marTop w:val="96"/>
          <w:marBottom w:val="0"/>
          <w:divBdr>
            <w:top w:val="none" w:sz="0" w:space="0" w:color="auto"/>
            <w:left w:val="none" w:sz="0" w:space="0" w:color="auto"/>
            <w:bottom w:val="none" w:sz="0" w:space="0" w:color="auto"/>
            <w:right w:val="none" w:sz="0" w:space="0" w:color="auto"/>
          </w:divBdr>
        </w:div>
      </w:divsChild>
    </w:div>
    <w:div w:id="392001668">
      <w:bodyDiv w:val="1"/>
      <w:marLeft w:val="0"/>
      <w:marRight w:val="0"/>
      <w:marTop w:val="0"/>
      <w:marBottom w:val="0"/>
      <w:divBdr>
        <w:top w:val="none" w:sz="0" w:space="0" w:color="auto"/>
        <w:left w:val="none" w:sz="0" w:space="0" w:color="auto"/>
        <w:bottom w:val="none" w:sz="0" w:space="0" w:color="auto"/>
        <w:right w:val="none" w:sz="0" w:space="0" w:color="auto"/>
      </w:divBdr>
      <w:divsChild>
        <w:div w:id="60448737">
          <w:marLeft w:val="547"/>
          <w:marRight w:val="0"/>
          <w:marTop w:val="106"/>
          <w:marBottom w:val="0"/>
          <w:divBdr>
            <w:top w:val="none" w:sz="0" w:space="0" w:color="auto"/>
            <w:left w:val="none" w:sz="0" w:space="0" w:color="auto"/>
            <w:bottom w:val="none" w:sz="0" w:space="0" w:color="auto"/>
            <w:right w:val="none" w:sz="0" w:space="0" w:color="auto"/>
          </w:divBdr>
        </w:div>
        <w:div w:id="444812224">
          <w:marLeft w:val="547"/>
          <w:marRight w:val="0"/>
          <w:marTop w:val="106"/>
          <w:marBottom w:val="0"/>
          <w:divBdr>
            <w:top w:val="none" w:sz="0" w:space="0" w:color="auto"/>
            <w:left w:val="none" w:sz="0" w:space="0" w:color="auto"/>
            <w:bottom w:val="none" w:sz="0" w:space="0" w:color="auto"/>
            <w:right w:val="none" w:sz="0" w:space="0" w:color="auto"/>
          </w:divBdr>
        </w:div>
        <w:div w:id="751780345">
          <w:marLeft w:val="547"/>
          <w:marRight w:val="0"/>
          <w:marTop w:val="106"/>
          <w:marBottom w:val="0"/>
          <w:divBdr>
            <w:top w:val="none" w:sz="0" w:space="0" w:color="auto"/>
            <w:left w:val="none" w:sz="0" w:space="0" w:color="auto"/>
            <w:bottom w:val="none" w:sz="0" w:space="0" w:color="auto"/>
            <w:right w:val="none" w:sz="0" w:space="0" w:color="auto"/>
          </w:divBdr>
        </w:div>
        <w:div w:id="1033120320">
          <w:marLeft w:val="547"/>
          <w:marRight w:val="0"/>
          <w:marTop w:val="106"/>
          <w:marBottom w:val="0"/>
          <w:divBdr>
            <w:top w:val="none" w:sz="0" w:space="0" w:color="auto"/>
            <w:left w:val="none" w:sz="0" w:space="0" w:color="auto"/>
            <w:bottom w:val="none" w:sz="0" w:space="0" w:color="auto"/>
            <w:right w:val="none" w:sz="0" w:space="0" w:color="auto"/>
          </w:divBdr>
        </w:div>
        <w:div w:id="1308585602">
          <w:marLeft w:val="547"/>
          <w:marRight w:val="0"/>
          <w:marTop w:val="106"/>
          <w:marBottom w:val="0"/>
          <w:divBdr>
            <w:top w:val="none" w:sz="0" w:space="0" w:color="auto"/>
            <w:left w:val="none" w:sz="0" w:space="0" w:color="auto"/>
            <w:bottom w:val="none" w:sz="0" w:space="0" w:color="auto"/>
            <w:right w:val="none" w:sz="0" w:space="0" w:color="auto"/>
          </w:divBdr>
        </w:div>
      </w:divsChild>
    </w:div>
    <w:div w:id="427510841">
      <w:bodyDiv w:val="1"/>
      <w:marLeft w:val="0"/>
      <w:marRight w:val="0"/>
      <w:marTop w:val="0"/>
      <w:marBottom w:val="0"/>
      <w:divBdr>
        <w:top w:val="none" w:sz="0" w:space="0" w:color="auto"/>
        <w:left w:val="none" w:sz="0" w:space="0" w:color="auto"/>
        <w:bottom w:val="none" w:sz="0" w:space="0" w:color="auto"/>
        <w:right w:val="none" w:sz="0" w:space="0" w:color="auto"/>
      </w:divBdr>
      <w:divsChild>
        <w:div w:id="6954237">
          <w:marLeft w:val="1166"/>
          <w:marRight w:val="0"/>
          <w:marTop w:val="134"/>
          <w:marBottom w:val="0"/>
          <w:divBdr>
            <w:top w:val="none" w:sz="0" w:space="0" w:color="auto"/>
            <w:left w:val="none" w:sz="0" w:space="0" w:color="auto"/>
            <w:bottom w:val="none" w:sz="0" w:space="0" w:color="auto"/>
            <w:right w:val="none" w:sz="0" w:space="0" w:color="auto"/>
          </w:divBdr>
        </w:div>
        <w:div w:id="432017766">
          <w:marLeft w:val="1166"/>
          <w:marRight w:val="0"/>
          <w:marTop w:val="134"/>
          <w:marBottom w:val="0"/>
          <w:divBdr>
            <w:top w:val="none" w:sz="0" w:space="0" w:color="auto"/>
            <w:left w:val="none" w:sz="0" w:space="0" w:color="auto"/>
            <w:bottom w:val="none" w:sz="0" w:space="0" w:color="auto"/>
            <w:right w:val="none" w:sz="0" w:space="0" w:color="auto"/>
          </w:divBdr>
        </w:div>
        <w:div w:id="1274095474">
          <w:marLeft w:val="1166"/>
          <w:marRight w:val="0"/>
          <w:marTop w:val="134"/>
          <w:marBottom w:val="0"/>
          <w:divBdr>
            <w:top w:val="none" w:sz="0" w:space="0" w:color="auto"/>
            <w:left w:val="none" w:sz="0" w:space="0" w:color="auto"/>
            <w:bottom w:val="none" w:sz="0" w:space="0" w:color="auto"/>
            <w:right w:val="none" w:sz="0" w:space="0" w:color="auto"/>
          </w:divBdr>
        </w:div>
        <w:div w:id="1329751381">
          <w:marLeft w:val="1166"/>
          <w:marRight w:val="0"/>
          <w:marTop w:val="134"/>
          <w:marBottom w:val="0"/>
          <w:divBdr>
            <w:top w:val="none" w:sz="0" w:space="0" w:color="auto"/>
            <w:left w:val="none" w:sz="0" w:space="0" w:color="auto"/>
            <w:bottom w:val="none" w:sz="0" w:space="0" w:color="auto"/>
            <w:right w:val="none" w:sz="0" w:space="0" w:color="auto"/>
          </w:divBdr>
        </w:div>
        <w:div w:id="1415398600">
          <w:marLeft w:val="547"/>
          <w:marRight w:val="0"/>
          <w:marTop w:val="154"/>
          <w:marBottom w:val="0"/>
          <w:divBdr>
            <w:top w:val="none" w:sz="0" w:space="0" w:color="auto"/>
            <w:left w:val="none" w:sz="0" w:space="0" w:color="auto"/>
            <w:bottom w:val="none" w:sz="0" w:space="0" w:color="auto"/>
            <w:right w:val="none" w:sz="0" w:space="0" w:color="auto"/>
          </w:divBdr>
        </w:div>
        <w:div w:id="1457092682">
          <w:marLeft w:val="547"/>
          <w:marRight w:val="0"/>
          <w:marTop w:val="154"/>
          <w:marBottom w:val="0"/>
          <w:divBdr>
            <w:top w:val="none" w:sz="0" w:space="0" w:color="auto"/>
            <w:left w:val="none" w:sz="0" w:space="0" w:color="auto"/>
            <w:bottom w:val="none" w:sz="0" w:space="0" w:color="auto"/>
            <w:right w:val="none" w:sz="0" w:space="0" w:color="auto"/>
          </w:divBdr>
        </w:div>
        <w:div w:id="1583879758">
          <w:marLeft w:val="1166"/>
          <w:marRight w:val="0"/>
          <w:marTop w:val="134"/>
          <w:marBottom w:val="0"/>
          <w:divBdr>
            <w:top w:val="none" w:sz="0" w:space="0" w:color="auto"/>
            <w:left w:val="none" w:sz="0" w:space="0" w:color="auto"/>
            <w:bottom w:val="none" w:sz="0" w:space="0" w:color="auto"/>
            <w:right w:val="none" w:sz="0" w:space="0" w:color="auto"/>
          </w:divBdr>
        </w:div>
      </w:divsChild>
    </w:div>
    <w:div w:id="433868564">
      <w:bodyDiv w:val="1"/>
      <w:marLeft w:val="0"/>
      <w:marRight w:val="0"/>
      <w:marTop w:val="0"/>
      <w:marBottom w:val="0"/>
      <w:divBdr>
        <w:top w:val="none" w:sz="0" w:space="0" w:color="auto"/>
        <w:left w:val="none" w:sz="0" w:space="0" w:color="auto"/>
        <w:bottom w:val="none" w:sz="0" w:space="0" w:color="auto"/>
        <w:right w:val="none" w:sz="0" w:space="0" w:color="auto"/>
      </w:divBdr>
      <w:divsChild>
        <w:div w:id="95566247">
          <w:marLeft w:val="1166"/>
          <w:marRight w:val="0"/>
          <w:marTop w:val="77"/>
          <w:marBottom w:val="0"/>
          <w:divBdr>
            <w:top w:val="none" w:sz="0" w:space="0" w:color="auto"/>
            <w:left w:val="none" w:sz="0" w:space="0" w:color="auto"/>
            <w:bottom w:val="none" w:sz="0" w:space="0" w:color="auto"/>
            <w:right w:val="none" w:sz="0" w:space="0" w:color="auto"/>
          </w:divBdr>
        </w:div>
        <w:div w:id="129904165">
          <w:marLeft w:val="1166"/>
          <w:marRight w:val="0"/>
          <w:marTop w:val="77"/>
          <w:marBottom w:val="0"/>
          <w:divBdr>
            <w:top w:val="none" w:sz="0" w:space="0" w:color="auto"/>
            <w:left w:val="none" w:sz="0" w:space="0" w:color="auto"/>
            <w:bottom w:val="none" w:sz="0" w:space="0" w:color="auto"/>
            <w:right w:val="none" w:sz="0" w:space="0" w:color="auto"/>
          </w:divBdr>
        </w:div>
        <w:div w:id="315454770">
          <w:marLeft w:val="1166"/>
          <w:marRight w:val="0"/>
          <w:marTop w:val="77"/>
          <w:marBottom w:val="0"/>
          <w:divBdr>
            <w:top w:val="none" w:sz="0" w:space="0" w:color="auto"/>
            <w:left w:val="none" w:sz="0" w:space="0" w:color="auto"/>
            <w:bottom w:val="none" w:sz="0" w:space="0" w:color="auto"/>
            <w:right w:val="none" w:sz="0" w:space="0" w:color="auto"/>
          </w:divBdr>
        </w:div>
        <w:div w:id="766465872">
          <w:marLeft w:val="547"/>
          <w:marRight w:val="0"/>
          <w:marTop w:val="77"/>
          <w:marBottom w:val="0"/>
          <w:divBdr>
            <w:top w:val="none" w:sz="0" w:space="0" w:color="auto"/>
            <w:left w:val="none" w:sz="0" w:space="0" w:color="auto"/>
            <w:bottom w:val="none" w:sz="0" w:space="0" w:color="auto"/>
            <w:right w:val="none" w:sz="0" w:space="0" w:color="auto"/>
          </w:divBdr>
        </w:div>
        <w:div w:id="867448633">
          <w:marLeft w:val="1166"/>
          <w:marRight w:val="0"/>
          <w:marTop w:val="77"/>
          <w:marBottom w:val="0"/>
          <w:divBdr>
            <w:top w:val="none" w:sz="0" w:space="0" w:color="auto"/>
            <w:left w:val="none" w:sz="0" w:space="0" w:color="auto"/>
            <w:bottom w:val="none" w:sz="0" w:space="0" w:color="auto"/>
            <w:right w:val="none" w:sz="0" w:space="0" w:color="auto"/>
          </w:divBdr>
        </w:div>
        <w:div w:id="1023365937">
          <w:marLeft w:val="1166"/>
          <w:marRight w:val="0"/>
          <w:marTop w:val="77"/>
          <w:marBottom w:val="0"/>
          <w:divBdr>
            <w:top w:val="none" w:sz="0" w:space="0" w:color="auto"/>
            <w:left w:val="none" w:sz="0" w:space="0" w:color="auto"/>
            <w:bottom w:val="none" w:sz="0" w:space="0" w:color="auto"/>
            <w:right w:val="none" w:sz="0" w:space="0" w:color="auto"/>
          </w:divBdr>
        </w:div>
        <w:div w:id="1223369272">
          <w:marLeft w:val="1166"/>
          <w:marRight w:val="0"/>
          <w:marTop w:val="77"/>
          <w:marBottom w:val="0"/>
          <w:divBdr>
            <w:top w:val="none" w:sz="0" w:space="0" w:color="auto"/>
            <w:left w:val="none" w:sz="0" w:space="0" w:color="auto"/>
            <w:bottom w:val="none" w:sz="0" w:space="0" w:color="auto"/>
            <w:right w:val="none" w:sz="0" w:space="0" w:color="auto"/>
          </w:divBdr>
        </w:div>
        <w:div w:id="1325159003">
          <w:marLeft w:val="1166"/>
          <w:marRight w:val="0"/>
          <w:marTop w:val="77"/>
          <w:marBottom w:val="0"/>
          <w:divBdr>
            <w:top w:val="none" w:sz="0" w:space="0" w:color="auto"/>
            <w:left w:val="none" w:sz="0" w:space="0" w:color="auto"/>
            <w:bottom w:val="none" w:sz="0" w:space="0" w:color="auto"/>
            <w:right w:val="none" w:sz="0" w:space="0" w:color="auto"/>
          </w:divBdr>
        </w:div>
        <w:div w:id="1357080555">
          <w:marLeft w:val="547"/>
          <w:marRight w:val="0"/>
          <w:marTop w:val="77"/>
          <w:marBottom w:val="0"/>
          <w:divBdr>
            <w:top w:val="none" w:sz="0" w:space="0" w:color="auto"/>
            <w:left w:val="none" w:sz="0" w:space="0" w:color="auto"/>
            <w:bottom w:val="none" w:sz="0" w:space="0" w:color="auto"/>
            <w:right w:val="none" w:sz="0" w:space="0" w:color="auto"/>
          </w:divBdr>
        </w:div>
      </w:divsChild>
    </w:div>
    <w:div w:id="461920448">
      <w:bodyDiv w:val="1"/>
      <w:marLeft w:val="0"/>
      <w:marRight w:val="0"/>
      <w:marTop w:val="0"/>
      <w:marBottom w:val="0"/>
      <w:divBdr>
        <w:top w:val="none" w:sz="0" w:space="0" w:color="auto"/>
        <w:left w:val="none" w:sz="0" w:space="0" w:color="auto"/>
        <w:bottom w:val="none" w:sz="0" w:space="0" w:color="auto"/>
        <w:right w:val="none" w:sz="0" w:space="0" w:color="auto"/>
      </w:divBdr>
      <w:divsChild>
        <w:div w:id="523632890">
          <w:marLeft w:val="547"/>
          <w:marRight w:val="0"/>
          <w:marTop w:val="130"/>
          <w:marBottom w:val="0"/>
          <w:divBdr>
            <w:top w:val="none" w:sz="0" w:space="0" w:color="auto"/>
            <w:left w:val="none" w:sz="0" w:space="0" w:color="auto"/>
            <w:bottom w:val="none" w:sz="0" w:space="0" w:color="auto"/>
            <w:right w:val="none" w:sz="0" w:space="0" w:color="auto"/>
          </w:divBdr>
        </w:div>
        <w:div w:id="666710652">
          <w:marLeft w:val="547"/>
          <w:marRight w:val="0"/>
          <w:marTop w:val="130"/>
          <w:marBottom w:val="0"/>
          <w:divBdr>
            <w:top w:val="none" w:sz="0" w:space="0" w:color="auto"/>
            <w:left w:val="none" w:sz="0" w:space="0" w:color="auto"/>
            <w:bottom w:val="none" w:sz="0" w:space="0" w:color="auto"/>
            <w:right w:val="none" w:sz="0" w:space="0" w:color="auto"/>
          </w:divBdr>
        </w:div>
        <w:div w:id="1101997513">
          <w:marLeft w:val="547"/>
          <w:marRight w:val="0"/>
          <w:marTop w:val="130"/>
          <w:marBottom w:val="0"/>
          <w:divBdr>
            <w:top w:val="none" w:sz="0" w:space="0" w:color="auto"/>
            <w:left w:val="none" w:sz="0" w:space="0" w:color="auto"/>
            <w:bottom w:val="none" w:sz="0" w:space="0" w:color="auto"/>
            <w:right w:val="none" w:sz="0" w:space="0" w:color="auto"/>
          </w:divBdr>
        </w:div>
      </w:divsChild>
    </w:div>
    <w:div w:id="467435422">
      <w:bodyDiv w:val="1"/>
      <w:marLeft w:val="0"/>
      <w:marRight w:val="0"/>
      <w:marTop w:val="0"/>
      <w:marBottom w:val="0"/>
      <w:divBdr>
        <w:top w:val="none" w:sz="0" w:space="0" w:color="auto"/>
        <w:left w:val="none" w:sz="0" w:space="0" w:color="auto"/>
        <w:bottom w:val="none" w:sz="0" w:space="0" w:color="auto"/>
        <w:right w:val="none" w:sz="0" w:space="0" w:color="auto"/>
      </w:divBdr>
      <w:divsChild>
        <w:div w:id="197593413">
          <w:marLeft w:val="547"/>
          <w:marRight w:val="0"/>
          <w:marTop w:val="144"/>
          <w:marBottom w:val="0"/>
          <w:divBdr>
            <w:top w:val="none" w:sz="0" w:space="0" w:color="auto"/>
            <w:left w:val="none" w:sz="0" w:space="0" w:color="auto"/>
            <w:bottom w:val="none" w:sz="0" w:space="0" w:color="auto"/>
            <w:right w:val="none" w:sz="0" w:space="0" w:color="auto"/>
          </w:divBdr>
        </w:div>
        <w:div w:id="766578710">
          <w:marLeft w:val="547"/>
          <w:marRight w:val="0"/>
          <w:marTop w:val="144"/>
          <w:marBottom w:val="0"/>
          <w:divBdr>
            <w:top w:val="none" w:sz="0" w:space="0" w:color="auto"/>
            <w:left w:val="none" w:sz="0" w:space="0" w:color="auto"/>
            <w:bottom w:val="none" w:sz="0" w:space="0" w:color="auto"/>
            <w:right w:val="none" w:sz="0" w:space="0" w:color="auto"/>
          </w:divBdr>
        </w:div>
        <w:div w:id="860435711">
          <w:marLeft w:val="547"/>
          <w:marRight w:val="0"/>
          <w:marTop w:val="144"/>
          <w:marBottom w:val="0"/>
          <w:divBdr>
            <w:top w:val="none" w:sz="0" w:space="0" w:color="auto"/>
            <w:left w:val="none" w:sz="0" w:space="0" w:color="auto"/>
            <w:bottom w:val="none" w:sz="0" w:space="0" w:color="auto"/>
            <w:right w:val="none" w:sz="0" w:space="0" w:color="auto"/>
          </w:divBdr>
        </w:div>
      </w:divsChild>
    </w:div>
    <w:div w:id="496458197">
      <w:bodyDiv w:val="1"/>
      <w:marLeft w:val="0"/>
      <w:marRight w:val="0"/>
      <w:marTop w:val="0"/>
      <w:marBottom w:val="0"/>
      <w:divBdr>
        <w:top w:val="none" w:sz="0" w:space="0" w:color="auto"/>
        <w:left w:val="none" w:sz="0" w:space="0" w:color="auto"/>
        <w:bottom w:val="none" w:sz="0" w:space="0" w:color="auto"/>
        <w:right w:val="none" w:sz="0" w:space="0" w:color="auto"/>
      </w:divBdr>
    </w:div>
    <w:div w:id="504978161">
      <w:bodyDiv w:val="1"/>
      <w:marLeft w:val="0"/>
      <w:marRight w:val="0"/>
      <w:marTop w:val="0"/>
      <w:marBottom w:val="0"/>
      <w:divBdr>
        <w:top w:val="none" w:sz="0" w:space="0" w:color="auto"/>
        <w:left w:val="none" w:sz="0" w:space="0" w:color="auto"/>
        <w:bottom w:val="none" w:sz="0" w:space="0" w:color="auto"/>
        <w:right w:val="none" w:sz="0" w:space="0" w:color="auto"/>
      </w:divBdr>
      <w:divsChild>
        <w:div w:id="1096557573">
          <w:marLeft w:val="547"/>
          <w:marRight w:val="0"/>
          <w:marTop w:val="144"/>
          <w:marBottom w:val="0"/>
          <w:divBdr>
            <w:top w:val="none" w:sz="0" w:space="0" w:color="auto"/>
            <w:left w:val="none" w:sz="0" w:space="0" w:color="auto"/>
            <w:bottom w:val="none" w:sz="0" w:space="0" w:color="auto"/>
            <w:right w:val="none" w:sz="0" w:space="0" w:color="auto"/>
          </w:divBdr>
        </w:div>
        <w:div w:id="1691640496">
          <w:marLeft w:val="547"/>
          <w:marRight w:val="0"/>
          <w:marTop w:val="144"/>
          <w:marBottom w:val="0"/>
          <w:divBdr>
            <w:top w:val="none" w:sz="0" w:space="0" w:color="auto"/>
            <w:left w:val="none" w:sz="0" w:space="0" w:color="auto"/>
            <w:bottom w:val="none" w:sz="0" w:space="0" w:color="auto"/>
            <w:right w:val="none" w:sz="0" w:space="0" w:color="auto"/>
          </w:divBdr>
        </w:div>
        <w:div w:id="1812677050">
          <w:marLeft w:val="547"/>
          <w:marRight w:val="0"/>
          <w:marTop w:val="144"/>
          <w:marBottom w:val="0"/>
          <w:divBdr>
            <w:top w:val="none" w:sz="0" w:space="0" w:color="auto"/>
            <w:left w:val="none" w:sz="0" w:space="0" w:color="auto"/>
            <w:bottom w:val="none" w:sz="0" w:space="0" w:color="auto"/>
            <w:right w:val="none" w:sz="0" w:space="0" w:color="auto"/>
          </w:divBdr>
        </w:div>
      </w:divsChild>
    </w:div>
    <w:div w:id="516382828">
      <w:bodyDiv w:val="1"/>
      <w:marLeft w:val="0"/>
      <w:marRight w:val="0"/>
      <w:marTop w:val="0"/>
      <w:marBottom w:val="0"/>
      <w:divBdr>
        <w:top w:val="none" w:sz="0" w:space="0" w:color="auto"/>
        <w:left w:val="none" w:sz="0" w:space="0" w:color="auto"/>
        <w:bottom w:val="none" w:sz="0" w:space="0" w:color="auto"/>
        <w:right w:val="none" w:sz="0" w:space="0" w:color="auto"/>
      </w:divBdr>
      <w:divsChild>
        <w:div w:id="678582218">
          <w:marLeft w:val="547"/>
          <w:marRight w:val="0"/>
          <w:marTop w:val="144"/>
          <w:marBottom w:val="0"/>
          <w:divBdr>
            <w:top w:val="none" w:sz="0" w:space="0" w:color="auto"/>
            <w:left w:val="none" w:sz="0" w:space="0" w:color="auto"/>
            <w:bottom w:val="none" w:sz="0" w:space="0" w:color="auto"/>
            <w:right w:val="none" w:sz="0" w:space="0" w:color="auto"/>
          </w:divBdr>
        </w:div>
        <w:div w:id="1038506666">
          <w:marLeft w:val="547"/>
          <w:marRight w:val="0"/>
          <w:marTop w:val="144"/>
          <w:marBottom w:val="0"/>
          <w:divBdr>
            <w:top w:val="none" w:sz="0" w:space="0" w:color="auto"/>
            <w:left w:val="none" w:sz="0" w:space="0" w:color="auto"/>
            <w:bottom w:val="none" w:sz="0" w:space="0" w:color="auto"/>
            <w:right w:val="none" w:sz="0" w:space="0" w:color="auto"/>
          </w:divBdr>
        </w:div>
        <w:div w:id="1566993993">
          <w:marLeft w:val="547"/>
          <w:marRight w:val="0"/>
          <w:marTop w:val="144"/>
          <w:marBottom w:val="0"/>
          <w:divBdr>
            <w:top w:val="none" w:sz="0" w:space="0" w:color="auto"/>
            <w:left w:val="none" w:sz="0" w:space="0" w:color="auto"/>
            <w:bottom w:val="none" w:sz="0" w:space="0" w:color="auto"/>
            <w:right w:val="none" w:sz="0" w:space="0" w:color="auto"/>
          </w:divBdr>
        </w:div>
      </w:divsChild>
    </w:div>
    <w:div w:id="522479229">
      <w:bodyDiv w:val="1"/>
      <w:marLeft w:val="0"/>
      <w:marRight w:val="0"/>
      <w:marTop w:val="0"/>
      <w:marBottom w:val="0"/>
      <w:divBdr>
        <w:top w:val="none" w:sz="0" w:space="0" w:color="auto"/>
        <w:left w:val="none" w:sz="0" w:space="0" w:color="auto"/>
        <w:bottom w:val="none" w:sz="0" w:space="0" w:color="auto"/>
        <w:right w:val="none" w:sz="0" w:space="0" w:color="auto"/>
      </w:divBdr>
      <w:divsChild>
        <w:div w:id="774596132">
          <w:marLeft w:val="547"/>
          <w:marRight w:val="0"/>
          <w:marTop w:val="130"/>
          <w:marBottom w:val="0"/>
          <w:divBdr>
            <w:top w:val="none" w:sz="0" w:space="0" w:color="auto"/>
            <w:left w:val="none" w:sz="0" w:space="0" w:color="auto"/>
            <w:bottom w:val="none" w:sz="0" w:space="0" w:color="auto"/>
            <w:right w:val="none" w:sz="0" w:space="0" w:color="auto"/>
          </w:divBdr>
        </w:div>
        <w:div w:id="842087125">
          <w:marLeft w:val="547"/>
          <w:marRight w:val="0"/>
          <w:marTop w:val="130"/>
          <w:marBottom w:val="0"/>
          <w:divBdr>
            <w:top w:val="none" w:sz="0" w:space="0" w:color="auto"/>
            <w:left w:val="none" w:sz="0" w:space="0" w:color="auto"/>
            <w:bottom w:val="none" w:sz="0" w:space="0" w:color="auto"/>
            <w:right w:val="none" w:sz="0" w:space="0" w:color="auto"/>
          </w:divBdr>
        </w:div>
        <w:div w:id="1108164262">
          <w:marLeft w:val="547"/>
          <w:marRight w:val="0"/>
          <w:marTop w:val="130"/>
          <w:marBottom w:val="0"/>
          <w:divBdr>
            <w:top w:val="none" w:sz="0" w:space="0" w:color="auto"/>
            <w:left w:val="none" w:sz="0" w:space="0" w:color="auto"/>
            <w:bottom w:val="none" w:sz="0" w:space="0" w:color="auto"/>
            <w:right w:val="none" w:sz="0" w:space="0" w:color="auto"/>
          </w:divBdr>
        </w:div>
        <w:div w:id="1460412833">
          <w:marLeft w:val="547"/>
          <w:marRight w:val="0"/>
          <w:marTop w:val="130"/>
          <w:marBottom w:val="0"/>
          <w:divBdr>
            <w:top w:val="none" w:sz="0" w:space="0" w:color="auto"/>
            <w:left w:val="none" w:sz="0" w:space="0" w:color="auto"/>
            <w:bottom w:val="none" w:sz="0" w:space="0" w:color="auto"/>
            <w:right w:val="none" w:sz="0" w:space="0" w:color="auto"/>
          </w:divBdr>
        </w:div>
      </w:divsChild>
    </w:div>
    <w:div w:id="524028458">
      <w:bodyDiv w:val="1"/>
      <w:marLeft w:val="0"/>
      <w:marRight w:val="0"/>
      <w:marTop w:val="0"/>
      <w:marBottom w:val="0"/>
      <w:divBdr>
        <w:top w:val="none" w:sz="0" w:space="0" w:color="auto"/>
        <w:left w:val="none" w:sz="0" w:space="0" w:color="auto"/>
        <w:bottom w:val="none" w:sz="0" w:space="0" w:color="auto"/>
        <w:right w:val="none" w:sz="0" w:space="0" w:color="auto"/>
      </w:divBdr>
      <w:divsChild>
        <w:div w:id="136000019">
          <w:marLeft w:val="547"/>
          <w:marRight w:val="0"/>
          <w:marTop w:val="115"/>
          <w:marBottom w:val="0"/>
          <w:divBdr>
            <w:top w:val="none" w:sz="0" w:space="0" w:color="auto"/>
            <w:left w:val="none" w:sz="0" w:space="0" w:color="auto"/>
            <w:bottom w:val="none" w:sz="0" w:space="0" w:color="auto"/>
            <w:right w:val="none" w:sz="0" w:space="0" w:color="auto"/>
          </w:divBdr>
        </w:div>
        <w:div w:id="285430305">
          <w:marLeft w:val="547"/>
          <w:marRight w:val="0"/>
          <w:marTop w:val="115"/>
          <w:marBottom w:val="0"/>
          <w:divBdr>
            <w:top w:val="none" w:sz="0" w:space="0" w:color="auto"/>
            <w:left w:val="none" w:sz="0" w:space="0" w:color="auto"/>
            <w:bottom w:val="none" w:sz="0" w:space="0" w:color="auto"/>
            <w:right w:val="none" w:sz="0" w:space="0" w:color="auto"/>
          </w:divBdr>
        </w:div>
        <w:div w:id="455410885">
          <w:marLeft w:val="547"/>
          <w:marRight w:val="0"/>
          <w:marTop w:val="115"/>
          <w:marBottom w:val="0"/>
          <w:divBdr>
            <w:top w:val="none" w:sz="0" w:space="0" w:color="auto"/>
            <w:left w:val="none" w:sz="0" w:space="0" w:color="auto"/>
            <w:bottom w:val="none" w:sz="0" w:space="0" w:color="auto"/>
            <w:right w:val="none" w:sz="0" w:space="0" w:color="auto"/>
          </w:divBdr>
        </w:div>
        <w:div w:id="1929654845">
          <w:marLeft w:val="547"/>
          <w:marRight w:val="0"/>
          <w:marTop w:val="115"/>
          <w:marBottom w:val="0"/>
          <w:divBdr>
            <w:top w:val="none" w:sz="0" w:space="0" w:color="auto"/>
            <w:left w:val="none" w:sz="0" w:space="0" w:color="auto"/>
            <w:bottom w:val="none" w:sz="0" w:space="0" w:color="auto"/>
            <w:right w:val="none" w:sz="0" w:space="0" w:color="auto"/>
          </w:divBdr>
        </w:div>
      </w:divsChild>
    </w:div>
    <w:div w:id="566114446">
      <w:bodyDiv w:val="1"/>
      <w:marLeft w:val="0"/>
      <w:marRight w:val="0"/>
      <w:marTop w:val="0"/>
      <w:marBottom w:val="0"/>
      <w:divBdr>
        <w:top w:val="none" w:sz="0" w:space="0" w:color="auto"/>
        <w:left w:val="none" w:sz="0" w:space="0" w:color="auto"/>
        <w:bottom w:val="none" w:sz="0" w:space="0" w:color="auto"/>
        <w:right w:val="none" w:sz="0" w:space="0" w:color="auto"/>
      </w:divBdr>
      <w:divsChild>
        <w:div w:id="66612317">
          <w:marLeft w:val="547"/>
          <w:marRight w:val="0"/>
          <w:marTop w:val="106"/>
          <w:marBottom w:val="0"/>
          <w:divBdr>
            <w:top w:val="none" w:sz="0" w:space="0" w:color="auto"/>
            <w:left w:val="none" w:sz="0" w:space="0" w:color="auto"/>
            <w:bottom w:val="none" w:sz="0" w:space="0" w:color="auto"/>
            <w:right w:val="none" w:sz="0" w:space="0" w:color="auto"/>
          </w:divBdr>
        </w:div>
        <w:div w:id="804010818">
          <w:marLeft w:val="1166"/>
          <w:marRight w:val="0"/>
          <w:marTop w:val="96"/>
          <w:marBottom w:val="0"/>
          <w:divBdr>
            <w:top w:val="none" w:sz="0" w:space="0" w:color="auto"/>
            <w:left w:val="none" w:sz="0" w:space="0" w:color="auto"/>
            <w:bottom w:val="none" w:sz="0" w:space="0" w:color="auto"/>
            <w:right w:val="none" w:sz="0" w:space="0" w:color="auto"/>
          </w:divBdr>
        </w:div>
        <w:div w:id="949049975">
          <w:marLeft w:val="1166"/>
          <w:marRight w:val="0"/>
          <w:marTop w:val="96"/>
          <w:marBottom w:val="0"/>
          <w:divBdr>
            <w:top w:val="none" w:sz="0" w:space="0" w:color="auto"/>
            <w:left w:val="none" w:sz="0" w:space="0" w:color="auto"/>
            <w:bottom w:val="none" w:sz="0" w:space="0" w:color="auto"/>
            <w:right w:val="none" w:sz="0" w:space="0" w:color="auto"/>
          </w:divBdr>
        </w:div>
        <w:div w:id="1041132753">
          <w:marLeft w:val="547"/>
          <w:marRight w:val="0"/>
          <w:marTop w:val="106"/>
          <w:marBottom w:val="0"/>
          <w:divBdr>
            <w:top w:val="none" w:sz="0" w:space="0" w:color="auto"/>
            <w:left w:val="none" w:sz="0" w:space="0" w:color="auto"/>
            <w:bottom w:val="none" w:sz="0" w:space="0" w:color="auto"/>
            <w:right w:val="none" w:sz="0" w:space="0" w:color="auto"/>
          </w:divBdr>
        </w:div>
        <w:div w:id="1301418266">
          <w:marLeft w:val="1166"/>
          <w:marRight w:val="0"/>
          <w:marTop w:val="96"/>
          <w:marBottom w:val="0"/>
          <w:divBdr>
            <w:top w:val="none" w:sz="0" w:space="0" w:color="auto"/>
            <w:left w:val="none" w:sz="0" w:space="0" w:color="auto"/>
            <w:bottom w:val="none" w:sz="0" w:space="0" w:color="auto"/>
            <w:right w:val="none" w:sz="0" w:space="0" w:color="auto"/>
          </w:divBdr>
        </w:div>
        <w:div w:id="2122678217">
          <w:marLeft w:val="1166"/>
          <w:marRight w:val="0"/>
          <w:marTop w:val="96"/>
          <w:marBottom w:val="0"/>
          <w:divBdr>
            <w:top w:val="none" w:sz="0" w:space="0" w:color="auto"/>
            <w:left w:val="none" w:sz="0" w:space="0" w:color="auto"/>
            <w:bottom w:val="none" w:sz="0" w:space="0" w:color="auto"/>
            <w:right w:val="none" w:sz="0" w:space="0" w:color="auto"/>
          </w:divBdr>
        </w:div>
      </w:divsChild>
    </w:div>
    <w:div w:id="586302349">
      <w:bodyDiv w:val="1"/>
      <w:marLeft w:val="0"/>
      <w:marRight w:val="0"/>
      <w:marTop w:val="0"/>
      <w:marBottom w:val="0"/>
      <w:divBdr>
        <w:top w:val="none" w:sz="0" w:space="0" w:color="auto"/>
        <w:left w:val="none" w:sz="0" w:space="0" w:color="auto"/>
        <w:bottom w:val="none" w:sz="0" w:space="0" w:color="auto"/>
        <w:right w:val="none" w:sz="0" w:space="0" w:color="auto"/>
      </w:divBdr>
      <w:divsChild>
        <w:div w:id="146291495">
          <w:marLeft w:val="1166"/>
          <w:marRight w:val="0"/>
          <w:marTop w:val="125"/>
          <w:marBottom w:val="0"/>
          <w:divBdr>
            <w:top w:val="none" w:sz="0" w:space="0" w:color="auto"/>
            <w:left w:val="none" w:sz="0" w:space="0" w:color="auto"/>
            <w:bottom w:val="none" w:sz="0" w:space="0" w:color="auto"/>
            <w:right w:val="none" w:sz="0" w:space="0" w:color="auto"/>
          </w:divBdr>
        </w:div>
        <w:div w:id="686175176">
          <w:marLeft w:val="1166"/>
          <w:marRight w:val="0"/>
          <w:marTop w:val="125"/>
          <w:marBottom w:val="0"/>
          <w:divBdr>
            <w:top w:val="none" w:sz="0" w:space="0" w:color="auto"/>
            <w:left w:val="none" w:sz="0" w:space="0" w:color="auto"/>
            <w:bottom w:val="none" w:sz="0" w:space="0" w:color="auto"/>
            <w:right w:val="none" w:sz="0" w:space="0" w:color="auto"/>
          </w:divBdr>
        </w:div>
        <w:div w:id="1880387089">
          <w:marLeft w:val="547"/>
          <w:marRight w:val="0"/>
          <w:marTop w:val="144"/>
          <w:marBottom w:val="0"/>
          <w:divBdr>
            <w:top w:val="none" w:sz="0" w:space="0" w:color="auto"/>
            <w:left w:val="none" w:sz="0" w:space="0" w:color="auto"/>
            <w:bottom w:val="none" w:sz="0" w:space="0" w:color="auto"/>
            <w:right w:val="none" w:sz="0" w:space="0" w:color="auto"/>
          </w:divBdr>
        </w:div>
        <w:div w:id="2131506858">
          <w:marLeft w:val="1166"/>
          <w:marRight w:val="0"/>
          <w:marTop w:val="125"/>
          <w:marBottom w:val="0"/>
          <w:divBdr>
            <w:top w:val="none" w:sz="0" w:space="0" w:color="auto"/>
            <w:left w:val="none" w:sz="0" w:space="0" w:color="auto"/>
            <w:bottom w:val="none" w:sz="0" w:space="0" w:color="auto"/>
            <w:right w:val="none" w:sz="0" w:space="0" w:color="auto"/>
          </w:divBdr>
        </w:div>
      </w:divsChild>
    </w:div>
    <w:div w:id="601687155">
      <w:bodyDiv w:val="1"/>
      <w:marLeft w:val="0"/>
      <w:marRight w:val="0"/>
      <w:marTop w:val="0"/>
      <w:marBottom w:val="0"/>
      <w:divBdr>
        <w:top w:val="none" w:sz="0" w:space="0" w:color="auto"/>
        <w:left w:val="none" w:sz="0" w:space="0" w:color="auto"/>
        <w:bottom w:val="none" w:sz="0" w:space="0" w:color="auto"/>
        <w:right w:val="none" w:sz="0" w:space="0" w:color="auto"/>
      </w:divBdr>
      <w:divsChild>
        <w:div w:id="515390576">
          <w:marLeft w:val="547"/>
          <w:marRight w:val="0"/>
          <w:marTop w:val="154"/>
          <w:marBottom w:val="0"/>
          <w:divBdr>
            <w:top w:val="none" w:sz="0" w:space="0" w:color="auto"/>
            <w:left w:val="none" w:sz="0" w:space="0" w:color="auto"/>
            <w:bottom w:val="none" w:sz="0" w:space="0" w:color="auto"/>
            <w:right w:val="none" w:sz="0" w:space="0" w:color="auto"/>
          </w:divBdr>
        </w:div>
        <w:div w:id="702561936">
          <w:marLeft w:val="547"/>
          <w:marRight w:val="0"/>
          <w:marTop w:val="154"/>
          <w:marBottom w:val="0"/>
          <w:divBdr>
            <w:top w:val="none" w:sz="0" w:space="0" w:color="auto"/>
            <w:left w:val="none" w:sz="0" w:space="0" w:color="auto"/>
            <w:bottom w:val="none" w:sz="0" w:space="0" w:color="auto"/>
            <w:right w:val="none" w:sz="0" w:space="0" w:color="auto"/>
          </w:divBdr>
        </w:div>
        <w:div w:id="1874881855">
          <w:marLeft w:val="547"/>
          <w:marRight w:val="0"/>
          <w:marTop w:val="154"/>
          <w:marBottom w:val="0"/>
          <w:divBdr>
            <w:top w:val="none" w:sz="0" w:space="0" w:color="auto"/>
            <w:left w:val="none" w:sz="0" w:space="0" w:color="auto"/>
            <w:bottom w:val="none" w:sz="0" w:space="0" w:color="auto"/>
            <w:right w:val="none" w:sz="0" w:space="0" w:color="auto"/>
          </w:divBdr>
        </w:div>
        <w:div w:id="2038844600">
          <w:marLeft w:val="547"/>
          <w:marRight w:val="0"/>
          <w:marTop w:val="154"/>
          <w:marBottom w:val="0"/>
          <w:divBdr>
            <w:top w:val="none" w:sz="0" w:space="0" w:color="auto"/>
            <w:left w:val="none" w:sz="0" w:space="0" w:color="auto"/>
            <w:bottom w:val="none" w:sz="0" w:space="0" w:color="auto"/>
            <w:right w:val="none" w:sz="0" w:space="0" w:color="auto"/>
          </w:divBdr>
        </w:div>
      </w:divsChild>
    </w:div>
    <w:div w:id="627779766">
      <w:bodyDiv w:val="1"/>
      <w:marLeft w:val="0"/>
      <w:marRight w:val="0"/>
      <w:marTop w:val="0"/>
      <w:marBottom w:val="0"/>
      <w:divBdr>
        <w:top w:val="none" w:sz="0" w:space="0" w:color="auto"/>
        <w:left w:val="none" w:sz="0" w:space="0" w:color="auto"/>
        <w:bottom w:val="none" w:sz="0" w:space="0" w:color="auto"/>
        <w:right w:val="none" w:sz="0" w:space="0" w:color="auto"/>
      </w:divBdr>
      <w:divsChild>
        <w:div w:id="501776270">
          <w:marLeft w:val="547"/>
          <w:marRight w:val="0"/>
          <w:marTop w:val="120"/>
          <w:marBottom w:val="0"/>
          <w:divBdr>
            <w:top w:val="none" w:sz="0" w:space="0" w:color="auto"/>
            <w:left w:val="none" w:sz="0" w:space="0" w:color="auto"/>
            <w:bottom w:val="none" w:sz="0" w:space="0" w:color="auto"/>
            <w:right w:val="none" w:sz="0" w:space="0" w:color="auto"/>
          </w:divBdr>
        </w:div>
        <w:div w:id="633483423">
          <w:marLeft w:val="547"/>
          <w:marRight w:val="0"/>
          <w:marTop w:val="120"/>
          <w:marBottom w:val="0"/>
          <w:divBdr>
            <w:top w:val="none" w:sz="0" w:space="0" w:color="auto"/>
            <w:left w:val="none" w:sz="0" w:space="0" w:color="auto"/>
            <w:bottom w:val="none" w:sz="0" w:space="0" w:color="auto"/>
            <w:right w:val="none" w:sz="0" w:space="0" w:color="auto"/>
          </w:divBdr>
        </w:div>
        <w:div w:id="697200187">
          <w:marLeft w:val="547"/>
          <w:marRight w:val="0"/>
          <w:marTop w:val="120"/>
          <w:marBottom w:val="0"/>
          <w:divBdr>
            <w:top w:val="none" w:sz="0" w:space="0" w:color="auto"/>
            <w:left w:val="none" w:sz="0" w:space="0" w:color="auto"/>
            <w:bottom w:val="none" w:sz="0" w:space="0" w:color="auto"/>
            <w:right w:val="none" w:sz="0" w:space="0" w:color="auto"/>
          </w:divBdr>
        </w:div>
      </w:divsChild>
    </w:div>
    <w:div w:id="684283541">
      <w:bodyDiv w:val="1"/>
      <w:marLeft w:val="0"/>
      <w:marRight w:val="0"/>
      <w:marTop w:val="0"/>
      <w:marBottom w:val="0"/>
      <w:divBdr>
        <w:top w:val="none" w:sz="0" w:space="0" w:color="auto"/>
        <w:left w:val="none" w:sz="0" w:space="0" w:color="auto"/>
        <w:bottom w:val="none" w:sz="0" w:space="0" w:color="auto"/>
        <w:right w:val="none" w:sz="0" w:space="0" w:color="auto"/>
      </w:divBdr>
      <w:divsChild>
        <w:div w:id="272632907">
          <w:marLeft w:val="547"/>
          <w:marRight w:val="0"/>
          <w:marTop w:val="144"/>
          <w:marBottom w:val="0"/>
          <w:divBdr>
            <w:top w:val="none" w:sz="0" w:space="0" w:color="auto"/>
            <w:left w:val="none" w:sz="0" w:space="0" w:color="auto"/>
            <w:bottom w:val="none" w:sz="0" w:space="0" w:color="auto"/>
            <w:right w:val="none" w:sz="0" w:space="0" w:color="auto"/>
          </w:divBdr>
        </w:div>
        <w:div w:id="378433744">
          <w:marLeft w:val="547"/>
          <w:marRight w:val="0"/>
          <w:marTop w:val="144"/>
          <w:marBottom w:val="0"/>
          <w:divBdr>
            <w:top w:val="none" w:sz="0" w:space="0" w:color="auto"/>
            <w:left w:val="none" w:sz="0" w:space="0" w:color="auto"/>
            <w:bottom w:val="none" w:sz="0" w:space="0" w:color="auto"/>
            <w:right w:val="none" w:sz="0" w:space="0" w:color="auto"/>
          </w:divBdr>
        </w:div>
        <w:div w:id="2087913677">
          <w:marLeft w:val="547"/>
          <w:marRight w:val="0"/>
          <w:marTop w:val="144"/>
          <w:marBottom w:val="0"/>
          <w:divBdr>
            <w:top w:val="none" w:sz="0" w:space="0" w:color="auto"/>
            <w:left w:val="none" w:sz="0" w:space="0" w:color="auto"/>
            <w:bottom w:val="none" w:sz="0" w:space="0" w:color="auto"/>
            <w:right w:val="none" w:sz="0" w:space="0" w:color="auto"/>
          </w:divBdr>
        </w:div>
      </w:divsChild>
    </w:div>
    <w:div w:id="701899677">
      <w:bodyDiv w:val="1"/>
      <w:marLeft w:val="0"/>
      <w:marRight w:val="0"/>
      <w:marTop w:val="0"/>
      <w:marBottom w:val="0"/>
      <w:divBdr>
        <w:top w:val="none" w:sz="0" w:space="0" w:color="auto"/>
        <w:left w:val="none" w:sz="0" w:space="0" w:color="auto"/>
        <w:bottom w:val="none" w:sz="0" w:space="0" w:color="auto"/>
        <w:right w:val="none" w:sz="0" w:space="0" w:color="auto"/>
      </w:divBdr>
      <w:divsChild>
        <w:div w:id="329139760">
          <w:marLeft w:val="547"/>
          <w:marRight w:val="0"/>
          <w:marTop w:val="106"/>
          <w:marBottom w:val="0"/>
          <w:divBdr>
            <w:top w:val="none" w:sz="0" w:space="0" w:color="auto"/>
            <w:left w:val="none" w:sz="0" w:space="0" w:color="auto"/>
            <w:bottom w:val="none" w:sz="0" w:space="0" w:color="auto"/>
            <w:right w:val="none" w:sz="0" w:space="0" w:color="auto"/>
          </w:divBdr>
        </w:div>
        <w:div w:id="437407947">
          <w:marLeft w:val="547"/>
          <w:marRight w:val="0"/>
          <w:marTop w:val="106"/>
          <w:marBottom w:val="0"/>
          <w:divBdr>
            <w:top w:val="none" w:sz="0" w:space="0" w:color="auto"/>
            <w:left w:val="none" w:sz="0" w:space="0" w:color="auto"/>
            <w:bottom w:val="none" w:sz="0" w:space="0" w:color="auto"/>
            <w:right w:val="none" w:sz="0" w:space="0" w:color="auto"/>
          </w:divBdr>
        </w:div>
        <w:div w:id="1354498520">
          <w:marLeft w:val="547"/>
          <w:marRight w:val="0"/>
          <w:marTop w:val="106"/>
          <w:marBottom w:val="0"/>
          <w:divBdr>
            <w:top w:val="none" w:sz="0" w:space="0" w:color="auto"/>
            <w:left w:val="none" w:sz="0" w:space="0" w:color="auto"/>
            <w:bottom w:val="none" w:sz="0" w:space="0" w:color="auto"/>
            <w:right w:val="none" w:sz="0" w:space="0" w:color="auto"/>
          </w:divBdr>
        </w:div>
        <w:div w:id="1767461014">
          <w:marLeft w:val="547"/>
          <w:marRight w:val="0"/>
          <w:marTop w:val="106"/>
          <w:marBottom w:val="0"/>
          <w:divBdr>
            <w:top w:val="none" w:sz="0" w:space="0" w:color="auto"/>
            <w:left w:val="none" w:sz="0" w:space="0" w:color="auto"/>
            <w:bottom w:val="none" w:sz="0" w:space="0" w:color="auto"/>
            <w:right w:val="none" w:sz="0" w:space="0" w:color="auto"/>
          </w:divBdr>
        </w:div>
      </w:divsChild>
    </w:div>
    <w:div w:id="706492871">
      <w:bodyDiv w:val="1"/>
      <w:marLeft w:val="0"/>
      <w:marRight w:val="0"/>
      <w:marTop w:val="0"/>
      <w:marBottom w:val="0"/>
      <w:divBdr>
        <w:top w:val="none" w:sz="0" w:space="0" w:color="auto"/>
        <w:left w:val="none" w:sz="0" w:space="0" w:color="auto"/>
        <w:bottom w:val="none" w:sz="0" w:space="0" w:color="auto"/>
        <w:right w:val="none" w:sz="0" w:space="0" w:color="auto"/>
      </w:divBdr>
      <w:divsChild>
        <w:div w:id="43528686">
          <w:marLeft w:val="0"/>
          <w:marRight w:val="0"/>
          <w:marTop w:val="0"/>
          <w:marBottom w:val="0"/>
          <w:divBdr>
            <w:top w:val="none" w:sz="0" w:space="0" w:color="auto"/>
            <w:left w:val="none" w:sz="0" w:space="0" w:color="auto"/>
            <w:bottom w:val="none" w:sz="0" w:space="0" w:color="auto"/>
            <w:right w:val="none" w:sz="0" w:space="0" w:color="auto"/>
          </w:divBdr>
        </w:div>
        <w:div w:id="55907467">
          <w:marLeft w:val="0"/>
          <w:marRight w:val="0"/>
          <w:marTop w:val="0"/>
          <w:marBottom w:val="0"/>
          <w:divBdr>
            <w:top w:val="none" w:sz="0" w:space="0" w:color="auto"/>
            <w:left w:val="none" w:sz="0" w:space="0" w:color="auto"/>
            <w:bottom w:val="none" w:sz="0" w:space="0" w:color="auto"/>
            <w:right w:val="none" w:sz="0" w:space="0" w:color="auto"/>
          </w:divBdr>
        </w:div>
        <w:div w:id="64646818">
          <w:marLeft w:val="0"/>
          <w:marRight w:val="0"/>
          <w:marTop w:val="0"/>
          <w:marBottom w:val="0"/>
          <w:divBdr>
            <w:top w:val="none" w:sz="0" w:space="0" w:color="auto"/>
            <w:left w:val="none" w:sz="0" w:space="0" w:color="auto"/>
            <w:bottom w:val="none" w:sz="0" w:space="0" w:color="auto"/>
            <w:right w:val="none" w:sz="0" w:space="0" w:color="auto"/>
          </w:divBdr>
        </w:div>
        <w:div w:id="67270415">
          <w:marLeft w:val="0"/>
          <w:marRight w:val="0"/>
          <w:marTop w:val="0"/>
          <w:marBottom w:val="0"/>
          <w:divBdr>
            <w:top w:val="none" w:sz="0" w:space="0" w:color="auto"/>
            <w:left w:val="none" w:sz="0" w:space="0" w:color="auto"/>
            <w:bottom w:val="none" w:sz="0" w:space="0" w:color="auto"/>
            <w:right w:val="none" w:sz="0" w:space="0" w:color="auto"/>
          </w:divBdr>
        </w:div>
        <w:div w:id="86387209">
          <w:marLeft w:val="0"/>
          <w:marRight w:val="0"/>
          <w:marTop w:val="0"/>
          <w:marBottom w:val="0"/>
          <w:divBdr>
            <w:top w:val="none" w:sz="0" w:space="0" w:color="auto"/>
            <w:left w:val="none" w:sz="0" w:space="0" w:color="auto"/>
            <w:bottom w:val="none" w:sz="0" w:space="0" w:color="auto"/>
            <w:right w:val="none" w:sz="0" w:space="0" w:color="auto"/>
          </w:divBdr>
          <w:divsChild>
            <w:div w:id="75985118">
              <w:marLeft w:val="0"/>
              <w:marRight w:val="0"/>
              <w:marTop w:val="0"/>
              <w:marBottom w:val="0"/>
              <w:divBdr>
                <w:top w:val="none" w:sz="0" w:space="0" w:color="auto"/>
                <w:left w:val="none" w:sz="0" w:space="0" w:color="auto"/>
                <w:bottom w:val="none" w:sz="0" w:space="0" w:color="auto"/>
                <w:right w:val="none" w:sz="0" w:space="0" w:color="auto"/>
              </w:divBdr>
              <w:divsChild>
                <w:div w:id="1025718680">
                  <w:marLeft w:val="0"/>
                  <w:marRight w:val="0"/>
                  <w:marTop w:val="0"/>
                  <w:marBottom w:val="0"/>
                  <w:divBdr>
                    <w:top w:val="none" w:sz="0" w:space="0" w:color="auto"/>
                    <w:left w:val="none" w:sz="0" w:space="0" w:color="auto"/>
                    <w:bottom w:val="none" w:sz="0" w:space="0" w:color="auto"/>
                    <w:right w:val="none" w:sz="0" w:space="0" w:color="auto"/>
                  </w:divBdr>
                </w:div>
              </w:divsChild>
            </w:div>
            <w:div w:id="1966497422">
              <w:marLeft w:val="0"/>
              <w:marRight w:val="0"/>
              <w:marTop w:val="0"/>
              <w:marBottom w:val="0"/>
              <w:divBdr>
                <w:top w:val="none" w:sz="0" w:space="0" w:color="auto"/>
                <w:left w:val="none" w:sz="0" w:space="0" w:color="auto"/>
                <w:bottom w:val="none" w:sz="0" w:space="0" w:color="auto"/>
                <w:right w:val="none" w:sz="0" w:space="0" w:color="auto"/>
              </w:divBdr>
              <w:divsChild>
                <w:div w:id="22839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362394">
          <w:marLeft w:val="0"/>
          <w:marRight w:val="0"/>
          <w:marTop w:val="0"/>
          <w:marBottom w:val="0"/>
          <w:divBdr>
            <w:top w:val="none" w:sz="0" w:space="0" w:color="auto"/>
            <w:left w:val="none" w:sz="0" w:space="0" w:color="auto"/>
            <w:bottom w:val="none" w:sz="0" w:space="0" w:color="auto"/>
            <w:right w:val="none" w:sz="0" w:space="0" w:color="auto"/>
          </w:divBdr>
        </w:div>
        <w:div w:id="235822390">
          <w:marLeft w:val="0"/>
          <w:marRight w:val="0"/>
          <w:marTop w:val="0"/>
          <w:marBottom w:val="0"/>
          <w:divBdr>
            <w:top w:val="none" w:sz="0" w:space="0" w:color="auto"/>
            <w:left w:val="none" w:sz="0" w:space="0" w:color="auto"/>
            <w:bottom w:val="none" w:sz="0" w:space="0" w:color="auto"/>
            <w:right w:val="none" w:sz="0" w:space="0" w:color="auto"/>
          </w:divBdr>
        </w:div>
        <w:div w:id="238909890">
          <w:marLeft w:val="0"/>
          <w:marRight w:val="0"/>
          <w:marTop w:val="0"/>
          <w:marBottom w:val="0"/>
          <w:divBdr>
            <w:top w:val="none" w:sz="0" w:space="0" w:color="auto"/>
            <w:left w:val="none" w:sz="0" w:space="0" w:color="auto"/>
            <w:bottom w:val="none" w:sz="0" w:space="0" w:color="auto"/>
            <w:right w:val="none" w:sz="0" w:space="0" w:color="auto"/>
          </w:divBdr>
        </w:div>
        <w:div w:id="269314751">
          <w:marLeft w:val="0"/>
          <w:marRight w:val="0"/>
          <w:marTop w:val="0"/>
          <w:marBottom w:val="0"/>
          <w:divBdr>
            <w:top w:val="none" w:sz="0" w:space="0" w:color="auto"/>
            <w:left w:val="none" w:sz="0" w:space="0" w:color="auto"/>
            <w:bottom w:val="none" w:sz="0" w:space="0" w:color="auto"/>
            <w:right w:val="none" w:sz="0" w:space="0" w:color="auto"/>
          </w:divBdr>
          <w:divsChild>
            <w:div w:id="502359721">
              <w:marLeft w:val="0"/>
              <w:marRight w:val="0"/>
              <w:marTop w:val="0"/>
              <w:marBottom w:val="0"/>
              <w:divBdr>
                <w:top w:val="none" w:sz="0" w:space="0" w:color="auto"/>
                <w:left w:val="none" w:sz="0" w:space="0" w:color="auto"/>
                <w:bottom w:val="none" w:sz="0" w:space="0" w:color="auto"/>
                <w:right w:val="none" w:sz="0" w:space="0" w:color="auto"/>
              </w:divBdr>
              <w:divsChild>
                <w:div w:id="1798180605">
                  <w:marLeft w:val="0"/>
                  <w:marRight w:val="0"/>
                  <w:marTop w:val="0"/>
                  <w:marBottom w:val="0"/>
                  <w:divBdr>
                    <w:top w:val="none" w:sz="0" w:space="0" w:color="auto"/>
                    <w:left w:val="none" w:sz="0" w:space="0" w:color="auto"/>
                    <w:bottom w:val="none" w:sz="0" w:space="0" w:color="auto"/>
                    <w:right w:val="none" w:sz="0" w:space="0" w:color="auto"/>
                  </w:divBdr>
                </w:div>
              </w:divsChild>
            </w:div>
            <w:div w:id="1356812360">
              <w:marLeft w:val="0"/>
              <w:marRight w:val="0"/>
              <w:marTop w:val="0"/>
              <w:marBottom w:val="0"/>
              <w:divBdr>
                <w:top w:val="none" w:sz="0" w:space="0" w:color="auto"/>
                <w:left w:val="none" w:sz="0" w:space="0" w:color="auto"/>
                <w:bottom w:val="none" w:sz="0" w:space="0" w:color="auto"/>
                <w:right w:val="none" w:sz="0" w:space="0" w:color="auto"/>
              </w:divBdr>
              <w:divsChild>
                <w:div w:id="77570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726045">
          <w:marLeft w:val="0"/>
          <w:marRight w:val="0"/>
          <w:marTop w:val="0"/>
          <w:marBottom w:val="0"/>
          <w:divBdr>
            <w:top w:val="none" w:sz="0" w:space="0" w:color="auto"/>
            <w:left w:val="none" w:sz="0" w:space="0" w:color="auto"/>
            <w:bottom w:val="none" w:sz="0" w:space="0" w:color="auto"/>
            <w:right w:val="none" w:sz="0" w:space="0" w:color="auto"/>
          </w:divBdr>
          <w:divsChild>
            <w:div w:id="1395737779">
              <w:marLeft w:val="0"/>
              <w:marRight w:val="0"/>
              <w:marTop w:val="0"/>
              <w:marBottom w:val="0"/>
              <w:divBdr>
                <w:top w:val="none" w:sz="0" w:space="0" w:color="auto"/>
                <w:left w:val="none" w:sz="0" w:space="0" w:color="auto"/>
                <w:bottom w:val="none" w:sz="0" w:space="0" w:color="auto"/>
                <w:right w:val="none" w:sz="0" w:space="0" w:color="auto"/>
              </w:divBdr>
              <w:divsChild>
                <w:div w:id="2147384017">
                  <w:marLeft w:val="0"/>
                  <w:marRight w:val="0"/>
                  <w:marTop w:val="0"/>
                  <w:marBottom w:val="0"/>
                  <w:divBdr>
                    <w:top w:val="none" w:sz="0" w:space="0" w:color="auto"/>
                    <w:left w:val="none" w:sz="0" w:space="0" w:color="auto"/>
                    <w:bottom w:val="none" w:sz="0" w:space="0" w:color="auto"/>
                    <w:right w:val="none" w:sz="0" w:space="0" w:color="auto"/>
                  </w:divBdr>
                </w:div>
              </w:divsChild>
            </w:div>
            <w:div w:id="2040857486">
              <w:marLeft w:val="0"/>
              <w:marRight w:val="0"/>
              <w:marTop w:val="0"/>
              <w:marBottom w:val="0"/>
              <w:divBdr>
                <w:top w:val="none" w:sz="0" w:space="0" w:color="auto"/>
                <w:left w:val="none" w:sz="0" w:space="0" w:color="auto"/>
                <w:bottom w:val="none" w:sz="0" w:space="0" w:color="auto"/>
                <w:right w:val="none" w:sz="0" w:space="0" w:color="auto"/>
              </w:divBdr>
              <w:divsChild>
                <w:div w:id="191759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698857">
          <w:marLeft w:val="0"/>
          <w:marRight w:val="0"/>
          <w:marTop w:val="0"/>
          <w:marBottom w:val="0"/>
          <w:divBdr>
            <w:top w:val="none" w:sz="0" w:space="0" w:color="auto"/>
            <w:left w:val="none" w:sz="0" w:space="0" w:color="auto"/>
            <w:bottom w:val="none" w:sz="0" w:space="0" w:color="auto"/>
            <w:right w:val="none" w:sz="0" w:space="0" w:color="auto"/>
          </w:divBdr>
        </w:div>
        <w:div w:id="410933035">
          <w:marLeft w:val="0"/>
          <w:marRight w:val="0"/>
          <w:marTop w:val="0"/>
          <w:marBottom w:val="0"/>
          <w:divBdr>
            <w:top w:val="none" w:sz="0" w:space="0" w:color="auto"/>
            <w:left w:val="none" w:sz="0" w:space="0" w:color="auto"/>
            <w:bottom w:val="none" w:sz="0" w:space="0" w:color="auto"/>
            <w:right w:val="none" w:sz="0" w:space="0" w:color="auto"/>
          </w:divBdr>
          <w:divsChild>
            <w:div w:id="1569265951">
              <w:marLeft w:val="0"/>
              <w:marRight w:val="0"/>
              <w:marTop w:val="0"/>
              <w:marBottom w:val="0"/>
              <w:divBdr>
                <w:top w:val="none" w:sz="0" w:space="0" w:color="auto"/>
                <w:left w:val="none" w:sz="0" w:space="0" w:color="auto"/>
                <w:bottom w:val="none" w:sz="0" w:space="0" w:color="auto"/>
                <w:right w:val="none" w:sz="0" w:space="0" w:color="auto"/>
              </w:divBdr>
              <w:divsChild>
                <w:div w:id="1560632129">
                  <w:marLeft w:val="0"/>
                  <w:marRight w:val="0"/>
                  <w:marTop w:val="0"/>
                  <w:marBottom w:val="0"/>
                  <w:divBdr>
                    <w:top w:val="none" w:sz="0" w:space="0" w:color="auto"/>
                    <w:left w:val="none" w:sz="0" w:space="0" w:color="auto"/>
                    <w:bottom w:val="none" w:sz="0" w:space="0" w:color="auto"/>
                    <w:right w:val="none" w:sz="0" w:space="0" w:color="auto"/>
                  </w:divBdr>
                </w:div>
              </w:divsChild>
            </w:div>
            <w:div w:id="1707681742">
              <w:marLeft w:val="0"/>
              <w:marRight w:val="0"/>
              <w:marTop w:val="0"/>
              <w:marBottom w:val="0"/>
              <w:divBdr>
                <w:top w:val="none" w:sz="0" w:space="0" w:color="auto"/>
                <w:left w:val="none" w:sz="0" w:space="0" w:color="auto"/>
                <w:bottom w:val="none" w:sz="0" w:space="0" w:color="auto"/>
                <w:right w:val="none" w:sz="0" w:space="0" w:color="auto"/>
              </w:divBdr>
              <w:divsChild>
                <w:div w:id="10423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84219">
          <w:marLeft w:val="0"/>
          <w:marRight w:val="0"/>
          <w:marTop w:val="0"/>
          <w:marBottom w:val="0"/>
          <w:divBdr>
            <w:top w:val="none" w:sz="0" w:space="0" w:color="auto"/>
            <w:left w:val="none" w:sz="0" w:space="0" w:color="auto"/>
            <w:bottom w:val="none" w:sz="0" w:space="0" w:color="auto"/>
            <w:right w:val="none" w:sz="0" w:space="0" w:color="auto"/>
          </w:divBdr>
        </w:div>
        <w:div w:id="486559465">
          <w:marLeft w:val="0"/>
          <w:marRight w:val="0"/>
          <w:marTop w:val="0"/>
          <w:marBottom w:val="0"/>
          <w:divBdr>
            <w:top w:val="none" w:sz="0" w:space="0" w:color="auto"/>
            <w:left w:val="none" w:sz="0" w:space="0" w:color="auto"/>
            <w:bottom w:val="none" w:sz="0" w:space="0" w:color="auto"/>
            <w:right w:val="none" w:sz="0" w:space="0" w:color="auto"/>
          </w:divBdr>
          <w:divsChild>
            <w:div w:id="1491752051">
              <w:marLeft w:val="0"/>
              <w:marRight w:val="0"/>
              <w:marTop w:val="0"/>
              <w:marBottom w:val="0"/>
              <w:divBdr>
                <w:top w:val="none" w:sz="0" w:space="0" w:color="auto"/>
                <w:left w:val="none" w:sz="0" w:space="0" w:color="auto"/>
                <w:bottom w:val="none" w:sz="0" w:space="0" w:color="auto"/>
                <w:right w:val="none" w:sz="0" w:space="0" w:color="auto"/>
              </w:divBdr>
              <w:divsChild>
                <w:div w:id="758721551">
                  <w:marLeft w:val="0"/>
                  <w:marRight w:val="0"/>
                  <w:marTop w:val="0"/>
                  <w:marBottom w:val="0"/>
                  <w:divBdr>
                    <w:top w:val="none" w:sz="0" w:space="0" w:color="auto"/>
                    <w:left w:val="none" w:sz="0" w:space="0" w:color="auto"/>
                    <w:bottom w:val="none" w:sz="0" w:space="0" w:color="auto"/>
                    <w:right w:val="none" w:sz="0" w:space="0" w:color="auto"/>
                  </w:divBdr>
                </w:div>
              </w:divsChild>
            </w:div>
            <w:div w:id="2138528912">
              <w:marLeft w:val="0"/>
              <w:marRight w:val="0"/>
              <w:marTop w:val="0"/>
              <w:marBottom w:val="0"/>
              <w:divBdr>
                <w:top w:val="none" w:sz="0" w:space="0" w:color="auto"/>
                <w:left w:val="none" w:sz="0" w:space="0" w:color="auto"/>
                <w:bottom w:val="none" w:sz="0" w:space="0" w:color="auto"/>
                <w:right w:val="none" w:sz="0" w:space="0" w:color="auto"/>
              </w:divBdr>
              <w:divsChild>
                <w:div w:id="151560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355883">
          <w:marLeft w:val="0"/>
          <w:marRight w:val="0"/>
          <w:marTop w:val="0"/>
          <w:marBottom w:val="0"/>
          <w:divBdr>
            <w:top w:val="none" w:sz="0" w:space="0" w:color="auto"/>
            <w:left w:val="none" w:sz="0" w:space="0" w:color="auto"/>
            <w:bottom w:val="none" w:sz="0" w:space="0" w:color="auto"/>
            <w:right w:val="none" w:sz="0" w:space="0" w:color="auto"/>
          </w:divBdr>
        </w:div>
        <w:div w:id="646016493">
          <w:marLeft w:val="0"/>
          <w:marRight w:val="0"/>
          <w:marTop w:val="0"/>
          <w:marBottom w:val="0"/>
          <w:divBdr>
            <w:top w:val="none" w:sz="0" w:space="0" w:color="auto"/>
            <w:left w:val="none" w:sz="0" w:space="0" w:color="auto"/>
            <w:bottom w:val="none" w:sz="0" w:space="0" w:color="auto"/>
            <w:right w:val="none" w:sz="0" w:space="0" w:color="auto"/>
          </w:divBdr>
          <w:divsChild>
            <w:div w:id="511996242">
              <w:marLeft w:val="0"/>
              <w:marRight w:val="0"/>
              <w:marTop w:val="0"/>
              <w:marBottom w:val="0"/>
              <w:divBdr>
                <w:top w:val="none" w:sz="0" w:space="0" w:color="auto"/>
                <w:left w:val="none" w:sz="0" w:space="0" w:color="auto"/>
                <w:bottom w:val="none" w:sz="0" w:space="0" w:color="auto"/>
                <w:right w:val="none" w:sz="0" w:space="0" w:color="auto"/>
              </w:divBdr>
              <w:divsChild>
                <w:div w:id="1513572491">
                  <w:marLeft w:val="0"/>
                  <w:marRight w:val="0"/>
                  <w:marTop w:val="0"/>
                  <w:marBottom w:val="0"/>
                  <w:divBdr>
                    <w:top w:val="none" w:sz="0" w:space="0" w:color="auto"/>
                    <w:left w:val="none" w:sz="0" w:space="0" w:color="auto"/>
                    <w:bottom w:val="none" w:sz="0" w:space="0" w:color="auto"/>
                    <w:right w:val="none" w:sz="0" w:space="0" w:color="auto"/>
                  </w:divBdr>
                </w:div>
              </w:divsChild>
            </w:div>
            <w:div w:id="542906411">
              <w:marLeft w:val="0"/>
              <w:marRight w:val="0"/>
              <w:marTop w:val="0"/>
              <w:marBottom w:val="0"/>
              <w:divBdr>
                <w:top w:val="none" w:sz="0" w:space="0" w:color="auto"/>
                <w:left w:val="none" w:sz="0" w:space="0" w:color="auto"/>
                <w:bottom w:val="none" w:sz="0" w:space="0" w:color="auto"/>
                <w:right w:val="none" w:sz="0" w:space="0" w:color="auto"/>
              </w:divBdr>
              <w:divsChild>
                <w:div w:id="3181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70500">
          <w:marLeft w:val="0"/>
          <w:marRight w:val="0"/>
          <w:marTop w:val="0"/>
          <w:marBottom w:val="0"/>
          <w:divBdr>
            <w:top w:val="none" w:sz="0" w:space="0" w:color="auto"/>
            <w:left w:val="none" w:sz="0" w:space="0" w:color="auto"/>
            <w:bottom w:val="none" w:sz="0" w:space="0" w:color="auto"/>
            <w:right w:val="none" w:sz="0" w:space="0" w:color="auto"/>
          </w:divBdr>
          <w:divsChild>
            <w:div w:id="1287741350">
              <w:marLeft w:val="0"/>
              <w:marRight w:val="0"/>
              <w:marTop w:val="0"/>
              <w:marBottom w:val="0"/>
              <w:divBdr>
                <w:top w:val="none" w:sz="0" w:space="0" w:color="auto"/>
                <w:left w:val="none" w:sz="0" w:space="0" w:color="auto"/>
                <w:bottom w:val="none" w:sz="0" w:space="0" w:color="auto"/>
                <w:right w:val="none" w:sz="0" w:space="0" w:color="auto"/>
              </w:divBdr>
              <w:divsChild>
                <w:div w:id="429743576">
                  <w:marLeft w:val="0"/>
                  <w:marRight w:val="0"/>
                  <w:marTop w:val="0"/>
                  <w:marBottom w:val="0"/>
                  <w:divBdr>
                    <w:top w:val="none" w:sz="0" w:space="0" w:color="auto"/>
                    <w:left w:val="none" w:sz="0" w:space="0" w:color="auto"/>
                    <w:bottom w:val="none" w:sz="0" w:space="0" w:color="auto"/>
                    <w:right w:val="none" w:sz="0" w:space="0" w:color="auto"/>
                  </w:divBdr>
                </w:div>
              </w:divsChild>
            </w:div>
            <w:div w:id="2119370667">
              <w:marLeft w:val="0"/>
              <w:marRight w:val="0"/>
              <w:marTop w:val="0"/>
              <w:marBottom w:val="0"/>
              <w:divBdr>
                <w:top w:val="none" w:sz="0" w:space="0" w:color="auto"/>
                <w:left w:val="none" w:sz="0" w:space="0" w:color="auto"/>
                <w:bottom w:val="none" w:sz="0" w:space="0" w:color="auto"/>
                <w:right w:val="none" w:sz="0" w:space="0" w:color="auto"/>
              </w:divBdr>
              <w:divsChild>
                <w:div w:id="119060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291337">
          <w:marLeft w:val="0"/>
          <w:marRight w:val="0"/>
          <w:marTop w:val="0"/>
          <w:marBottom w:val="0"/>
          <w:divBdr>
            <w:top w:val="none" w:sz="0" w:space="0" w:color="auto"/>
            <w:left w:val="none" w:sz="0" w:space="0" w:color="auto"/>
            <w:bottom w:val="none" w:sz="0" w:space="0" w:color="auto"/>
            <w:right w:val="none" w:sz="0" w:space="0" w:color="auto"/>
          </w:divBdr>
          <w:divsChild>
            <w:div w:id="11225101">
              <w:marLeft w:val="0"/>
              <w:marRight w:val="0"/>
              <w:marTop w:val="0"/>
              <w:marBottom w:val="0"/>
              <w:divBdr>
                <w:top w:val="none" w:sz="0" w:space="0" w:color="auto"/>
                <w:left w:val="none" w:sz="0" w:space="0" w:color="auto"/>
                <w:bottom w:val="none" w:sz="0" w:space="0" w:color="auto"/>
                <w:right w:val="none" w:sz="0" w:space="0" w:color="auto"/>
              </w:divBdr>
              <w:divsChild>
                <w:div w:id="1988777356">
                  <w:marLeft w:val="0"/>
                  <w:marRight w:val="0"/>
                  <w:marTop w:val="0"/>
                  <w:marBottom w:val="0"/>
                  <w:divBdr>
                    <w:top w:val="none" w:sz="0" w:space="0" w:color="auto"/>
                    <w:left w:val="none" w:sz="0" w:space="0" w:color="auto"/>
                    <w:bottom w:val="none" w:sz="0" w:space="0" w:color="auto"/>
                    <w:right w:val="none" w:sz="0" w:space="0" w:color="auto"/>
                  </w:divBdr>
                </w:div>
              </w:divsChild>
            </w:div>
            <w:div w:id="1131630501">
              <w:marLeft w:val="0"/>
              <w:marRight w:val="0"/>
              <w:marTop w:val="0"/>
              <w:marBottom w:val="0"/>
              <w:divBdr>
                <w:top w:val="none" w:sz="0" w:space="0" w:color="auto"/>
                <w:left w:val="none" w:sz="0" w:space="0" w:color="auto"/>
                <w:bottom w:val="none" w:sz="0" w:space="0" w:color="auto"/>
                <w:right w:val="none" w:sz="0" w:space="0" w:color="auto"/>
              </w:divBdr>
              <w:divsChild>
                <w:div w:id="2969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756497">
          <w:marLeft w:val="0"/>
          <w:marRight w:val="0"/>
          <w:marTop w:val="0"/>
          <w:marBottom w:val="0"/>
          <w:divBdr>
            <w:top w:val="none" w:sz="0" w:space="0" w:color="auto"/>
            <w:left w:val="none" w:sz="0" w:space="0" w:color="auto"/>
            <w:bottom w:val="none" w:sz="0" w:space="0" w:color="auto"/>
            <w:right w:val="none" w:sz="0" w:space="0" w:color="auto"/>
          </w:divBdr>
        </w:div>
        <w:div w:id="928079548">
          <w:marLeft w:val="0"/>
          <w:marRight w:val="0"/>
          <w:marTop w:val="0"/>
          <w:marBottom w:val="0"/>
          <w:divBdr>
            <w:top w:val="none" w:sz="0" w:space="0" w:color="auto"/>
            <w:left w:val="none" w:sz="0" w:space="0" w:color="auto"/>
            <w:bottom w:val="none" w:sz="0" w:space="0" w:color="auto"/>
            <w:right w:val="none" w:sz="0" w:space="0" w:color="auto"/>
          </w:divBdr>
          <w:divsChild>
            <w:div w:id="667026851">
              <w:marLeft w:val="0"/>
              <w:marRight w:val="0"/>
              <w:marTop w:val="0"/>
              <w:marBottom w:val="0"/>
              <w:divBdr>
                <w:top w:val="none" w:sz="0" w:space="0" w:color="auto"/>
                <w:left w:val="none" w:sz="0" w:space="0" w:color="auto"/>
                <w:bottom w:val="none" w:sz="0" w:space="0" w:color="auto"/>
                <w:right w:val="none" w:sz="0" w:space="0" w:color="auto"/>
              </w:divBdr>
              <w:divsChild>
                <w:div w:id="1981302139">
                  <w:marLeft w:val="0"/>
                  <w:marRight w:val="0"/>
                  <w:marTop w:val="0"/>
                  <w:marBottom w:val="0"/>
                  <w:divBdr>
                    <w:top w:val="none" w:sz="0" w:space="0" w:color="auto"/>
                    <w:left w:val="none" w:sz="0" w:space="0" w:color="auto"/>
                    <w:bottom w:val="none" w:sz="0" w:space="0" w:color="auto"/>
                    <w:right w:val="none" w:sz="0" w:space="0" w:color="auto"/>
                  </w:divBdr>
                </w:div>
              </w:divsChild>
            </w:div>
            <w:div w:id="2101678883">
              <w:marLeft w:val="0"/>
              <w:marRight w:val="0"/>
              <w:marTop w:val="0"/>
              <w:marBottom w:val="0"/>
              <w:divBdr>
                <w:top w:val="none" w:sz="0" w:space="0" w:color="auto"/>
                <w:left w:val="none" w:sz="0" w:space="0" w:color="auto"/>
                <w:bottom w:val="none" w:sz="0" w:space="0" w:color="auto"/>
                <w:right w:val="none" w:sz="0" w:space="0" w:color="auto"/>
              </w:divBdr>
              <w:divsChild>
                <w:div w:id="14000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44854">
          <w:marLeft w:val="0"/>
          <w:marRight w:val="0"/>
          <w:marTop w:val="0"/>
          <w:marBottom w:val="0"/>
          <w:divBdr>
            <w:top w:val="none" w:sz="0" w:space="0" w:color="auto"/>
            <w:left w:val="none" w:sz="0" w:space="0" w:color="auto"/>
            <w:bottom w:val="none" w:sz="0" w:space="0" w:color="auto"/>
            <w:right w:val="none" w:sz="0" w:space="0" w:color="auto"/>
          </w:divBdr>
        </w:div>
        <w:div w:id="999239440">
          <w:marLeft w:val="0"/>
          <w:marRight w:val="0"/>
          <w:marTop w:val="0"/>
          <w:marBottom w:val="0"/>
          <w:divBdr>
            <w:top w:val="none" w:sz="0" w:space="0" w:color="auto"/>
            <w:left w:val="none" w:sz="0" w:space="0" w:color="auto"/>
            <w:bottom w:val="none" w:sz="0" w:space="0" w:color="auto"/>
            <w:right w:val="none" w:sz="0" w:space="0" w:color="auto"/>
          </w:divBdr>
          <w:divsChild>
            <w:div w:id="487596841">
              <w:marLeft w:val="0"/>
              <w:marRight w:val="0"/>
              <w:marTop w:val="0"/>
              <w:marBottom w:val="0"/>
              <w:divBdr>
                <w:top w:val="none" w:sz="0" w:space="0" w:color="auto"/>
                <w:left w:val="none" w:sz="0" w:space="0" w:color="auto"/>
                <w:bottom w:val="none" w:sz="0" w:space="0" w:color="auto"/>
                <w:right w:val="none" w:sz="0" w:space="0" w:color="auto"/>
              </w:divBdr>
              <w:divsChild>
                <w:div w:id="1765029542">
                  <w:marLeft w:val="0"/>
                  <w:marRight w:val="0"/>
                  <w:marTop w:val="0"/>
                  <w:marBottom w:val="0"/>
                  <w:divBdr>
                    <w:top w:val="none" w:sz="0" w:space="0" w:color="auto"/>
                    <w:left w:val="none" w:sz="0" w:space="0" w:color="auto"/>
                    <w:bottom w:val="none" w:sz="0" w:space="0" w:color="auto"/>
                    <w:right w:val="none" w:sz="0" w:space="0" w:color="auto"/>
                  </w:divBdr>
                </w:div>
              </w:divsChild>
            </w:div>
            <w:div w:id="1695841677">
              <w:marLeft w:val="0"/>
              <w:marRight w:val="0"/>
              <w:marTop w:val="0"/>
              <w:marBottom w:val="0"/>
              <w:divBdr>
                <w:top w:val="none" w:sz="0" w:space="0" w:color="auto"/>
                <w:left w:val="none" w:sz="0" w:space="0" w:color="auto"/>
                <w:bottom w:val="none" w:sz="0" w:space="0" w:color="auto"/>
                <w:right w:val="none" w:sz="0" w:space="0" w:color="auto"/>
              </w:divBdr>
              <w:divsChild>
                <w:div w:id="125659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362563">
          <w:marLeft w:val="0"/>
          <w:marRight w:val="0"/>
          <w:marTop w:val="0"/>
          <w:marBottom w:val="0"/>
          <w:divBdr>
            <w:top w:val="none" w:sz="0" w:space="0" w:color="auto"/>
            <w:left w:val="none" w:sz="0" w:space="0" w:color="auto"/>
            <w:bottom w:val="none" w:sz="0" w:space="0" w:color="auto"/>
            <w:right w:val="none" w:sz="0" w:space="0" w:color="auto"/>
          </w:divBdr>
          <w:divsChild>
            <w:div w:id="1554780073">
              <w:marLeft w:val="0"/>
              <w:marRight w:val="0"/>
              <w:marTop w:val="0"/>
              <w:marBottom w:val="0"/>
              <w:divBdr>
                <w:top w:val="none" w:sz="0" w:space="0" w:color="auto"/>
                <w:left w:val="none" w:sz="0" w:space="0" w:color="auto"/>
                <w:bottom w:val="none" w:sz="0" w:space="0" w:color="auto"/>
                <w:right w:val="none" w:sz="0" w:space="0" w:color="auto"/>
              </w:divBdr>
              <w:divsChild>
                <w:div w:id="2094736993">
                  <w:marLeft w:val="0"/>
                  <w:marRight w:val="0"/>
                  <w:marTop w:val="0"/>
                  <w:marBottom w:val="0"/>
                  <w:divBdr>
                    <w:top w:val="none" w:sz="0" w:space="0" w:color="auto"/>
                    <w:left w:val="none" w:sz="0" w:space="0" w:color="auto"/>
                    <w:bottom w:val="none" w:sz="0" w:space="0" w:color="auto"/>
                    <w:right w:val="none" w:sz="0" w:space="0" w:color="auto"/>
                  </w:divBdr>
                </w:div>
              </w:divsChild>
            </w:div>
            <w:div w:id="1683126469">
              <w:marLeft w:val="0"/>
              <w:marRight w:val="0"/>
              <w:marTop w:val="0"/>
              <w:marBottom w:val="0"/>
              <w:divBdr>
                <w:top w:val="none" w:sz="0" w:space="0" w:color="auto"/>
                <w:left w:val="none" w:sz="0" w:space="0" w:color="auto"/>
                <w:bottom w:val="none" w:sz="0" w:space="0" w:color="auto"/>
                <w:right w:val="none" w:sz="0" w:space="0" w:color="auto"/>
              </w:divBdr>
              <w:divsChild>
                <w:div w:id="83920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20538">
          <w:marLeft w:val="0"/>
          <w:marRight w:val="0"/>
          <w:marTop w:val="0"/>
          <w:marBottom w:val="0"/>
          <w:divBdr>
            <w:top w:val="none" w:sz="0" w:space="0" w:color="auto"/>
            <w:left w:val="none" w:sz="0" w:space="0" w:color="auto"/>
            <w:bottom w:val="none" w:sz="0" w:space="0" w:color="auto"/>
            <w:right w:val="none" w:sz="0" w:space="0" w:color="auto"/>
          </w:divBdr>
          <w:divsChild>
            <w:div w:id="890112663">
              <w:marLeft w:val="0"/>
              <w:marRight w:val="0"/>
              <w:marTop w:val="0"/>
              <w:marBottom w:val="0"/>
              <w:divBdr>
                <w:top w:val="none" w:sz="0" w:space="0" w:color="auto"/>
                <w:left w:val="none" w:sz="0" w:space="0" w:color="auto"/>
                <w:bottom w:val="none" w:sz="0" w:space="0" w:color="auto"/>
                <w:right w:val="none" w:sz="0" w:space="0" w:color="auto"/>
              </w:divBdr>
              <w:divsChild>
                <w:div w:id="268775976">
                  <w:marLeft w:val="0"/>
                  <w:marRight w:val="0"/>
                  <w:marTop w:val="0"/>
                  <w:marBottom w:val="0"/>
                  <w:divBdr>
                    <w:top w:val="none" w:sz="0" w:space="0" w:color="auto"/>
                    <w:left w:val="none" w:sz="0" w:space="0" w:color="auto"/>
                    <w:bottom w:val="none" w:sz="0" w:space="0" w:color="auto"/>
                    <w:right w:val="none" w:sz="0" w:space="0" w:color="auto"/>
                  </w:divBdr>
                </w:div>
              </w:divsChild>
            </w:div>
            <w:div w:id="1193960871">
              <w:marLeft w:val="0"/>
              <w:marRight w:val="0"/>
              <w:marTop w:val="0"/>
              <w:marBottom w:val="0"/>
              <w:divBdr>
                <w:top w:val="none" w:sz="0" w:space="0" w:color="auto"/>
                <w:left w:val="none" w:sz="0" w:space="0" w:color="auto"/>
                <w:bottom w:val="none" w:sz="0" w:space="0" w:color="auto"/>
                <w:right w:val="none" w:sz="0" w:space="0" w:color="auto"/>
              </w:divBdr>
              <w:divsChild>
                <w:div w:id="129860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514955">
          <w:marLeft w:val="0"/>
          <w:marRight w:val="0"/>
          <w:marTop w:val="0"/>
          <w:marBottom w:val="0"/>
          <w:divBdr>
            <w:top w:val="none" w:sz="0" w:space="0" w:color="auto"/>
            <w:left w:val="none" w:sz="0" w:space="0" w:color="auto"/>
            <w:bottom w:val="none" w:sz="0" w:space="0" w:color="auto"/>
            <w:right w:val="none" w:sz="0" w:space="0" w:color="auto"/>
          </w:divBdr>
          <w:divsChild>
            <w:div w:id="1473980189">
              <w:marLeft w:val="0"/>
              <w:marRight w:val="0"/>
              <w:marTop w:val="0"/>
              <w:marBottom w:val="0"/>
              <w:divBdr>
                <w:top w:val="none" w:sz="0" w:space="0" w:color="auto"/>
                <w:left w:val="none" w:sz="0" w:space="0" w:color="auto"/>
                <w:bottom w:val="none" w:sz="0" w:space="0" w:color="auto"/>
                <w:right w:val="none" w:sz="0" w:space="0" w:color="auto"/>
              </w:divBdr>
              <w:divsChild>
                <w:div w:id="145512576">
                  <w:marLeft w:val="0"/>
                  <w:marRight w:val="0"/>
                  <w:marTop w:val="0"/>
                  <w:marBottom w:val="0"/>
                  <w:divBdr>
                    <w:top w:val="none" w:sz="0" w:space="0" w:color="auto"/>
                    <w:left w:val="none" w:sz="0" w:space="0" w:color="auto"/>
                    <w:bottom w:val="none" w:sz="0" w:space="0" w:color="auto"/>
                    <w:right w:val="none" w:sz="0" w:space="0" w:color="auto"/>
                  </w:divBdr>
                </w:div>
              </w:divsChild>
            </w:div>
            <w:div w:id="1584143704">
              <w:marLeft w:val="0"/>
              <w:marRight w:val="0"/>
              <w:marTop w:val="0"/>
              <w:marBottom w:val="0"/>
              <w:divBdr>
                <w:top w:val="none" w:sz="0" w:space="0" w:color="auto"/>
                <w:left w:val="none" w:sz="0" w:space="0" w:color="auto"/>
                <w:bottom w:val="none" w:sz="0" w:space="0" w:color="auto"/>
                <w:right w:val="none" w:sz="0" w:space="0" w:color="auto"/>
              </w:divBdr>
              <w:divsChild>
                <w:div w:id="152115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699589">
          <w:marLeft w:val="0"/>
          <w:marRight w:val="0"/>
          <w:marTop w:val="0"/>
          <w:marBottom w:val="0"/>
          <w:divBdr>
            <w:top w:val="none" w:sz="0" w:space="0" w:color="auto"/>
            <w:left w:val="none" w:sz="0" w:space="0" w:color="auto"/>
            <w:bottom w:val="none" w:sz="0" w:space="0" w:color="auto"/>
            <w:right w:val="none" w:sz="0" w:space="0" w:color="auto"/>
          </w:divBdr>
          <w:divsChild>
            <w:div w:id="225066564">
              <w:marLeft w:val="0"/>
              <w:marRight w:val="0"/>
              <w:marTop w:val="0"/>
              <w:marBottom w:val="0"/>
              <w:divBdr>
                <w:top w:val="none" w:sz="0" w:space="0" w:color="auto"/>
                <w:left w:val="none" w:sz="0" w:space="0" w:color="auto"/>
                <w:bottom w:val="none" w:sz="0" w:space="0" w:color="auto"/>
                <w:right w:val="none" w:sz="0" w:space="0" w:color="auto"/>
              </w:divBdr>
              <w:divsChild>
                <w:div w:id="1936202851">
                  <w:marLeft w:val="0"/>
                  <w:marRight w:val="0"/>
                  <w:marTop w:val="0"/>
                  <w:marBottom w:val="0"/>
                  <w:divBdr>
                    <w:top w:val="none" w:sz="0" w:space="0" w:color="auto"/>
                    <w:left w:val="none" w:sz="0" w:space="0" w:color="auto"/>
                    <w:bottom w:val="none" w:sz="0" w:space="0" w:color="auto"/>
                    <w:right w:val="none" w:sz="0" w:space="0" w:color="auto"/>
                  </w:divBdr>
                </w:div>
              </w:divsChild>
            </w:div>
            <w:div w:id="1098715582">
              <w:marLeft w:val="0"/>
              <w:marRight w:val="0"/>
              <w:marTop w:val="0"/>
              <w:marBottom w:val="0"/>
              <w:divBdr>
                <w:top w:val="none" w:sz="0" w:space="0" w:color="auto"/>
                <w:left w:val="none" w:sz="0" w:space="0" w:color="auto"/>
                <w:bottom w:val="none" w:sz="0" w:space="0" w:color="auto"/>
                <w:right w:val="none" w:sz="0" w:space="0" w:color="auto"/>
              </w:divBdr>
              <w:divsChild>
                <w:div w:id="197456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063136">
          <w:marLeft w:val="0"/>
          <w:marRight w:val="0"/>
          <w:marTop w:val="0"/>
          <w:marBottom w:val="0"/>
          <w:divBdr>
            <w:top w:val="none" w:sz="0" w:space="0" w:color="auto"/>
            <w:left w:val="none" w:sz="0" w:space="0" w:color="auto"/>
            <w:bottom w:val="none" w:sz="0" w:space="0" w:color="auto"/>
            <w:right w:val="none" w:sz="0" w:space="0" w:color="auto"/>
          </w:divBdr>
          <w:divsChild>
            <w:div w:id="702094742">
              <w:marLeft w:val="0"/>
              <w:marRight w:val="0"/>
              <w:marTop w:val="0"/>
              <w:marBottom w:val="0"/>
              <w:divBdr>
                <w:top w:val="none" w:sz="0" w:space="0" w:color="auto"/>
                <w:left w:val="none" w:sz="0" w:space="0" w:color="auto"/>
                <w:bottom w:val="none" w:sz="0" w:space="0" w:color="auto"/>
                <w:right w:val="none" w:sz="0" w:space="0" w:color="auto"/>
              </w:divBdr>
              <w:divsChild>
                <w:div w:id="1991327019">
                  <w:marLeft w:val="0"/>
                  <w:marRight w:val="0"/>
                  <w:marTop w:val="0"/>
                  <w:marBottom w:val="0"/>
                  <w:divBdr>
                    <w:top w:val="none" w:sz="0" w:space="0" w:color="auto"/>
                    <w:left w:val="none" w:sz="0" w:space="0" w:color="auto"/>
                    <w:bottom w:val="none" w:sz="0" w:space="0" w:color="auto"/>
                    <w:right w:val="none" w:sz="0" w:space="0" w:color="auto"/>
                  </w:divBdr>
                </w:div>
              </w:divsChild>
            </w:div>
            <w:div w:id="1978410138">
              <w:marLeft w:val="0"/>
              <w:marRight w:val="0"/>
              <w:marTop w:val="0"/>
              <w:marBottom w:val="0"/>
              <w:divBdr>
                <w:top w:val="none" w:sz="0" w:space="0" w:color="auto"/>
                <w:left w:val="none" w:sz="0" w:space="0" w:color="auto"/>
                <w:bottom w:val="none" w:sz="0" w:space="0" w:color="auto"/>
                <w:right w:val="none" w:sz="0" w:space="0" w:color="auto"/>
              </w:divBdr>
              <w:divsChild>
                <w:div w:id="18383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73432">
          <w:marLeft w:val="0"/>
          <w:marRight w:val="0"/>
          <w:marTop w:val="0"/>
          <w:marBottom w:val="0"/>
          <w:divBdr>
            <w:top w:val="none" w:sz="0" w:space="0" w:color="auto"/>
            <w:left w:val="none" w:sz="0" w:space="0" w:color="auto"/>
            <w:bottom w:val="none" w:sz="0" w:space="0" w:color="auto"/>
            <w:right w:val="none" w:sz="0" w:space="0" w:color="auto"/>
          </w:divBdr>
          <w:divsChild>
            <w:div w:id="1638489908">
              <w:marLeft w:val="0"/>
              <w:marRight w:val="0"/>
              <w:marTop w:val="0"/>
              <w:marBottom w:val="0"/>
              <w:divBdr>
                <w:top w:val="none" w:sz="0" w:space="0" w:color="auto"/>
                <w:left w:val="none" w:sz="0" w:space="0" w:color="auto"/>
                <w:bottom w:val="none" w:sz="0" w:space="0" w:color="auto"/>
                <w:right w:val="none" w:sz="0" w:space="0" w:color="auto"/>
              </w:divBdr>
              <w:divsChild>
                <w:div w:id="940457484">
                  <w:marLeft w:val="0"/>
                  <w:marRight w:val="0"/>
                  <w:marTop w:val="0"/>
                  <w:marBottom w:val="0"/>
                  <w:divBdr>
                    <w:top w:val="none" w:sz="0" w:space="0" w:color="auto"/>
                    <w:left w:val="none" w:sz="0" w:space="0" w:color="auto"/>
                    <w:bottom w:val="none" w:sz="0" w:space="0" w:color="auto"/>
                    <w:right w:val="none" w:sz="0" w:space="0" w:color="auto"/>
                  </w:divBdr>
                </w:div>
              </w:divsChild>
            </w:div>
            <w:div w:id="1844936231">
              <w:marLeft w:val="0"/>
              <w:marRight w:val="0"/>
              <w:marTop w:val="0"/>
              <w:marBottom w:val="0"/>
              <w:divBdr>
                <w:top w:val="none" w:sz="0" w:space="0" w:color="auto"/>
                <w:left w:val="none" w:sz="0" w:space="0" w:color="auto"/>
                <w:bottom w:val="none" w:sz="0" w:space="0" w:color="auto"/>
                <w:right w:val="none" w:sz="0" w:space="0" w:color="auto"/>
              </w:divBdr>
              <w:divsChild>
                <w:div w:id="182165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279887">
          <w:marLeft w:val="0"/>
          <w:marRight w:val="0"/>
          <w:marTop w:val="0"/>
          <w:marBottom w:val="0"/>
          <w:divBdr>
            <w:top w:val="none" w:sz="0" w:space="0" w:color="auto"/>
            <w:left w:val="none" w:sz="0" w:space="0" w:color="auto"/>
            <w:bottom w:val="none" w:sz="0" w:space="0" w:color="auto"/>
            <w:right w:val="none" w:sz="0" w:space="0" w:color="auto"/>
          </w:divBdr>
        </w:div>
        <w:div w:id="1341545831">
          <w:marLeft w:val="0"/>
          <w:marRight w:val="0"/>
          <w:marTop w:val="0"/>
          <w:marBottom w:val="0"/>
          <w:divBdr>
            <w:top w:val="none" w:sz="0" w:space="0" w:color="auto"/>
            <w:left w:val="none" w:sz="0" w:space="0" w:color="auto"/>
            <w:bottom w:val="none" w:sz="0" w:space="0" w:color="auto"/>
            <w:right w:val="none" w:sz="0" w:space="0" w:color="auto"/>
          </w:divBdr>
          <w:divsChild>
            <w:div w:id="547687690">
              <w:marLeft w:val="0"/>
              <w:marRight w:val="0"/>
              <w:marTop w:val="0"/>
              <w:marBottom w:val="0"/>
              <w:divBdr>
                <w:top w:val="none" w:sz="0" w:space="0" w:color="auto"/>
                <w:left w:val="none" w:sz="0" w:space="0" w:color="auto"/>
                <w:bottom w:val="none" w:sz="0" w:space="0" w:color="auto"/>
                <w:right w:val="none" w:sz="0" w:space="0" w:color="auto"/>
              </w:divBdr>
              <w:divsChild>
                <w:div w:id="1790272747">
                  <w:marLeft w:val="0"/>
                  <w:marRight w:val="0"/>
                  <w:marTop w:val="0"/>
                  <w:marBottom w:val="0"/>
                  <w:divBdr>
                    <w:top w:val="none" w:sz="0" w:space="0" w:color="auto"/>
                    <w:left w:val="none" w:sz="0" w:space="0" w:color="auto"/>
                    <w:bottom w:val="none" w:sz="0" w:space="0" w:color="auto"/>
                    <w:right w:val="none" w:sz="0" w:space="0" w:color="auto"/>
                  </w:divBdr>
                </w:div>
              </w:divsChild>
            </w:div>
            <w:div w:id="689335838">
              <w:marLeft w:val="0"/>
              <w:marRight w:val="0"/>
              <w:marTop w:val="0"/>
              <w:marBottom w:val="0"/>
              <w:divBdr>
                <w:top w:val="none" w:sz="0" w:space="0" w:color="auto"/>
                <w:left w:val="none" w:sz="0" w:space="0" w:color="auto"/>
                <w:bottom w:val="none" w:sz="0" w:space="0" w:color="auto"/>
                <w:right w:val="none" w:sz="0" w:space="0" w:color="auto"/>
              </w:divBdr>
              <w:divsChild>
                <w:div w:id="3691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74188">
          <w:marLeft w:val="0"/>
          <w:marRight w:val="0"/>
          <w:marTop w:val="0"/>
          <w:marBottom w:val="0"/>
          <w:divBdr>
            <w:top w:val="none" w:sz="0" w:space="0" w:color="auto"/>
            <w:left w:val="none" w:sz="0" w:space="0" w:color="auto"/>
            <w:bottom w:val="none" w:sz="0" w:space="0" w:color="auto"/>
            <w:right w:val="none" w:sz="0" w:space="0" w:color="auto"/>
          </w:divBdr>
          <w:divsChild>
            <w:div w:id="899824469">
              <w:marLeft w:val="0"/>
              <w:marRight w:val="0"/>
              <w:marTop w:val="0"/>
              <w:marBottom w:val="0"/>
              <w:divBdr>
                <w:top w:val="none" w:sz="0" w:space="0" w:color="auto"/>
                <w:left w:val="none" w:sz="0" w:space="0" w:color="auto"/>
                <w:bottom w:val="none" w:sz="0" w:space="0" w:color="auto"/>
                <w:right w:val="none" w:sz="0" w:space="0" w:color="auto"/>
              </w:divBdr>
              <w:divsChild>
                <w:div w:id="73213566">
                  <w:marLeft w:val="0"/>
                  <w:marRight w:val="0"/>
                  <w:marTop w:val="0"/>
                  <w:marBottom w:val="0"/>
                  <w:divBdr>
                    <w:top w:val="none" w:sz="0" w:space="0" w:color="auto"/>
                    <w:left w:val="none" w:sz="0" w:space="0" w:color="auto"/>
                    <w:bottom w:val="none" w:sz="0" w:space="0" w:color="auto"/>
                    <w:right w:val="none" w:sz="0" w:space="0" w:color="auto"/>
                  </w:divBdr>
                </w:div>
              </w:divsChild>
            </w:div>
            <w:div w:id="2096974809">
              <w:marLeft w:val="0"/>
              <w:marRight w:val="0"/>
              <w:marTop w:val="0"/>
              <w:marBottom w:val="0"/>
              <w:divBdr>
                <w:top w:val="none" w:sz="0" w:space="0" w:color="auto"/>
                <w:left w:val="none" w:sz="0" w:space="0" w:color="auto"/>
                <w:bottom w:val="none" w:sz="0" w:space="0" w:color="auto"/>
                <w:right w:val="none" w:sz="0" w:space="0" w:color="auto"/>
              </w:divBdr>
              <w:divsChild>
                <w:div w:id="128878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86889">
          <w:marLeft w:val="0"/>
          <w:marRight w:val="0"/>
          <w:marTop w:val="0"/>
          <w:marBottom w:val="0"/>
          <w:divBdr>
            <w:top w:val="none" w:sz="0" w:space="0" w:color="auto"/>
            <w:left w:val="none" w:sz="0" w:space="0" w:color="auto"/>
            <w:bottom w:val="none" w:sz="0" w:space="0" w:color="auto"/>
            <w:right w:val="none" w:sz="0" w:space="0" w:color="auto"/>
          </w:divBdr>
        </w:div>
        <w:div w:id="1405492785">
          <w:marLeft w:val="0"/>
          <w:marRight w:val="0"/>
          <w:marTop w:val="0"/>
          <w:marBottom w:val="0"/>
          <w:divBdr>
            <w:top w:val="none" w:sz="0" w:space="0" w:color="auto"/>
            <w:left w:val="none" w:sz="0" w:space="0" w:color="auto"/>
            <w:bottom w:val="none" w:sz="0" w:space="0" w:color="auto"/>
            <w:right w:val="none" w:sz="0" w:space="0" w:color="auto"/>
          </w:divBdr>
          <w:divsChild>
            <w:div w:id="218639886">
              <w:marLeft w:val="0"/>
              <w:marRight w:val="0"/>
              <w:marTop w:val="0"/>
              <w:marBottom w:val="0"/>
              <w:divBdr>
                <w:top w:val="none" w:sz="0" w:space="0" w:color="auto"/>
                <w:left w:val="none" w:sz="0" w:space="0" w:color="auto"/>
                <w:bottom w:val="none" w:sz="0" w:space="0" w:color="auto"/>
                <w:right w:val="none" w:sz="0" w:space="0" w:color="auto"/>
              </w:divBdr>
              <w:divsChild>
                <w:div w:id="1731028089">
                  <w:marLeft w:val="0"/>
                  <w:marRight w:val="0"/>
                  <w:marTop w:val="0"/>
                  <w:marBottom w:val="0"/>
                  <w:divBdr>
                    <w:top w:val="none" w:sz="0" w:space="0" w:color="auto"/>
                    <w:left w:val="none" w:sz="0" w:space="0" w:color="auto"/>
                    <w:bottom w:val="none" w:sz="0" w:space="0" w:color="auto"/>
                    <w:right w:val="none" w:sz="0" w:space="0" w:color="auto"/>
                  </w:divBdr>
                </w:div>
              </w:divsChild>
            </w:div>
            <w:div w:id="1338925489">
              <w:marLeft w:val="0"/>
              <w:marRight w:val="0"/>
              <w:marTop w:val="0"/>
              <w:marBottom w:val="0"/>
              <w:divBdr>
                <w:top w:val="none" w:sz="0" w:space="0" w:color="auto"/>
                <w:left w:val="none" w:sz="0" w:space="0" w:color="auto"/>
                <w:bottom w:val="none" w:sz="0" w:space="0" w:color="auto"/>
                <w:right w:val="none" w:sz="0" w:space="0" w:color="auto"/>
              </w:divBdr>
              <w:divsChild>
                <w:div w:id="10947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2651">
          <w:marLeft w:val="0"/>
          <w:marRight w:val="0"/>
          <w:marTop w:val="0"/>
          <w:marBottom w:val="0"/>
          <w:divBdr>
            <w:top w:val="none" w:sz="0" w:space="0" w:color="auto"/>
            <w:left w:val="none" w:sz="0" w:space="0" w:color="auto"/>
            <w:bottom w:val="none" w:sz="0" w:space="0" w:color="auto"/>
            <w:right w:val="none" w:sz="0" w:space="0" w:color="auto"/>
          </w:divBdr>
          <w:divsChild>
            <w:div w:id="428232732">
              <w:marLeft w:val="0"/>
              <w:marRight w:val="0"/>
              <w:marTop w:val="0"/>
              <w:marBottom w:val="0"/>
              <w:divBdr>
                <w:top w:val="none" w:sz="0" w:space="0" w:color="auto"/>
                <w:left w:val="none" w:sz="0" w:space="0" w:color="auto"/>
                <w:bottom w:val="none" w:sz="0" w:space="0" w:color="auto"/>
                <w:right w:val="none" w:sz="0" w:space="0" w:color="auto"/>
              </w:divBdr>
              <w:divsChild>
                <w:div w:id="1287128222">
                  <w:marLeft w:val="0"/>
                  <w:marRight w:val="0"/>
                  <w:marTop w:val="0"/>
                  <w:marBottom w:val="0"/>
                  <w:divBdr>
                    <w:top w:val="none" w:sz="0" w:space="0" w:color="auto"/>
                    <w:left w:val="none" w:sz="0" w:space="0" w:color="auto"/>
                    <w:bottom w:val="none" w:sz="0" w:space="0" w:color="auto"/>
                    <w:right w:val="none" w:sz="0" w:space="0" w:color="auto"/>
                  </w:divBdr>
                </w:div>
              </w:divsChild>
            </w:div>
            <w:div w:id="1486773067">
              <w:marLeft w:val="0"/>
              <w:marRight w:val="0"/>
              <w:marTop w:val="0"/>
              <w:marBottom w:val="0"/>
              <w:divBdr>
                <w:top w:val="none" w:sz="0" w:space="0" w:color="auto"/>
                <w:left w:val="none" w:sz="0" w:space="0" w:color="auto"/>
                <w:bottom w:val="none" w:sz="0" w:space="0" w:color="auto"/>
                <w:right w:val="none" w:sz="0" w:space="0" w:color="auto"/>
              </w:divBdr>
              <w:divsChild>
                <w:div w:id="194881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043379">
          <w:marLeft w:val="0"/>
          <w:marRight w:val="0"/>
          <w:marTop w:val="0"/>
          <w:marBottom w:val="0"/>
          <w:divBdr>
            <w:top w:val="none" w:sz="0" w:space="0" w:color="auto"/>
            <w:left w:val="none" w:sz="0" w:space="0" w:color="auto"/>
            <w:bottom w:val="none" w:sz="0" w:space="0" w:color="auto"/>
            <w:right w:val="none" w:sz="0" w:space="0" w:color="auto"/>
          </w:divBdr>
          <w:divsChild>
            <w:div w:id="103308971">
              <w:marLeft w:val="0"/>
              <w:marRight w:val="0"/>
              <w:marTop w:val="0"/>
              <w:marBottom w:val="0"/>
              <w:divBdr>
                <w:top w:val="none" w:sz="0" w:space="0" w:color="auto"/>
                <w:left w:val="none" w:sz="0" w:space="0" w:color="auto"/>
                <w:bottom w:val="none" w:sz="0" w:space="0" w:color="auto"/>
                <w:right w:val="none" w:sz="0" w:space="0" w:color="auto"/>
              </w:divBdr>
              <w:divsChild>
                <w:div w:id="1832408080">
                  <w:marLeft w:val="0"/>
                  <w:marRight w:val="0"/>
                  <w:marTop w:val="0"/>
                  <w:marBottom w:val="0"/>
                  <w:divBdr>
                    <w:top w:val="none" w:sz="0" w:space="0" w:color="auto"/>
                    <w:left w:val="none" w:sz="0" w:space="0" w:color="auto"/>
                    <w:bottom w:val="none" w:sz="0" w:space="0" w:color="auto"/>
                    <w:right w:val="none" w:sz="0" w:space="0" w:color="auto"/>
                  </w:divBdr>
                </w:div>
              </w:divsChild>
            </w:div>
            <w:div w:id="1542396597">
              <w:marLeft w:val="0"/>
              <w:marRight w:val="0"/>
              <w:marTop w:val="0"/>
              <w:marBottom w:val="0"/>
              <w:divBdr>
                <w:top w:val="none" w:sz="0" w:space="0" w:color="auto"/>
                <w:left w:val="none" w:sz="0" w:space="0" w:color="auto"/>
                <w:bottom w:val="none" w:sz="0" w:space="0" w:color="auto"/>
                <w:right w:val="none" w:sz="0" w:space="0" w:color="auto"/>
              </w:divBdr>
              <w:divsChild>
                <w:div w:id="504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0677">
          <w:marLeft w:val="0"/>
          <w:marRight w:val="0"/>
          <w:marTop w:val="0"/>
          <w:marBottom w:val="0"/>
          <w:divBdr>
            <w:top w:val="none" w:sz="0" w:space="0" w:color="auto"/>
            <w:left w:val="none" w:sz="0" w:space="0" w:color="auto"/>
            <w:bottom w:val="none" w:sz="0" w:space="0" w:color="auto"/>
            <w:right w:val="none" w:sz="0" w:space="0" w:color="auto"/>
          </w:divBdr>
        </w:div>
        <w:div w:id="1512378895">
          <w:marLeft w:val="0"/>
          <w:marRight w:val="0"/>
          <w:marTop w:val="0"/>
          <w:marBottom w:val="0"/>
          <w:divBdr>
            <w:top w:val="none" w:sz="0" w:space="0" w:color="auto"/>
            <w:left w:val="none" w:sz="0" w:space="0" w:color="auto"/>
            <w:bottom w:val="none" w:sz="0" w:space="0" w:color="auto"/>
            <w:right w:val="none" w:sz="0" w:space="0" w:color="auto"/>
          </w:divBdr>
        </w:div>
        <w:div w:id="1595086613">
          <w:marLeft w:val="0"/>
          <w:marRight w:val="0"/>
          <w:marTop w:val="0"/>
          <w:marBottom w:val="0"/>
          <w:divBdr>
            <w:top w:val="none" w:sz="0" w:space="0" w:color="auto"/>
            <w:left w:val="none" w:sz="0" w:space="0" w:color="auto"/>
            <w:bottom w:val="none" w:sz="0" w:space="0" w:color="auto"/>
            <w:right w:val="none" w:sz="0" w:space="0" w:color="auto"/>
          </w:divBdr>
        </w:div>
        <w:div w:id="1630159112">
          <w:marLeft w:val="0"/>
          <w:marRight w:val="0"/>
          <w:marTop w:val="0"/>
          <w:marBottom w:val="0"/>
          <w:divBdr>
            <w:top w:val="none" w:sz="0" w:space="0" w:color="auto"/>
            <w:left w:val="none" w:sz="0" w:space="0" w:color="auto"/>
            <w:bottom w:val="none" w:sz="0" w:space="0" w:color="auto"/>
            <w:right w:val="none" w:sz="0" w:space="0" w:color="auto"/>
          </w:divBdr>
        </w:div>
        <w:div w:id="1694452245">
          <w:marLeft w:val="0"/>
          <w:marRight w:val="0"/>
          <w:marTop w:val="0"/>
          <w:marBottom w:val="0"/>
          <w:divBdr>
            <w:top w:val="none" w:sz="0" w:space="0" w:color="auto"/>
            <w:left w:val="none" w:sz="0" w:space="0" w:color="auto"/>
            <w:bottom w:val="none" w:sz="0" w:space="0" w:color="auto"/>
            <w:right w:val="none" w:sz="0" w:space="0" w:color="auto"/>
          </w:divBdr>
        </w:div>
        <w:div w:id="1724134462">
          <w:marLeft w:val="0"/>
          <w:marRight w:val="0"/>
          <w:marTop w:val="0"/>
          <w:marBottom w:val="0"/>
          <w:divBdr>
            <w:top w:val="none" w:sz="0" w:space="0" w:color="auto"/>
            <w:left w:val="none" w:sz="0" w:space="0" w:color="auto"/>
            <w:bottom w:val="none" w:sz="0" w:space="0" w:color="auto"/>
            <w:right w:val="none" w:sz="0" w:space="0" w:color="auto"/>
          </w:divBdr>
          <w:divsChild>
            <w:div w:id="1395466849">
              <w:marLeft w:val="0"/>
              <w:marRight w:val="0"/>
              <w:marTop w:val="0"/>
              <w:marBottom w:val="0"/>
              <w:divBdr>
                <w:top w:val="none" w:sz="0" w:space="0" w:color="auto"/>
                <w:left w:val="none" w:sz="0" w:space="0" w:color="auto"/>
                <w:bottom w:val="none" w:sz="0" w:space="0" w:color="auto"/>
                <w:right w:val="none" w:sz="0" w:space="0" w:color="auto"/>
              </w:divBdr>
              <w:divsChild>
                <w:div w:id="351494273">
                  <w:marLeft w:val="0"/>
                  <w:marRight w:val="0"/>
                  <w:marTop w:val="0"/>
                  <w:marBottom w:val="0"/>
                  <w:divBdr>
                    <w:top w:val="none" w:sz="0" w:space="0" w:color="auto"/>
                    <w:left w:val="none" w:sz="0" w:space="0" w:color="auto"/>
                    <w:bottom w:val="none" w:sz="0" w:space="0" w:color="auto"/>
                    <w:right w:val="none" w:sz="0" w:space="0" w:color="auto"/>
                  </w:divBdr>
                </w:div>
              </w:divsChild>
            </w:div>
            <w:div w:id="1914700583">
              <w:marLeft w:val="0"/>
              <w:marRight w:val="0"/>
              <w:marTop w:val="0"/>
              <w:marBottom w:val="0"/>
              <w:divBdr>
                <w:top w:val="none" w:sz="0" w:space="0" w:color="auto"/>
                <w:left w:val="none" w:sz="0" w:space="0" w:color="auto"/>
                <w:bottom w:val="none" w:sz="0" w:space="0" w:color="auto"/>
                <w:right w:val="none" w:sz="0" w:space="0" w:color="auto"/>
              </w:divBdr>
              <w:divsChild>
                <w:div w:id="17020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7302">
          <w:marLeft w:val="0"/>
          <w:marRight w:val="0"/>
          <w:marTop w:val="0"/>
          <w:marBottom w:val="0"/>
          <w:divBdr>
            <w:top w:val="none" w:sz="0" w:space="0" w:color="auto"/>
            <w:left w:val="none" w:sz="0" w:space="0" w:color="auto"/>
            <w:bottom w:val="none" w:sz="0" w:space="0" w:color="auto"/>
            <w:right w:val="none" w:sz="0" w:space="0" w:color="auto"/>
          </w:divBdr>
        </w:div>
        <w:div w:id="1883127493">
          <w:marLeft w:val="0"/>
          <w:marRight w:val="0"/>
          <w:marTop w:val="0"/>
          <w:marBottom w:val="0"/>
          <w:divBdr>
            <w:top w:val="none" w:sz="0" w:space="0" w:color="auto"/>
            <w:left w:val="none" w:sz="0" w:space="0" w:color="auto"/>
            <w:bottom w:val="none" w:sz="0" w:space="0" w:color="auto"/>
            <w:right w:val="none" w:sz="0" w:space="0" w:color="auto"/>
          </w:divBdr>
        </w:div>
        <w:div w:id="2035157381">
          <w:marLeft w:val="0"/>
          <w:marRight w:val="0"/>
          <w:marTop w:val="0"/>
          <w:marBottom w:val="0"/>
          <w:divBdr>
            <w:top w:val="none" w:sz="0" w:space="0" w:color="auto"/>
            <w:left w:val="none" w:sz="0" w:space="0" w:color="auto"/>
            <w:bottom w:val="none" w:sz="0" w:space="0" w:color="auto"/>
            <w:right w:val="none" w:sz="0" w:space="0" w:color="auto"/>
          </w:divBdr>
        </w:div>
      </w:divsChild>
    </w:div>
    <w:div w:id="707144885">
      <w:bodyDiv w:val="1"/>
      <w:marLeft w:val="0"/>
      <w:marRight w:val="0"/>
      <w:marTop w:val="0"/>
      <w:marBottom w:val="0"/>
      <w:divBdr>
        <w:top w:val="none" w:sz="0" w:space="0" w:color="auto"/>
        <w:left w:val="none" w:sz="0" w:space="0" w:color="auto"/>
        <w:bottom w:val="none" w:sz="0" w:space="0" w:color="auto"/>
        <w:right w:val="none" w:sz="0" w:space="0" w:color="auto"/>
      </w:divBdr>
      <w:divsChild>
        <w:div w:id="536889486">
          <w:marLeft w:val="547"/>
          <w:marRight w:val="0"/>
          <w:marTop w:val="120"/>
          <w:marBottom w:val="0"/>
          <w:divBdr>
            <w:top w:val="none" w:sz="0" w:space="0" w:color="auto"/>
            <w:left w:val="none" w:sz="0" w:space="0" w:color="auto"/>
            <w:bottom w:val="none" w:sz="0" w:space="0" w:color="auto"/>
            <w:right w:val="none" w:sz="0" w:space="0" w:color="auto"/>
          </w:divBdr>
        </w:div>
        <w:div w:id="643003169">
          <w:marLeft w:val="547"/>
          <w:marRight w:val="0"/>
          <w:marTop w:val="120"/>
          <w:marBottom w:val="0"/>
          <w:divBdr>
            <w:top w:val="none" w:sz="0" w:space="0" w:color="auto"/>
            <w:left w:val="none" w:sz="0" w:space="0" w:color="auto"/>
            <w:bottom w:val="none" w:sz="0" w:space="0" w:color="auto"/>
            <w:right w:val="none" w:sz="0" w:space="0" w:color="auto"/>
          </w:divBdr>
        </w:div>
        <w:div w:id="771631388">
          <w:marLeft w:val="547"/>
          <w:marRight w:val="0"/>
          <w:marTop w:val="120"/>
          <w:marBottom w:val="0"/>
          <w:divBdr>
            <w:top w:val="none" w:sz="0" w:space="0" w:color="auto"/>
            <w:left w:val="none" w:sz="0" w:space="0" w:color="auto"/>
            <w:bottom w:val="none" w:sz="0" w:space="0" w:color="auto"/>
            <w:right w:val="none" w:sz="0" w:space="0" w:color="auto"/>
          </w:divBdr>
        </w:div>
        <w:div w:id="811144736">
          <w:marLeft w:val="547"/>
          <w:marRight w:val="0"/>
          <w:marTop w:val="120"/>
          <w:marBottom w:val="0"/>
          <w:divBdr>
            <w:top w:val="none" w:sz="0" w:space="0" w:color="auto"/>
            <w:left w:val="none" w:sz="0" w:space="0" w:color="auto"/>
            <w:bottom w:val="none" w:sz="0" w:space="0" w:color="auto"/>
            <w:right w:val="none" w:sz="0" w:space="0" w:color="auto"/>
          </w:divBdr>
        </w:div>
      </w:divsChild>
    </w:div>
    <w:div w:id="727874584">
      <w:bodyDiv w:val="1"/>
      <w:marLeft w:val="0"/>
      <w:marRight w:val="0"/>
      <w:marTop w:val="0"/>
      <w:marBottom w:val="0"/>
      <w:divBdr>
        <w:top w:val="none" w:sz="0" w:space="0" w:color="auto"/>
        <w:left w:val="none" w:sz="0" w:space="0" w:color="auto"/>
        <w:bottom w:val="none" w:sz="0" w:space="0" w:color="auto"/>
        <w:right w:val="none" w:sz="0" w:space="0" w:color="auto"/>
      </w:divBdr>
      <w:divsChild>
        <w:div w:id="538666027">
          <w:marLeft w:val="547"/>
          <w:marRight w:val="0"/>
          <w:marTop w:val="144"/>
          <w:marBottom w:val="0"/>
          <w:divBdr>
            <w:top w:val="none" w:sz="0" w:space="0" w:color="auto"/>
            <w:left w:val="none" w:sz="0" w:space="0" w:color="auto"/>
            <w:bottom w:val="none" w:sz="0" w:space="0" w:color="auto"/>
            <w:right w:val="none" w:sz="0" w:space="0" w:color="auto"/>
          </w:divBdr>
        </w:div>
        <w:div w:id="1381176359">
          <w:marLeft w:val="547"/>
          <w:marRight w:val="0"/>
          <w:marTop w:val="144"/>
          <w:marBottom w:val="0"/>
          <w:divBdr>
            <w:top w:val="none" w:sz="0" w:space="0" w:color="auto"/>
            <w:left w:val="none" w:sz="0" w:space="0" w:color="auto"/>
            <w:bottom w:val="none" w:sz="0" w:space="0" w:color="auto"/>
            <w:right w:val="none" w:sz="0" w:space="0" w:color="auto"/>
          </w:divBdr>
        </w:div>
        <w:div w:id="1493790793">
          <w:marLeft w:val="547"/>
          <w:marRight w:val="0"/>
          <w:marTop w:val="144"/>
          <w:marBottom w:val="0"/>
          <w:divBdr>
            <w:top w:val="none" w:sz="0" w:space="0" w:color="auto"/>
            <w:left w:val="none" w:sz="0" w:space="0" w:color="auto"/>
            <w:bottom w:val="none" w:sz="0" w:space="0" w:color="auto"/>
            <w:right w:val="none" w:sz="0" w:space="0" w:color="auto"/>
          </w:divBdr>
        </w:div>
      </w:divsChild>
    </w:div>
    <w:div w:id="756443012">
      <w:bodyDiv w:val="1"/>
      <w:marLeft w:val="0"/>
      <w:marRight w:val="0"/>
      <w:marTop w:val="0"/>
      <w:marBottom w:val="0"/>
      <w:divBdr>
        <w:top w:val="none" w:sz="0" w:space="0" w:color="auto"/>
        <w:left w:val="none" w:sz="0" w:space="0" w:color="auto"/>
        <w:bottom w:val="none" w:sz="0" w:space="0" w:color="auto"/>
        <w:right w:val="none" w:sz="0" w:space="0" w:color="auto"/>
      </w:divBdr>
      <w:divsChild>
        <w:div w:id="182135274">
          <w:marLeft w:val="1166"/>
          <w:marRight w:val="0"/>
          <w:marTop w:val="125"/>
          <w:marBottom w:val="0"/>
          <w:divBdr>
            <w:top w:val="none" w:sz="0" w:space="0" w:color="auto"/>
            <w:left w:val="none" w:sz="0" w:space="0" w:color="auto"/>
            <w:bottom w:val="none" w:sz="0" w:space="0" w:color="auto"/>
            <w:right w:val="none" w:sz="0" w:space="0" w:color="auto"/>
          </w:divBdr>
        </w:div>
        <w:div w:id="820653557">
          <w:marLeft w:val="1166"/>
          <w:marRight w:val="0"/>
          <w:marTop w:val="125"/>
          <w:marBottom w:val="0"/>
          <w:divBdr>
            <w:top w:val="none" w:sz="0" w:space="0" w:color="auto"/>
            <w:left w:val="none" w:sz="0" w:space="0" w:color="auto"/>
            <w:bottom w:val="none" w:sz="0" w:space="0" w:color="auto"/>
            <w:right w:val="none" w:sz="0" w:space="0" w:color="auto"/>
          </w:divBdr>
        </w:div>
        <w:div w:id="1174759029">
          <w:marLeft w:val="1166"/>
          <w:marRight w:val="0"/>
          <w:marTop w:val="125"/>
          <w:marBottom w:val="0"/>
          <w:divBdr>
            <w:top w:val="none" w:sz="0" w:space="0" w:color="auto"/>
            <w:left w:val="none" w:sz="0" w:space="0" w:color="auto"/>
            <w:bottom w:val="none" w:sz="0" w:space="0" w:color="auto"/>
            <w:right w:val="none" w:sz="0" w:space="0" w:color="auto"/>
          </w:divBdr>
        </w:div>
        <w:div w:id="1611816484">
          <w:marLeft w:val="1166"/>
          <w:marRight w:val="0"/>
          <w:marTop w:val="125"/>
          <w:marBottom w:val="0"/>
          <w:divBdr>
            <w:top w:val="none" w:sz="0" w:space="0" w:color="auto"/>
            <w:left w:val="none" w:sz="0" w:space="0" w:color="auto"/>
            <w:bottom w:val="none" w:sz="0" w:space="0" w:color="auto"/>
            <w:right w:val="none" w:sz="0" w:space="0" w:color="auto"/>
          </w:divBdr>
        </w:div>
        <w:div w:id="1774275680">
          <w:marLeft w:val="547"/>
          <w:marRight w:val="0"/>
          <w:marTop w:val="144"/>
          <w:marBottom w:val="0"/>
          <w:divBdr>
            <w:top w:val="none" w:sz="0" w:space="0" w:color="auto"/>
            <w:left w:val="none" w:sz="0" w:space="0" w:color="auto"/>
            <w:bottom w:val="none" w:sz="0" w:space="0" w:color="auto"/>
            <w:right w:val="none" w:sz="0" w:space="0" w:color="auto"/>
          </w:divBdr>
        </w:div>
      </w:divsChild>
    </w:div>
    <w:div w:id="769859212">
      <w:bodyDiv w:val="1"/>
      <w:marLeft w:val="0"/>
      <w:marRight w:val="0"/>
      <w:marTop w:val="0"/>
      <w:marBottom w:val="0"/>
      <w:divBdr>
        <w:top w:val="none" w:sz="0" w:space="0" w:color="auto"/>
        <w:left w:val="none" w:sz="0" w:space="0" w:color="auto"/>
        <w:bottom w:val="none" w:sz="0" w:space="0" w:color="auto"/>
        <w:right w:val="none" w:sz="0" w:space="0" w:color="auto"/>
      </w:divBdr>
      <w:divsChild>
        <w:div w:id="372385839">
          <w:marLeft w:val="1166"/>
          <w:marRight w:val="0"/>
          <w:marTop w:val="134"/>
          <w:marBottom w:val="0"/>
          <w:divBdr>
            <w:top w:val="none" w:sz="0" w:space="0" w:color="auto"/>
            <w:left w:val="none" w:sz="0" w:space="0" w:color="auto"/>
            <w:bottom w:val="none" w:sz="0" w:space="0" w:color="auto"/>
            <w:right w:val="none" w:sz="0" w:space="0" w:color="auto"/>
          </w:divBdr>
        </w:div>
        <w:div w:id="708261796">
          <w:marLeft w:val="1166"/>
          <w:marRight w:val="0"/>
          <w:marTop w:val="134"/>
          <w:marBottom w:val="0"/>
          <w:divBdr>
            <w:top w:val="none" w:sz="0" w:space="0" w:color="auto"/>
            <w:left w:val="none" w:sz="0" w:space="0" w:color="auto"/>
            <w:bottom w:val="none" w:sz="0" w:space="0" w:color="auto"/>
            <w:right w:val="none" w:sz="0" w:space="0" w:color="auto"/>
          </w:divBdr>
        </w:div>
        <w:div w:id="1336423661">
          <w:marLeft w:val="547"/>
          <w:marRight w:val="0"/>
          <w:marTop w:val="154"/>
          <w:marBottom w:val="0"/>
          <w:divBdr>
            <w:top w:val="none" w:sz="0" w:space="0" w:color="auto"/>
            <w:left w:val="none" w:sz="0" w:space="0" w:color="auto"/>
            <w:bottom w:val="none" w:sz="0" w:space="0" w:color="auto"/>
            <w:right w:val="none" w:sz="0" w:space="0" w:color="auto"/>
          </w:divBdr>
        </w:div>
        <w:div w:id="1693454101">
          <w:marLeft w:val="1166"/>
          <w:marRight w:val="0"/>
          <w:marTop w:val="134"/>
          <w:marBottom w:val="0"/>
          <w:divBdr>
            <w:top w:val="none" w:sz="0" w:space="0" w:color="auto"/>
            <w:left w:val="none" w:sz="0" w:space="0" w:color="auto"/>
            <w:bottom w:val="none" w:sz="0" w:space="0" w:color="auto"/>
            <w:right w:val="none" w:sz="0" w:space="0" w:color="auto"/>
          </w:divBdr>
        </w:div>
      </w:divsChild>
    </w:div>
    <w:div w:id="783352170">
      <w:bodyDiv w:val="1"/>
      <w:marLeft w:val="0"/>
      <w:marRight w:val="0"/>
      <w:marTop w:val="0"/>
      <w:marBottom w:val="0"/>
      <w:divBdr>
        <w:top w:val="none" w:sz="0" w:space="0" w:color="auto"/>
        <w:left w:val="none" w:sz="0" w:space="0" w:color="auto"/>
        <w:bottom w:val="none" w:sz="0" w:space="0" w:color="auto"/>
        <w:right w:val="none" w:sz="0" w:space="0" w:color="auto"/>
      </w:divBdr>
      <w:divsChild>
        <w:div w:id="182794162">
          <w:marLeft w:val="1166"/>
          <w:marRight w:val="0"/>
          <w:marTop w:val="96"/>
          <w:marBottom w:val="0"/>
          <w:divBdr>
            <w:top w:val="none" w:sz="0" w:space="0" w:color="auto"/>
            <w:left w:val="none" w:sz="0" w:space="0" w:color="auto"/>
            <w:bottom w:val="none" w:sz="0" w:space="0" w:color="auto"/>
            <w:right w:val="none" w:sz="0" w:space="0" w:color="auto"/>
          </w:divBdr>
        </w:div>
        <w:div w:id="261453960">
          <w:marLeft w:val="547"/>
          <w:marRight w:val="0"/>
          <w:marTop w:val="96"/>
          <w:marBottom w:val="0"/>
          <w:divBdr>
            <w:top w:val="none" w:sz="0" w:space="0" w:color="auto"/>
            <w:left w:val="none" w:sz="0" w:space="0" w:color="auto"/>
            <w:bottom w:val="none" w:sz="0" w:space="0" w:color="auto"/>
            <w:right w:val="none" w:sz="0" w:space="0" w:color="auto"/>
          </w:divBdr>
        </w:div>
        <w:div w:id="884372682">
          <w:marLeft w:val="1166"/>
          <w:marRight w:val="0"/>
          <w:marTop w:val="96"/>
          <w:marBottom w:val="0"/>
          <w:divBdr>
            <w:top w:val="none" w:sz="0" w:space="0" w:color="auto"/>
            <w:left w:val="none" w:sz="0" w:space="0" w:color="auto"/>
            <w:bottom w:val="none" w:sz="0" w:space="0" w:color="auto"/>
            <w:right w:val="none" w:sz="0" w:space="0" w:color="auto"/>
          </w:divBdr>
        </w:div>
        <w:div w:id="944579712">
          <w:marLeft w:val="1166"/>
          <w:marRight w:val="0"/>
          <w:marTop w:val="96"/>
          <w:marBottom w:val="0"/>
          <w:divBdr>
            <w:top w:val="none" w:sz="0" w:space="0" w:color="auto"/>
            <w:left w:val="none" w:sz="0" w:space="0" w:color="auto"/>
            <w:bottom w:val="none" w:sz="0" w:space="0" w:color="auto"/>
            <w:right w:val="none" w:sz="0" w:space="0" w:color="auto"/>
          </w:divBdr>
        </w:div>
        <w:div w:id="1220483045">
          <w:marLeft w:val="1166"/>
          <w:marRight w:val="0"/>
          <w:marTop w:val="96"/>
          <w:marBottom w:val="0"/>
          <w:divBdr>
            <w:top w:val="none" w:sz="0" w:space="0" w:color="auto"/>
            <w:left w:val="none" w:sz="0" w:space="0" w:color="auto"/>
            <w:bottom w:val="none" w:sz="0" w:space="0" w:color="auto"/>
            <w:right w:val="none" w:sz="0" w:space="0" w:color="auto"/>
          </w:divBdr>
        </w:div>
        <w:div w:id="1619293952">
          <w:marLeft w:val="1166"/>
          <w:marRight w:val="0"/>
          <w:marTop w:val="96"/>
          <w:marBottom w:val="0"/>
          <w:divBdr>
            <w:top w:val="none" w:sz="0" w:space="0" w:color="auto"/>
            <w:left w:val="none" w:sz="0" w:space="0" w:color="auto"/>
            <w:bottom w:val="none" w:sz="0" w:space="0" w:color="auto"/>
            <w:right w:val="none" w:sz="0" w:space="0" w:color="auto"/>
          </w:divBdr>
        </w:div>
        <w:div w:id="1636565771">
          <w:marLeft w:val="1166"/>
          <w:marRight w:val="0"/>
          <w:marTop w:val="96"/>
          <w:marBottom w:val="0"/>
          <w:divBdr>
            <w:top w:val="none" w:sz="0" w:space="0" w:color="auto"/>
            <w:left w:val="none" w:sz="0" w:space="0" w:color="auto"/>
            <w:bottom w:val="none" w:sz="0" w:space="0" w:color="auto"/>
            <w:right w:val="none" w:sz="0" w:space="0" w:color="auto"/>
          </w:divBdr>
        </w:div>
      </w:divsChild>
    </w:div>
    <w:div w:id="804813211">
      <w:bodyDiv w:val="1"/>
      <w:marLeft w:val="0"/>
      <w:marRight w:val="0"/>
      <w:marTop w:val="0"/>
      <w:marBottom w:val="0"/>
      <w:divBdr>
        <w:top w:val="none" w:sz="0" w:space="0" w:color="auto"/>
        <w:left w:val="none" w:sz="0" w:space="0" w:color="auto"/>
        <w:bottom w:val="none" w:sz="0" w:space="0" w:color="auto"/>
        <w:right w:val="none" w:sz="0" w:space="0" w:color="auto"/>
      </w:divBdr>
      <w:divsChild>
        <w:div w:id="195504209">
          <w:marLeft w:val="547"/>
          <w:marRight w:val="0"/>
          <w:marTop w:val="144"/>
          <w:marBottom w:val="0"/>
          <w:divBdr>
            <w:top w:val="none" w:sz="0" w:space="0" w:color="auto"/>
            <w:left w:val="none" w:sz="0" w:space="0" w:color="auto"/>
            <w:bottom w:val="none" w:sz="0" w:space="0" w:color="auto"/>
            <w:right w:val="none" w:sz="0" w:space="0" w:color="auto"/>
          </w:divBdr>
        </w:div>
        <w:div w:id="233468145">
          <w:marLeft w:val="1166"/>
          <w:marRight w:val="0"/>
          <w:marTop w:val="125"/>
          <w:marBottom w:val="0"/>
          <w:divBdr>
            <w:top w:val="none" w:sz="0" w:space="0" w:color="auto"/>
            <w:left w:val="none" w:sz="0" w:space="0" w:color="auto"/>
            <w:bottom w:val="none" w:sz="0" w:space="0" w:color="auto"/>
            <w:right w:val="none" w:sz="0" w:space="0" w:color="auto"/>
          </w:divBdr>
        </w:div>
        <w:div w:id="382143544">
          <w:marLeft w:val="1166"/>
          <w:marRight w:val="0"/>
          <w:marTop w:val="125"/>
          <w:marBottom w:val="0"/>
          <w:divBdr>
            <w:top w:val="none" w:sz="0" w:space="0" w:color="auto"/>
            <w:left w:val="none" w:sz="0" w:space="0" w:color="auto"/>
            <w:bottom w:val="none" w:sz="0" w:space="0" w:color="auto"/>
            <w:right w:val="none" w:sz="0" w:space="0" w:color="auto"/>
          </w:divBdr>
        </w:div>
        <w:div w:id="1223368037">
          <w:marLeft w:val="1166"/>
          <w:marRight w:val="0"/>
          <w:marTop w:val="125"/>
          <w:marBottom w:val="0"/>
          <w:divBdr>
            <w:top w:val="none" w:sz="0" w:space="0" w:color="auto"/>
            <w:left w:val="none" w:sz="0" w:space="0" w:color="auto"/>
            <w:bottom w:val="none" w:sz="0" w:space="0" w:color="auto"/>
            <w:right w:val="none" w:sz="0" w:space="0" w:color="auto"/>
          </w:divBdr>
        </w:div>
        <w:div w:id="1687714002">
          <w:marLeft w:val="1166"/>
          <w:marRight w:val="0"/>
          <w:marTop w:val="125"/>
          <w:marBottom w:val="0"/>
          <w:divBdr>
            <w:top w:val="none" w:sz="0" w:space="0" w:color="auto"/>
            <w:left w:val="none" w:sz="0" w:space="0" w:color="auto"/>
            <w:bottom w:val="none" w:sz="0" w:space="0" w:color="auto"/>
            <w:right w:val="none" w:sz="0" w:space="0" w:color="auto"/>
          </w:divBdr>
        </w:div>
        <w:div w:id="1780685291">
          <w:marLeft w:val="547"/>
          <w:marRight w:val="0"/>
          <w:marTop w:val="144"/>
          <w:marBottom w:val="0"/>
          <w:divBdr>
            <w:top w:val="none" w:sz="0" w:space="0" w:color="auto"/>
            <w:left w:val="none" w:sz="0" w:space="0" w:color="auto"/>
            <w:bottom w:val="none" w:sz="0" w:space="0" w:color="auto"/>
            <w:right w:val="none" w:sz="0" w:space="0" w:color="auto"/>
          </w:divBdr>
        </w:div>
      </w:divsChild>
    </w:div>
    <w:div w:id="812912461">
      <w:bodyDiv w:val="1"/>
      <w:marLeft w:val="0"/>
      <w:marRight w:val="0"/>
      <w:marTop w:val="0"/>
      <w:marBottom w:val="0"/>
      <w:divBdr>
        <w:top w:val="none" w:sz="0" w:space="0" w:color="auto"/>
        <w:left w:val="none" w:sz="0" w:space="0" w:color="auto"/>
        <w:bottom w:val="none" w:sz="0" w:space="0" w:color="auto"/>
        <w:right w:val="none" w:sz="0" w:space="0" w:color="auto"/>
      </w:divBdr>
      <w:divsChild>
        <w:div w:id="113601071">
          <w:marLeft w:val="547"/>
          <w:marRight w:val="0"/>
          <w:marTop w:val="154"/>
          <w:marBottom w:val="0"/>
          <w:divBdr>
            <w:top w:val="none" w:sz="0" w:space="0" w:color="auto"/>
            <w:left w:val="none" w:sz="0" w:space="0" w:color="auto"/>
            <w:bottom w:val="none" w:sz="0" w:space="0" w:color="auto"/>
            <w:right w:val="none" w:sz="0" w:space="0" w:color="auto"/>
          </w:divBdr>
        </w:div>
        <w:div w:id="1326737870">
          <w:marLeft w:val="547"/>
          <w:marRight w:val="0"/>
          <w:marTop w:val="154"/>
          <w:marBottom w:val="0"/>
          <w:divBdr>
            <w:top w:val="none" w:sz="0" w:space="0" w:color="auto"/>
            <w:left w:val="none" w:sz="0" w:space="0" w:color="auto"/>
            <w:bottom w:val="none" w:sz="0" w:space="0" w:color="auto"/>
            <w:right w:val="none" w:sz="0" w:space="0" w:color="auto"/>
          </w:divBdr>
        </w:div>
      </w:divsChild>
    </w:div>
    <w:div w:id="816916670">
      <w:bodyDiv w:val="1"/>
      <w:marLeft w:val="0"/>
      <w:marRight w:val="0"/>
      <w:marTop w:val="0"/>
      <w:marBottom w:val="0"/>
      <w:divBdr>
        <w:top w:val="none" w:sz="0" w:space="0" w:color="auto"/>
        <w:left w:val="none" w:sz="0" w:space="0" w:color="auto"/>
        <w:bottom w:val="none" w:sz="0" w:space="0" w:color="auto"/>
        <w:right w:val="none" w:sz="0" w:space="0" w:color="auto"/>
      </w:divBdr>
      <w:divsChild>
        <w:div w:id="3826595">
          <w:marLeft w:val="547"/>
          <w:marRight w:val="0"/>
          <w:marTop w:val="130"/>
          <w:marBottom w:val="0"/>
          <w:divBdr>
            <w:top w:val="none" w:sz="0" w:space="0" w:color="auto"/>
            <w:left w:val="none" w:sz="0" w:space="0" w:color="auto"/>
            <w:bottom w:val="none" w:sz="0" w:space="0" w:color="auto"/>
            <w:right w:val="none" w:sz="0" w:space="0" w:color="auto"/>
          </w:divBdr>
        </w:div>
        <w:div w:id="806360253">
          <w:marLeft w:val="1166"/>
          <w:marRight w:val="0"/>
          <w:marTop w:val="115"/>
          <w:marBottom w:val="0"/>
          <w:divBdr>
            <w:top w:val="none" w:sz="0" w:space="0" w:color="auto"/>
            <w:left w:val="none" w:sz="0" w:space="0" w:color="auto"/>
            <w:bottom w:val="none" w:sz="0" w:space="0" w:color="auto"/>
            <w:right w:val="none" w:sz="0" w:space="0" w:color="auto"/>
          </w:divBdr>
        </w:div>
        <w:div w:id="1160003417">
          <w:marLeft w:val="1166"/>
          <w:marRight w:val="0"/>
          <w:marTop w:val="115"/>
          <w:marBottom w:val="0"/>
          <w:divBdr>
            <w:top w:val="none" w:sz="0" w:space="0" w:color="auto"/>
            <w:left w:val="none" w:sz="0" w:space="0" w:color="auto"/>
            <w:bottom w:val="none" w:sz="0" w:space="0" w:color="auto"/>
            <w:right w:val="none" w:sz="0" w:space="0" w:color="auto"/>
          </w:divBdr>
        </w:div>
        <w:div w:id="1678532864">
          <w:marLeft w:val="547"/>
          <w:marRight w:val="0"/>
          <w:marTop w:val="130"/>
          <w:marBottom w:val="0"/>
          <w:divBdr>
            <w:top w:val="none" w:sz="0" w:space="0" w:color="auto"/>
            <w:left w:val="none" w:sz="0" w:space="0" w:color="auto"/>
            <w:bottom w:val="none" w:sz="0" w:space="0" w:color="auto"/>
            <w:right w:val="none" w:sz="0" w:space="0" w:color="auto"/>
          </w:divBdr>
        </w:div>
        <w:div w:id="1811749701">
          <w:marLeft w:val="1166"/>
          <w:marRight w:val="0"/>
          <w:marTop w:val="115"/>
          <w:marBottom w:val="0"/>
          <w:divBdr>
            <w:top w:val="none" w:sz="0" w:space="0" w:color="auto"/>
            <w:left w:val="none" w:sz="0" w:space="0" w:color="auto"/>
            <w:bottom w:val="none" w:sz="0" w:space="0" w:color="auto"/>
            <w:right w:val="none" w:sz="0" w:space="0" w:color="auto"/>
          </w:divBdr>
        </w:div>
        <w:div w:id="1879657746">
          <w:marLeft w:val="1166"/>
          <w:marRight w:val="0"/>
          <w:marTop w:val="115"/>
          <w:marBottom w:val="0"/>
          <w:divBdr>
            <w:top w:val="none" w:sz="0" w:space="0" w:color="auto"/>
            <w:left w:val="none" w:sz="0" w:space="0" w:color="auto"/>
            <w:bottom w:val="none" w:sz="0" w:space="0" w:color="auto"/>
            <w:right w:val="none" w:sz="0" w:space="0" w:color="auto"/>
          </w:divBdr>
        </w:div>
      </w:divsChild>
    </w:div>
    <w:div w:id="861668046">
      <w:bodyDiv w:val="1"/>
      <w:marLeft w:val="0"/>
      <w:marRight w:val="0"/>
      <w:marTop w:val="0"/>
      <w:marBottom w:val="0"/>
      <w:divBdr>
        <w:top w:val="none" w:sz="0" w:space="0" w:color="auto"/>
        <w:left w:val="none" w:sz="0" w:space="0" w:color="auto"/>
        <w:bottom w:val="none" w:sz="0" w:space="0" w:color="auto"/>
        <w:right w:val="none" w:sz="0" w:space="0" w:color="auto"/>
      </w:divBdr>
      <w:divsChild>
        <w:div w:id="252397975">
          <w:marLeft w:val="547"/>
          <w:marRight w:val="0"/>
          <w:marTop w:val="144"/>
          <w:marBottom w:val="0"/>
          <w:divBdr>
            <w:top w:val="none" w:sz="0" w:space="0" w:color="auto"/>
            <w:left w:val="none" w:sz="0" w:space="0" w:color="auto"/>
            <w:bottom w:val="none" w:sz="0" w:space="0" w:color="auto"/>
            <w:right w:val="none" w:sz="0" w:space="0" w:color="auto"/>
          </w:divBdr>
        </w:div>
        <w:div w:id="1686520948">
          <w:marLeft w:val="547"/>
          <w:marRight w:val="0"/>
          <w:marTop w:val="144"/>
          <w:marBottom w:val="0"/>
          <w:divBdr>
            <w:top w:val="none" w:sz="0" w:space="0" w:color="auto"/>
            <w:left w:val="none" w:sz="0" w:space="0" w:color="auto"/>
            <w:bottom w:val="none" w:sz="0" w:space="0" w:color="auto"/>
            <w:right w:val="none" w:sz="0" w:space="0" w:color="auto"/>
          </w:divBdr>
        </w:div>
        <w:div w:id="1924140334">
          <w:marLeft w:val="547"/>
          <w:marRight w:val="0"/>
          <w:marTop w:val="144"/>
          <w:marBottom w:val="0"/>
          <w:divBdr>
            <w:top w:val="none" w:sz="0" w:space="0" w:color="auto"/>
            <w:left w:val="none" w:sz="0" w:space="0" w:color="auto"/>
            <w:bottom w:val="none" w:sz="0" w:space="0" w:color="auto"/>
            <w:right w:val="none" w:sz="0" w:space="0" w:color="auto"/>
          </w:divBdr>
        </w:div>
      </w:divsChild>
    </w:div>
    <w:div w:id="900094930">
      <w:bodyDiv w:val="1"/>
      <w:marLeft w:val="0"/>
      <w:marRight w:val="0"/>
      <w:marTop w:val="0"/>
      <w:marBottom w:val="0"/>
      <w:divBdr>
        <w:top w:val="none" w:sz="0" w:space="0" w:color="auto"/>
        <w:left w:val="none" w:sz="0" w:space="0" w:color="auto"/>
        <w:bottom w:val="none" w:sz="0" w:space="0" w:color="auto"/>
        <w:right w:val="none" w:sz="0" w:space="0" w:color="auto"/>
      </w:divBdr>
      <w:divsChild>
        <w:div w:id="1234776422">
          <w:marLeft w:val="547"/>
          <w:marRight w:val="0"/>
          <w:marTop w:val="144"/>
          <w:marBottom w:val="0"/>
          <w:divBdr>
            <w:top w:val="none" w:sz="0" w:space="0" w:color="auto"/>
            <w:left w:val="none" w:sz="0" w:space="0" w:color="auto"/>
            <w:bottom w:val="none" w:sz="0" w:space="0" w:color="auto"/>
            <w:right w:val="none" w:sz="0" w:space="0" w:color="auto"/>
          </w:divBdr>
        </w:div>
        <w:div w:id="1413089649">
          <w:marLeft w:val="547"/>
          <w:marRight w:val="0"/>
          <w:marTop w:val="144"/>
          <w:marBottom w:val="0"/>
          <w:divBdr>
            <w:top w:val="none" w:sz="0" w:space="0" w:color="auto"/>
            <w:left w:val="none" w:sz="0" w:space="0" w:color="auto"/>
            <w:bottom w:val="none" w:sz="0" w:space="0" w:color="auto"/>
            <w:right w:val="none" w:sz="0" w:space="0" w:color="auto"/>
          </w:divBdr>
        </w:div>
        <w:div w:id="2015453491">
          <w:marLeft w:val="547"/>
          <w:marRight w:val="0"/>
          <w:marTop w:val="144"/>
          <w:marBottom w:val="0"/>
          <w:divBdr>
            <w:top w:val="none" w:sz="0" w:space="0" w:color="auto"/>
            <w:left w:val="none" w:sz="0" w:space="0" w:color="auto"/>
            <w:bottom w:val="none" w:sz="0" w:space="0" w:color="auto"/>
            <w:right w:val="none" w:sz="0" w:space="0" w:color="auto"/>
          </w:divBdr>
        </w:div>
      </w:divsChild>
    </w:div>
    <w:div w:id="916983668">
      <w:bodyDiv w:val="1"/>
      <w:marLeft w:val="0"/>
      <w:marRight w:val="0"/>
      <w:marTop w:val="0"/>
      <w:marBottom w:val="0"/>
      <w:divBdr>
        <w:top w:val="none" w:sz="0" w:space="0" w:color="auto"/>
        <w:left w:val="none" w:sz="0" w:space="0" w:color="auto"/>
        <w:bottom w:val="none" w:sz="0" w:space="0" w:color="auto"/>
        <w:right w:val="none" w:sz="0" w:space="0" w:color="auto"/>
      </w:divBdr>
      <w:divsChild>
        <w:div w:id="216429990">
          <w:marLeft w:val="547"/>
          <w:marRight w:val="0"/>
          <w:marTop w:val="120"/>
          <w:marBottom w:val="0"/>
          <w:divBdr>
            <w:top w:val="none" w:sz="0" w:space="0" w:color="auto"/>
            <w:left w:val="none" w:sz="0" w:space="0" w:color="auto"/>
            <w:bottom w:val="none" w:sz="0" w:space="0" w:color="auto"/>
            <w:right w:val="none" w:sz="0" w:space="0" w:color="auto"/>
          </w:divBdr>
        </w:div>
        <w:div w:id="1463763972">
          <w:marLeft w:val="547"/>
          <w:marRight w:val="0"/>
          <w:marTop w:val="120"/>
          <w:marBottom w:val="0"/>
          <w:divBdr>
            <w:top w:val="none" w:sz="0" w:space="0" w:color="auto"/>
            <w:left w:val="none" w:sz="0" w:space="0" w:color="auto"/>
            <w:bottom w:val="none" w:sz="0" w:space="0" w:color="auto"/>
            <w:right w:val="none" w:sz="0" w:space="0" w:color="auto"/>
          </w:divBdr>
        </w:div>
        <w:div w:id="1771051084">
          <w:marLeft w:val="547"/>
          <w:marRight w:val="0"/>
          <w:marTop w:val="120"/>
          <w:marBottom w:val="0"/>
          <w:divBdr>
            <w:top w:val="none" w:sz="0" w:space="0" w:color="auto"/>
            <w:left w:val="none" w:sz="0" w:space="0" w:color="auto"/>
            <w:bottom w:val="none" w:sz="0" w:space="0" w:color="auto"/>
            <w:right w:val="none" w:sz="0" w:space="0" w:color="auto"/>
          </w:divBdr>
        </w:div>
      </w:divsChild>
    </w:div>
    <w:div w:id="945885750">
      <w:bodyDiv w:val="1"/>
      <w:marLeft w:val="0"/>
      <w:marRight w:val="0"/>
      <w:marTop w:val="0"/>
      <w:marBottom w:val="0"/>
      <w:divBdr>
        <w:top w:val="none" w:sz="0" w:space="0" w:color="auto"/>
        <w:left w:val="none" w:sz="0" w:space="0" w:color="auto"/>
        <w:bottom w:val="none" w:sz="0" w:space="0" w:color="auto"/>
        <w:right w:val="none" w:sz="0" w:space="0" w:color="auto"/>
      </w:divBdr>
      <w:divsChild>
        <w:div w:id="24908256">
          <w:marLeft w:val="547"/>
          <w:marRight w:val="0"/>
          <w:marTop w:val="144"/>
          <w:marBottom w:val="0"/>
          <w:divBdr>
            <w:top w:val="none" w:sz="0" w:space="0" w:color="auto"/>
            <w:left w:val="none" w:sz="0" w:space="0" w:color="auto"/>
            <w:bottom w:val="none" w:sz="0" w:space="0" w:color="auto"/>
            <w:right w:val="none" w:sz="0" w:space="0" w:color="auto"/>
          </w:divBdr>
        </w:div>
        <w:div w:id="548537062">
          <w:marLeft w:val="547"/>
          <w:marRight w:val="0"/>
          <w:marTop w:val="144"/>
          <w:marBottom w:val="0"/>
          <w:divBdr>
            <w:top w:val="none" w:sz="0" w:space="0" w:color="auto"/>
            <w:left w:val="none" w:sz="0" w:space="0" w:color="auto"/>
            <w:bottom w:val="none" w:sz="0" w:space="0" w:color="auto"/>
            <w:right w:val="none" w:sz="0" w:space="0" w:color="auto"/>
          </w:divBdr>
        </w:div>
        <w:div w:id="1304845493">
          <w:marLeft w:val="547"/>
          <w:marRight w:val="0"/>
          <w:marTop w:val="144"/>
          <w:marBottom w:val="0"/>
          <w:divBdr>
            <w:top w:val="none" w:sz="0" w:space="0" w:color="auto"/>
            <w:left w:val="none" w:sz="0" w:space="0" w:color="auto"/>
            <w:bottom w:val="none" w:sz="0" w:space="0" w:color="auto"/>
            <w:right w:val="none" w:sz="0" w:space="0" w:color="auto"/>
          </w:divBdr>
        </w:div>
        <w:div w:id="1368676337">
          <w:marLeft w:val="547"/>
          <w:marRight w:val="0"/>
          <w:marTop w:val="144"/>
          <w:marBottom w:val="0"/>
          <w:divBdr>
            <w:top w:val="none" w:sz="0" w:space="0" w:color="auto"/>
            <w:left w:val="none" w:sz="0" w:space="0" w:color="auto"/>
            <w:bottom w:val="none" w:sz="0" w:space="0" w:color="auto"/>
            <w:right w:val="none" w:sz="0" w:space="0" w:color="auto"/>
          </w:divBdr>
        </w:div>
      </w:divsChild>
    </w:div>
    <w:div w:id="974140130">
      <w:bodyDiv w:val="1"/>
      <w:marLeft w:val="0"/>
      <w:marRight w:val="0"/>
      <w:marTop w:val="0"/>
      <w:marBottom w:val="0"/>
      <w:divBdr>
        <w:top w:val="none" w:sz="0" w:space="0" w:color="auto"/>
        <w:left w:val="none" w:sz="0" w:space="0" w:color="auto"/>
        <w:bottom w:val="none" w:sz="0" w:space="0" w:color="auto"/>
        <w:right w:val="none" w:sz="0" w:space="0" w:color="auto"/>
      </w:divBdr>
      <w:divsChild>
        <w:div w:id="144395767">
          <w:marLeft w:val="547"/>
          <w:marRight w:val="0"/>
          <w:marTop w:val="120"/>
          <w:marBottom w:val="0"/>
          <w:divBdr>
            <w:top w:val="none" w:sz="0" w:space="0" w:color="auto"/>
            <w:left w:val="none" w:sz="0" w:space="0" w:color="auto"/>
            <w:bottom w:val="none" w:sz="0" w:space="0" w:color="auto"/>
            <w:right w:val="none" w:sz="0" w:space="0" w:color="auto"/>
          </w:divBdr>
        </w:div>
        <w:div w:id="450436647">
          <w:marLeft w:val="547"/>
          <w:marRight w:val="0"/>
          <w:marTop w:val="120"/>
          <w:marBottom w:val="0"/>
          <w:divBdr>
            <w:top w:val="none" w:sz="0" w:space="0" w:color="auto"/>
            <w:left w:val="none" w:sz="0" w:space="0" w:color="auto"/>
            <w:bottom w:val="none" w:sz="0" w:space="0" w:color="auto"/>
            <w:right w:val="none" w:sz="0" w:space="0" w:color="auto"/>
          </w:divBdr>
        </w:div>
        <w:div w:id="1544320386">
          <w:marLeft w:val="547"/>
          <w:marRight w:val="0"/>
          <w:marTop w:val="120"/>
          <w:marBottom w:val="0"/>
          <w:divBdr>
            <w:top w:val="none" w:sz="0" w:space="0" w:color="auto"/>
            <w:left w:val="none" w:sz="0" w:space="0" w:color="auto"/>
            <w:bottom w:val="none" w:sz="0" w:space="0" w:color="auto"/>
            <w:right w:val="none" w:sz="0" w:space="0" w:color="auto"/>
          </w:divBdr>
        </w:div>
      </w:divsChild>
    </w:div>
    <w:div w:id="980958306">
      <w:bodyDiv w:val="1"/>
      <w:marLeft w:val="0"/>
      <w:marRight w:val="0"/>
      <w:marTop w:val="0"/>
      <w:marBottom w:val="0"/>
      <w:divBdr>
        <w:top w:val="none" w:sz="0" w:space="0" w:color="auto"/>
        <w:left w:val="none" w:sz="0" w:space="0" w:color="auto"/>
        <w:bottom w:val="none" w:sz="0" w:space="0" w:color="auto"/>
        <w:right w:val="none" w:sz="0" w:space="0" w:color="auto"/>
      </w:divBdr>
      <w:divsChild>
        <w:div w:id="78674124">
          <w:marLeft w:val="547"/>
          <w:marRight w:val="0"/>
          <w:marTop w:val="144"/>
          <w:marBottom w:val="0"/>
          <w:divBdr>
            <w:top w:val="none" w:sz="0" w:space="0" w:color="auto"/>
            <w:left w:val="none" w:sz="0" w:space="0" w:color="auto"/>
            <w:bottom w:val="none" w:sz="0" w:space="0" w:color="auto"/>
            <w:right w:val="none" w:sz="0" w:space="0" w:color="auto"/>
          </w:divBdr>
        </w:div>
        <w:div w:id="408498524">
          <w:marLeft w:val="1166"/>
          <w:marRight w:val="0"/>
          <w:marTop w:val="125"/>
          <w:marBottom w:val="0"/>
          <w:divBdr>
            <w:top w:val="none" w:sz="0" w:space="0" w:color="auto"/>
            <w:left w:val="none" w:sz="0" w:space="0" w:color="auto"/>
            <w:bottom w:val="none" w:sz="0" w:space="0" w:color="auto"/>
            <w:right w:val="none" w:sz="0" w:space="0" w:color="auto"/>
          </w:divBdr>
        </w:div>
        <w:div w:id="411777827">
          <w:marLeft w:val="1166"/>
          <w:marRight w:val="0"/>
          <w:marTop w:val="125"/>
          <w:marBottom w:val="0"/>
          <w:divBdr>
            <w:top w:val="none" w:sz="0" w:space="0" w:color="auto"/>
            <w:left w:val="none" w:sz="0" w:space="0" w:color="auto"/>
            <w:bottom w:val="none" w:sz="0" w:space="0" w:color="auto"/>
            <w:right w:val="none" w:sz="0" w:space="0" w:color="auto"/>
          </w:divBdr>
        </w:div>
        <w:div w:id="660813417">
          <w:marLeft w:val="1166"/>
          <w:marRight w:val="0"/>
          <w:marTop w:val="125"/>
          <w:marBottom w:val="0"/>
          <w:divBdr>
            <w:top w:val="none" w:sz="0" w:space="0" w:color="auto"/>
            <w:left w:val="none" w:sz="0" w:space="0" w:color="auto"/>
            <w:bottom w:val="none" w:sz="0" w:space="0" w:color="auto"/>
            <w:right w:val="none" w:sz="0" w:space="0" w:color="auto"/>
          </w:divBdr>
        </w:div>
        <w:div w:id="761536817">
          <w:marLeft w:val="1166"/>
          <w:marRight w:val="0"/>
          <w:marTop w:val="125"/>
          <w:marBottom w:val="0"/>
          <w:divBdr>
            <w:top w:val="none" w:sz="0" w:space="0" w:color="auto"/>
            <w:left w:val="none" w:sz="0" w:space="0" w:color="auto"/>
            <w:bottom w:val="none" w:sz="0" w:space="0" w:color="auto"/>
            <w:right w:val="none" w:sz="0" w:space="0" w:color="auto"/>
          </w:divBdr>
        </w:div>
        <w:div w:id="864440438">
          <w:marLeft w:val="1166"/>
          <w:marRight w:val="0"/>
          <w:marTop w:val="125"/>
          <w:marBottom w:val="0"/>
          <w:divBdr>
            <w:top w:val="none" w:sz="0" w:space="0" w:color="auto"/>
            <w:left w:val="none" w:sz="0" w:space="0" w:color="auto"/>
            <w:bottom w:val="none" w:sz="0" w:space="0" w:color="auto"/>
            <w:right w:val="none" w:sz="0" w:space="0" w:color="auto"/>
          </w:divBdr>
        </w:div>
        <w:div w:id="970129944">
          <w:marLeft w:val="547"/>
          <w:marRight w:val="0"/>
          <w:marTop w:val="144"/>
          <w:marBottom w:val="0"/>
          <w:divBdr>
            <w:top w:val="none" w:sz="0" w:space="0" w:color="auto"/>
            <w:left w:val="none" w:sz="0" w:space="0" w:color="auto"/>
            <w:bottom w:val="none" w:sz="0" w:space="0" w:color="auto"/>
            <w:right w:val="none" w:sz="0" w:space="0" w:color="auto"/>
          </w:divBdr>
        </w:div>
        <w:div w:id="1782796009">
          <w:marLeft w:val="1166"/>
          <w:marRight w:val="0"/>
          <w:marTop w:val="125"/>
          <w:marBottom w:val="0"/>
          <w:divBdr>
            <w:top w:val="none" w:sz="0" w:space="0" w:color="auto"/>
            <w:left w:val="none" w:sz="0" w:space="0" w:color="auto"/>
            <w:bottom w:val="none" w:sz="0" w:space="0" w:color="auto"/>
            <w:right w:val="none" w:sz="0" w:space="0" w:color="auto"/>
          </w:divBdr>
        </w:div>
        <w:div w:id="1959557444">
          <w:marLeft w:val="1166"/>
          <w:marRight w:val="0"/>
          <w:marTop w:val="125"/>
          <w:marBottom w:val="0"/>
          <w:divBdr>
            <w:top w:val="none" w:sz="0" w:space="0" w:color="auto"/>
            <w:left w:val="none" w:sz="0" w:space="0" w:color="auto"/>
            <w:bottom w:val="none" w:sz="0" w:space="0" w:color="auto"/>
            <w:right w:val="none" w:sz="0" w:space="0" w:color="auto"/>
          </w:divBdr>
        </w:div>
      </w:divsChild>
    </w:div>
    <w:div w:id="985014097">
      <w:bodyDiv w:val="1"/>
      <w:marLeft w:val="0"/>
      <w:marRight w:val="0"/>
      <w:marTop w:val="0"/>
      <w:marBottom w:val="0"/>
      <w:divBdr>
        <w:top w:val="none" w:sz="0" w:space="0" w:color="auto"/>
        <w:left w:val="none" w:sz="0" w:space="0" w:color="auto"/>
        <w:bottom w:val="none" w:sz="0" w:space="0" w:color="auto"/>
        <w:right w:val="none" w:sz="0" w:space="0" w:color="auto"/>
      </w:divBdr>
      <w:divsChild>
        <w:div w:id="305473066">
          <w:marLeft w:val="547"/>
          <w:marRight w:val="0"/>
          <w:marTop w:val="154"/>
          <w:marBottom w:val="0"/>
          <w:divBdr>
            <w:top w:val="none" w:sz="0" w:space="0" w:color="auto"/>
            <w:left w:val="none" w:sz="0" w:space="0" w:color="auto"/>
            <w:bottom w:val="none" w:sz="0" w:space="0" w:color="auto"/>
            <w:right w:val="none" w:sz="0" w:space="0" w:color="auto"/>
          </w:divBdr>
        </w:div>
        <w:div w:id="1844585820">
          <w:marLeft w:val="547"/>
          <w:marRight w:val="0"/>
          <w:marTop w:val="154"/>
          <w:marBottom w:val="0"/>
          <w:divBdr>
            <w:top w:val="none" w:sz="0" w:space="0" w:color="auto"/>
            <w:left w:val="none" w:sz="0" w:space="0" w:color="auto"/>
            <w:bottom w:val="none" w:sz="0" w:space="0" w:color="auto"/>
            <w:right w:val="none" w:sz="0" w:space="0" w:color="auto"/>
          </w:divBdr>
        </w:div>
        <w:div w:id="1967082962">
          <w:marLeft w:val="547"/>
          <w:marRight w:val="0"/>
          <w:marTop w:val="154"/>
          <w:marBottom w:val="0"/>
          <w:divBdr>
            <w:top w:val="none" w:sz="0" w:space="0" w:color="auto"/>
            <w:left w:val="none" w:sz="0" w:space="0" w:color="auto"/>
            <w:bottom w:val="none" w:sz="0" w:space="0" w:color="auto"/>
            <w:right w:val="none" w:sz="0" w:space="0" w:color="auto"/>
          </w:divBdr>
        </w:div>
      </w:divsChild>
    </w:div>
    <w:div w:id="994143774">
      <w:bodyDiv w:val="1"/>
      <w:marLeft w:val="0"/>
      <w:marRight w:val="0"/>
      <w:marTop w:val="0"/>
      <w:marBottom w:val="0"/>
      <w:divBdr>
        <w:top w:val="none" w:sz="0" w:space="0" w:color="auto"/>
        <w:left w:val="none" w:sz="0" w:space="0" w:color="auto"/>
        <w:bottom w:val="none" w:sz="0" w:space="0" w:color="auto"/>
        <w:right w:val="none" w:sz="0" w:space="0" w:color="auto"/>
      </w:divBdr>
      <w:divsChild>
        <w:div w:id="944390300">
          <w:marLeft w:val="547"/>
          <w:marRight w:val="0"/>
          <w:marTop w:val="144"/>
          <w:marBottom w:val="0"/>
          <w:divBdr>
            <w:top w:val="none" w:sz="0" w:space="0" w:color="auto"/>
            <w:left w:val="none" w:sz="0" w:space="0" w:color="auto"/>
            <w:bottom w:val="none" w:sz="0" w:space="0" w:color="auto"/>
            <w:right w:val="none" w:sz="0" w:space="0" w:color="auto"/>
          </w:divBdr>
        </w:div>
        <w:div w:id="1095974893">
          <w:marLeft w:val="547"/>
          <w:marRight w:val="0"/>
          <w:marTop w:val="144"/>
          <w:marBottom w:val="0"/>
          <w:divBdr>
            <w:top w:val="none" w:sz="0" w:space="0" w:color="auto"/>
            <w:left w:val="none" w:sz="0" w:space="0" w:color="auto"/>
            <w:bottom w:val="none" w:sz="0" w:space="0" w:color="auto"/>
            <w:right w:val="none" w:sz="0" w:space="0" w:color="auto"/>
          </w:divBdr>
        </w:div>
        <w:div w:id="2083332055">
          <w:marLeft w:val="547"/>
          <w:marRight w:val="0"/>
          <w:marTop w:val="144"/>
          <w:marBottom w:val="0"/>
          <w:divBdr>
            <w:top w:val="none" w:sz="0" w:space="0" w:color="auto"/>
            <w:left w:val="none" w:sz="0" w:space="0" w:color="auto"/>
            <w:bottom w:val="none" w:sz="0" w:space="0" w:color="auto"/>
            <w:right w:val="none" w:sz="0" w:space="0" w:color="auto"/>
          </w:divBdr>
        </w:div>
      </w:divsChild>
    </w:div>
    <w:div w:id="1028484253">
      <w:bodyDiv w:val="1"/>
      <w:marLeft w:val="0"/>
      <w:marRight w:val="0"/>
      <w:marTop w:val="0"/>
      <w:marBottom w:val="0"/>
      <w:divBdr>
        <w:top w:val="none" w:sz="0" w:space="0" w:color="auto"/>
        <w:left w:val="none" w:sz="0" w:space="0" w:color="auto"/>
        <w:bottom w:val="none" w:sz="0" w:space="0" w:color="auto"/>
        <w:right w:val="none" w:sz="0" w:space="0" w:color="auto"/>
      </w:divBdr>
      <w:divsChild>
        <w:div w:id="181214662">
          <w:marLeft w:val="1166"/>
          <w:marRight w:val="0"/>
          <w:marTop w:val="72"/>
          <w:marBottom w:val="0"/>
          <w:divBdr>
            <w:top w:val="none" w:sz="0" w:space="0" w:color="auto"/>
            <w:left w:val="none" w:sz="0" w:space="0" w:color="auto"/>
            <w:bottom w:val="none" w:sz="0" w:space="0" w:color="auto"/>
            <w:right w:val="none" w:sz="0" w:space="0" w:color="auto"/>
          </w:divBdr>
        </w:div>
        <w:div w:id="418913977">
          <w:marLeft w:val="1166"/>
          <w:marRight w:val="0"/>
          <w:marTop w:val="72"/>
          <w:marBottom w:val="0"/>
          <w:divBdr>
            <w:top w:val="none" w:sz="0" w:space="0" w:color="auto"/>
            <w:left w:val="none" w:sz="0" w:space="0" w:color="auto"/>
            <w:bottom w:val="none" w:sz="0" w:space="0" w:color="auto"/>
            <w:right w:val="none" w:sz="0" w:space="0" w:color="auto"/>
          </w:divBdr>
        </w:div>
        <w:div w:id="690687500">
          <w:marLeft w:val="1166"/>
          <w:marRight w:val="0"/>
          <w:marTop w:val="72"/>
          <w:marBottom w:val="0"/>
          <w:divBdr>
            <w:top w:val="none" w:sz="0" w:space="0" w:color="auto"/>
            <w:left w:val="none" w:sz="0" w:space="0" w:color="auto"/>
            <w:bottom w:val="none" w:sz="0" w:space="0" w:color="auto"/>
            <w:right w:val="none" w:sz="0" w:space="0" w:color="auto"/>
          </w:divBdr>
        </w:div>
        <w:div w:id="942223591">
          <w:marLeft w:val="1166"/>
          <w:marRight w:val="0"/>
          <w:marTop w:val="72"/>
          <w:marBottom w:val="0"/>
          <w:divBdr>
            <w:top w:val="none" w:sz="0" w:space="0" w:color="auto"/>
            <w:left w:val="none" w:sz="0" w:space="0" w:color="auto"/>
            <w:bottom w:val="none" w:sz="0" w:space="0" w:color="auto"/>
            <w:right w:val="none" w:sz="0" w:space="0" w:color="auto"/>
          </w:divBdr>
        </w:div>
        <w:div w:id="973099034">
          <w:marLeft w:val="547"/>
          <w:marRight w:val="0"/>
          <w:marTop w:val="86"/>
          <w:marBottom w:val="0"/>
          <w:divBdr>
            <w:top w:val="none" w:sz="0" w:space="0" w:color="auto"/>
            <w:left w:val="none" w:sz="0" w:space="0" w:color="auto"/>
            <w:bottom w:val="none" w:sz="0" w:space="0" w:color="auto"/>
            <w:right w:val="none" w:sz="0" w:space="0" w:color="auto"/>
          </w:divBdr>
        </w:div>
        <w:div w:id="1117142281">
          <w:marLeft w:val="547"/>
          <w:marRight w:val="0"/>
          <w:marTop w:val="86"/>
          <w:marBottom w:val="0"/>
          <w:divBdr>
            <w:top w:val="none" w:sz="0" w:space="0" w:color="auto"/>
            <w:left w:val="none" w:sz="0" w:space="0" w:color="auto"/>
            <w:bottom w:val="none" w:sz="0" w:space="0" w:color="auto"/>
            <w:right w:val="none" w:sz="0" w:space="0" w:color="auto"/>
          </w:divBdr>
        </w:div>
        <w:div w:id="1159227580">
          <w:marLeft w:val="547"/>
          <w:marRight w:val="0"/>
          <w:marTop w:val="86"/>
          <w:marBottom w:val="0"/>
          <w:divBdr>
            <w:top w:val="none" w:sz="0" w:space="0" w:color="auto"/>
            <w:left w:val="none" w:sz="0" w:space="0" w:color="auto"/>
            <w:bottom w:val="none" w:sz="0" w:space="0" w:color="auto"/>
            <w:right w:val="none" w:sz="0" w:space="0" w:color="auto"/>
          </w:divBdr>
        </w:div>
      </w:divsChild>
    </w:div>
    <w:div w:id="1058670953">
      <w:bodyDiv w:val="1"/>
      <w:marLeft w:val="0"/>
      <w:marRight w:val="0"/>
      <w:marTop w:val="0"/>
      <w:marBottom w:val="0"/>
      <w:divBdr>
        <w:top w:val="none" w:sz="0" w:space="0" w:color="auto"/>
        <w:left w:val="none" w:sz="0" w:space="0" w:color="auto"/>
        <w:bottom w:val="none" w:sz="0" w:space="0" w:color="auto"/>
        <w:right w:val="none" w:sz="0" w:space="0" w:color="auto"/>
      </w:divBdr>
      <w:divsChild>
        <w:div w:id="367072337">
          <w:marLeft w:val="547"/>
          <w:marRight w:val="0"/>
          <w:marTop w:val="86"/>
          <w:marBottom w:val="0"/>
          <w:divBdr>
            <w:top w:val="none" w:sz="0" w:space="0" w:color="auto"/>
            <w:left w:val="none" w:sz="0" w:space="0" w:color="auto"/>
            <w:bottom w:val="none" w:sz="0" w:space="0" w:color="auto"/>
            <w:right w:val="none" w:sz="0" w:space="0" w:color="auto"/>
          </w:divBdr>
        </w:div>
        <w:div w:id="397676470">
          <w:marLeft w:val="547"/>
          <w:marRight w:val="0"/>
          <w:marTop w:val="86"/>
          <w:marBottom w:val="0"/>
          <w:divBdr>
            <w:top w:val="none" w:sz="0" w:space="0" w:color="auto"/>
            <w:left w:val="none" w:sz="0" w:space="0" w:color="auto"/>
            <w:bottom w:val="none" w:sz="0" w:space="0" w:color="auto"/>
            <w:right w:val="none" w:sz="0" w:space="0" w:color="auto"/>
          </w:divBdr>
        </w:div>
        <w:div w:id="749697421">
          <w:marLeft w:val="547"/>
          <w:marRight w:val="0"/>
          <w:marTop w:val="86"/>
          <w:marBottom w:val="0"/>
          <w:divBdr>
            <w:top w:val="none" w:sz="0" w:space="0" w:color="auto"/>
            <w:left w:val="none" w:sz="0" w:space="0" w:color="auto"/>
            <w:bottom w:val="none" w:sz="0" w:space="0" w:color="auto"/>
            <w:right w:val="none" w:sz="0" w:space="0" w:color="auto"/>
          </w:divBdr>
        </w:div>
        <w:div w:id="915091048">
          <w:marLeft w:val="547"/>
          <w:marRight w:val="0"/>
          <w:marTop w:val="86"/>
          <w:marBottom w:val="0"/>
          <w:divBdr>
            <w:top w:val="none" w:sz="0" w:space="0" w:color="auto"/>
            <w:left w:val="none" w:sz="0" w:space="0" w:color="auto"/>
            <w:bottom w:val="none" w:sz="0" w:space="0" w:color="auto"/>
            <w:right w:val="none" w:sz="0" w:space="0" w:color="auto"/>
          </w:divBdr>
        </w:div>
        <w:div w:id="1009407060">
          <w:marLeft w:val="547"/>
          <w:marRight w:val="0"/>
          <w:marTop w:val="86"/>
          <w:marBottom w:val="0"/>
          <w:divBdr>
            <w:top w:val="none" w:sz="0" w:space="0" w:color="auto"/>
            <w:left w:val="none" w:sz="0" w:space="0" w:color="auto"/>
            <w:bottom w:val="none" w:sz="0" w:space="0" w:color="auto"/>
            <w:right w:val="none" w:sz="0" w:space="0" w:color="auto"/>
          </w:divBdr>
        </w:div>
        <w:div w:id="1060177885">
          <w:marLeft w:val="547"/>
          <w:marRight w:val="0"/>
          <w:marTop w:val="86"/>
          <w:marBottom w:val="0"/>
          <w:divBdr>
            <w:top w:val="none" w:sz="0" w:space="0" w:color="auto"/>
            <w:left w:val="none" w:sz="0" w:space="0" w:color="auto"/>
            <w:bottom w:val="none" w:sz="0" w:space="0" w:color="auto"/>
            <w:right w:val="none" w:sz="0" w:space="0" w:color="auto"/>
          </w:divBdr>
        </w:div>
        <w:div w:id="1794639440">
          <w:marLeft w:val="547"/>
          <w:marRight w:val="0"/>
          <w:marTop w:val="86"/>
          <w:marBottom w:val="0"/>
          <w:divBdr>
            <w:top w:val="none" w:sz="0" w:space="0" w:color="auto"/>
            <w:left w:val="none" w:sz="0" w:space="0" w:color="auto"/>
            <w:bottom w:val="none" w:sz="0" w:space="0" w:color="auto"/>
            <w:right w:val="none" w:sz="0" w:space="0" w:color="auto"/>
          </w:divBdr>
        </w:div>
      </w:divsChild>
    </w:div>
    <w:div w:id="1082602023">
      <w:bodyDiv w:val="1"/>
      <w:marLeft w:val="0"/>
      <w:marRight w:val="0"/>
      <w:marTop w:val="0"/>
      <w:marBottom w:val="0"/>
      <w:divBdr>
        <w:top w:val="none" w:sz="0" w:space="0" w:color="auto"/>
        <w:left w:val="none" w:sz="0" w:space="0" w:color="auto"/>
        <w:bottom w:val="none" w:sz="0" w:space="0" w:color="auto"/>
        <w:right w:val="none" w:sz="0" w:space="0" w:color="auto"/>
      </w:divBdr>
      <w:divsChild>
        <w:div w:id="74598376">
          <w:marLeft w:val="0"/>
          <w:marRight w:val="0"/>
          <w:marTop w:val="0"/>
          <w:marBottom w:val="0"/>
          <w:divBdr>
            <w:top w:val="none" w:sz="0" w:space="0" w:color="auto"/>
            <w:left w:val="none" w:sz="0" w:space="0" w:color="auto"/>
            <w:bottom w:val="none" w:sz="0" w:space="0" w:color="auto"/>
            <w:right w:val="none" w:sz="0" w:space="0" w:color="auto"/>
          </w:divBdr>
        </w:div>
        <w:div w:id="414086948">
          <w:marLeft w:val="0"/>
          <w:marRight w:val="0"/>
          <w:marTop w:val="0"/>
          <w:marBottom w:val="0"/>
          <w:divBdr>
            <w:top w:val="none" w:sz="0" w:space="0" w:color="auto"/>
            <w:left w:val="none" w:sz="0" w:space="0" w:color="auto"/>
            <w:bottom w:val="none" w:sz="0" w:space="0" w:color="auto"/>
            <w:right w:val="none" w:sz="0" w:space="0" w:color="auto"/>
          </w:divBdr>
        </w:div>
        <w:div w:id="642656892">
          <w:marLeft w:val="0"/>
          <w:marRight w:val="0"/>
          <w:marTop w:val="0"/>
          <w:marBottom w:val="0"/>
          <w:divBdr>
            <w:top w:val="none" w:sz="0" w:space="0" w:color="auto"/>
            <w:left w:val="none" w:sz="0" w:space="0" w:color="auto"/>
            <w:bottom w:val="none" w:sz="0" w:space="0" w:color="auto"/>
            <w:right w:val="none" w:sz="0" w:space="0" w:color="auto"/>
          </w:divBdr>
        </w:div>
        <w:div w:id="643506755">
          <w:marLeft w:val="0"/>
          <w:marRight w:val="0"/>
          <w:marTop w:val="0"/>
          <w:marBottom w:val="0"/>
          <w:divBdr>
            <w:top w:val="none" w:sz="0" w:space="0" w:color="auto"/>
            <w:left w:val="none" w:sz="0" w:space="0" w:color="auto"/>
            <w:bottom w:val="none" w:sz="0" w:space="0" w:color="auto"/>
            <w:right w:val="none" w:sz="0" w:space="0" w:color="auto"/>
          </w:divBdr>
        </w:div>
        <w:div w:id="656882631">
          <w:marLeft w:val="0"/>
          <w:marRight w:val="0"/>
          <w:marTop w:val="0"/>
          <w:marBottom w:val="0"/>
          <w:divBdr>
            <w:top w:val="none" w:sz="0" w:space="0" w:color="auto"/>
            <w:left w:val="none" w:sz="0" w:space="0" w:color="auto"/>
            <w:bottom w:val="none" w:sz="0" w:space="0" w:color="auto"/>
            <w:right w:val="none" w:sz="0" w:space="0" w:color="auto"/>
          </w:divBdr>
        </w:div>
        <w:div w:id="938638655">
          <w:marLeft w:val="0"/>
          <w:marRight w:val="0"/>
          <w:marTop w:val="0"/>
          <w:marBottom w:val="0"/>
          <w:divBdr>
            <w:top w:val="none" w:sz="0" w:space="0" w:color="auto"/>
            <w:left w:val="none" w:sz="0" w:space="0" w:color="auto"/>
            <w:bottom w:val="none" w:sz="0" w:space="0" w:color="auto"/>
            <w:right w:val="none" w:sz="0" w:space="0" w:color="auto"/>
          </w:divBdr>
        </w:div>
        <w:div w:id="1221139284">
          <w:marLeft w:val="0"/>
          <w:marRight w:val="0"/>
          <w:marTop w:val="0"/>
          <w:marBottom w:val="0"/>
          <w:divBdr>
            <w:top w:val="none" w:sz="0" w:space="0" w:color="auto"/>
            <w:left w:val="none" w:sz="0" w:space="0" w:color="auto"/>
            <w:bottom w:val="none" w:sz="0" w:space="0" w:color="auto"/>
            <w:right w:val="none" w:sz="0" w:space="0" w:color="auto"/>
          </w:divBdr>
        </w:div>
        <w:div w:id="1239705132">
          <w:marLeft w:val="0"/>
          <w:marRight w:val="0"/>
          <w:marTop w:val="0"/>
          <w:marBottom w:val="0"/>
          <w:divBdr>
            <w:top w:val="none" w:sz="0" w:space="0" w:color="auto"/>
            <w:left w:val="none" w:sz="0" w:space="0" w:color="auto"/>
            <w:bottom w:val="none" w:sz="0" w:space="0" w:color="auto"/>
            <w:right w:val="none" w:sz="0" w:space="0" w:color="auto"/>
          </w:divBdr>
        </w:div>
        <w:div w:id="1472408141">
          <w:marLeft w:val="0"/>
          <w:marRight w:val="0"/>
          <w:marTop w:val="0"/>
          <w:marBottom w:val="0"/>
          <w:divBdr>
            <w:top w:val="none" w:sz="0" w:space="0" w:color="auto"/>
            <w:left w:val="none" w:sz="0" w:space="0" w:color="auto"/>
            <w:bottom w:val="none" w:sz="0" w:space="0" w:color="auto"/>
            <w:right w:val="none" w:sz="0" w:space="0" w:color="auto"/>
          </w:divBdr>
        </w:div>
        <w:div w:id="1499345674">
          <w:marLeft w:val="0"/>
          <w:marRight w:val="0"/>
          <w:marTop w:val="0"/>
          <w:marBottom w:val="0"/>
          <w:divBdr>
            <w:top w:val="none" w:sz="0" w:space="0" w:color="auto"/>
            <w:left w:val="none" w:sz="0" w:space="0" w:color="auto"/>
            <w:bottom w:val="none" w:sz="0" w:space="0" w:color="auto"/>
            <w:right w:val="none" w:sz="0" w:space="0" w:color="auto"/>
          </w:divBdr>
        </w:div>
        <w:div w:id="1703360581">
          <w:marLeft w:val="0"/>
          <w:marRight w:val="0"/>
          <w:marTop w:val="0"/>
          <w:marBottom w:val="0"/>
          <w:divBdr>
            <w:top w:val="none" w:sz="0" w:space="0" w:color="auto"/>
            <w:left w:val="none" w:sz="0" w:space="0" w:color="auto"/>
            <w:bottom w:val="none" w:sz="0" w:space="0" w:color="auto"/>
            <w:right w:val="none" w:sz="0" w:space="0" w:color="auto"/>
          </w:divBdr>
        </w:div>
        <w:div w:id="1901672286">
          <w:marLeft w:val="0"/>
          <w:marRight w:val="0"/>
          <w:marTop w:val="0"/>
          <w:marBottom w:val="0"/>
          <w:divBdr>
            <w:top w:val="none" w:sz="0" w:space="0" w:color="auto"/>
            <w:left w:val="none" w:sz="0" w:space="0" w:color="auto"/>
            <w:bottom w:val="none" w:sz="0" w:space="0" w:color="auto"/>
            <w:right w:val="none" w:sz="0" w:space="0" w:color="auto"/>
          </w:divBdr>
        </w:div>
      </w:divsChild>
    </w:div>
    <w:div w:id="1119838252">
      <w:bodyDiv w:val="1"/>
      <w:marLeft w:val="0"/>
      <w:marRight w:val="0"/>
      <w:marTop w:val="0"/>
      <w:marBottom w:val="0"/>
      <w:divBdr>
        <w:top w:val="none" w:sz="0" w:space="0" w:color="auto"/>
        <w:left w:val="none" w:sz="0" w:space="0" w:color="auto"/>
        <w:bottom w:val="none" w:sz="0" w:space="0" w:color="auto"/>
        <w:right w:val="none" w:sz="0" w:space="0" w:color="auto"/>
      </w:divBdr>
      <w:divsChild>
        <w:div w:id="853226418">
          <w:marLeft w:val="547"/>
          <w:marRight w:val="0"/>
          <w:marTop w:val="144"/>
          <w:marBottom w:val="0"/>
          <w:divBdr>
            <w:top w:val="none" w:sz="0" w:space="0" w:color="auto"/>
            <w:left w:val="none" w:sz="0" w:space="0" w:color="auto"/>
            <w:bottom w:val="none" w:sz="0" w:space="0" w:color="auto"/>
            <w:right w:val="none" w:sz="0" w:space="0" w:color="auto"/>
          </w:divBdr>
        </w:div>
        <w:div w:id="2066760221">
          <w:marLeft w:val="547"/>
          <w:marRight w:val="0"/>
          <w:marTop w:val="144"/>
          <w:marBottom w:val="0"/>
          <w:divBdr>
            <w:top w:val="none" w:sz="0" w:space="0" w:color="auto"/>
            <w:left w:val="none" w:sz="0" w:space="0" w:color="auto"/>
            <w:bottom w:val="none" w:sz="0" w:space="0" w:color="auto"/>
            <w:right w:val="none" w:sz="0" w:space="0" w:color="auto"/>
          </w:divBdr>
        </w:div>
      </w:divsChild>
    </w:div>
    <w:div w:id="1226186593">
      <w:bodyDiv w:val="1"/>
      <w:marLeft w:val="0"/>
      <w:marRight w:val="0"/>
      <w:marTop w:val="0"/>
      <w:marBottom w:val="0"/>
      <w:divBdr>
        <w:top w:val="none" w:sz="0" w:space="0" w:color="auto"/>
        <w:left w:val="none" w:sz="0" w:space="0" w:color="auto"/>
        <w:bottom w:val="none" w:sz="0" w:space="0" w:color="auto"/>
        <w:right w:val="none" w:sz="0" w:space="0" w:color="auto"/>
      </w:divBdr>
      <w:divsChild>
        <w:div w:id="287519028">
          <w:marLeft w:val="547"/>
          <w:marRight w:val="0"/>
          <w:marTop w:val="96"/>
          <w:marBottom w:val="0"/>
          <w:divBdr>
            <w:top w:val="none" w:sz="0" w:space="0" w:color="auto"/>
            <w:left w:val="none" w:sz="0" w:space="0" w:color="auto"/>
            <w:bottom w:val="none" w:sz="0" w:space="0" w:color="auto"/>
            <w:right w:val="none" w:sz="0" w:space="0" w:color="auto"/>
          </w:divBdr>
        </w:div>
        <w:div w:id="505676949">
          <w:marLeft w:val="547"/>
          <w:marRight w:val="0"/>
          <w:marTop w:val="96"/>
          <w:marBottom w:val="0"/>
          <w:divBdr>
            <w:top w:val="none" w:sz="0" w:space="0" w:color="auto"/>
            <w:left w:val="none" w:sz="0" w:space="0" w:color="auto"/>
            <w:bottom w:val="none" w:sz="0" w:space="0" w:color="auto"/>
            <w:right w:val="none" w:sz="0" w:space="0" w:color="auto"/>
          </w:divBdr>
        </w:div>
        <w:div w:id="581451259">
          <w:marLeft w:val="547"/>
          <w:marRight w:val="0"/>
          <w:marTop w:val="96"/>
          <w:marBottom w:val="0"/>
          <w:divBdr>
            <w:top w:val="none" w:sz="0" w:space="0" w:color="auto"/>
            <w:left w:val="none" w:sz="0" w:space="0" w:color="auto"/>
            <w:bottom w:val="none" w:sz="0" w:space="0" w:color="auto"/>
            <w:right w:val="none" w:sz="0" w:space="0" w:color="auto"/>
          </w:divBdr>
        </w:div>
        <w:div w:id="1240945929">
          <w:marLeft w:val="547"/>
          <w:marRight w:val="0"/>
          <w:marTop w:val="96"/>
          <w:marBottom w:val="0"/>
          <w:divBdr>
            <w:top w:val="none" w:sz="0" w:space="0" w:color="auto"/>
            <w:left w:val="none" w:sz="0" w:space="0" w:color="auto"/>
            <w:bottom w:val="none" w:sz="0" w:space="0" w:color="auto"/>
            <w:right w:val="none" w:sz="0" w:space="0" w:color="auto"/>
          </w:divBdr>
        </w:div>
        <w:div w:id="1753041700">
          <w:marLeft w:val="547"/>
          <w:marRight w:val="0"/>
          <w:marTop w:val="96"/>
          <w:marBottom w:val="0"/>
          <w:divBdr>
            <w:top w:val="none" w:sz="0" w:space="0" w:color="auto"/>
            <w:left w:val="none" w:sz="0" w:space="0" w:color="auto"/>
            <w:bottom w:val="none" w:sz="0" w:space="0" w:color="auto"/>
            <w:right w:val="none" w:sz="0" w:space="0" w:color="auto"/>
          </w:divBdr>
        </w:div>
      </w:divsChild>
    </w:div>
    <w:div w:id="1265266999">
      <w:bodyDiv w:val="1"/>
      <w:marLeft w:val="0"/>
      <w:marRight w:val="0"/>
      <w:marTop w:val="0"/>
      <w:marBottom w:val="0"/>
      <w:divBdr>
        <w:top w:val="none" w:sz="0" w:space="0" w:color="auto"/>
        <w:left w:val="none" w:sz="0" w:space="0" w:color="auto"/>
        <w:bottom w:val="none" w:sz="0" w:space="0" w:color="auto"/>
        <w:right w:val="none" w:sz="0" w:space="0" w:color="auto"/>
      </w:divBdr>
      <w:divsChild>
        <w:div w:id="353578902">
          <w:marLeft w:val="547"/>
          <w:marRight w:val="0"/>
          <w:marTop w:val="154"/>
          <w:marBottom w:val="0"/>
          <w:divBdr>
            <w:top w:val="none" w:sz="0" w:space="0" w:color="auto"/>
            <w:left w:val="none" w:sz="0" w:space="0" w:color="auto"/>
            <w:bottom w:val="none" w:sz="0" w:space="0" w:color="auto"/>
            <w:right w:val="none" w:sz="0" w:space="0" w:color="auto"/>
          </w:divBdr>
        </w:div>
        <w:div w:id="703553565">
          <w:marLeft w:val="547"/>
          <w:marRight w:val="0"/>
          <w:marTop w:val="154"/>
          <w:marBottom w:val="0"/>
          <w:divBdr>
            <w:top w:val="none" w:sz="0" w:space="0" w:color="auto"/>
            <w:left w:val="none" w:sz="0" w:space="0" w:color="auto"/>
            <w:bottom w:val="none" w:sz="0" w:space="0" w:color="auto"/>
            <w:right w:val="none" w:sz="0" w:space="0" w:color="auto"/>
          </w:divBdr>
        </w:div>
        <w:div w:id="1082335132">
          <w:marLeft w:val="547"/>
          <w:marRight w:val="0"/>
          <w:marTop w:val="154"/>
          <w:marBottom w:val="0"/>
          <w:divBdr>
            <w:top w:val="none" w:sz="0" w:space="0" w:color="auto"/>
            <w:left w:val="none" w:sz="0" w:space="0" w:color="auto"/>
            <w:bottom w:val="none" w:sz="0" w:space="0" w:color="auto"/>
            <w:right w:val="none" w:sz="0" w:space="0" w:color="auto"/>
          </w:divBdr>
        </w:div>
        <w:div w:id="1610814365">
          <w:marLeft w:val="547"/>
          <w:marRight w:val="0"/>
          <w:marTop w:val="154"/>
          <w:marBottom w:val="0"/>
          <w:divBdr>
            <w:top w:val="none" w:sz="0" w:space="0" w:color="auto"/>
            <w:left w:val="none" w:sz="0" w:space="0" w:color="auto"/>
            <w:bottom w:val="none" w:sz="0" w:space="0" w:color="auto"/>
            <w:right w:val="none" w:sz="0" w:space="0" w:color="auto"/>
          </w:divBdr>
        </w:div>
      </w:divsChild>
    </w:div>
    <w:div w:id="1265572386">
      <w:bodyDiv w:val="1"/>
      <w:marLeft w:val="0"/>
      <w:marRight w:val="0"/>
      <w:marTop w:val="0"/>
      <w:marBottom w:val="0"/>
      <w:divBdr>
        <w:top w:val="none" w:sz="0" w:space="0" w:color="auto"/>
        <w:left w:val="none" w:sz="0" w:space="0" w:color="auto"/>
        <w:bottom w:val="none" w:sz="0" w:space="0" w:color="auto"/>
        <w:right w:val="none" w:sz="0" w:space="0" w:color="auto"/>
      </w:divBdr>
      <w:divsChild>
        <w:div w:id="52702315">
          <w:marLeft w:val="0"/>
          <w:marRight w:val="0"/>
          <w:marTop w:val="0"/>
          <w:marBottom w:val="0"/>
          <w:divBdr>
            <w:top w:val="none" w:sz="0" w:space="0" w:color="auto"/>
            <w:left w:val="none" w:sz="0" w:space="0" w:color="auto"/>
            <w:bottom w:val="none" w:sz="0" w:space="0" w:color="auto"/>
            <w:right w:val="none" w:sz="0" w:space="0" w:color="auto"/>
          </w:divBdr>
        </w:div>
        <w:div w:id="97335028">
          <w:marLeft w:val="0"/>
          <w:marRight w:val="0"/>
          <w:marTop w:val="0"/>
          <w:marBottom w:val="0"/>
          <w:divBdr>
            <w:top w:val="none" w:sz="0" w:space="0" w:color="auto"/>
            <w:left w:val="none" w:sz="0" w:space="0" w:color="auto"/>
            <w:bottom w:val="none" w:sz="0" w:space="0" w:color="auto"/>
            <w:right w:val="none" w:sz="0" w:space="0" w:color="auto"/>
          </w:divBdr>
          <w:divsChild>
            <w:div w:id="669917363">
              <w:marLeft w:val="0"/>
              <w:marRight w:val="0"/>
              <w:marTop w:val="0"/>
              <w:marBottom w:val="0"/>
              <w:divBdr>
                <w:top w:val="none" w:sz="0" w:space="0" w:color="auto"/>
                <w:left w:val="none" w:sz="0" w:space="0" w:color="auto"/>
                <w:bottom w:val="none" w:sz="0" w:space="0" w:color="auto"/>
                <w:right w:val="none" w:sz="0" w:space="0" w:color="auto"/>
              </w:divBdr>
              <w:divsChild>
                <w:div w:id="1800027692">
                  <w:marLeft w:val="0"/>
                  <w:marRight w:val="0"/>
                  <w:marTop w:val="0"/>
                  <w:marBottom w:val="0"/>
                  <w:divBdr>
                    <w:top w:val="none" w:sz="0" w:space="0" w:color="auto"/>
                    <w:left w:val="none" w:sz="0" w:space="0" w:color="auto"/>
                    <w:bottom w:val="none" w:sz="0" w:space="0" w:color="auto"/>
                    <w:right w:val="none" w:sz="0" w:space="0" w:color="auto"/>
                  </w:divBdr>
                </w:div>
              </w:divsChild>
            </w:div>
            <w:div w:id="976108001">
              <w:marLeft w:val="0"/>
              <w:marRight w:val="0"/>
              <w:marTop w:val="0"/>
              <w:marBottom w:val="0"/>
              <w:divBdr>
                <w:top w:val="none" w:sz="0" w:space="0" w:color="auto"/>
                <w:left w:val="none" w:sz="0" w:space="0" w:color="auto"/>
                <w:bottom w:val="none" w:sz="0" w:space="0" w:color="auto"/>
                <w:right w:val="none" w:sz="0" w:space="0" w:color="auto"/>
              </w:divBdr>
              <w:divsChild>
                <w:div w:id="6420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080431">
          <w:marLeft w:val="0"/>
          <w:marRight w:val="0"/>
          <w:marTop w:val="0"/>
          <w:marBottom w:val="0"/>
          <w:divBdr>
            <w:top w:val="none" w:sz="0" w:space="0" w:color="auto"/>
            <w:left w:val="none" w:sz="0" w:space="0" w:color="auto"/>
            <w:bottom w:val="none" w:sz="0" w:space="0" w:color="auto"/>
            <w:right w:val="none" w:sz="0" w:space="0" w:color="auto"/>
          </w:divBdr>
        </w:div>
        <w:div w:id="260645897">
          <w:marLeft w:val="0"/>
          <w:marRight w:val="0"/>
          <w:marTop w:val="0"/>
          <w:marBottom w:val="0"/>
          <w:divBdr>
            <w:top w:val="none" w:sz="0" w:space="0" w:color="auto"/>
            <w:left w:val="none" w:sz="0" w:space="0" w:color="auto"/>
            <w:bottom w:val="none" w:sz="0" w:space="0" w:color="auto"/>
            <w:right w:val="none" w:sz="0" w:space="0" w:color="auto"/>
          </w:divBdr>
        </w:div>
        <w:div w:id="308482583">
          <w:marLeft w:val="0"/>
          <w:marRight w:val="0"/>
          <w:marTop w:val="0"/>
          <w:marBottom w:val="0"/>
          <w:divBdr>
            <w:top w:val="none" w:sz="0" w:space="0" w:color="auto"/>
            <w:left w:val="none" w:sz="0" w:space="0" w:color="auto"/>
            <w:bottom w:val="none" w:sz="0" w:space="0" w:color="auto"/>
            <w:right w:val="none" w:sz="0" w:space="0" w:color="auto"/>
          </w:divBdr>
          <w:divsChild>
            <w:div w:id="170338991">
              <w:marLeft w:val="0"/>
              <w:marRight w:val="0"/>
              <w:marTop w:val="0"/>
              <w:marBottom w:val="0"/>
              <w:divBdr>
                <w:top w:val="none" w:sz="0" w:space="0" w:color="auto"/>
                <w:left w:val="none" w:sz="0" w:space="0" w:color="auto"/>
                <w:bottom w:val="none" w:sz="0" w:space="0" w:color="auto"/>
                <w:right w:val="none" w:sz="0" w:space="0" w:color="auto"/>
              </w:divBdr>
              <w:divsChild>
                <w:div w:id="420760561">
                  <w:marLeft w:val="0"/>
                  <w:marRight w:val="0"/>
                  <w:marTop w:val="0"/>
                  <w:marBottom w:val="0"/>
                  <w:divBdr>
                    <w:top w:val="none" w:sz="0" w:space="0" w:color="auto"/>
                    <w:left w:val="none" w:sz="0" w:space="0" w:color="auto"/>
                    <w:bottom w:val="none" w:sz="0" w:space="0" w:color="auto"/>
                    <w:right w:val="none" w:sz="0" w:space="0" w:color="auto"/>
                  </w:divBdr>
                </w:div>
              </w:divsChild>
            </w:div>
            <w:div w:id="714813007">
              <w:marLeft w:val="0"/>
              <w:marRight w:val="0"/>
              <w:marTop w:val="0"/>
              <w:marBottom w:val="0"/>
              <w:divBdr>
                <w:top w:val="none" w:sz="0" w:space="0" w:color="auto"/>
                <w:left w:val="none" w:sz="0" w:space="0" w:color="auto"/>
                <w:bottom w:val="none" w:sz="0" w:space="0" w:color="auto"/>
                <w:right w:val="none" w:sz="0" w:space="0" w:color="auto"/>
              </w:divBdr>
              <w:divsChild>
                <w:div w:id="110029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054442">
          <w:marLeft w:val="0"/>
          <w:marRight w:val="0"/>
          <w:marTop w:val="0"/>
          <w:marBottom w:val="0"/>
          <w:divBdr>
            <w:top w:val="none" w:sz="0" w:space="0" w:color="auto"/>
            <w:left w:val="none" w:sz="0" w:space="0" w:color="auto"/>
            <w:bottom w:val="none" w:sz="0" w:space="0" w:color="auto"/>
            <w:right w:val="none" w:sz="0" w:space="0" w:color="auto"/>
          </w:divBdr>
        </w:div>
        <w:div w:id="340007746">
          <w:marLeft w:val="0"/>
          <w:marRight w:val="0"/>
          <w:marTop w:val="0"/>
          <w:marBottom w:val="0"/>
          <w:divBdr>
            <w:top w:val="none" w:sz="0" w:space="0" w:color="auto"/>
            <w:left w:val="none" w:sz="0" w:space="0" w:color="auto"/>
            <w:bottom w:val="none" w:sz="0" w:space="0" w:color="auto"/>
            <w:right w:val="none" w:sz="0" w:space="0" w:color="auto"/>
          </w:divBdr>
        </w:div>
        <w:div w:id="349112311">
          <w:marLeft w:val="0"/>
          <w:marRight w:val="0"/>
          <w:marTop w:val="0"/>
          <w:marBottom w:val="0"/>
          <w:divBdr>
            <w:top w:val="none" w:sz="0" w:space="0" w:color="auto"/>
            <w:left w:val="none" w:sz="0" w:space="0" w:color="auto"/>
            <w:bottom w:val="none" w:sz="0" w:space="0" w:color="auto"/>
            <w:right w:val="none" w:sz="0" w:space="0" w:color="auto"/>
          </w:divBdr>
        </w:div>
        <w:div w:id="420378354">
          <w:marLeft w:val="0"/>
          <w:marRight w:val="0"/>
          <w:marTop w:val="0"/>
          <w:marBottom w:val="0"/>
          <w:divBdr>
            <w:top w:val="none" w:sz="0" w:space="0" w:color="auto"/>
            <w:left w:val="none" w:sz="0" w:space="0" w:color="auto"/>
            <w:bottom w:val="none" w:sz="0" w:space="0" w:color="auto"/>
            <w:right w:val="none" w:sz="0" w:space="0" w:color="auto"/>
          </w:divBdr>
        </w:div>
        <w:div w:id="451903325">
          <w:marLeft w:val="0"/>
          <w:marRight w:val="0"/>
          <w:marTop w:val="0"/>
          <w:marBottom w:val="0"/>
          <w:divBdr>
            <w:top w:val="none" w:sz="0" w:space="0" w:color="auto"/>
            <w:left w:val="none" w:sz="0" w:space="0" w:color="auto"/>
            <w:bottom w:val="none" w:sz="0" w:space="0" w:color="auto"/>
            <w:right w:val="none" w:sz="0" w:space="0" w:color="auto"/>
          </w:divBdr>
          <w:divsChild>
            <w:div w:id="65609961">
              <w:marLeft w:val="0"/>
              <w:marRight w:val="0"/>
              <w:marTop w:val="0"/>
              <w:marBottom w:val="0"/>
              <w:divBdr>
                <w:top w:val="none" w:sz="0" w:space="0" w:color="auto"/>
                <w:left w:val="none" w:sz="0" w:space="0" w:color="auto"/>
                <w:bottom w:val="none" w:sz="0" w:space="0" w:color="auto"/>
                <w:right w:val="none" w:sz="0" w:space="0" w:color="auto"/>
              </w:divBdr>
              <w:divsChild>
                <w:div w:id="1797987283">
                  <w:marLeft w:val="0"/>
                  <w:marRight w:val="0"/>
                  <w:marTop w:val="0"/>
                  <w:marBottom w:val="0"/>
                  <w:divBdr>
                    <w:top w:val="none" w:sz="0" w:space="0" w:color="auto"/>
                    <w:left w:val="none" w:sz="0" w:space="0" w:color="auto"/>
                    <w:bottom w:val="none" w:sz="0" w:space="0" w:color="auto"/>
                    <w:right w:val="none" w:sz="0" w:space="0" w:color="auto"/>
                  </w:divBdr>
                </w:div>
              </w:divsChild>
            </w:div>
            <w:div w:id="86851873">
              <w:marLeft w:val="0"/>
              <w:marRight w:val="0"/>
              <w:marTop w:val="0"/>
              <w:marBottom w:val="0"/>
              <w:divBdr>
                <w:top w:val="none" w:sz="0" w:space="0" w:color="auto"/>
                <w:left w:val="none" w:sz="0" w:space="0" w:color="auto"/>
                <w:bottom w:val="none" w:sz="0" w:space="0" w:color="auto"/>
                <w:right w:val="none" w:sz="0" w:space="0" w:color="auto"/>
              </w:divBdr>
              <w:divsChild>
                <w:div w:id="8299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572270">
          <w:marLeft w:val="0"/>
          <w:marRight w:val="0"/>
          <w:marTop w:val="0"/>
          <w:marBottom w:val="0"/>
          <w:divBdr>
            <w:top w:val="none" w:sz="0" w:space="0" w:color="auto"/>
            <w:left w:val="none" w:sz="0" w:space="0" w:color="auto"/>
            <w:bottom w:val="none" w:sz="0" w:space="0" w:color="auto"/>
            <w:right w:val="none" w:sz="0" w:space="0" w:color="auto"/>
          </w:divBdr>
        </w:div>
        <w:div w:id="633566501">
          <w:marLeft w:val="0"/>
          <w:marRight w:val="0"/>
          <w:marTop w:val="0"/>
          <w:marBottom w:val="0"/>
          <w:divBdr>
            <w:top w:val="none" w:sz="0" w:space="0" w:color="auto"/>
            <w:left w:val="none" w:sz="0" w:space="0" w:color="auto"/>
            <w:bottom w:val="none" w:sz="0" w:space="0" w:color="auto"/>
            <w:right w:val="none" w:sz="0" w:space="0" w:color="auto"/>
          </w:divBdr>
          <w:divsChild>
            <w:div w:id="538854579">
              <w:marLeft w:val="0"/>
              <w:marRight w:val="0"/>
              <w:marTop w:val="0"/>
              <w:marBottom w:val="0"/>
              <w:divBdr>
                <w:top w:val="none" w:sz="0" w:space="0" w:color="auto"/>
                <w:left w:val="none" w:sz="0" w:space="0" w:color="auto"/>
                <w:bottom w:val="none" w:sz="0" w:space="0" w:color="auto"/>
                <w:right w:val="none" w:sz="0" w:space="0" w:color="auto"/>
              </w:divBdr>
              <w:divsChild>
                <w:div w:id="985087481">
                  <w:marLeft w:val="0"/>
                  <w:marRight w:val="0"/>
                  <w:marTop w:val="0"/>
                  <w:marBottom w:val="0"/>
                  <w:divBdr>
                    <w:top w:val="none" w:sz="0" w:space="0" w:color="auto"/>
                    <w:left w:val="none" w:sz="0" w:space="0" w:color="auto"/>
                    <w:bottom w:val="none" w:sz="0" w:space="0" w:color="auto"/>
                    <w:right w:val="none" w:sz="0" w:space="0" w:color="auto"/>
                  </w:divBdr>
                </w:div>
              </w:divsChild>
            </w:div>
            <w:div w:id="1171681183">
              <w:marLeft w:val="0"/>
              <w:marRight w:val="0"/>
              <w:marTop w:val="0"/>
              <w:marBottom w:val="0"/>
              <w:divBdr>
                <w:top w:val="none" w:sz="0" w:space="0" w:color="auto"/>
                <w:left w:val="none" w:sz="0" w:space="0" w:color="auto"/>
                <w:bottom w:val="none" w:sz="0" w:space="0" w:color="auto"/>
                <w:right w:val="none" w:sz="0" w:space="0" w:color="auto"/>
              </w:divBdr>
              <w:divsChild>
                <w:div w:id="15940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7981">
          <w:marLeft w:val="0"/>
          <w:marRight w:val="0"/>
          <w:marTop w:val="0"/>
          <w:marBottom w:val="0"/>
          <w:divBdr>
            <w:top w:val="none" w:sz="0" w:space="0" w:color="auto"/>
            <w:left w:val="none" w:sz="0" w:space="0" w:color="auto"/>
            <w:bottom w:val="none" w:sz="0" w:space="0" w:color="auto"/>
            <w:right w:val="none" w:sz="0" w:space="0" w:color="auto"/>
          </w:divBdr>
          <w:divsChild>
            <w:div w:id="633099151">
              <w:marLeft w:val="0"/>
              <w:marRight w:val="0"/>
              <w:marTop w:val="0"/>
              <w:marBottom w:val="0"/>
              <w:divBdr>
                <w:top w:val="none" w:sz="0" w:space="0" w:color="auto"/>
                <w:left w:val="none" w:sz="0" w:space="0" w:color="auto"/>
                <w:bottom w:val="none" w:sz="0" w:space="0" w:color="auto"/>
                <w:right w:val="none" w:sz="0" w:space="0" w:color="auto"/>
              </w:divBdr>
              <w:divsChild>
                <w:div w:id="1010378605">
                  <w:marLeft w:val="0"/>
                  <w:marRight w:val="0"/>
                  <w:marTop w:val="0"/>
                  <w:marBottom w:val="0"/>
                  <w:divBdr>
                    <w:top w:val="none" w:sz="0" w:space="0" w:color="auto"/>
                    <w:left w:val="none" w:sz="0" w:space="0" w:color="auto"/>
                    <w:bottom w:val="none" w:sz="0" w:space="0" w:color="auto"/>
                    <w:right w:val="none" w:sz="0" w:space="0" w:color="auto"/>
                  </w:divBdr>
                </w:div>
              </w:divsChild>
            </w:div>
            <w:div w:id="932861782">
              <w:marLeft w:val="0"/>
              <w:marRight w:val="0"/>
              <w:marTop w:val="0"/>
              <w:marBottom w:val="0"/>
              <w:divBdr>
                <w:top w:val="none" w:sz="0" w:space="0" w:color="auto"/>
                <w:left w:val="none" w:sz="0" w:space="0" w:color="auto"/>
                <w:bottom w:val="none" w:sz="0" w:space="0" w:color="auto"/>
                <w:right w:val="none" w:sz="0" w:space="0" w:color="auto"/>
              </w:divBdr>
              <w:divsChild>
                <w:div w:id="163240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326445">
          <w:marLeft w:val="0"/>
          <w:marRight w:val="0"/>
          <w:marTop w:val="0"/>
          <w:marBottom w:val="0"/>
          <w:divBdr>
            <w:top w:val="none" w:sz="0" w:space="0" w:color="auto"/>
            <w:left w:val="none" w:sz="0" w:space="0" w:color="auto"/>
            <w:bottom w:val="none" w:sz="0" w:space="0" w:color="auto"/>
            <w:right w:val="none" w:sz="0" w:space="0" w:color="auto"/>
          </w:divBdr>
        </w:div>
        <w:div w:id="727923226">
          <w:marLeft w:val="0"/>
          <w:marRight w:val="0"/>
          <w:marTop w:val="0"/>
          <w:marBottom w:val="0"/>
          <w:divBdr>
            <w:top w:val="none" w:sz="0" w:space="0" w:color="auto"/>
            <w:left w:val="none" w:sz="0" w:space="0" w:color="auto"/>
            <w:bottom w:val="none" w:sz="0" w:space="0" w:color="auto"/>
            <w:right w:val="none" w:sz="0" w:space="0" w:color="auto"/>
          </w:divBdr>
          <w:divsChild>
            <w:div w:id="773599413">
              <w:marLeft w:val="0"/>
              <w:marRight w:val="0"/>
              <w:marTop w:val="0"/>
              <w:marBottom w:val="0"/>
              <w:divBdr>
                <w:top w:val="none" w:sz="0" w:space="0" w:color="auto"/>
                <w:left w:val="none" w:sz="0" w:space="0" w:color="auto"/>
                <w:bottom w:val="none" w:sz="0" w:space="0" w:color="auto"/>
                <w:right w:val="none" w:sz="0" w:space="0" w:color="auto"/>
              </w:divBdr>
              <w:divsChild>
                <w:div w:id="265962115">
                  <w:marLeft w:val="0"/>
                  <w:marRight w:val="0"/>
                  <w:marTop w:val="0"/>
                  <w:marBottom w:val="0"/>
                  <w:divBdr>
                    <w:top w:val="none" w:sz="0" w:space="0" w:color="auto"/>
                    <w:left w:val="none" w:sz="0" w:space="0" w:color="auto"/>
                    <w:bottom w:val="none" w:sz="0" w:space="0" w:color="auto"/>
                    <w:right w:val="none" w:sz="0" w:space="0" w:color="auto"/>
                  </w:divBdr>
                </w:div>
              </w:divsChild>
            </w:div>
            <w:div w:id="1674986587">
              <w:marLeft w:val="0"/>
              <w:marRight w:val="0"/>
              <w:marTop w:val="0"/>
              <w:marBottom w:val="0"/>
              <w:divBdr>
                <w:top w:val="none" w:sz="0" w:space="0" w:color="auto"/>
                <w:left w:val="none" w:sz="0" w:space="0" w:color="auto"/>
                <w:bottom w:val="none" w:sz="0" w:space="0" w:color="auto"/>
                <w:right w:val="none" w:sz="0" w:space="0" w:color="auto"/>
              </w:divBdr>
              <w:divsChild>
                <w:div w:id="36904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937915">
          <w:marLeft w:val="0"/>
          <w:marRight w:val="0"/>
          <w:marTop w:val="0"/>
          <w:marBottom w:val="0"/>
          <w:divBdr>
            <w:top w:val="none" w:sz="0" w:space="0" w:color="auto"/>
            <w:left w:val="none" w:sz="0" w:space="0" w:color="auto"/>
            <w:bottom w:val="none" w:sz="0" w:space="0" w:color="auto"/>
            <w:right w:val="none" w:sz="0" w:space="0" w:color="auto"/>
          </w:divBdr>
          <w:divsChild>
            <w:div w:id="607396444">
              <w:marLeft w:val="0"/>
              <w:marRight w:val="0"/>
              <w:marTop w:val="0"/>
              <w:marBottom w:val="0"/>
              <w:divBdr>
                <w:top w:val="none" w:sz="0" w:space="0" w:color="auto"/>
                <w:left w:val="none" w:sz="0" w:space="0" w:color="auto"/>
                <w:bottom w:val="none" w:sz="0" w:space="0" w:color="auto"/>
                <w:right w:val="none" w:sz="0" w:space="0" w:color="auto"/>
              </w:divBdr>
              <w:divsChild>
                <w:div w:id="2025663115">
                  <w:marLeft w:val="0"/>
                  <w:marRight w:val="0"/>
                  <w:marTop w:val="0"/>
                  <w:marBottom w:val="0"/>
                  <w:divBdr>
                    <w:top w:val="none" w:sz="0" w:space="0" w:color="auto"/>
                    <w:left w:val="none" w:sz="0" w:space="0" w:color="auto"/>
                    <w:bottom w:val="none" w:sz="0" w:space="0" w:color="auto"/>
                    <w:right w:val="none" w:sz="0" w:space="0" w:color="auto"/>
                  </w:divBdr>
                </w:div>
              </w:divsChild>
            </w:div>
            <w:div w:id="896090337">
              <w:marLeft w:val="0"/>
              <w:marRight w:val="0"/>
              <w:marTop w:val="0"/>
              <w:marBottom w:val="0"/>
              <w:divBdr>
                <w:top w:val="none" w:sz="0" w:space="0" w:color="auto"/>
                <w:left w:val="none" w:sz="0" w:space="0" w:color="auto"/>
                <w:bottom w:val="none" w:sz="0" w:space="0" w:color="auto"/>
                <w:right w:val="none" w:sz="0" w:space="0" w:color="auto"/>
              </w:divBdr>
              <w:divsChild>
                <w:div w:id="68610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860036">
          <w:marLeft w:val="0"/>
          <w:marRight w:val="0"/>
          <w:marTop w:val="0"/>
          <w:marBottom w:val="0"/>
          <w:divBdr>
            <w:top w:val="none" w:sz="0" w:space="0" w:color="auto"/>
            <w:left w:val="none" w:sz="0" w:space="0" w:color="auto"/>
            <w:bottom w:val="none" w:sz="0" w:space="0" w:color="auto"/>
            <w:right w:val="none" w:sz="0" w:space="0" w:color="auto"/>
          </w:divBdr>
          <w:divsChild>
            <w:div w:id="734399256">
              <w:marLeft w:val="0"/>
              <w:marRight w:val="0"/>
              <w:marTop w:val="0"/>
              <w:marBottom w:val="0"/>
              <w:divBdr>
                <w:top w:val="none" w:sz="0" w:space="0" w:color="auto"/>
                <w:left w:val="none" w:sz="0" w:space="0" w:color="auto"/>
                <w:bottom w:val="none" w:sz="0" w:space="0" w:color="auto"/>
                <w:right w:val="none" w:sz="0" w:space="0" w:color="auto"/>
              </w:divBdr>
              <w:divsChild>
                <w:div w:id="1244073969">
                  <w:marLeft w:val="0"/>
                  <w:marRight w:val="0"/>
                  <w:marTop w:val="0"/>
                  <w:marBottom w:val="0"/>
                  <w:divBdr>
                    <w:top w:val="none" w:sz="0" w:space="0" w:color="auto"/>
                    <w:left w:val="none" w:sz="0" w:space="0" w:color="auto"/>
                    <w:bottom w:val="none" w:sz="0" w:space="0" w:color="auto"/>
                    <w:right w:val="none" w:sz="0" w:space="0" w:color="auto"/>
                  </w:divBdr>
                </w:div>
              </w:divsChild>
            </w:div>
            <w:div w:id="1508787864">
              <w:marLeft w:val="0"/>
              <w:marRight w:val="0"/>
              <w:marTop w:val="0"/>
              <w:marBottom w:val="0"/>
              <w:divBdr>
                <w:top w:val="none" w:sz="0" w:space="0" w:color="auto"/>
                <w:left w:val="none" w:sz="0" w:space="0" w:color="auto"/>
                <w:bottom w:val="none" w:sz="0" w:space="0" w:color="auto"/>
                <w:right w:val="none" w:sz="0" w:space="0" w:color="auto"/>
              </w:divBdr>
              <w:divsChild>
                <w:div w:id="162761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1785">
          <w:marLeft w:val="0"/>
          <w:marRight w:val="0"/>
          <w:marTop w:val="0"/>
          <w:marBottom w:val="0"/>
          <w:divBdr>
            <w:top w:val="none" w:sz="0" w:space="0" w:color="auto"/>
            <w:left w:val="none" w:sz="0" w:space="0" w:color="auto"/>
            <w:bottom w:val="none" w:sz="0" w:space="0" w:color="auto"/>
            <w:right w:val="none" w:sz="0" w:space="0" w:color="auto"/>
          </w:divBdr>
        </w:div>
        <w:div w:id="1004430964">
          <w:marLeft w:val="0"/>
          <w:marRight w:val="0"/>
          <w:marTop w:val="0"/>
          <w:marBottom w:val="0"/>
          <w:divBdr>
            <w:top w:val="none" w:sz="0" w:space="0" w:color="auto"/>
            <w:left w:val="none" w:sz="0" w:space="0" w:color="auto"/>
            <w:bottom w:val="none" w:sz="0" w:space="0" w:color="auto"/>
            <w:right w:val="none" w:sz="0" w:space="0" w:color="auto"/>
          </w:divBdr>
        </w:div>
        <w:div w:id="1033966957">
          <w:marLeft w:val="0"/>
          <w:marRight w:val="0"/>
          <w:marTop w:val="0"/>
          <w:marBottom w:val="0"/>
          <w:divBdr>
            <w:top w:val="none" w:sz="0" w:space="0" w:color="auto"/>
            <w:left w:val="none" w:sz="0" w:space="0" w:color="auto"/>
            <w:bottom w:val="none" w:sz="0" w:space="0" w:color="auto"/>
            <w:right w:val="none" w:sz="0" w:space="0" w:color="auto"/>
          </w:divBdr>
          <w:divsChild>
            <w:div w:id="1272325452">
              <w:marLeft w:val="0"/>
              <w:marRight w:val="0"/>
              <w:marTop w:val="0"/>
              <w:marBottom w:val="0"/>
              <w:divBdr>
                <w:top w:val="none" w:sz="0" w:space="0" w:color="auto"/>
                <w:left w:val="none" w:sz="0" w:space="0" w:color="auto"/>
                <w:bottom w:val="none" w:sz="0" w:space="0" w:color="auto"/>
                <w:right w:val="none" w:sz="0" w:space="0" w:color="auto"/>
              </w:divBdr>
              <w:divsChild>
                <w:div w:id="936139337">
                  <w:marLeft w:val="0"/>
                  <w:marRight w:val="0"/>
                  <w:marTop w:val="0"/>
                  <w:marBottom w:val="0"/>
                  <w:divBdr>
                    <w:top w:val="none" w:sz="0" w:space="0" w:color="auto"/>
                    <w:left w:val="none" w:sz="0" w:space="0" w:color="auto"/>
                    <w:bottom w:val="none" w:sz="0" w:space="0" w:color="auto"/>
                    <w:right w:val="none" w:sz="0" w:space="0" w:color="auto"/>
                  </w:divBdr>
                </w:div>
              </w:divsChild>
            </w:div>
            <w:div w:id="2077431931">
              <w:marLeft w:val="0"/>
              <w:marRight w:val="0"/>
              <w:marTop w:val="0"/>
              <w:marBottom w:val="0"/>
              <w:divBdr>
                <w:top w:val="none" w:sz="0" w:space="0" w:color="auto"/>
                <w:left w:val="none" w:sz="0" w:space="0" w:color="auto"/>
                <w:bottom w:val="none" w:sz="0" w:space="0" w:color="auto"/>
                <w:right w:val="none" w:sz="0" w:space="0" w:color="auto"/>
              </w:divBdr>
              <w:divsChild>
                <w:div w:id="1962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08642">
          <w:marLeft w:val="0"/>
          <w:marRight w:val="0"/>
          <w:marTop w:val="0"/>
          <w:marBottom w:val="0"/>
          <w:divBdr>
            <w:top w:val="none" w:sz="0" w:space="0" w:color="auto"/>
            <w:left w:val="none" w:sz="0" w:space="0" w:color="auto"/>
            <w:bottom w:val="none" w:sz="0" w:space="0" w:color="auto"/>
            <w:right w:val="none" w:sz="0" w:space="0" w:color="auto"/>
          </w:divBdr>
        </w:div>
        <w:div w:id="1073546067">
          <w:marLeft w:val="0"/>
          <w:marRight w:val="0"/>
          <w:marTop w:val="0"/>
          <w:marBottom w:val="0"/>
          <w:divBdr>
            <w:top w:val="none" w:sz="0" w:space="0" w:color="auto"/>
            <w:left w:val="none" w:sz="0" w:space="0" w:color="auto"/>
            <w:bottom w:val="none" w:sz="0" w:space="0" w:color="auto"/>
            <w:right w:val="none" w:sz="0" w:space="0" w:color="auto"/>
          </w:divBdr>
        </w:div>
        <w:div w:id="1101610388">
          <w:marLeft w:val="0"/>
          <w:marRight w:val="0"/>
          <w:marTop w:val="0"/>
          <w:marBottom w:val="0"/>
          <w:divBdr>
            <w:top w:val="none" w:sz="0" w:space="0" w:color="auto"/>
            <w:left w:val="none" w:sz="0" w:space="0" w:color="auto"/>
            <w:bottom w:val="none" w:sz="0" w:space="0" w:color="auto"/>
            <w:right w:val="none" w:sz="0" w:space="0" w:color="auto"/>
          </w:divBdr>
          <w:divsChild>
            <w:div w:id="380062867">
              <w:marLeft w:val="0"/>
              <w:marRight w:val="0"/>
              <w:marTop w:val="0"/>
              <w:marBottom w:val="0"/>
              <w:divBdr>
                <w:top w:val="none" w:sz="0" w:space="0" w:color="auto"/>
                <w:left w:val="none" w:sz="0" w:space="0" w:color="auto"/>
                <w:bottom w:val="none" w:sz="0" w:space="0" w:color="auto"/>
                <w:right w:val="none" w:sz="0" w:space="0" w:color="auto"/>
              </w:divBdr>
              <w:divsChild>
                <w:div w:id="509754950">
                  <w:marLeft w:val="0"/>
                  <w:marRight w:val="0"/>
                  <w:marTop w:val="0"/>
                  <w:marBottom w:val="0"/>
                  <w:divBdr>
                    <w:top w:val="none" w:sz="0" w:space="0" w:color="auto"/>
                    <w:left w:val="none" w:sz="0" w:space="0" w:color="auto"/>
                    <w:bottom w:val="none" w:sz="0" w:space="0" w:color="auto"/>
                    <w:right w:val="none" w:sz="0" w:space="0" w:color="auto"/>
                  </w:divBdr>
                </w:div>
              </w:divsChild>
            </w:div>
            <w:div w:id="1733653687">
              <w:marLeft w:val="0"/>
              <w:marRight w:val="0"/>
              <w:marTop w:val="0"/>
              <w:marBottom w:val="0"/>
              <w:divBdr>
                <w:top w:val="none" w:sz="0" w:space="0" w:color="auto"/>
                <w:left w:val="none" w:sz="0" w:space="0" w:color="auto"/>
                <w:bottom w:val="none" w:sz="0" w:space="0" w:color="auto"/>
                <w:right w:val="none" w:sz="0" w:space="0" w:color="auto"/>
              </w:divBdr>
              <w:divsChild>
                <w:div w:id="162388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61388">
          <w:marLeft w:val="0"/>
          <w:marRight w:val="0"/>
          <w:marTop w:val="0"/>
          <w:marBottom w:val="0"/>
          <w:divBdr>
            <w:top w:val="none" w:sz="0" w:space="0" w:color="auto"/>
            <w:left w:val="none" w:sz="0" w:space="0" w:color="auto"/>
            <w:bottom w:val="none" w:sz="0" w:space="0" w:color="auto"/>
            <w:right w:val="none" w:sz="0" w:space="0" w:color="auto"/>
          </w:divBdr>
        </w:div>
        <w:div w:id="1317732530">
          <w:marLeft w:val="0"/>
          <w:marRight w:val="0"/>
          <w:marTop w:val="0"/>
          <w:marBottom w:val="0"/>
          <w:divBdr>
            <w:top w:val="none" w:sz="0" w:space="0" w:color="auto"/>
            <w:left w:val="none" w:sz="0" w:space="0" w:color="auto"/>
            <w:bottom w:val="none" w:sz="0" w:space="0" w:color="auto"/>
            <w:right w:val="none" w:sz="0" w:space="0" w:color="auto"/>
          </w:divBdr>
        </w:div>
        <w:div w:id="1324316581">
          <w:marLeft w:val="0"/>
          <w:marRight w:val="0"/>
          <w:marTop w:val="0"/>
          <w:marBottom w:val="0"/>
          <w:divBdr>
            <w:top w:val="none" w:sz="0" w:space="0" w:color="auto"/>
            <w:left w:val="none" w:sz="0" w:space="0" w:color="auto"/>
            <w:bottom w:val="none" w:sz="0" w:space="0" w:color="auto"/>
            <w:right w:val="none" w:sz="0" w:space="0" w:color="auto"/>
          </w:divBdr>
          <w:divsChild>
            <w:div w:id="1439135297">
              <w:marLeft w:val="0"/>
              <w:marRight w:val="0"/>
              <w:marTop w:val="0"/>
              <w:marBottom w:val="0"/>
              <w:divBdr>
                <w:top w:val="none" w:sz="0" w:space="0" w:color="auto"/>
                <w:left w:val="none" w:sz="0" w:space="0" w:color="auto"/>
                <w:bottom w:val="none" w:sz="0" w:space="0" w:color="auto"/>
                <w:right w:val="none" w:sz="0" w:space="0" w:color="auto"/>
              </w:divBdr>
              <w:divsChild>
                <w:div w:id="1095056587">
                  <w:marLeft w:val="0"/>
                  <w:marRight w:val="0"/>
                  <w:marTop w:val="0"/>
                  <w:marBottom w:val="0"/>
                  <w:divBdr>
                    <w:top w:val="none" w:sz="0" w:space="0" w:color="auto"/>
                    <w:left w:val="none" w:sz="0" w:space="0" w:color="auto"/>
                    <w:bottom w:val="none" w:sz="0" w:space="0" w:color="auto"/>
                    <w:right w:val="none" w:sz="0" w:space="0" w:color="auto"/>
                  </w:divBdr>
                </w:div>
              </w:divsChild>
            </w:div>
            <w:div w:id="1705711354">
              <w:marLeft w:val="0"/>
              <w:marRight w:val="0"/>
              <w:marTop w:val="0"/>
              <w:marBottom w:val="0"/>
              <w:divBdr>
                <w:top w:val="none" w:sz="0" w:space="0" w:color="auto"/>
                <w:left w:val="none" w:sz="0" w:space="0" w:color="auto"/>
                <w:bottom w:val="none" w:sz="0" w:space="0" w:color="auto"/>
                <w:right w:val="none" w:sz="0" w:space="0" w:color="auto"/>
              </w:divBdr>
              <w:divsChild>
                <w:div w:id="40812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952047">
          <w:marLeft w:val="0"/>
          <w:marRight w:val="0"/>
          <w:marTop w:val="0"/>
          <w:marBottom w:val="0"/>
          <w:divBdr>
            <w:top w:val="none" w:sz="0" w:space="0" w:color="auto"/>
            <w:left w:val="none" w:sz="0" w:space="0" w:color="auto"/>
            <w:bottom w:val="none" w:sz="0" w:space="0" w:color="auto"/>
            <w:right w:val="none" w:sz="0" w:space="0" w:color="auto"/>
          </w:divBdr>
          <w:divsChild>
            <w:div w:id="1263800018">
              <w:marLeft w:val="0"/>
              <w:marRight w:val="0"/>
              <w:marTop w:val="0"/>
              <w:marBottom w:val="0"/>
              <w:divBdr>
                <w:top w:val="none" w:sz="0" w:space="0" w:color="auto"/>
                <w:left w:val="none" w:sz="0" w:space="0" w:color="auto"/>
                <w:bottom w:val="none" w:sz="0" w:space="0" w:color="auto"/>
                <w:right w:val="none" w:sz="0" w:space="0" w:color="auto"/>
              </w:divBdr>
              <w:divsChild>
                <w:div w:id="693724012">
                  <w:marLeft w:val="0"/>
                  <w:marRight w:val="0"/>
                  <w:marTop w:val="0"/>
                  <w:marBottom w:val="0"/>
                  <w:divBdr>
                    <w:top w:val="none" w:sz="0" w:space="0" w:color="auto"/>
                    <w:left w:val="none" w:sz="0" w:space="0" w:color="auto"/>
                    <w:bottom w:val="none" w:sz="0" w:space="0" w:color="auto"/>
                    <w:right w:val="none" w:sz="0" w:space="0" w:color="auto"/>
                  </w:divBdr>
                </w:div>
              </w:divsChild>
            </w:div>
            <w:div w:id="1659335360">
              <w:marLeft w:val="0"/>
              <w:marRight w:val="0"/>
              <w:marTop w:val="0"/>
              <w:marBottom w:val="0"/>
              <w:divBdr>
                <w:top w:val="none" w:sz="0" w:space="0" w:color="auto"/>
                <w:left w:val="none" w:sz="0" w:space="0" w:color="auto"/>
                <w:bottom w:val="none" w:sz="0" w:space="0" w:color="auto"/>
                <w:right w:val="none" w:sz="0" w:space="0" w:color="auto"/>
              </w:divBdr>
              <w:divsChild>
                <w:div w:id="142260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0976">
          <w:marLeft w:val="0"/>
          <w:marRight w:val="0"/>
          <w:marTop w:val="0"/>
          <w:marBottom w:val="0"/>
          <w:divBdr>
            <w:top w:val="none" w:sz="0" w:space="0" w:color="auto"/>
            <w:left w:val="none" w:sz="0" w:space="0" w:color="auto"/>
            <w:bottom w:val="none" w:sz="0" w:space="0" w:color="auto"/>
            <w:right w:val="none" w:sz="0" w:space="0" w:color="auto"/>
          </w:divBdr>
          <w:divsChild>
            <w:div w:id="1569340304">
              <w:marLeft w:val="0"/>
              <w:marRight w:val="0"/>
              <w:marTop w:val="0"/>
              <w:marBottom w:val="0"/>
              <w:divBdr>
                <w:top w:val="none" w:sz="0" w:space="0" w:color="auto"/>
                <w:left w:val="none" w:sz="0" w:space="0" w:color="auto"/>
                <w:bottom w:val="none" w:sz="0" w:space="0" w:color="auto"/>
                <w:right w:val="none" w:sz="0" w:space="0" w:color="auto"/>
              </w:divBdr>
              <w:divsChild>
                <w:div w:id="863789609">
                  <w:marLeft w:val="0"/>
                  <w:marRight w:val="0"/>
                  <w:marTop w:val="0"/>
                  <w:marBottom w:val="0"/>
                  <w:divBdr>
                    <w:top w:val="none" w:sz="0" w:space="0" w:color="auto"/>
                    <w:left w:val="none" w:sz="0" w:space="0" w:color="auto"/>
                    <w:bottom w:val="none" w:sz="0" w:space="0" w:color="auto"/>
                    <w:right w:val="none" w:sz="0" w:space="0" w:color="auto"/>
                  </w:divBdr>
                </w:div>
              </w:divsChild>
            </w:div>
            <w:div w:id="1762212850">
              <w:marLeft w:val="0"/>
              <w:marRight w:val="0"/>
              <w:marTop w:val="0"/>
              <w:marBottom w:val="0"/>
              <w:divBdr>
                <w:top w:val="none" w:sz="0" w:space="0" w:color="auto"/>
                <w:left w:val="none" w:sz="0" w:space="0" w:color="auto"/>
                <w:bottom w:val="none" w:sz="0" w:space="0" w:color="auto"/>
                <w:right w:val="none" w:sz="0" w:space="0" w:color="auto"/>
              </w:divBdr>
              <w:divsChild>
                <w:div w:id="32728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58238">
          <w:marLeft w:val="0"/>
          <w:marRight w:val="0"/>
          <w:marTop w:val="0"/>
          <w:marBottom w:val="0"/>
          <w:divBdr>
            <w:top w:val="none" w:sz="0" w:space="0" w:color="auto"/>
            <w:left w:val="none" w:sz="0" w:space="0" w:color="auto"/>
            <w:bottom w:val="none" w:sz="0" w:space="0" w:color="auto"/>
            <w:right w:val="none" w:sz="0" w:space="0" w:color="auto"/>
          </w:divBdr>
        </w:div>
        <w:div w:id="1607538662">
          <w:marLeft w:val="0"/>
          <w:marRight w:val="0"/>
          <w:marTop w:val="0"/>
          <w:marBottom w:val="0"/>
          <w:divBdr>
            <w:top w:val="none" w:sz="0" w:space="0" w:color="auto"/>
            <w:left w:val="none" w:sz="0" w:space="0" w:color="auto"/>
            <w:bottom w:val="none" w:sz="0" w:space="0" w:color="auto"/>
            <w:right w:val="none" w:sz="0" w:space="0" w:color="auto"/>
          </w:divBdr>
        </w:div>
        <w:div w:id="1632786875">
          <w:marLeft w:val="0"/>
          <w:marRight w:val="0"/>
          <w:marTop w:val="0"/>
          <w:marBottom w:val="0"/>
          <w:divBdr>
            <w:top w:val="none" w:sz="0" w:space="0" w:color="auto"/>
            <w:left w:val="none" w:sz="0" w:space="0" w:color="auto"/>
            <w:bottom w:val="none" w:sz="0" w:space="0" w:color="auto"/>
            <w:right w:val="none" w:sz="0" w:space="0" w:color="auto"/>
          </w:divBdr>
          <w:divsChild>
            <w:div w:id="1171793942">
              <w:marLeft w:val="0"/>
              <w:marRight w:val="0"/>
              <w:marTop w:val="0"/>
              <w:marBottom w:val="0"/>
              <w:divBdr>
                <w:top w:val="none" w:sz="0" w:space="0" w:color="auto"/>
                <w:left w:val="none" w:sz="0" w:space="0" w:color="auto"/>
                <w:bottom w:val="none" w:sz="0" w:space="0" w:color="auto"/>
                <w:right w:val="none" w:sz="0" w:space="0" w:color="auto"/>
              </w:divBdr>
              <w:divsChild>
                <w:div w:id="365915068">
                  <w:marLeft w:val="0"/>
                  <w:marRight w:val="0"/>
                  <w:marTop w:val="0"/>
                  <w:marBottom w:val="0"/>
                  <w:divBdr>
                    <w:top w:val="none" w:sz="0" w:space="0" w:color="auto"/>
                    <w:left w:val="none" w:sz="0" w:space="0" w:color="auto"/>
                    <w:bottom w:val="none" w:sz="0" w:space="0" w:color="auto"/>
                    <w:right w:val="none" w:sz="0" w:space="0" w:color="auto"/>
                  </w:divBdr>
                </w:div>
              </w:divsChild>
            </w:div>
            <w:div w:id="2119910147">
              <w:marLeft w:val="0"/>
              <w:marRight w:val="0"/>
              <w:marTop w:val="0"/>
              <w:marBottom w:val="0"/>
              <w:divBdr>
                <w:top w:val="none" w:sz="0" w:space="0" w:color="auto"/>
                <w:left w:val="none" w:sz="0" w:space="0" w:color="auto"/>
                <w:bottom w:val="none" w:sz="0" w:space="0" w:color="auto"/>
                <w:right w:val="none" w:sz="0" w:space="0" w:color="auto"/>
              </w:divBdr>
              <w:divsChild>
                <w:div w:id="208202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74154">
          <w:marLeft w:val="0"/>
          <w:marRight w:val="0"/>
          <w:marTop w:val="0"/>
          <w:marBottom w:val="0"/>
          <w:divBdr>
            <w:top w:val="none" w:sz="0" w:space="0" w:color="auto"/>
            <w:left w:val="none" w:sz="0" w:space="0" w:color="auto"/>
            <w:bottom w:val="none" w:sz="0" w:space="0" w:color="auto"/>
            <w:right w:val="none" w:sz="0" w:space="0" w:color="auto"/>
          </w:divBdr>
          <w:divsChild>
            <w:div w:id="562444758">
              <w:marLeft w:val="0"/>
              <w:marRight w:val="0"/>
              <w:marTop w:val="0"/>
              <w:marBottom w:val="0"/>
              <w:divBdr>
                <w:top w:val="none" w:sz="0" w:space="0" w:color="auto"/>
                <w:left w:val="none" w:sz="0" w:space="0" w:color="auto"/>
                <w:bottom w:val="none" w:sz="0" w:space="0" w:color="auto"/>
                <w:right w:val="none" w:sz="0" w:space="0" w:color="auto"/>
              </w:divBdr>
              <w:divsChild>
                <w:div w:id="1479683696">
                  <w:marLeft w:val="0"/>
                  <w:marRight w:val="0"/>
                  <w:marTop w:val="0"/>
                  <w:marBottom w:val="0"/>
                  <w:divBdr>
                    <w:top w:val="none" w:sz="0" w:space="0" w:color="auto"/>
                    <w:left w:val="none" w:sz="0" w:space="0" w:color="auto"/>
                    <w:bottom w:val="none" w:sz="0" w:space="0" w:color="auto"/>
                    <w:right w:val="none" w:sz="0" w:space="0" w:color="auto"/>
                  </w:divBdr>
                </w:div>
              </w:divsChild>
            </w:div>
            <w:div w:id="1155560888">
              <w:marLeft w:val="0"/>
              <w:marRight w:val="0"/>
              <w:marTop w:val="0"/>
              <w:marBottom w:val="0"/>
              <w:divBdr>
                <w:top w:val="none" w:sz="0" w:space="0" w:color="auto"/>
                <w:left w:val="none" w:sz="0" w:space="0" w:color="auto"/>
                <w:bottom w:val="none" w:sz="0" w:space="0" w:color="auto"/>
                <w:right w:val="none" w:sz="0" w:space="0" w:color="auto"/>
              </w:divBdr>
              <w:divsChild>
                <w:div w:id="36702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19797">
          <w:marLeft w:val="0"/>
          <w:marRight w:val="0"/>
          <w:marTop w:val="0"/>
          <w:marBottom w:val="0"/>
          <w:divBdr>
            <w:top w:val="none" w:sz="0" w:space="0" w:color="auto"/>
            <w:left w:val="none" w:sz="0" w:space="0" w:color="auto"/>
            <w:bottom w:val="none" w:sz="0" w:space="0" w:color="auto"/>
            <w:right w:val="none" w:sz="0" w:space="0" w:color="auto"/>
          </w:divBdr>
        </w:div>
        <w:div w:id="1834904859">
          <w:marLeft w:val="0"/>
          <w:marRight w:val="0"/>
          <w:marTop w:val="0"/>
          <w:marBottom w:val="0"/>
          <w:divBdr>
            <w:top w:val="none" w:sz="0" w:space="0" w:color="auto"/>
            <w:left w:val="none" w:sz="0" w:space="0" w:color="auto"/>
            <w:bottom w:val="none" w:sz="0" w:space="0" w:color="auto"/>
            <w:right w:val="none" w:sz="0" w:space="0" w:color="auto"/>
          </w:divBdr>
          <w:divsChild>
            <w:div w:id="1596013244">
              <w:marLeft w:val="0"/>
              <w:marRight w:val="0"/>
              <w:marTop w:val="0"/>
              <w:marBottom w:val="0"/>
              <w:divBdr>
                <w:top w:val="none" w:sz="0" w:space="0" w:color="auto"/>
                <w:left w:val="none" w:sz="0" w:space="0" w:color="auto"/>
                <w:bottom w:val="none" w:sz="0" w:space="0" w:color="auto"/>
                <w:right w:val="none" w:sz="0" w:space="0" w:color="auto"/>
              </w:divBdr>
              <w:divsChild>
                <w:div w:id="1060590340">
                  <w:marLeft w:val="0"/>
                  <w:marRight w:val="0"/>
                  <w:marTop w:val="0"/>
                  <w:marBottom w:val="0"/>
                  <w:divBdr>
                    <w:top w:val="none" w:sz="0" w:space="0" w:color="auto"/>
                    <w:left w:val="none" w:sz="0" w:space="0" w:color="auto"/>
                    <w:bottom w:val="none" w:sz="0" w:space="0" w:color="auto"/>
                    <w:right w:val="none" w:sz="0" w:space="0" w:color="auto"/>
                  </w:divBdr>
                </w:div>
              </w:divsChild>
            </w:div>
            <w:div w:id="1886453919">
              <w:marLeft w:val="0"/>
              <w:marRight w:val="0"/>
              <w:marTop w:val="0"/>
              <w:marBottom w:val="0"/>
              <w:divBdr>
                <w:top w:val="none" w:sz="0" w:space="0" w:color="auto"/>
                <w:left w:val="none" w:sz="0" w:space="0" w:color="auto"/>
                <w:bottom w:val="none" w:sz="0" w:space="0" w:color="auto"/>
                <w:right w:val="none" w:sz="0" w:space="0" w:color="auto"/>
              </w:divBdr>
              <w:divsChild>
                <w:div w:id="84679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55385">
          <w:marLeft w:val="0"/>
          <w:marRight w:val="0"/>
          <w:marTop w:val="0"/>
          <w:marBottom w:val="0"/>
          <w:divBdr>
            <w:top w:val="none" w:sz="0" w:space="0" w:color="auto"/>
            <w:left w:val="none" w:sz="0" w:space="0" w:color="auto"/>
            <w:bottom w:val="none" w:sz="0" w:space="0" w:color="auto"/>
            <w:right w:val="none" w:sz="0" w:space="0" w:color="auto"/>
          </w:divBdr>
        </w:div>
        <w:div w:id="1865629613">
          <w:marLeft w:val="0"/>
          <w:marRight w:val="0"/>
          <w:marTop w:val="0"/>
          <w:marBottom w:val="0"/>
          <w:divBdr>
            <w:top w:val="none" w:sz="0" w:space="0" w:color="auto"/>
            <w:left w:val="none" w:sz="0" w:space="0" w:color="auto"/>
            <w:bottom w:val="none" w:sz="0" w:space="0" w:color="auto"/>
            <w:right w:val="none" w:sz="0" w:space="0" w:color="auto"/>
          </w:divBdr>
          <w:divsChild>
            <w:div w:id="1345355510">
              <w:marLeft w:val="0"/>
              <w:marRight w:val="0"/>
              <w:marTop w:val="0"/>
              <w:marBottom w:val="0"/>
              <w:divBdr>
                <w:top w:val="none" w:sz="0" w:space="0" w:color="auto"/>
                <w:left w:val="none" w:sz="0" w:space="0" w:color="auto"/>
                <w:bottom w:val="none" w:sz="0" w:space="0" w:color="auto"/>
                <w:right w:val="none" w:sz="0" w:space="0" w:color="auto"/>
              </w:divBdr>
              <w:divsChild>
                <w:div w:id="1565679525">
                  <w:marLeft w:val="0"/>
                  <w:marRight w:val="0"/>
                  <w:marTop w:val="0"/>
                  <w:marBottom w:val="0"/>
                  <w:divBdr>
                    <w:top w:val="none" w:sz="0" w:space="0" w:color="auto"/>
                    <w:left w:val="none" w:sz="0" w:space="0" w:color="auto"/>
                    <w:bottom w:val="none" w:sz="0" w:space="0" w:color="auto"/>
                    <w:right w:val="none" w:sz="0" w:space="0" w:color="auto"/>
                  </w:divBdr>
                </w:div>
              </w:divsChild>
            </w:div>
            <w:div w:id="1870143203">
              <w:marLeft w:val="0"/>
              <w:marRight w:val="0"/>
              <w:marTop w:val="0"/>
              <w:marBottom w:val="0"/>
              <w:divBdr>
                <w:top w:val="none" w:sz="0" w:space="0" w:color="auto"/>
                <w:left w:val="none" w:sz="0" w:space="0" w:color="auto"/>
                <w:bottom w:val="none" w:sz="0" w:space="0" w:color="auto"/>
                <w:right w:val="none" w:sz="0" w:space="0" w:color="auto"/>
              </w:divBdr>
              <w:divsChild>
                <w:div w:id="194184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5902">
          <w:marLeft w:val="0"/>
          <w:marRight w:val="0"/>
          <w:marTop w:val="0"/>
          <w:marBottom w:val="0"/>
          <w:divBdr>
            <w:top w:val="none" w:sz="0" w:space="0" w:color="auto"/>
            <w:left w:val="none" w:sz="0" w:space="0" w:color="auto"/>
            <w:bottom w:val="none" w:sz="0" w:space="0" w:color="auto"/>
            <w:right w:val="none" w:sz="0" w:space="0" w:color="auto"/>
          </w:divBdr>
        </w:div>
        <w:div w:id="1934319023">
          <w:marLeft w:val="0"/>
          <w:marRight w:val="0"/>
          <w:marTop w:val="0"/>
          <w:marBottom w:val="0"/>
          <w:divBdr>
            <w:top w:val="none" w:sz="0" w:space="0" w:color="auto"/>
            <w:left w:val="none" w:sz="0" w:space="0" w:color="auto"/>
            <w:bottom w:val="none" w:sz="0" w:space="0" w:color="auto"/>
            <w:right w:val="none" w:sz="0" w:space="0" w:color="auto"/>
          </w:divBdr>
          <w:divsChild>
            <w:div w:id="1482497880">
              <w:marLeft w:val="0"/>
              <w:marRight w:val="0"/>
              <w:marTop w:val="0"/>
              <w:marBottom w:val="0"/>
              <w:divBdr>
                <w:top w:val="none" w:sz="0" w:space="0" w:color="auto"/>
                <w:left w:val="none" w:sz="0" w:space="0" w:color="auto"/>
                <w:bottom w:val="none" w:sz="0" w:space="0" w:color="auto"/>
                <w:right w:val="none" w:sz="0" w:space="0" w:color="auto"/>
              </w:divBdr>
              <w:divsChild>
                <w:div w:id="1961761406">
                  <w:marLeft w:val="0"/>
                  <w:marRight w:val="0"/>
                  <w:marTop w:val="0"/>
                  <w:marBottom w:val="0"/>
                  <w:divBdr>
                    <w:top w:val="none" w:sz="0" w:space="0" w:color="auto"/>
                    <w:left w:val="none" w:sz="0" w:space="0" w:color="auto"/>
                    <w:bottom w:val="none" w:sz="0" w:space="0" w:color="auto"/>
                    <w:right w:val="none" w:sz="0" w:space="0" w:color="auto"/>
                  </w:divBdr>
                </w:div>
              </w:divsChild>
            </w:div>
            <w:div w:id="1979257613">
              <w:marLeft w:val="0"/>
              <w:marRight w:val="0"/>
              <w:marTop w:val="0"/>
              <w:marBottom w:val="0"/>
              <w:divBdr>
                <w:top w:val="none" w:sz="0" w:space="0" w:color="auto"/>
                <w:left w:val="none" w:sz="0" w:space="0" w:color="auto"/>
                <w:bottom w:val="none" w:sz="0" w:space="0" w:color="auto"/>
                <w:right w:val="none" w:sz="0" w:space="0" w:color="auto"/>
              </w:divBdr>
              <w:divsChild>
                <w:div w:id="20691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039816">
          <w:marLeft w:val="0"/>
          <w:marRight w:val="0"/>
          <w:marTop w:val="0"/>
          <w:marBottom w:val="0"/>
          <w:divBdr>
            <w:top w:val="none" w:sz="0" w:space="0" w:color="auto"/>
            <w:left w:val="none" w:sz="0" w:space="0" w:color="auto"/>
            <w:bottom w:val="none" w:sz="0" w:space="0" w:color="auto"/>
            <w:right w:val="none" w:sz="0" w:space="0" w:color="auto"/>
          </w:divBdr>
          <w:divsChild>
            <w:div w:id="881399936">
              <w:marLeft w:val="0"/>
              <w:marRight w:val="0"/>
              <w:marTop w:val="0"/>
              <w:marBottom w:val="0"/>
              <w:divBdr>
                <w:top w:val="none" w:sz="0" w:space="0" w:color="auto"/>
                <w:left w:val="none" w:sz="0" w:space="0" w:color="auto"/>
                <w:bottom w:val="none" w:sz="0" w:space="0" w:color="auto"/>
                <w:right w:val="none" w:sz="0" w:space="0" w:color="auto"/>
              </w:divBdr>
              <w:divsChild>
                <w:div w:id="479614513">
                  <w:marLeft w:val="0"/>
                  <w:marRight w:val="0"/>
                  <w:marTop w:val="0"/>
                  <w:marBottom w:val="0"/>
                  <w:divBdr>
                    <w:top w:val="none" w:sz="0" w:space="0" w:color="auto"/>
                    <w:left w:val="none" w:sz="0" w:space="0" w:color="auto"/>
                    <w:bottom w:val="none" w:sz="0" w:space="0" w:color="auto"/>
                    <w:right w:val="none" w:sz="0" w:space="0" w:color="auto"/>
                  </w:divBdr>
                </w:div>
              </w:divsChild>
            </w:div>
            <w:div w:id="1813674539">
              <w:marLeft w:val="0"/>
              <w:marRight w:val="0"/>
              <w:marTop w:val="0"/>
              <w:marBottom w:val="0"/>
              <w:divBdr>
                <w:top w:val="none" w:sz="0" w:space="0" w:color="auto"/>
                <w:left w:val="none" w:sz="0" w:space="0" w:color="auto"/>
                <w:bottom w:val="none" w:sz="0" w:space="0" w:color="auto"/>
                <w:right w:val="none" w:sz="0" w:space="0" w:color="auto"/>
              </w:divBdr>
              <w:divsChild>
                <w:div w:id="27224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80066">
          <w:marLeft w:val="0"/>
          <w:marRight w:val="0"/>
          <w:marTop w:val="0"/>
          <w:marBottom w:val="0"/>
          <w:divBdr>
            <w:top w:val="none" w:sz="0" w:space="0" w:color="auto"/>
            <w:left w:val="none" w:sz="0" w:space="0" w:color="auto"/>
            <w:bottom w:val="none" w:sz="0" w:space="0" w:color="auto"/>
            <w:right w:val="none" w:sz="0" w:space="0" w:color="auto"/>
          </w:divBdr>
          <w:divsChild>
            <w:div w:id="414086075">
              <w:marLeft w:val="0"/>
              <w:marRight w:val="0"/>
              <w:marTop w:val="0"/>
              <w:marBottom w:val="0"/>
              <w:divBdr>
                <w:top w:val="none" w:sz="0" w:space="0" w:color="auto"/>
                <w:left w:val="none" w:sz="0" w:space="0" w:color="auto"/>
                <w:bottom w:val="none" w:sz="0" w:space="0" w:color="auto"/>
                <w:right w:val="none" w:sz="0" w:space="0" w:color="auto"/>
              </w:divBdr>
              <w:divsChild>
                <w:div w:id="709453358">
                  <w:marLeft w:val="0"/>
                  <w:marRight w:val="0"/>
                  <w:marTop w:val="0"/>
                  <w:marBottom w:val="0"/>
                  <w:divBdr>
                    <w:top w:val="none" w:sz="0" w:space="0" w:color="auto"/>
                    <w:left w:val="none" w:sz="0" w:space="0" w:color="auto"/>
                    <w:bottom w:val="none" w:sz="0" w:space="0" w:color="auto"/>
                    <w:right w:val="none" w:sz="0" w:space="0" w:color="auto"/>
                  </w:divBdr>
                </w:div>
              </w:divsChild>
            </w:div>
            <w:div w:id="1321499362">
              <w:marLeft w:val="0"/>
              <w:marRight w:val="0"/>
              <w:marTop w:val="0"/>
              <w:marBottom w:val="0"/>
              <w:divBdr>
                <w:top w:val="none" w:sz="0" w:space="0" w:color="auto"/>
                <w:left w:val="none" w:sz="0" w:space="0" w:color="auto"/>
                <w:bottom w:val="none" w:sz="0" w:space="0" w:color="auto"/>
                <w:right w:val="none" w:sz="0" w:space="0" w:color="auto"/>
              </w:divBdr>
              <w:divsChild>
                <w:div w:id="207488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93069">
          <w:marLeft w:val="0"/>
          <w:marRight w:val="0"/>
          <w:marTop w:val="0"/>
          <w:marBottom w:val="0"/>
          <w:divBdr>
            <w:top w:val="none" w:sz="0" w:space="0" w:color="auto"/>
            <w:left w:val="none" w:sz="0" w:space="0" w:color="auto"/>
            <w:bottom w:val="none" w:sz="0" w:space="0" w:color="auto"/>
            <w:right w:val="none" w:sz="0" w:space="0" w:color="auto"/>
          </w:divBdr>
          <w:divsChild>
            <w:div w:id="194582235">
              <w:marLeft w:val="0"/>
              <w:marRight w:val="0"/>
              <w:marTop w:val="0"/>
              <w:marBottom w:val="0"/>
              <w:divBdr>
                <w:top w:val="none" w:sz="0" w:space="0" w:color="auto"/>
                <w:left w:val="none" w:sz="0" w:space="0" w:color="auto"/>
                <w:bottom w:val="none" w:sz="0" w:space="0" w:color="auto"/>
                <w:right w:val="none" w:sz="0" w:space="0" w:color="auto"/>
              </w:divBdr>
              <w:divsChild>
                <w:div w:id="1295208424">
                  <w:marLeft w:val="0"/>
                  <w:marRight w:val="0"/>
                  <w:marTop w:val="0"/>
                  <w:marBottom w:val="0"/>
                  <w:divBdr>
                    <w:top w:val="none" w:sz="0" w:space="0" w:color="auto"/>
                    <w:left w:val="none" w:sz="0" w:space="0" w:color="auto"/>
                    <w:bottom w:val="none" w:sz="0" w:space="0" w:color="auto"/>
                    <w:right w:val="none" w:sz="0" w:space="0" w:color="auto"/>
                  </w:divBdr>
                </w:div>
              </w:divsChild>
            </w:div>
            <w:div w:id="1536655002">
              <w:marLeft w:val="0"/>
              <w:marRight w:val="0"/>
              <w:marTop w:val="0"/>
              <w:marBottom w:val="0"/>
              <w:divBdr>
                <w:top w:val="none" w:sz="0" w:space="0" w:color="auto"/>
                <w:left w:val="none" w:sz="0" w:space="0" w:color="auto"/>
                <w:bottom w:val="none" w:sz="0" w:space="0" w:color="auto"/>
                <w:right w:val="none" w:sz="0" w:space="0" w:color="auto"/>
              </w:divBdr>
              <w:divsChild>
                <w:div w:id="169831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92378">
          <w:marLeft w:val="0"/>
          <w:marRight w:val="0"/>
          <w:marTop w:val="0"/>
          <w:marBottom w:val="0"/>
          <w:divBdr>
            <w:top w:val="none" w:sz="0" w:space="0" w:color="auto"/>
            <w:left w:val="none" w:sz="0" w:space="0" w:color="auto"/>
            <w:bottom w:val="none" w:sz="0" w:space="0" w:color="auto"/>
            <w:right w:val="none" w:sz="0" w:space="0" w:color="auto"/>
          </w:divBdr>
        </w:div>
      </w:divsChild>
    </w:div>
    <w:div w:id="1267613426">
      <w:bodyDiv w:val="1"/>
      <w:marLeft w:val="0"/>
      <w:marRight w:val="0"/>
      <w:marTop w:val="0"/>
      <w:marBottom w:val="0"/>
      <w:divBdr>
        <w:top w:val="none" w:sz="0" w:space="0" w:color="auto"/>
        <w:left w:val="none" w:sz="0" w:space="0" w:color="auto"/>
        <w:bottom w:val="none" w:sz="0" w:space="0" w:color="auto"/>
        <w:right w:val="none" w:sz="0" w:space="0" w:color="auto"/>
      </w:divBdr>
      <w:divsChild>
        <w:div w:id="45493724">
          <w:marLeft w:val="0"/>
          <w:marRight w:val="0"/>
          <w:marTop w:val="0"/>
          <w:marBottom w:val="0"/>
          <w:divBdr>
            <w:top w:val="none" w:sz="0" w:space="0" w:color="auto"/>
            <w:left w:val="none" w:sz="0" w:space="0" w:color="auto"/>
            <w:bottom w:val="none" w:sz="0" w:space="0" w:color="auto"/>
            <w:right w:val="none" w:sz="0" w:space="0" w:color="auto"/>
          </w:divBdr>
        </w:div>
        <w:div w:id="86972142">
          <w:marLeft w:val="0"/>
          <w:marRight w:val="0"/>
          <w:marTop w:val="0"/>
          <w:marBottom w:val="0"/>
          <w:divBdr>
            <w:top w:val="none" w:sz="0" w:space="0" w:color="auto"/>
            <w:left w:val="none" w:sz="0" w:space="0" w:color="auto"/>
            <w:bottom w:val="none" w:sz="0" w:space="0" w:color="auto"/>
            <w:right w:val="none" w:sz="0" w:space="0" w:color="auto"/>
          </w:divBdr>
        </w:div>
        <w:div w:id="176191510">
          <w:marLeft w:val="0"/>
          <w:marRight w:val="0"/>
          <w:marTop w:val="0"/>
          <w:marBottom w:val="0"/>
          <w:divBdr>
            <w:top w:val="none" w:sz="0" w:space="0" w:color="auto"/>
            <w:left w:val="none" w:sz="0" w:space="0" w:color="auto"/>
            <w:bottom w:val="none" w:sz="0" w:space="0" w:color="auto"/>
            <w:right w:val="none" w:sz="0" w:space="0" w:color="auto"/>
          </w:divBdr>
        </w:div>
        <w:div w:id="316807981">
          <w:marLeft w:val="0"/>
          <w:marRight w:val="0"/>
          <w:marTop w:val="0"/>
          <w:marBottom w:val="0"/>
          <w:divBdr>
            <w:top w:val="none" w:sz="0" w:space="0" w:color="auto"/>
            <w:left w:val="none" w:sz="0" w:space="0" w:color="auto"/>
            <w:bottom w:val="none" w:sz="0" w:space="0" w:color="auto"/>
            <w:right w:val="none" w:sz="0" w:space="0" w:color="auto"/>
          </w:divBdr>
        </w:div>
        <w:div w:id="339889337">
          <w:marLeft w:val="0"/>
          <w:marRight w:val="0"/>
          <w:marTop w:val="0"/>
          <w:marBottom w:val="0"/>
          <w:divBdr>
            <w:top w:val="none" w:sz="0" w:space="0" w:color="auto"/>
            <w:left w:val="none" w:sz="0" w:space="0" w:color="auto"/>
            <w:bottom w:val="none" w:sz="0" w:space="0" w:color="auto"/>
            <w:right w:val="none" w:sz="0" w:space="0" w:color="auto"/>
          </w:divBdr>
        </w:div>
        <w:div w:id="407772672">
          <w:marLeft w:val="0"/>
          <w:marRight w:val="0"/>
          <w:marTop w:val="0"/>
          <w:marBottom w:val="0"/>
          <w:divBdr>
            <w:top w:val="none" w:sz="0" w:space="0" w:color="auto"/>
            <w:left w:val="none" w:sz="0" w:space="0" w:color="auto"/>
            <w:bottom w:val="none" w:sz="0" w:space="0" w:color="auto"/>
            <w:right w:val="none" w:sz="0" w:space="0" w:color="auto"/>
          </w:divBdr>
        </w:div>
        <w:div w:id="560603915">
          <w:marLeft w:val="0"/>
          <w:marRight w:val="0"/>
          <w:marTop w:val="0"/>
          <w:marBottom w:val="0"/>
          <w:divBdr>
            <w:top w:val="none" w:sz="0" w:space="0" w:color="auto"/>
            <w:left w:val="none" w:sz="0" w:space="0" w:color="auto"/>
            <w:bottom w:val="none" w:sz="0" w:space="0" w:color="auto"/>
            <w:right w:val="none" w:sz="0" w:space="0" w:color="auto"/>
          </w:divBdr>
        </w:div>
        <w:div w:id="579339927">
          <w:marLeft w:val="0"/>
          <w:marRight w:val="0"/>
          <w:marTop w:val="0"/>
          <w:marBottom w:val="0"/>
          <w:divBdr>
            <w:top w:val="none" w:sz="0" w:space="0" w:color="auto"/>
            <w:left w:val="none" w:sz="0" w:space="0" w:color="auto"/>
            <w:bottom w:val="none" w:sz="0" w:space="0" w:color="auto"/>
            <w:right w:val="none" w:sz="0" w:space="0" w:color="auto"/>
          </w:divBdr>
        </w:div>
        <w:div w:id="646905911">
          <w:marLeft w:val="0"/>
          <w:marRight w:val="0"/>
          <w:marTop w:val="0"/>
          <w:marBottom w:val="0"/>
          <w:divBdr>
            <w:top w:val="none" w:sz="0" w:space="0" w:color="auto"/>
            <w:left w:val="none" w:sz="0" w:space="0" w:color="auto"/>
            <w:bottom w:val="none" w:sz="0" w:space="0" w:color="auto"/>
            <w:right w:val="none" w:sz="0" w:space="0" w:color="auto"/>
          </w:divBdr>
        </w:div>
        <w:div w:id="956184910">
          <w:marLeft w:val="0"/>
          <w:marRight w:val="0"/>
          <w:marTop w:val="0"/>
          <w:marBottom w:val="0"/>
          <w:divBdr>
            <w:top w:val="none" w:sz="0" w:space="0" w:color="auto"/>
            <w:left w:val="none" w:sz="0" w:space="0" w:color="auto"/>
            <w:bottom w:val="none" w:sz="0" w:space="0" w:color="auto"/>
            <w:right w:val="none" w:sz="0" w:space="0" w:color="auto"/>
          </w:divBdr>
        </w:div>
        <w:div w:id="1221675357">
          <w:marLeft w:val="0"/>
          <w:marRight w:val="0"/>
          <w:marTop w:val="0"/>
          <w:marBottom w:val="0"/>
          <w:divBdr>
            <w:top w:val="none" w:sz="0" w:space="0" w:color="auto"/>
            <w:left w:val="none" w:sz="0" w:space="0" w:color="auto"/>
            <w:bottom w:val="none" w:sz="0" w:space="0" w:color="auto"/>
            <w:right w:val="none" w:sz="0" w:space="0" w:color="auto"/>
          </w:divBdr>
        </w:div>
        <w:div w:id="1377773116">
          <w:marLeft w:val="0"/>
          <w:marRight w:val="0"/>
          <w:marTop w:val="0"/>
          <w:marBottom w:val="0"/>
          <w:divBdr>
            <w:top w:val="none" w:sz="0" w:space="0" w:color="auto"/>
            <w:left w:val="none" w:sz="0" w:space="0" w:color="auto"/>
            <w:bottom w:val="none" w:sz="0" w:space="0" w:color="auto"/>
            <w:right w:val="none" w:sz="0" w:space="0" w:color="auto"/>
          </w:divBdr>
        </w:div>
        <w:div w:id="1685935522">
          <w:marLeft w:val="0"/>
          <w:marRight w:val="0"/>
          <w:marTop w:val="0"/>
          <w:marBottom w:val="0"/>
          <w:divBdr>
            <w:top w:val="none" w:sz="0" w:space="0" w:color="auto"/>
            <w:left w:val="none" w:sz="0" w:space="0" w:color="auto"/>
            <w:bottom w:val="none" w:sz="0" w:space="0" w:color="auto"/>
            <w:right w:val="none" w:sz="0" w:space="0" w:color="auto"/>
          </w:divBdr>
        </w:div>
        <w:div w:id="1727951009">
          <w:marLeft w:val="0"/>
          <w:marRight w:val="0"/>
          <w:marTop w:val="0"/>
          <w:marBottom w:val="0"/>
          <w:divBdr>
            <w:top w:val="none" w:sz="0" w:space="0" w:color="auto"/>
            <w:left w:val="none" w:sz="0" w:space="0" w:color="auto"/>
            <w:bottom w:val="none" w:sz="0" w:space="0" w:color="auto"/>
            <w:right w:val="none" w:sz="0" w:space="0" w:color="auto"/>
          </w:divBdr>
        </w:div>
        <w:div w:id="1759981689">
          <w:marLeft w:val="0"/>
          <w:marRight w:val="0"/>
          <w:marTop w:val="0"/>
          <w:marBottom w:val="0"/>
          <w:divBdr>
            <w:top w:val="none" w:sz="0" w:space="0" w:color="auto"/>
            <w:left w:val="none" w:sz="0" w:space="0" w:color="auto"/>
            <w:bottom w:val="none" w:sz="0" w:space="0" w:color="auto"/>
            <w:right w:val="none" w:sz="0" w:space="0" w:color="auto"/>
          </w:divBdr>
        </w:div>
        <w:div w:id="1876577396">
          <w:marLeft w:val="0"/>
          <w:marRight w:val="0"/>
          <w:marTop w:val="0"/>
          <w:marBottom w:val="0"/>
          <w:divBdr>
            <w:top w:val="none" w:sz="0" w:space="0" w:color="auto"/>
            <w:left w:val="none" w:sz="0" w:space="0" w:color="auto"/>
            <w:bottom w:val="none" w:sz="0" w:space="0" w:color="auto"/>
            <w:right w:val="none" w:sz="0" w:space="0" w:color="auto"/>
          </w:divBdr>
        </w:div>
        <w:div w:id="1892812246">
          <w:marLeft w:val="0"/>
          <w:marRight w:val="0"/>
          <w:marTop w:val="0"/>
          <w:marBottom w:val="0"/>
          <w:divBdr>
            <w:top w:val="none" w:sz="0" w:space="0" w:color="auto"/>
            <w:left w:val="none" w:sz="0" w:space="0" w:color="auto"/>
            <w:bottom w:val="none" w:sz="0" w:space="0" w:color="auto"/>
            <w:right w:val="none" w:sz="0" w:space="0" w:color="auto"/>
          </w:divBdr>
        </w:div>
        <w:div w:id="1918049275">
          <w:marLeft w:val="0"/>
          <w:marRight w:val="0"/>
          <w:marTop w:val="0"/>
          <w:marBottom w:val="0"/>
          <w:divBdr>
            <w:top w:val="none" w:sz="0" w:space="0" w:color="auto"/>
            <w:left w:val="none" w:sz="0" w:space="0" w:color="auto"/>
            <w:bottom w:val="none" w:sz="0" w:space="0" w:color="auto"/>
            <w:right w:val="none" w:sz="0" w:space="0" w:color="auto"/>
          </w:divBdr>
        </w:div>
        <w:div w:id="1962876256">
          <w:marLeft w:val="0"/>
          <w:marRight w:val="0"/>
          <w:marTop w:val="0"/>
          <w:marBottom w:val="0"/>
          <w:divBdr>
            <w:top w:val="none" w:sz="0" w:space="0" w:color="auto"/>
            <w:left w:val="none" w:sz="0" w:space="0" w:color="auto"/>
            <w:bottom w:val="none" w:sz="0" w:space="0" w:color="auto"/>
            <w:right w:val="none" w:sz="0" w:space="0" w:color="auto"/>
          </w:divBdr>
        </w:div>
        <w:div w:id="2007246397">
          <w:marLeft w:val="0"/>
          <w:marRight w:val="0"/>
          <w:marTop w:val="0"/>
          <w:marBottom w:val="0"/>
          <w:divBdr>
            <w:top w:val="none" w:sz="0" w:space="0" w:color="auto"/>
            <w:left w:val="none" w:sz="0" w:space="0" w:color="auto"/>
            <w:bottom w:val="none" w:sz="0" w:space="0" w:color="auto"/>
            <w:right w:val="none" w:sz="0" w:space="0" w:color="auto"/>
          </w:divBdr>
        </w:div>
        <w:div w:id="2018536551">
          <w:marLeft w:val="0"/>
          <w:marRight w:val="0"/>
          <w:marTop w:val="0"/>
          <w:marBottom w:val="0"/>
          <w:divBdr>
            <w:top w:val="none" w:sz="0" w:space="0" w:color="auto"/>
            <w:left w:val="none" w:sz="0" w:space="0" w:color="auto"/>
            <w:bottom w:val="none" w:sz="0" w:space="0" w:color="auto"/>
            <w:right w:val="none" w:sz="0" w:space="0" w:color="auto"/>
          </w:divBdr>
        </w:div>
      </w:divsChild>
    </w:div>
    <w:div w:id="1272476337">
      <w:bodyDiv w:val="1"/>
      <w:marLeft w:val="0"/>
      <w:marRight w:val="0"/>
      <w:marTop w:val="0"/>
      <w:marBottom w:val="0"/>
      <w:divBdr>
        <w:top w:val="none" w:sz="0" w:space="0" w:color="auto"/>
        <w:left w:val="none" w:sz="0" w:space="0" w:color="auto"/>
        <w:bottom w:val="none" w:sz="0" w:space="0" w:color="auto"/>
        <w:right w:val="none" w:sz="0" w:space="0" w:color="auto"/>
      </w:divBdr>
    </w:div>
    <w:div w:id="1303149571">
      <w:bodyDiv w:val="1"/>
      <w:marLeft w:val="0"/>
      <w:marRight w:val="0"/>
      <w:marTop w:val="0"/>
      <w:marBottom w:val="0"/>
      <w:divBdr>
        <w:top w:val="none" w:sz="0" w:space="0" w:color="auto"/>
        <w:left w:val="none" w:sz="0" w:space="0" w:color="auto"/>
        <w:bottom w:val="none" w:sz="0" w:space="0" w:color="auto"/>
        <w:right w:val="none" w:sz="0" w:space="0" w:color="auto"/>
      </w:divBdr>
      <w:divsChild>
        <w:div w:id="997811085">
          <w:marLeft w:val="547"/>
          <w:marRight w:val="0"/>
          <w:marTop w:val="106"/>
          <w:marBottom w:val="0"/>
          <w:divBdr>
            <w:top w:val="none" w:sz="0" w:space="0" w:color="auto"/>
            <w:left w:val="none" w:sz="0" w:space="0" w:color="auto"/>
            <w:bottom w:val="none" w:sz="0" w:space="0" w:color="auto"/>
            <w:right w:val="none" w:sz="0" w:space="0" w:color="auto"/>
          </w:divBdr>
        </w:div>
        <w:div w:id="1072196135">
          <w:marLeft w:val="547"/>
          <w:marRight w:val="0"/>
          <w:marTop w:val="106"/>
          <w:marBottom w:val="0"/>
          <w:divBdr>
            <w:top w:val="none" w:sz="0" w:space="0" w:color="auto"/>
            <w:left w:val="none" w:sz="0" w:space="0" w:color="auto"/>
            <w:bottom w:val="none" w:sz="0" w:space="0" w:color="auto"/>
            <w:right w:val="none" w:sz="0" w:space="0" w:color="auto"/>
          </w:divBdr>
        </w:div>
        <w:div w:id="1104496275">
          <w:marLeft w:val="547"/>
          <w:marRight w:val="0"/>
          <w:marTop w:val="106"/>
          <w:marBottom w:val="0"/>
          <w:divBdr>
            <w:top w:val="none" w:sz="0" w:space="0" w:color="auto"/>
            <w:left w:val="none" w:sz="0" w:space="0" w:color="auto"/>
            <w:bottom w:val="none" w:sz="0" w:space="0" w:color="auto"/>
            <w:right w:val="none" w:sz="0" w:space="0" w:color="auto"/>
          </w:divBdr>
        </w:div>
        <w:div w:id="1111780162">
          <w:marLeft w:val="547"/>
          <w:marRight w:val="0"/>
          <w:marTop w:val="106"/>
          <w:marBottom w:val="0"/>
          <w:divBdr>
            <w:top w:val="none" w:sz="0" w:space="0" w:color="auto"/>
            <w:left w:val="none" w:sz="0" w:space="0" w:color="auto"/>
            <w:bottom w:val="none" w:sz="0" w:space="0" w:color="auto"/>
            <w:right w:val="none" w:sz="0" w:space="0" w:color="auto"/>
          </w:divBdr>
        </w:div>
        <w:div w:id="1175148853">
          <w:marLeft w:val="547"/>
          <w:marRight w:val="0"/>
          <w:marTop w:val="106"/>
          <w:marBottom w:val="0"/>
          <w:divBdr>
            <w:top w:val="none" w:sz="0" w:space="0" w:color="auto"/>
            <w:left w:val="none" w:sz="0" w:space="0" w:color="auto"/>
            <w:bottom w:val="none" w:sz="0" w:space="0" w:color="auto"/>
            <w:right w:val="none" w:sz="0" w:space="0" w:color="auto"/>
          </w:divBdr>
        </w:div>
      </w:divsChild>
    </w:div>
    <w:div w:id="1355305065">
      <w:bodyDiv w:val="1"/>
      <w:marLeft w:val="0"/>
      <w:marRight w:val="0"/>
      <w:marTop w:val="0"/>
      <w:marBottom w:val="0"/>
      <w:divBdr>
        <w:top w:val="none" w:sz="0" w:space="0" w:color="auto"/>
        <w:left w:val="none" w:sz="0" w:space="0" w:color="auto"/>
        <w:bottom w:val="none" w:sz="0" w:space="0" w:color="auto"/>
        <w:right w:val="none" w:sz="0" w:space="0" w:color="auto"/>
      </w:divBdr>
      <w:divsChild>
        <w:div w:id="370617760">
          <w:marLeft w:val="547"/>
          <w:marRight w:val="0"/>
          <w:marTop w:val="130"/>
          <w:marBottom w:val="0"/>
          <w:divBdr>
            <w:top w:val="none" w:sz="0" w:space="0" w:color="auto"/>
            <w:left w:val="none" w:sz="0" w:space="0" w:color="auto"/>
            <w:bottom w:val="none" w:sz="0" w:space="0" w:color="auto"/>
            <w:right w:val="none" w:sz="0" w:space="0" w:color="auto"/>
          </w:divBdr>
        </w:div>
        <w:div w:id="856576174">
          <w:marLeft w:val="547"/>
          <w:marRight w:val="0"/>
          <w:marTop w:val="130"/>
          <w:marBottom w:val="0"/>
          <w:divBdr>
            <w:top w:val="none" w:sz="0" w:space="0" w:color="auto"/>
            <w:left w:val="none" w:sz="0" w:space="0" w:color="auto"/>
            <w:bottom w:val="none" w:sz="0" w:space="0" w:color="auto"/>
            <w:right w:val="none" w:sz="0" w:space="0" w:color="auto"/>
          </w:divBdr>
        </w:div>
        <w:div w:id="1028873065">
          <w:marLeft w:val="547"/>
          <w:marRight w:val="0"/>
          <w:marTop w:val="130"/>
          <w:marBottom w:val="0"/>
          <w:divBdr>
            <w:top w:val="none" w:sz="0" w:space="0" w:color="auto"/>
            <w:left w:val="none" w:sz="0" w:space="0" w:color="auto"/>
            <w:bottom w:val="none" w:sz="0" w:space="0" w:color="auto"/>
            <w:right w:val="none" w:sz="0" w:space="0" w:color="auto"/>
          </w:divBdr>
        </w:div>
        <w:div w:id="1166482192">
          <w:marLeft w:val="547"/>
          <w:marRight w:val="0"/>
          <w:marTop w:val="130"/>
          <w:marBottom w:val="0"/>
          <w:divBdr>
            <w:top w:val="none" w:sz="0" w:space="0" w:color="auto"/>
            <w:left w:val="none" w:sz="0" w:space="0" w:color="auto"/>
            <w:bottom w:val="none" w:sz="0" w:space="0" w:color="auto"/>
            <w:right w:val="none" w:sz="0" w:space="0" w:color="auto"/>
          </w:divBdr>
        </w:div>
      </w:divsChild>
    </w:div>
    <w:div w:id="1387339819">
      <w:bodyDiv w:val="1"/>
      <w:marLeft w:val="0"/>
      <w:marRight w:val="0"/>
      <w:marTop w:val="0"/>
      <w:marBottom w:val="0"/>
      <w:divBdr>
        <w:top w:val="none" w:sz="0" w:space="0" w:color="auto"/>
        <w:left w:val="none" w:sz="0" w:space="0" w:color="auto"/>
        <w:bottom w:val="none" w:sz="0" w:space="0" w:color="auto"/>
        <w:right w:val="none" w:sz="0" w:space="0" w:color="auto"/>
      </w:divBdr>
      <w:divsChild>
        <w:div w:id="83501683">
          <w:marLeft w:val="547"/>
          <w:marRight w:val="0"/>
          <w:marTop w:val="130"/>
          <w:marBottom w:val="0"/>
          <w:divBdr>
            <w:top w:val="none" w:sz="0" w:space="0" w:color="auto"/>
            <w:left w:val="none" w:sz="0" w:space="0" w:color="auto"/>
            <w:bottom w:val="none" w:sz="0" w:space="0" w:color="auto"/>
            <w:right w:val="none" w:sz="0" w:space="0" w:color="auto"/>
          </w:divBdr>
        </w:div>
        <w:div w:id="462387090">
          <w:marLeft w:val="547"/>
          <w:marRight w:val="0"/>
          <w:marTop w:val="130"/>
          <w:marBottom w:val="0"/>
          <w:divBdr>
            <w:top w:val="none" w:sz="0" w:space="0" w:color="auto"/>
            <w:left w:val="none" w:sz="0" w:space="0" w:color="auto"/>
            <w:bottom w:val="none" w:sz="0" w:space="0" w:color="auto"/>
            <w:right w:val="none" w:sz="0" w:space="0" w:color="auto"/>
          </w:divBdr>
        </w:div>
        <w:div w:id="1367028574">
          <w:marLeft w:val="547"/>
          <w:marRight w:val="0"/>
          <w:marTop w:val="130"/>
          <w:marBottom w:val="0"/>
          <w:divBdr>
            <w:top w:val="none" w:sz="0" w:space="0" w:color="auto"/>
            <w:left w:val="none" w:sz="0" w:space="0" w:color="auto"/>
            <w:bottom w:val="none" w:sz="0" w:space="0" w:color="auto"/>
            <w:right w:val="none" w:sz="0" w:space="0" w:color="auto"/>
          </w:divBdr>
        </w:div>
      </w:divsChild>
    </w:div>
    <w:div w:id="1423184712">
      <w:bodyDiv w:val="1"/>
      <w:marLeft w:val="0"/>
      <w:marRight w:val="0"/>
      <w:marTop w:val="0"/>
      <w:marBottom w:val="0"/>
      <w:divBdr>
        <w:top w:val="none" w:sz="0" w:space="0" w:color="auto"/>
        <w:left w:val="none" w:sz="0" w:space="0" w:color="auto"/>
        <w:bottom w:val="none" w:sz="0" w:space="0" w:color="auto"/>
        <w:right w:val="none" w:sz="0" w:space="0" w:color="auto"/>
      </w:divBdr>
      <w:divsChild>
        <w:div w:id="1211186503">
          <w:marLeft w:val="547"/>
          <w:marRight w:val="0"/>
          <w:marTop w:val="154"/>
          <w:marBottom w:val="0"/>
          <w:divBdr>
            <w:top w:val="none" w:sz="0" w:space="0" w:color="auto"/>
            <w:left w:val="none" w:sz="0" w:space="0" w:color="auto"/>
            <w:bottom w:val="none" w:sz="0" w:space="0" w:color="auto"/>
            <w:right w:val="none" w:sz="0" w:space="0" w:color="auto"/>
          </w:divBdr>
        </w:div>
        <w:div w:id="1453861319">
          <w:marLeft w:val="547"/>
          <w:marRight w:val="0"/>
          <w:marTop w:val="154"/>
          <w:marBottom w:val="0"/>
          <w:divBdr>
            <w:top w:val="none" w:sz="0" w:space="0" w:color="auto"/>
            <w:left w:val="none" w:sz="0" w:space="0" w:color="auto"/>
            <w:bottom w:val="none" w:sz="0" w:space="0" w:color="auto"/>
            <w:right w:val="none" w:sz="0" w:space="0" w:color="auto"/>
          </w:divBdr>
        </w:div>
      </w:divsChild>
    </w:div>
    <w:div w:id="1430202067">
      <w:bodyDiv w:val="1"/>
      <w:marLeft w:val="0"/>
      <w:marRight w:val="0"/>
      <w:marTop w:val="0"/>
      <w:marBottom w:val="0"/>
      <w:divBdr>
        <w:top w:val="none" w:sz="0" w:space="0" w:color="auto"/>
        <w:left w:val="none" w:sz="0" w:space="0" w:color="auto"/>
        <w:bottom w:val="none" w:sz="0" w:space="0" w:color="auto"/>
        <w:right w:val="none" w:sz="0" w:space="0" w:color="auto"/>
      </w:divBdr>
      <w:divsChild>
        <w:div w:id="185217300">
          <w:marLeft w:val="547"/>
          <w:marRight w:val="0"/>
          <w:marTop w:val="106"/>
          <w:marBottom w:val="0"/>
          <w:divBdr>
            <w:top w:val="none" w:sz="0" w:space="0" w:color="auto"/>
            <w:left w:val="none" w:sz="0" w:space="0" w:color="auto"/>
            <w:bottom w:val="none" w:sz="0" w:space="0" w:color="auto"/>
            <w:right w:val="none" w:sz="0" w:space="0" w:color="auto"/>
          </w:divBdr>
        </w:div>
        <w:div w:id="441998619">
          <w:marLeft w:val="547"/>
          <w:marRight w:val="0"/>
          <w:marTop w:val="106"/>
          <w:marBottom w:val="0"/>
          <w:divBdr>
            <w:top w:val="none" w:sz="0" w:space="0" w:color="auto"/>
            <w:left w:val="none" w:sz="0" w:space="0" w:color="auto"/>
            <w:bottom w:val="none" w:sz="0" w:space="0" w:color="auto"/>
            <w:right w:val="none" w:sz="0" w:space="0" w:color="auto"/>
          </w:divBdr>
        </w:div>
        <w:div w:id="1769540437">
          <w:marLeft w:val="547"/>
          <w:marRight w:val="0"/>
          <w:marTop w:val="106"/>
          <w:marBottom w:val="0"/>
          <w:divBdr>
            <w:top w:val="none" w:sz="0" w:space="0" w:color="auto"/>
            <w:left w:val="none" w:sz="0" w:space="0" w:color="auto"/>
            <w:bottom w:val="none" w:sz="0" w:space="0" w:color="auto"/>
            <w:right w:val="none" w:sz="0" w:space="0" w:color="auto"/>
          </w:divBdr>
        </w:div>
      </w:divsChild>
    </w:div>
    <w:div w:id="1435982378">
      <w:bodyDiv w:val="1"/>
      <w:marLeft w:val="0"/>
      <w:marRight w:val="0"/>
      <w:marTop w:val="0"/>
      <w:marBottom w:val="0"/>
      <w:divBdr>
        <w:top w:val="none" w:sz="0" w:space="0" w:color="auto"/>
        <w:left w:val="none" w:sz="0" w:space="0" w:color="auto"/>
        <w:bottom w:val="none" w:sz="0" w:space="0" w:color="auto"/>
        <w:right w:val="none" w:sz="0" w:space="0" w:color="auto"/>
      </w:divBdr>
      <w:divsChild>
        <w:div w:id="774012596">
          <w:marLeft w:val="547"/>
          <w:marRight w:val="0"/>
          <w:marTop w:val="106"/>
          <w:marBottom w:val="0"/>
          <w:divBdr>
            <w:top w:val="none" w:sz="0" w:space="0" w:color="auto"/>
            <w:left w:val="none" w:sz="0" w:space="0" w:color="auto"/>
            <w:bottom w:val="none" w:sz="0" w:space="0" w:color="auto"/>
            <w:right w:val="none" w:sz="0" w:space="0" w:color="auto"/>
          </w:divBdr>
        </w:div>
        <w:div w:id="890112471">
          <w:marLeft w:val="547"/>
          <w:marRight w:val="0"/>
          <w:marTop w:val="106"/>
          <w:marBottom w:val="0"/>
          <w:divBdr>
            <w:top w:val="none" w:sz="0" w:space="0" w:color="auto"/>
            <w:left w:val="none" w:sz="0" w:space="0" w:color="auto"/>
            <w:bottom w:val="none" w:sz="0" w:space="0" w:color="auto"/>
            <w:right w:val="none" w:sz="0" w:space="0" w:color="auto"/>
          </w:divBdr>
        </w:div>
        <w:div w:id="1087967578">
          <w:marLeft w:val="547"/>
          <w:marRight w:val="0"/>
          <w:marTop w:val="106"/>
          <w:marBottom w:val="0"/>
          <w:divBdr>
            <w:top w:val="none" w:sz="0" w:space="0" w:color="auto"/>
            <w:left w:val="none" w:sz="0" w:space="0" w:color="auto"/>
            <w:bottom w:val="none" w:sz="0" w:space="0" w:color="auto"/>
            <w:right w:val="none" w:sz="0" w:space="0" w:color="auto"/>
          </w:divBdr>
        </w:div>
        <w:div w:id="1227951818">
          <w:marLeft w:val="547"/>
          <w:marRight w:val="0"/>
          <w:marTop w:val="106"/>
          <w:marBottom w:val="0"/>
          <w:divBdr>
            <w:top w:val="none" w:sz="0" w:space="0" w:color="auto"/>
            <w:left w:val="none" w:sz="0" w:space="0" w:color="auto"/>
            <w:bottom w:val="none" w:sz="0" w:space="0" w:color="auto"/>
            <w:right w:val="none" w:sz="0" w:space="0" w:color="auto"/>
          </w:divBdr>
        </w:div>
        <w:div w:id="1259292730">
          <w:marLeft w:val="547"/>
          <w:marRight w:val="0"/>
          <w:marTop w:val="106"/>
          <w:marBottom w:val="0"/>
          <w:divBdr>
            <w:top w:val="none" w:sz="0" w:space="0" w:color="auto"/>
            <w:left w:val="none" w:sz="0" w:space="0" w:color="auto"/>
            <w:bottom w:val="none" w:sz="0" w:space="0" w:color="auto"/>
            <w:right w:val="none" w:sz="0" w:space="0" w:color="auto"/>
          </w:divBdr>
        </w:div>
        <w:div w:id="1488085840">
          <w:marLeft w:val="547"/>
          <w:marRight w:val="0"/>
          <w:marTop w:val="106"/>
          <w:marBottom w:val="0"/>
          <w:divBdr>
            <w:top w:val="none" w:sz="0" w:space="0" w:color="auto"/>
            <w:left w:val="none" w:sz="0" w:space="0" w:color="auto"/>
            <w:bottom w:val="none" w:sz="0" w:space="0" w:color="auto"/>
            <w:right w:val="none" w:sz="0" w:space="0" w:color="auto"/>
          </w:divBdr>
        </w:div>
        <w:div w:id="1913813333">
          <w:marLeft w:val="547"/>
          <w:marRight w:val="0"/>
          <w:marTop w:val="106"/>
          <w:marBottom w:val="0"/>
          <w:divBdr>
            <w:top w:val="none" w:sz="0" w:space="0" w:color="auto"/>
            <w:left w:val="none" w:sz="0" w:space="0" w:color="auto"/>
            <w:bottom w:val="none" w:sz="0" w:space="0" w:color="auto"/>
            <w:right w:val="none" w:sz="0" w:space="0" w:color="auto"/>
          </w:divBdr>
        </w:div>
      </w:divsChild>
    </w:div>
    <w:div w:id="1460077024">
      <w:bodyDiv w:val="1"/>
      <w:marLeft w:val="0"/>
      <w:marRight w:val="0"/>
      <w:marTop w:val="0"/>
      <w:marBottom w:val="0"/>
      <w:divBdr>
        <w:top w:val="none" w:sz="0" w:space="0" w:color="auto"/>
        <w:left w:val="none" w:sz="0" w:space="0" w:color="auto"/>
        <w:bottom w:val="none" w:sz="0" w:space="0" w:color="auto"/>
        <w:right w:val="none" w:sz="0" w:space="0" w:color="auto"/>
      </w:divBdr>
      <w:divsChild>
        <w:div w:id="459685040">
          <w:marLeft w:val="547"/>
          <w:marRight w:val="0"/>
          <w:marTop w:val="144"/>
          <w:marBottom w:val="0"/>
          <w:divBdr>
            <w:top w:val="none" w:sz="0" w:space="0" w:color="auto"/>
            <w:left w:val="none" w:sz="0" w:space="0" w:color="auto"/>
            <w:bottom w:val="none" w:sz="0" w:space="0" w:color="auto"/>
            <w:right w:val="none" w:sz="0" w:space="0" w:color="auto"/>
          </w:divBdr>
        </w:div>
        <w:div w:id="945234862">
          <w:marLeft w:val="547"/>
          <w:marRight w:val="0"/>
          <w:marTop w:val="144"/>
          <w:marBottom w:val="0"/>
          <w:divBdr>
            <w:top w:val="none" w:sz="0" w:space="0" w:color="auto"/>
            <w:left w:val="none" w:sz="0" w:space="0" w:color="auto"/>
            <w:bottom w:val="none" w:sz="0" w:space="0" w:color="auto"/>
            <w:right w:val="none" w:sz="0" w:space="0" w:color="auto"/>
          </w:divBdr>
        </w:div>
        <w:div w:id="1275139866">
          <w:marLeft w:val="547"/>
          <w:marRight w:val="0"/>
          <w:marTop w:val="144"/>
          <w:marBottom w:val="0"/>
          <w:divBdr>
            <w:top w:val="none" w:sz="0" w:space="0" w:color="auto"/>
            <w:left w:val="none" w:sz="0" w:space="0" w:color="auto"/>
            <w:bottom w:val="none" w:sz="0" w:space="0" w:color="auto"/>
            <w:right w:val="none" w:sz="0" w:space="0" w:color="auto"/>
          </w:divBdr>
        </w:div>
        <w:div w:id="2083675026">
          <w:marLeft w:val="547"/>
          <w:marRight w:val="0"/>
          <w:marTop w:val="144"/>
          <w:marBottom w:val="0"/>
          <w:divBdr>
            <w:top w:val="none" w:sz="0" w:space="0" w:color="auto"/>
            <w:left w:val="none" w:sz="0" w:space="0" w:color="auto"/>
            <w:bottom w:val="none" w:sz="0" w:space="0" w:color="auto"/>
            <w:right w:val="none" w:sz="0" w:space="0" w:color="auto"/>
          </w:divBdr>
        </w:div>
      </w:divsChild>
    </w:div>
    <w:div w:id="1496412571">
      <w:bodyDiv w:val="1"/>
      <w:marLeft w:val="0"/>
      <w:marRight w:val="0"/>
      <w:marTop w:val="0"/>
      <w:marBottom w:val="0"/>
      <w:divBdr>
        <w:top w:val="none" w:sz="0" w:space="0" w:color="auto"/>
        <w:left w:val="none" w:sz="0" w:space="0" w:color="auto"/>
        <w:bottom w:val="none" w:sz="0" w:space="0" w:color="auto"/>
        <w:right w:val="none" w:sz="0" w:space="0" w:color="auto"/>
      </w:divBdr>
      <w:divsChild>
        <w:div w:id="424229494">
          <w:marLeft w:val="547"/>
          <w:marRight w:val="0"/>
          <w:marTop w:val="144"/>
          <w:marBottom w:val="0"/>
          <w:divBdr>
            <w:top w:val="none" w:sz="0" w:space="0" w:color="auto"/>
            <w:left w:val="none" w:sz="0" w:space="0" w:color="auto"/>
            <w:bottom w:val="none" w:sz="0" w:space="0" w:color="auto"/>
            <w:right w:val="none" w:sz="0" w:space="0" w:color="auto"/>
          </w:divBdr>
        </w:div>
        <w:div w:id="946892662">
          <w:marLeft w:val="547"/>
          <w:marRight w:val="0"/>
          <w:marTop w:val="144"/>
          <w:marBottom w:val="0"/>
          <w:divBdr>
            <w:top w:val="none" w:sz="0" w:space="0" w:color="auto"/>
            <w:left w:val="none" w:sz="0" w:space="0" w:color="auto"/>
            <w:bottom w:val="none" w:sz="0" w:space="0" w:color="auto"/>
            <w:right w:val="none" w:sz="0" w:space="0" w:color="auto"/>
          </w:divBdr>
        </w:div>
        <w:div w:id="1912543230">
          <w:marLeft w:val="547"/>
          <w:marRight w:val="0"/>
          <w:marTop w:val="144"/>
          <w:marBottom w:val="0"/>
          <w:divBdr>
            <w:top w:val="none" w:sz="0" w:space="0" w:color="auto"/>
            <w:left w:val="none" w:sz="0" w:space="0" w:color="auto"/>
            <w:bottom w:val="none" w:sz="0" w:space="0" w:color="auto"/>
            <w:right w:val="none" w:sz="0" w:space="0" w:color="auto"/>
          </w:divBdr>
        </w:div>
      </w:divsChild>
    </w:div>
    <w:div w:id="1526794558">
      <w:bodyDiv w:val="1"/>
      <w:marLeft w:val="0"/>
      <w:marRight w:val="0"/>
      <w:marTop w:val="0"/>
      <w:marBottom w:val="0"/>
      <w:divBdr>
        <w:top w:val="none" w:sz="0" w:space="0" w:color="auto"/>
        <w:left w:val="none" w:sz="0" w:space="0" w:color="auto"/>
        <w:bottom w:val="none" w:sz="0" w:space="0" w:color="auto"/>
        <w:right w:val="none" w:sz="0" w:space="0" w:color="auto"/>
      </w:divBdr>
      <w:divsChild>
        <w:div w:id="945118082">
          <w:marLeft w:val="547"/>
          <w:marRight w:val="0"/>
          <w:marTop w:val="144"/>
          <w:marBottom w:val="0"/>
          <w:divBdr>
            <w:top w:val="none" w:sz="0" w:space="0" w:color="auto"/>
            <w:left w:val="none" w:sz="0" w:space="0" w:color="auto"/>
            <w:bottom w:val="none" w:sz="0" w:space="0" w:color="auto"/>
            <w:right w:val="none" w:sz="0" w:space="0" w:color="auto"/>
          </w:divBdr>
        </w:div>
        <w:div w:id="1082139296">
          <w:marLeft w:val="547"/>
          <w:marRight w:val="0"/>
          <w:marTop w:val="144"/>
          <w:marBottom w:val="0"/>
          <w:divBdr>
            <w:top w:val="none" w:sz="0" w:space="0" w:color="auto"/>
            <w:left w:val="none" w:sz="0" w:space="0" w:color="auto"/>
            <w:bottom w:val="none" w:sz="0" w:space="0" w:color="auto"/>
            <w:right w:val="none" w:sz="0" w:space="0" w:color="auto"/>
          </w:divBdr>
        </w:div>
      </w:divsChild>
    </w:div>
    <w:div w:id="1582760470">
      <w:bodyDiv w:val="1"/>
      <w:marLeft w:val="0"/>
      <w:marRight w:val="0"/>
      <w:marTop w:val="0"/>
      <w:marBottom w:val="0"/>
      <w:divBdr>
        <w:top w:val="none" w:sz="0" w:space="0" w:color="auto"/>
        <w:left w:val="none" w:sz="0" w:space="0" w:color="auto"/>
        <w:bottom w:val="none" w:sz="0" w:space="0" w:color="auto"/>
        <w:right w:val="none" w:sz="0" w:space="0" w:color="auto"/>
      </w:divBdr>
      <w:divsChild>
        <w:div w:id="840386746">
          <w:marLeft w:val="547"/>
          <w:marRight w:val="0"/>
          <w:marTop w:val="106"/>
          <w:marBottom w:val="0"/>
          <w:divBdr>
            <w:top w:val="none" w:sz="0" w:space="0" w:color="auto"/>
            <w:left w:val="none" w:sz="0" w:space="0" w:color="auto"/>
            <w:bottom w:val="none" w:sz="0" w:space="0" w:color="auto"/>
            <w:right w:val="none" w:sz="0" w:space="0" w:color="auto"/>
          </w:divBdr>
        </w:div>
        <w:div w:id="1653756362">
          <w:marLeft w:val="547"/>
          <w:marRight w:val="0"/>
          <w:marTop w:val="106"/>
          <w:marBottom w:val="0"/>
          <w:divBdr>
            <w:top w:val="none" w:sz="0" w:space="0" w:color="auto"/>
            <w:left w:val="none" w:sz="0" w:space="0" w:color="auto"/>
            <w:bottom w:val="none" w:sz="0" w:space="0" w:color="auto"/>
            <w:right w:val="none" w:sz="0" w:space="0" w:color="auto"/>
          </w:divBdr>
        </w:div>
        <w:div w:id="1954743636">
          <w:marLeft w:val="547"/>
          <w:marRight w:val="0"/>
          <w:marTop w:val="106"/>
          <w:marBottom w:val="0"/>
          <w:divBdr>
            <w:top w:val="none" w:sz="0" w:space="0" w:color="auto"/>
            <w:left w:val="none" w:sz="0" w:space="0" w:color="auto"/>
            <w:bottom w:val="none" w:sz="0" w:space="0" w:color="auto"/>
            <w:right w:val="none" w:sz="0" w:space="0" w:color="auto"/>
          </w:divBdr>
        </w:div>
      </w:divsChild>
    </w:div>
    <w:div w:id="1733892627">
      <w:bodyDiv w:val="1"/>
      <w:marLeft w:val="0"/>
      <w:marRight w:val="0"/>
      <w:marTop w:val="0"/>
      <w:marBottom w:val="0"/>
      <w:divBdr>
        <w:top w:val="none" w:sz="0" w:space="0" w:color="auto"/>
        <w:left w:val="none" w:sz="0" w:space="0" w:color="auto"/>
        <w:bottom w:val="none" w:sz="0" w:space="0" w:color="auto"/>
        <w:right w:val="none" w:sz="0" w:space="0" w:color="auto"/>
      </w:divBdr>
      <w:divsChild>
        <w:div w:id="721710854">
          <w:marLeft w:val="547"/>
          <w:marRight w:val="0"/>
          <w:marTop w:val="130"/>
          <w:marBottom w:val="0"/>
          <w:divBdr>
            <w:top w:val="none" w:sz="0" w:space="0" w:color="auto"/>
            <w:left w:val="none" w:sz="0" w:space="0" w:color="auto"/>
            <w:bottom w:val="none" w:sz="0" w:space="0" w:color="auto"/>
            <w:right w:val="none" w:sz="0" w:space="0" w:color="auto"/>
          </w:divBdr>
        </w:div>
        <w:div w:id="1048258192">
          <w:marLeft w:val="547"/>
          <w:marRight w:val="0"/>
          <w:marTop w:val="130"/>
          <w:marBottom w:val="0"/>
          <w:divBdr>
            <w:top w:val="none" w:sz="0" w:space="0" w:color="auto"/>
            <w:left w:val="none" w:sz="0" w:space="0" w:color="auto"/>
            <w:bottom w:val="none" w:sz="0" w:space="0" w:color="auto"/>
            <w:right w:val="none" w:sz="0" w:space="0" w:color="auto"/>
          </w:divBdr>
        </w:div>
        <w:div w:id="1211770121">
          <w:marLeft w:val="547"/>
          <w:marRight w:val="0"/>
          <w:marTop w:val="130"/>
          <w:marBottom w:val="0"/>
          <w:divBdr>
            <w:top w:val="none" w:sz="0" w:space="0" w:color="auto"/>
            <w:left w:val="none" w:sz="0" w:space="0" w:color="auto"/>
            <w:bottom w:val="none" w:sz="0" w:space="0" w:color="auto"/>
            <w:right w:val="none" w:sz="0" w:space="0" w:color="auto"/>
          </w:divBdr>
        </w:div>
        <w:div w:id="1387753004">
          <w:marLeft w:val="547"/>
          <w:marRight w:val="0"/>
          <w:marTop w:val="130"/>
          <w:marBottom w:val="0"/>
          <w:divBdr>
            <w:top w:val="none" w:sz="0" w:space="0" w:color="auto"/>
            <w:left w:val="none" w:sz="0" w:space="0" w:color="auto"/>
            <w:bottom w:val="none" w:sz="0" w:space="0" w:color="auto"/>
            <w:right w:val="none" w:sz="0" w:space="0" w:color="auto"/>
          </w:divBdr>
        </w:div>
        <w:div w:id="2140609147">
          <w:marLeft w:val="547"/>
          <w:marRight w:val="0"/>
          <w:marTop w:val="130"/>
          <w:marBottom w:val="0"/>
          <w:divBdr>
            <w:top w:val="none" w:sz="0" w:space="0" w:color="auto"/>
            <w:left w:val="none" w:sz="0" w:space="0" w:color="auto"/>
            <w:bottom w:val="none" w:sz="0" w:space="0" w:color="auto"/>
            <w:right w:val="none" w:sz="0" w:space="0" w:color="auto"/>
          </w:divBdr>
        </w:div>
      </w:divsChild>
    </w:div>
    <w:div w:id="1745449269">
      <w:bodyDiv w:val="1"/>
      <w:marLeft w:val="0"/>
      <w:marRight w:val="0"/>
      <w:marTop w:val="0"/>
      <w:marBottom w:val="0"/>
      <w:divBdr>
        <w:top w:val="none" w:sz="0" w:space="0" w:color="auto"/>
        <w:left w:val="none" w:sz="0" w:space="0" w:color="auto"/>
        <w:bottom w:val="none" w:sz="0" w:space="0" w:color="auto"/>
        <w:right w:val="none" w:sz="0" w:space="0" w:color="auto"/>
      </w:divBdr>
      <w:divsChild>
        <w:div w:id="179046760">
          <w:marLeft w:val="547"/>
          <w:marRight w:val="0"/>
          <w:marTop w:val="120"/>
          <w:marBottom w:val="0"/>
          <w:divBdr>
            <w:top w:val="none" w:sz="0" w:space="0" w:color="auto"/>
            <w:left w:val="none" w:sz="0" w:space="0" w:color="auto"/>
            <w:bottom w:val="none" w:sz="0" w:space="0" w:color="auto"/>
            <w:right w:val="none" w:sz="0" w:space="0" w:color="auto"/>
          </w:divBdr>
        </w:div>
        <w:div w:id="221644304">
          <w:marLeft w:val="547"/>
          <w:marRight w:val="0"/>
          <w:marTop w:val="120"/>
          <w:marBottom w:val="0"/>
          <w:divBdr>
            <w:top w:val="none" w:sz="0" w:space="0" w:color="auto"/>
            <w:left w:val="none" w:sz="0" w:space="0" w:color="auto"/>
            <w:bottom w:val="none" w:sz="0" w:space="0" w:color="auto"/>
            <w:right w:val="none" w:sz="0" w:space="0" w:color="auto"/>
          </w:divBdr>
        </w:div>
        <w:div w:id="468132602">
          <w:marLeft w:val="547"/>
          <w:marRight w:val="0"/>
          <w:marTop w:val="120"/>
          <w:marBottom w:val="0"/>
          <w:divBdr>
            <w:top w:val="none" w:sz="0" w:space="0" w:color="auto"/>
            <w:left w:val="none" w:sz="0" w:space="0" w:color="auto"/>
            <w:bottom w:val="none" w:sz="0" w:space="0" w:color="auto"/>
            <w:right w:val="none" w:sz="0" w:space="0" w:color="auto"/>
          </w:divBdr>
        </w:div>
        <w:div w:id="876813021">
          <w:marLeft w:val="547"/>
          <w:marRight w:val="0"/>
          <w:marTop w:val="120"/>
          <w:marBottom w:val="0"/>
          <w:divBdr>
            <w:top w:val="none" w:sz="0" w:space="0" w:color="auto"/>
            <w:left w:val="none" w:sz="0" w:space="0" w:color="auto"/>
            <w:bottom w:val="none" w:sz="0" w:space="0" w:color="auto"/>
            <w:right w:val="none" w:sz="0" w:space="0" w:color="auto"/>
          </w:divBdr>
        </w:div>
        <w:div w:id="913319784">
          <w:marLeft w:val="547"/>
          <w:marRight w:val="0"/>
          <w:marTop w:val="120"/>
          <w:marBottom w:val="0"/>
          <w:divBdr>
            <w:top w:val="none" w:sz="0" w:space="0" w:color="auto"/>
            <w:left w:val="none" w:sz="0" w:space="0" w:color="auto"/>
            <w:bottom w:val="none" w:sz="0" w:space="0" w:color="auto"/>
            <w:right w:val="none" w:sz="0" w:space="0" w:color="auto"/>
          </w:divBdr>
        </w:div>
        <w:div w:id="1342659447">
          <w:marLeft w:val="547"/>
          <w:marRight w:val="0"/>
          <w:marTop w:val="120"/>
          <w:marBottom w:val="0"/>
          <w:divBdr>
            <w:top w:val="none" w:sz="0" w:space="0" w:color="auto"/>
            <w:left w:val="none" w:sz="0" w:space="0" w:color="auto"/>
            <w:bottom w:val="none" w:sz="0" w:space="0" w:color="auto"/>
            <w:right w:val="none" w:sz="0" w:space="0" w:color="auto"/>
          </w:divBdr>
        </w:div>
        <w:div w:id="1461415142">
          <w:marLeft w:val="547"/>
          <w:marRight w:val="0"/>
          <w:marTop w:val="120"/>
          <w:marBottom w:val="0"/>
          <w:divBdr>
            <w:top w:val="none" w:sz="0" w:space="0" w:color="auto"/>
            <w:left w:val="none" w:sz="0" w:space="0" w:color="auto"/>
            <w:bottom w:val="none" w:sz="0" w:space="0" w:color="auto"/>
            <w:right w:val="none" w:sz="0" w:space="0" w:color="auto"/>
          </w:divBdr>
        </w:div>
        <w:div w:id="2101442263">
          <w:marLeft w:val="547"/>
          <w:marRight w:val="0"/>
          <w:marTop w:val="120"/>
          <w:marBottom w:val="0"/>
          <w:divBdr>
            <w:top w:val="none" w:sz="0" w:space="0" w:color="auto"/>
            <w:left w:val="none" w:sz="0" w:space="0" w:color="auto"/>
            <w:bottom w:val="none" w:sz="0" w:space="0" w:color="auto"/>
            <w:right w:val="none" w:sz="0" w:space="0" w:color="auto"/>
          </w:divBdr>
        </w:div>
        <w:div w:id="2116434141">
          <w:marLeft w:val="547"/>
          <w:marRight w:val="0"/>
          <w:marTop w:val="120"/>
          <w:marBottom w:val="0"/>
          <w:divBdr>
            <w:top w:val="none" w:sz="0" w:space="0" w:color="auto"/>
            <w:left w:val="none" w:sz="0" w:space="0" w:color="auto"/>
            <w:bottom w:val="none" w:sz="0" w:space="0" w:color="auto"/>
            <w:right w:val="none" w:sz="0" w:space="0" w:color="auto"/>
          </w:divBdr>
        </w:div>
      </w:divsChild>
    </w:div>
    <w:div w:id="1746218949">
      <w:bodyDiv w:val="1"/>
      <w:marLeft w:val="0"/>
      <w:marRight w:val="0"/>
      <w:marTop w:val="0"/>
      <w:marBottom w:val="0"/>
      <w:divBdr>
        <w:top w:val="none" w:sz="0" w:space="0" w:color="auto"/>
        <w:left w:val="none" w:sz="0" w:space="0" w:color="auto"/>
        <w:bottom w:val="none" w:sz="0" w:space="0" w:color="auto"/>
        <w:right w:val="none" w:sz="0" w:space="0" w:color="auto"/>
      </w:divBdr>
      <w:divsChild>
        <w:div w:id="7366289">
          <w:marLeft w:val="547"/>
          <w:marRight w:val="0"/>
          <w:marTop w:val="120"/>
          <w:marBottom w:val="0"/>
          <w:divBdr>
            <w:top w:val="none" w:sz="0" w:space="0" w:color="auto"/>
            <w:left w:val="none" w:sz="0" w:space="0" w:color="auto"/>
            <w:bottom w:val="none" w:sz="0" w:space="0" w:color="auto"/>
            <w:right w:val="none" w:sz="0" w:space="0" w:color="auto"/>
          </w:divBdr>
        </w:div>
        <w:div w:id="342826259">
          <w:marLeft w:val="547"/>
          <w:marRight w:val="0"/>
          <w:marTop w:val="120"/>
          <w:marBottom w:val="0"/>
          <w:divBdr>
            <w:top w:val="none" w:sz="0" w:space="0" w:color="auto"/>
            <w:left w:val="none" w:sz="0" w:space="0" w:color="auto"/>
            <w:bottom w:val="none" w:sz="0" w:space="0" w:color="auto"/>
            <w:right w:val="none" w:sz="0" w:space="0" w:color="auto"/>
          </w:divBdr>
        </w:div>
        <w:div w:id="447167880">
          <w:marLeft w:val="547"/>
          <w:marRight w:val="0"/>
          <w:marTop w:val="120"/>
          <w:marBottom w:val="0"/>
          <w:divBdr>
            <w:top w:val="none" w:sz="0" w:space="0" w:color="auto"/>
            <w:left w:val="none" w:sz="0" w:space="0" w:color="auto"/>
            <w:bottom w:val="none" w:sz="0" w:space="0" w:color="auto"/>
            <w:right w:val="none" w:sz="0" w:space="0" w:color="auto"/>
          </w:divBdr>
        </w:div>
        <w:div w:id="1891258374">
          <w:marLeft w:val="547"/>
          <w:marRight w:val="0"/>
          <w:marTop w:val="120"/>
          <w:marBottom w:val="0"/>
          <w:divBdr>
            <w:top w:val="none" w:sz="0" w:space="0" w:color="auto"/>
            <w:left w:val="none" w:sz="0" w:space="0" w:color="auto"/>
            <w:bottom w:val="none" w:sz="0" w:space="0" w:color="auto"/>
            <w:right w:val="none" w:sz="0" w:space="0" w:color="auto"/>
          </w:divBdr>
        </w:div>
      </w:divsChild>
    </w:div>
    <w:div w:id="1800758455">
      <w:bodyDiv w:val="1"/>
      <w:marLeft w:val="0"/>
      <w:marRight w:val="0"/>
      <w:marTop w:val="0"/>
      <w:marBottom w:val="0"/>
      <w:divBdr>
        <w:top w:val="none" w:sz="0" w:space="0" w:color="auto"/>
        <w:left w:val="none" w:sz="0" w:space="0" w:color="auto"/>
        <w:bottom w:val="none" w:sz="0" w:space="0" w:color="auto"/>
        <w:right w:val="none" w:sz="0" w:space="0" w:color="auto"/>
      </w:divBdr>
      <w:divsChild>
        <w:div w:id="703334954">
          <w:marLeft w:val="547"/>
          <w:marRight w:val="0"/>
          <w:marTop w:val="96"/>
          <w:marBottom w:val="0"/>
          <w:divBdr>
            <w:top w:val="none" w:sz="0" w:space="0" w:color="auto"/>
            <w:left w:val="none" w:sz="0" w:space="0" w:color="auto"/>
            <w:bottom w:val="none" w:sz="0" w:space="0" w:color="auto"/>
            <w:right w:val="none" w:sz="0" w:space="0" w:color="auto"/>
          </w:divBdr>
        </w:div>
        <w:div w:id="1038163901">
          <w:marLeft w:val="1166"/>
          <w:marRight w:val="0"/>
          <w:marTop w:val="96"/>
          <w:marBottom w:val="0"/>
          <w:divBdr>
            <w:top w:val="none" w:sz="0" w:space="0" w:color="auto"/>
            <w:left w:val="none" w:sz="0" w:space="0" w:color="auto"/>
            <w:bottom w:val="none" w:sz="0" w:space="0" w:color="auto"/>
            <w:right w:val="none" w:sz="0" w:space="0" w:color="auto"/>
          </w:divBdr>
        </w:div>
        <w:div w:id="1157723494">
          <w:marLeft w:val="1166"/>
          <w:marRight w:val="0"/>
          <w:marTop w:val="96"/>
          <w:marBottom w:val="0"/>
          <w:divBdr>
            <w:top w:val="none" w:sz="0" w:space="0" w:color="auto"/>
            <w:left w:val="none" w:sz="0" w:space="0" w:color="auto"/>
            <w:bottom w:val="none" w:sz="0" w:space="0" w:color="auto"/>
            <w:right w:val="none" w:sz="0" w:space="0" w:color="auto"/>
          </w:divBdr>
        </w:div>
        <w:div w:id="1472358786">
          <w:marLeft w:val="1166"/>
          <w:marRight w:val="0"/>
          <w:marTop w:val="96"/>
          <w:marBottom w:val="0"/>
          <w:divBdr>
            <w:top w:val="none" w:sz="0" w:space="0" w:color="auto"/>
            <w:left w:val="none" w:sz="0" w:space="0" w:color="auto"/>
            <w:bottom w:val="none" w:sz="0" w:space="0" w:color="auto"/>
            <w:right w:val="none" w:sz="0" w:space="0" w:color="auto"/>
          </w:divBdr>
        </w:div>
        <w:div w:id="2079085753">
          <w:marLeft w:val="1166"/>
          <w:marRight w:val="0"/>
          <w:marTop w:val="96"/>
          <w:marBottom w:val="0"/>
          <w:divBdr>
            <w:top w:val="none" w:sz="0" w:space="0" w:color="auto"/>
            <w:left w:val="none" w:sz="0" w:space="0" w:color="auto"/>
            <w:bottom w:val="none" w:sz="0" w:space="0" w:color="auto"/>
            <w:right w:val="none" w:sz="0" w:space="0" w:color="auto"/>
          </w:divBdr>
        </w:div>
        <w:div w:id="2115398579">
          <w:marLeft w:val="1166"/>
          <w:marRight w:val="0"/>
          <w:marTop w:val="96"/>
          <w:marBottom w:val="0"/>
          <w:divBdr>
            <w:top w:val="none" w:sz="0" w:space="0" w:color="auto"/>
            <w:left w:val="none" w:sz="0" w:space="0" w:color="auto"/>
            <w:bottom w:val="none" w:sz="0" w:space="0" w:color="auto"/>
            <w:right w:val="none" w:sz="0" w:space="0" w:color="auto"/>
          </w:divBdr>
        </w:div>
      </w:divsChild>
    </w:div>
    <w:div w:id="1806462373">
      <w:bodyDiv w:val="1"/>
      <w:marLeft w:val="0"/>
      <w:marRight w:val="0"/>
      <w:marTop w:val="0"/>
      <w:marBottom w:val="0"/>
      <w:divBdr>
        <w:top w:val="none" w:sz="0" w:space="0" w:color="auto"/>
        <w:left w:val="none" w:sz="0" w:space="0" w:color="auto"/>
        <w:bottom w:val="none" w:sz="0" w:space="0" w:color="auto"/>
        <w:right w:val="none" w:sz="0" w:space="0" w:color="auto"/>
      </w:divBdr>
      <w:divsChild>
        <w:div w:id="264730899">
          <w:marLeft w:val="547"/>
          <w:marRight w:val="0"/>
          <w:marTop w:val="144"/>
          <w:marBottom w:val="0"/>
          <w:divBdr>
            <w:top w:val="none" w:sz="0" w:space="0" w:color="auto"/>
            <w:left w:val="none" w:sz="0" w:space="0" w:color="auto"/>
            <w:bottom w:val="none" w:sz="0" w:space="0" w:color="auto"/>
            <w:right w:val="none" w:sz="0" w:space="0" w:color="auto"/>
          </w:divBdr>
        </w:div>
        <w:div w:id="419257423">
          <w:marLeft w:val="547"/>
          <w:marRight w:val="0"/>
          <w:marTop w:val="144"/>
          <w:marBottom w:val="0"/>
          <w:divBdr>
            <w:top w:val="none" w:sz="0" w:space="0" w:color="auto"/>
            <w:left w:val="none" w:sz="0" w:space="0" w:color="auto"/>
            <w:bottom w:val="none" w:sz="0" w:space="0" w:color="auto"/>
            <w:right w:val="none" w:sz="0" w:space="0" w:color="auto"/>
          </w:divBdr>
        </w:div>
        <w:div w:id="459567629">
          <w:marLeft w:val="547"/>
          <w:marRight w:val="0"/>
          <w:marTop w:val="144"/>
          <w:marBottom w:val="0"/>
          <w:divBdr>
            <w:top w:val="none" w:sz="0" w:space="0" w:color="auto"/>
            <w:left w:val="none" w:sz="0" w:space="0" w:color="auto"/>
            <w:bottom w:val="none" w:sz="0" w:space="0" w:color="auto"/>
            <w:right w:val="none" w:sz="0" w:space="0" w:color="auto"/>
          </w:divBdr>
        </w:div>
        <w:div w:id="673842583">
          <w:marLeft w:val="547"/>
          <w:marRight w:val="0"/>
          <w:marTop w:val="144"/>
          <w:marBottom w:val="0"/>
          <w:divBdr>
            <w:top w:val="none" w:sz="0" w:space="0" w:color="auto"/>
            <w:left w:val="none" w:sz="0" w:space="0" w:color="auto"/>
            <w:bottom w:val="none" w:sz="0" w:space="0" w:color="auto"/>
            <w:right w:val="none" w:sz="0" w:space="0" w:color="auto"/>
          </w:divBdr>
        </w:div>
        <w:div w:id="808790601">
          <w:marLeft w:val="547"/>
          <w:marRight w:val="0"/>
          <w:marTop w:val="144"/>
          <w:marBottom w:val="0"/>
          <w:divBdr>
            <w:top w:val="none" w:sz="0" w:space="0" w:color="auto"/>
            <w:left w:val="none" w:sz="0" w:space="0" w:color="auto"/>
            <w:bottom w:val="none" w:sz="0" w:space="0" w:color="auto"/>
            <w:right w:val="none" w:sz="0" w:space="0" w:color="auto"/>
          </w:divBdr>
        </w:div>
        <w:div w:id="869607673">
          <w:marLeft w:val="547"/>
          <w:marRight w:val="0"/>
          <w:marTop w:val="144"/>
          <w:marBottom w:val="0"/>
          <w:divBdr>
            <w:top w:val="none" w:sz="0" w:space="0" w:color="auto"/>
            <w:left w:val="none" w:sz="0" w:space="0" w:color="auto"/>
            <w:bottom w:val="none" w:sz="0" w:space="0" w:color="auto"/>
            <w:right w:val="none" w:sz="0" w:space="0" w:color="auto"/>
          </w:divBdr>
        </w:div>
        <w:div w:id="1468399665">
          <w:marLeft w:val="547"/>
          <w:marRight w:val="0"/>
          <w:marTop w:val="144"/>
          <w:marBottom w:val="0"/>
          <w:divBdr>
            <w:top w:val="none" w:sz="0" w:space="0" w:color="auto"/>
            <w:left w:val="none" w:sz="0" w:space="0" w:color="auto"/>
            <w:bottom w:val="none" w:sz="0" w:space="0" w:color="auto"/>
            <w:right w:val="none" w:sz="0" w:space="0" w:color="auto"/>
          </w:divBdr>
        </w:div>
        <w:div w:id="1936402043">
          <w:marLeft w:val="547"/>
          <w:marRight w:val="0"/>
          <w:marTop w:val="144"/>
          <w:marBottom w:val="0"/>
          <w:divBdr>
            <w:top w:val="none" w:sz="0" w:space="0" w:color="auto"/>
            <w:left w:val="none" w:sz="0" w:space="0" w:color="auto"/>
            <w:bottom w:val="none" w:sz="0" w:space="0" w:color="auto"/>
            <w:right w:val="none" w:sz="0" w:space="0" w:color="auto"/>
          </w:divBdr>
        </w:div>
      </w:divsChild>
    </w:div>
    <w:div w:id="1812163299">
      <w:bodyDiv w:val="1"/>
      <w:marLeft w:val="0"/>
      <w:marRight w:val="0"/>
      <w:marTop w:val="0"/>
      <w:marBottom w:val="0"/>
      <w:divBdr>
        <w:top w:val="none" w:sz="0" w:space="0" w:color="auto"/>
        <w:left w:val="none" w:sz="0" w:space="0" w:color="auto"/>
        <w:bottom w:val="none" w:sz="0" w:space="0" w:color="auto"/>
        <w:right w:val="none" w:sz="0" w:space="0" w:color="auto"/>
      </w:divBdr>
      <w:divsChild>
        <w:div w:id="309674383">
          <w:marLeft w:val="547"/>
          <w:marRight w:val="0"/>
          <w:marTop w:val="120"/>
          <w:marBottom w:val="0"/>
          <w:divBdr>
            <w:top w:val="none" w:sz="0" w:space="0" w:color="auto"/>
            <w:left w:val="none" w:sz="0" w:space="0" w:color="auto"/>
            <w:bottom w:val="none" w:sz="0" w:space="0" w:color="auto"/>
            <w:right w:val="none" w:sz="0" w:space="0" w:color="auto"/>
          </w:divBdr>
        </w:div>
        <w:div w:id="359169077">
          <w:marLeft w:val="547"/>
          <w:marRight w:val="0"/>
          <w:marTop w:val="120"/>
          <w:marBottom w:val="0"/>
          <w:divBdr>
            <w:top w:val="none" w:sz="0" w:space="0" w:color="auto"/>
            <w:left w:val="none" w:sz="0" w:space="0" w:color="auto"/>
            <w:bottom w:val="none" w:sz="0" w:space="0" w:color="auto"/>
            <w:right w:val="none" w:sz="0" w:space="0" w:color="auto"/>
          </w:divBdr>
        </w:div>
        <w:div w:id="541403963">
          <w:marLeft w:val="547"/>
          <w:marRight w:val="0"/>
          <w:marTop w:val="120"/>
          <w:marBottom w:val="0"/>
          <w:divBdr>
            <w:top w:val="none" w:sz="0" w:space="0" w:color="auto"/>
            <w:left w:val="none" w:sz="0" w:space="0" w:color="auto"/>
            <w:bottom w:val="none" w:sz="0" w:space="0" w:color="auto"/>
            <w:right w:val="none" w:sz="0" w:space="0" w:color="auto"/>
          </w:divBdr>
        </w:div>
        <w:div w:id="1637643337">
          <w:marLeft w:val="547"/>
          <w:marRight w:val="0"/>
          <w:marTop w:val="120"/>
          <w:marBottom w:val="0"/>
          <w:divBdr>
            <w:top w:val="none" w:sz="0" w:space="0" w:color="auto"/>
            <w:left w:val="none" w:sz="0" w:space="0" w:color="auto"/>
            <w:bottom w:val="none" w:sz="0" w:space="0" w:color="auto"/>
            <w:right w:val="none" w:sz="0" w:space="0" w:color="auto"/>
          </w:divBdr>
        </w:div>
        <w:div w:id="1640722352">
          <w:marLeft w:val="547"/>
          <w:marRight w:val="0"/>
          <w:marTop w:val="120"/>
          <w:marBottom w:val="0"/>
          <w:divBdr>
            <w:top w:val="none" w:sz="0" w:space="0" w:color="auto"/>
            <w:left w:val="none" w:sz="0" w:space="0" w:color="auto"/>
            <w:bottom w:val="none" w:sz="0" w:space="0" w:color="auto"/>
            <w:right w:val="none" w:sz="0" w:space="0" w:color="auto"/>
          </w:divBdr>
        </w:div>
      </w:divsChild>
    </w:div>
    <w:div w:id="1818375330">
      <w:bodyDiv w:val="1"/>
      <w:marLeft w:val="0"/>
      <w:marRight w:val="0"/>
      <w:marTop w:val="0"/>
      <w:marBottom w:val="0"/>
      <w:divBdr>
        <w:top w:val="none" w:sz="0" w:space="0" w:color="auto"/>
        <w:left w:val="none" w:sz="0" w:space="0" w:color="auto"/>
        <w:bottom w:val="none" w:sz="0" w:space="0" w:color="auto"/>
        <w:right w:val="none" w:sz="0" w:space="0" w:color="auto"/>
      </w:divBdr>
      <w:divsChild>
        <w:div w:id="468286955">
          <w:marLeft w:val="1166"/>
          <w:marRight w:val="0"/>
          <w:marTop w:val="125"/>
          <w:marBottom w:val="0"/>
          <w:divBdr>
            <w:top w:val="none" w:sz="0" w:space="0" w:color="auto"/>
            <w:left w:val="none" w:sz="0" w:space="0" w:color="auto"/>
            <w:bottom w:val="none" w:sz="0" w:space="0" w:color="auto"/>
            <w:right w:val="none" w:sz="0" w:space="0" w:color="auto"/>
          </w:divBdr>
        </w:div>
        <w:div w:id="586423727">
          <w:marLeft w:val="1166"/>
          <w:marRight w:val="0"/>
          <w:marTop w:val="125"/>
          <w:marBottom w:val="0"/>
          <w:divBdr>
            <w:top w:val="none" w:sz="0" w:space="0" w:color="auto"/>
            <w:left w:val="none" w:sz="0" w:space="0" w:color="auto"/>
            <w:bottom w:val="none" w:sz="0" w:space="0" w:color="auto"/>
            <w:right w:val="none" w:sz="0" w:space="0" w:color="auto"/>
          </w:divBdr>
        </w:div>
        <w:div w:id="599994098">
          <w:marLeft w:val="1166"/>
          <w:marRight w:val="0"/>
          <w:marTop w:val="125"/>
          <w:marBottom w:val="0"/>
          <w:divBdr>
            <w:top w:val="none" w:sz="0" w:space="0" w:color="auto"/>
            <w:left w:val="none" w:sz="0" w:space="0" w:color="auto"/>
            <w:bottom w:val="none" w:sz="0" w:space="0" w:color="auto"/>
            <w:right w:val="none" w:sz="0" w:space="0" w:color="auto"/>
          </w:divBdr>
        </w:div>
        <w:div w:id="1080978763">
          <w:marLeft w:val="547"/>
          <w:marRight w:val="0"/>
          <w:marTop w:val="144"/>
          <w:marBottom w:val="0"/>
          <w:divBdr>
            <w:top w:val="none" w:sz="0" w:space="0" w:color="auto"/>
            <w:left w:val="none" w:sz="0" w:space="0" w:color="auto"/>
            <w:bottom w:val="none" w:sz="0" w:space="0" w:color="auto"/>
            <w:right w:val="none" w:sz="0" w:space="0" w:color="auto"/>
          </w:divBdr>
        </w:div>
        <w:div w:id="1936286483">
          <w:marLeft w:val="1166"/>
          <w:marRight w:val="0"/>
          <w:marTop w:val="125"/>
          <w:marBottom w:val="0"/>
          <w:divBdr>
            <w:top w:val="none" w:sz="0" w:space="0" w:color="auto"/>
            <w:left w:val="none" w:sz="0" w:space="0" w:color="auto"/>
            <w:bottom w:val="none" w:sz="0" w:space="0" w:color="auto"/>
            <w:right w:val="none" w:sz="0" w:space="0" w:color="auto"/>
          </w:divBdr>
        </w:div>
      </w:divsChild>
    </w:div>
    <w:div w:id="1834829433">
      <w:bodyDiv w:val="1"/>
      <w:marLeft w:val="0"/>
      <w:marRight w:val="0"/>
      <w:marTop w:val="0"/>
      <w:marBottom w:val="0"/>
      <w:divBdr>
        <w:top w:val="none" w:sz="0" w:space="0" w:color="auto"/>
        <w:left w:val="none" w:sz="0" w:space="0" w:color="auto"/>
        <w:bottom w:val="none" w:sz="0" w:space="0" w:color="auto"/>
        <w:right w:val="none" w:sz="0" w:space="0" w:color="auto"/>
      </w:divBdr>
      <w:divsChild>
        <w:div w:id="773549145">
          <w:marLeft w:val="547"/>
          <w:marRight w:val="0"/>
          <w:marTop w:val="144"/>
          <w:marBottom w:val="0"/>
          <w:divBdr>
            <w:top w:val="none" w:sz="0" w:space="0" w:color="auto"/>
            <w:left w:val="none" w:sz="0" w:space="0" w:color="auto"/>
            <w:bottom w:val="none" w:sz="0" w:space="0" w:color="auto"/>
            <w:right w:val="none" w:sz="0" w:space="0" w:color="auto"/>
          </w:divBdr>
        </w:div>
        <w:div w:id="1357392264">
          <w:marLeft w:val="547"/>
          <w:marRight w:val="0"/>
          <w:marTop w:val="144"/>
          <w:marBottom w:val="0"/>
          <w:divBdr>
            <w:top w:val="none" w:sz="0" w:space="0" w:color="auto"/>
            <w:left w:val="none" w:sz="0" w:space="0" w:color="auto"/>
            <w:bottom w:val="none" w:sz="0" w:space="0" w:color="auto"/>
            <w:right w:val="none" w:sz="0" w:space="0" w:color="auto"/>
          </w:divBdr>
        </w:div>
        <w:div w:id="2001810392">
          <w:marLeft w:val="547"/>
          <w:marRight w:val="0"/>
          <w:marTop w:val="144"/>
          <w:marBottom w:val="0"/>
          <w:divBdr>
            <w:top w:val="none" w:sz="0" w:space="0" w:color="auto"/>
            <w:left w:val="none" w:sz="0" w:space="0" w:color="auto"/>
            <w:bottom w:val="none" w:sz="0" w:space="0" w:color="auto"/>
            <w:right w:val="none" w:sz="0" w:space="0" w:color="auto"/>
          </w:divBdr>
        </w:div>
      </w:divsChild>
    </w:div>
    <w:div w:id="1840459441">
      <w:bodyDiv w:val="1"/>
      <w:marLeft w:val="0"/>
      <w:marRight w:val="0"/>
      <w:marTop w:val="0"/>
      <w:marBottom w:val="0"/>
      <w:divBdr>
        <w:top w:val="none" w:sz="0" w:space="0" w:color="auto"/>
        <w:left w:val="none" w:sz="0" w:space="0" w:color="auto"/>
        <w:bottom w:val="none" w:sz="0" w:space="0" w:color="auto"/>
        <w:right w:val="none" w:sz="0" w:space="0" w:color="auto"/>
      </w:divBdr>
      <w:divsChild>
        <w:div w:id="49428060">
          <w:marLeft w:val="1166"/>
          <w:marRight w:val="0"/>
          <w:marTop w:val="106"/>
          <w:marBottom w:val="0"/>
          <w:divBdr>
            <w:top w:val="none" w:sz="0" w:space="0" w:color="auto"/>
            <w:left w:val="none" w:sz="0" w:space="0" w:color="auto"/>
            <w:bottom w:val="none" w:sz="0" w:space="0" w:color="auto"/>
            <w:right w:val="none" w:sz="0" w:space="0" w:color="auto"/>
          </w:divBdr>
        </w:div>
        <w:div w:id="726532739">
          <w:marLeft w:val="547"/>
          <w:marRight w:val="0"/>
          <w:marTop w:val="106"/>
          <w:marBottom w:val="0"/>
          <w:divBdr>
            <w:top w:val="none" w:sz="0" w:space="0" w:color="auto"/>
            <w:left w:val="none" w:sz="0" w:space="0" w:color="auto"/>
            <w:bottom w:val="none" w:sz="0" w:space="0" w:color="auto"/>
            <w:right w:val="none" w:sz="0" w:space="0" w:color="auto"/>
          </w:divBdr>
        </w:div>
        <w:div w:id="1320839921">
          <w:marLeft w:val="547"/>
          <w:marRight w:val="0"/>
          <w:marTop w:val="106"/>
          <w:marBottom w:val="0"/>
          <w:divBdr>
            <w:top w:val="none" w:sz="0" w:space="0" w:color="auto"/>
            <w:left w:val="none" w:sz="0" w:space="0" w:color="auto"/>
            <w:bottom w:val="none" w:sz="0" w:space="0" w:color="auto"/>
            <w:right w:val="none" w:sz="0" w:space="0" w:color="auto"/>
          </w:divBdr>
        </w:div>
        <w:div w:id="1364212987">
          <w:marLeft w:val="1166"/>
          <w:marRight w:val="0"/>
          <w:marTop w:val="106"/>
          <w:marBottom w:val="0"/>
          <w:divBdr>
            <w:top w:val="none" w:sz="0" w:space="0" w:color="auto"/>
            <w:left w:val="none" w:sz="0" w:space="0" w:color="auto"/>
            <w:bottom w:val="none" w:sz="0" w:space="0" w:color="auto"/>
            <w:right w:val="none" w:sz="0" w:space="0" w:color="auto"/>
          </w:divBdr>
        </w:div>
        <w:div w:id="1627084322">
          <w:marLeft w:val="547"/>
          <w:marRight w:val="0"/>
          <w:marTop w:val="106"/>
          <w:marBottom w:val="0"/>
          <w:divBdr>
            <w:top w:val="none" w:sz="0" w:space="0" w:color="auto"/>
            <w:left w:val="none" w:sz="0" w:space="0" w:color="auto"/>
            <w:bottom w:val="none" w:sz="0" w:space="0" w:color="auto"/>
            <w:right w:val="none" w:sz="0" w:space="0" w:color="auto"/>
          </w:divBdr>
        </w:div>
      </w:divsChild>
    </w:div>
    <w:div w:id="1877110766">
      <w:bodyDiv w:val="1"/>
      <w:marLeft w:val="0"/>
      <w:marRight w:val="0"/>
      <w:marTop w:val="0"/>
      <w:marBottom w:val="0"/>
      <w:divBdr>
        <w:top w:val="none" w:sz="0" w:space="0" w:color="auto"/>
        <w:left w:val="none" w:sz="0" w:space="0" w:color="auto"/>
        <w:bottom w:val="none" w:sz="0" w:space="0" w:color="auto"/>
        <w:right w:val="none" w:sz="0" w:space="0" w:color="auto"/>
      </w:divBdr>
      <w:divsChild>
        <w:div w:id="203256517">
          <w:marLeft w:val="1166"/>
          <w:marRight w:val="0"/>
          <w:marTop w:val="134"/>
          <w:marBottom w:val="0"/>
          <w:divBdr>
            <w:top w:val="none" w:sz="0" w:space="0" w:color="auto"/>
            <w:left w:val="none" w:sz="0" w:space="0" w:color="auto"/>
            <w:bottom w:val="none" w:sz="0" w:space="0" w:color="auto"/>
            <w:right w:val="none" w:sz="0" w:space="0" w:color="auto"/>
          </w:divBdr>
        </w:div>
        <w:div w:id="573979087">
          <w:marLeft w:val="547"/>
          <w:marRight w:val="0"/>
          <w:marTop w:val="154"/>
          <w:marBottom w:val="0"/>
          <w:divBdr>
            <w:top w:val="none" w:sz="0" w:space="0" w:color="auto"/>
            <w:left w:val="none" w:sz="0" w:space="0" w:color="auto"/>
            <w:bottom w:val="none" w:sz="0" w:space="0" w:color="auto"/>
            <w:right w:val="none" w:sz="0" w:space="0" w:color="auto"/>
          </w:divBdr>
        </w:div>
        <w:div w:id="1046486518">
          <w:marLeft w:val="547"/>
          <w:marRight w:val="0"/>
          <w:marTop w:val="154"/>
          <w:marBottom w:val="0"/>
          <w:divBdr>
            <w:top w:val="none" w:sz="0" w:space="0" w:color="auto"/>
            <w:left w:val="none" w:sz="0" w:space="0" w:color="auto"/>
            <w:bottom w:val="none" w:sz="0" w:space="0" w:color="auto"/>
            <w:right w:val="none" w:sz="0" w:space="0" w:color="auto"/>
          </w:divBdr>
        </w:div>
        <w:div w:id="1048795900">
          <w:marLeft w:val="1166"/>
          <w:marRight w:val="0"/>
          <w:marTop w:val="134"/>
          <w:marBottom w:val="0"/>
          <w:divBdr>
            <w:top w:val="none" w:sz="0" w:space="0" w:color="auto"/>
            <w:left w:val="none" w:sz="0" w:space="0" w:color="auto"/>
            <w:bottom w:val="none" w:sz="0" w:space="0" w:color="auto"/>
            <w:right w:val="none" w:sz="0" w:space="0" w:color="auto"/>
          </w:divBdr>
        </w:div>
        <w:div w:id="1121653187">
          <w:marLeft w:val="1166"/>
          <w:marRight w:val="0"/>
          <w:marTop w:val="134"/>
          <w:marBottom w:val="0"/>
          <w:divBdr>
            <w:top w:val="none" w:sz="0" w:space="0" w:color="auto"/>
            <w:left w:val="none" w:sz="0" w:space="0" w:color="auto"/>
            <w:bottom w:val="none" w:sz="0" w:space="0" w:color="auto"/>
            <w:right w:val="none" w:sz="0" w:space="0" w:color="auto"/>
          </w:divBdr>
        </w:div>
        <w:div w:id="1385371650">
          <w:marLeft w:val="1166"/>
          <w:marRight w:val="0"/>
          <w:marTop w:val="134"/>
          <w:marBottom w:val="0"/>
          <w:divBdr>
            <w:top w:val="none" w:sz="0" w:space="0" w:color="auto"/>
            <w:left w:val="none" w:sz="0" w:space="0" w:color="auto"/>
            <w:bottom w:val="none" w:sz="0" w:space="0" w:color="auto"/>
            <w:right w:val="none" w:sz="0" w:space="0" w:color="auto"/>
          </w:divBdr>
        </w:div>
        <w:div w:id="1826386235">
          <w:marLeft w:val="1166"/>
          <w:marRight w:val="0"/>
          <w:marTop w:val="134"/>
          <w:marBottom w:val="0"/>
          <w:divBdr>
            <w:top w:val="none" w:sz="0" w:space="0" w:color="auto"/>
            <w:left w:val="none" w:sz="0" w:space="0" w:color="auto"/>
            <w:bottom w:val="none" w:sz="0" w:space="0" w:color="auto"/>
            <w:right w:val="none" w:sz="0" w:space="0" w:color="auto"/>
          </w:divBdr>
        </w:div>
      </w:divsChild>
    </w:div>
    <w:div w:id="1886090698">
      <w:bodyDiv w:val="1"/>
      <w:marLeft w:val="0"/>
      <w:marRight w:val="0"/>
      <w:marTop w:val="0"/>
      <w:marBottom w:val="0"/>
      <w:divBdr>
        <w:top w:val="none" w:sz="0" w:space="0" w:color="auto"/>
        <w:left w:val="none" w:sz="0" w:space="0" w:color="auto"/>
        <w:bottom w:val="none" w:sz="0" w:space="0" w:color="auto"/>
        <w:right w:val="none" w:sz="0" w:space="0" w:color="auto"/>
      </w:divBdr>
      <w:divsChild>
        <w:div w:id="819927113">
          <w:marLeft w:val="547"/>
          <w:marRight w:val="0"/>
          <w:marTop w:val="154"/>
          <w:marBottom w:val="0"/>
          <w:divBdr>
            <w:top w:val="none" w:sz="0" w:space="0" w:color="auto"/>
            <w:left w:val="none" w:sz="0" w:space="0" w:color="auto"/>
            <w:bottom w:val="none" w:sz="0" w:space="0" w:color="auto"/>
            <w:right w:val="none" w:sz="0" w:space="0" w:color="auto"/>
          </w:divBdr>
        </w:div>
        <w:div w:id="1008681064">
          <w:marLeft w:val="1166"/>
          <w:marRight w:val="0"/>
          <w:marTop w:val="134"/>
          <w:marBottom w:val="0"/>
          <w:divBdr>
            <w:top w:val="none" w:sz="0" w:space="0" w:color="auto"/>
            <w:left w:val="none" w:sz="0" w:space="0" w:color="auto"/>
            <w:bottom w:val="none" w:sz="0" w:space="0" w:color="auto"/>
            <w:right w:val="none" w:sz="0" w:space="0" w:color="auto"/>
          </w:divBdr>
        </w:div>
        <w:div w:id="1731076860">
          <w:marLeft w:val="1166"/>
          <w:marRight w:val="0"/>
          <w:marTop w:val="134"/>
          <w:marBottom w:val="0"/>
          <w:divBdr>
            <w:top w:val="none" w:sz="0" w:space="0" w:color="auto"/>
            <w:left w:val="none" w:sz="0" w:space="0" w:color="auto"/>
            <w:bottom w:val="none" w:sz="0" w:space="0" w:color="auto"/>
            <w:right w:val="none" w:sz="0" w:space="0" w:color="auto"/>
          </w:divBdr>
        </w:div>
        <w:div w:id="2063671500">
          <w:marLeft w:val="1166"/>
          <w:marRight w:val="0"/>
          <w:marTop w:val="134"/>
          <w:marBottom w:val="0"/>
          <w:divBdr>
            <w:top w:val="none" w:sz="0" w:space="0" w:color="auto"/>
            <w:left w:val="none" w:sz="0" w:space="0" w:color="auto"/>
            <w:bottom w:val="none" w:sz="0" w:space="0" w:color="auto"/>
            <w:right w:val="none" w:sz="0" w:space="0" w:color="auto"/>
          </w:divBdr>
        </w:div>
      </w:divsChild>
    </w:div>
    <w:div w:id="1894274730">
      <w:bodyDiv w:val="1"/>
      <w:marLeft w:val="0"/>
      <w:marRight w:val="0"/>
      <w:marTop w:val="0"/>
      <w:marBottom w:val="0"/>
      <w:divBdr>
        <w:top w:val="none" w:sz="0" w:space="0" w:color="auto"/>
        <w:left w:val="none" w:sz="0" w:space="0" w:color="auto"/>
        <w:bottom w:val="none" w:sz="0" w:space="0" w:color="auto"/>
        <w:right w:val="none" w:sz="0" w:space="0" w:color="auto"/>
      </w:divBdr>
      <w:divsChild>
        <w:div w:id="1228034163">
          <w:marLeft w:val="547"/>
          <w:marRight w:val="0"/>
          <w:marTop w:val="144"/>
          <w:marBottom w:val="0"/>
          <w:divBdr>
            <w:top w:val="none" w:sz="0" w:space="0" w:color="auto"/>
            <w:left w:val="none" w:sz="0" w:space="0" w:color="auto"/>
            <w:bottom w:val="none" w:sz="0" w:space="0" w:color="auto"/>
            <w:right w:val="none" w:sz="0" w:space="0" w:color="auto"/>
          </w:divBdr>
        </w:div>
        <w:div w:id="1239904021">
          <w:marLeft w:val="547"/>
          <w:marRight w:val="0"/>
          <w:marTop w:val="144"/>
          <w:marBottom w:val="0"/>
          <w:divBdr>
            <w:top w:val="none" w:sz="0" w:space="0" w:color="auto"/>
            <w:left w:val="none" w:sz="0" w:space="0" w:color="auto"/>
            <w:bottom w:val="none" w:sz="0" w:space="0" w:color="auto"/>
            <w:right w:val="none" w:sz="0" w:space="0" w:color="auto"/>
          </w:divBdr>
        </w:div>
        <w:div w:id="2119980913">
          <w:marLeft w:val="547"/>
          <w:marRight w:val="0"/>
          <w:marTop w:val="144"/>
          <w:marBottom w:val="0"/>
          <w:divBdr>
            <w:top w:val="none" w:sz="0" w:space="0" w:color="auto"/>
            <w:left w:val="none" w:sz="0" w:space="0" w:color="auto"/>
            <w:bottom w:val="none" w:sz="0" w:space="0" w:color="auto"/>
            <w:right w:val="none" w:sz="0" w:space="0" w:color="auto"/>
          </w:divBdr>
        </w:div>
      </w:divsChild>
    </w:div>
    <w:div w:id="1896237626">
      <w:bodyDiv w:val="1"/>
      <w:marLeft w:val="0"/>
      <w:marRight w:val="0"/>
      <w:marTop w:val="0"/>
      <w:marBottom w:val="0"/>
      <w:divBdr>
        <w:top w:val="none" w:sz="0" w:space="0" w:color="auto"/>
        <w:left w:val="none" w:sz="0" w:space="0" w:color="auto"/>
        <w:bottom w:val="none" w:sz="0" w:space="0" w:color="auto"/>
        <w:right w:val="none" w:sz="0" w:space="0" w:color="auto"/>
      </w:divBdr>
      <w:divsChild>
        <w:div w:id="341713281">
          <w:marLeft w:val="1166"/>
          <w:marRight w:val="0"/>
          <w:marTop w:val="115"/>
          <w:marBottom w:val="0"/>
          <w:divBdr>
            <w:top w:val="none" w:sz="0" w:space="0" w:color="auto"/>
            <w:left w:val="none" w:sz="0" w:space="0" w:color="auto"/>
            <w:bottom w:val="none" w:sz="0" w:space="0" w:color="auto"/>
            <w:right w:val="none" w:sz="0" w:space="0" w:color="auto"/>
          </w:divBdr>
        </w:div>
        <w:div w:id="810488029">
          <w:marLeft w:val="1166"/>
          <w:marRight w:val="0"/>
          <w:marTop w:val="115"/>
          <w:marBottom w:val="0"/>
          <w:divBdr>
            <w:top w:val="none" w:sz="0" w:space="0" w:color="auto"/>
            <w:left w:val="none" w:sz="0" w:space="0" w:color="auto"/>
            <w:bottom w:val="none" w:sz="0" w:space="0" w:color="auto"/>
            <w:right w:val="none" w:sz="0" w:space="0" w:color="auto"/>
          </w:divBdr>
        </w:div>
        <w:div w:id="980307270">
          <w:marLeft w:val="547"/>
          <w:marRight w:val="0"/>
          <w:marTop w:val="130"/>
          <w:marBottom w:val="0"/>
          <w:divBdr>
            <w:top w:val="none" w:sz="0" w:space="0" w:color="auto"/>
            <w:left w:val="none" w:sz="0" w:space="0" w:color="auto"/>
            <w:bottom w:val="none" w:sz="0" w:space="0" w:color="auto"/>
            <w:right w:val="none" w:sz="0" w:space="0" w:color="auto"/>
          </w:divBdr>
        </w:div>
        <w:div w:id="1731416926">
          <w:marLeft w:val="1166"/>
          <w:marRight w:val="0"/>
          <w:marTop w:val="115"/>
          <w:marBottom w:val="0"/>
          <w:divBdr>
            <w:top w:val="none" w:sz="0" w:space="0" w:color="auto"/>
            <w:left w:val="none" w:sz="0" w:space="0" w:color="auto"/>
            <w:bottom w:val="none" w:sz="0" w:space="0" w:color="auto"/>
            <w:right w:val="none" w:sz="0" w:space="0" w:color="auto"/>
          </w:divBdr>
        </w:div>
      </w:divsChild>
    </w:div>
    <w:div w:id="1978025541">
      <w:bodyDiv w:val="1"/>
      <w:marLeft w:val="0"/>
      <w:marRight w:val="0"/>
      <w:marTop w:val="0"/>
      <w:marBottom w:val="0"/>
      <w:divBdr>
        <w:top w:val="none" w:sz="0" w:space="0" w:color="auto"/>
        <w:left w:val="none" w:sz="0" w:space="0" w:color="auto"/>
        <w:bottom w:val="none" w:sz="0" w:space="0" w:color="auto"/>
        <w:right w:val="none" w:sz="0" w:space="0" w:color="auto"/>
      </w:divBdr>
      <w:divsChild>
        <w:div w:id="351809560">
          <w:marLeft w:val="1166"/>
          <w:marRight w:val="0"/>
          <w:marTop w:val="125"/>
          <w:marBottom w:val="0"/>
          <w:divBdr>
            <w:top w:val="none" w:sz="0" w:space="0" w:color="auto"/>
            <w:left w:val="none" w:sz="0" w:space="0" w:color="auto"/>
            <w:bottom w:val="none" w:sz="0" w:space="0" w:color="auto"/>
            <w:right w:val="none" w:sz="0" w:space="0" w:color="auto"/>
          </w:divBdr>
        </w:div>
        <w:div w:id="731463191">
          <w:marLeft w:val="1166"/>
          <w:marRight w:val="0"/>
          <w:marTop w:val="125"/>
          <w:marBottom w:val="0"/>
          <w:divBdr>
            <w:top w:val="none" w:sz="0" w:space="0" w:color="auto"/>
            <w:left w:val="none" w:sz="0" w:space="0" w:color="auto"/>
            <w:bottom w:val="none" w:sz="0" w:space="0" w:color="auto"/>
            <w:right w:val="none" w:sz="0" w:space="0" w:color="auto"/>
          </w:divBdr>
        </w:div>
        <w:div w:id="804737217">
          <w:marLeft w:val="1166"/>
          <w:marRight w:val="0"/>
          <w:marTop w:val="125"/>
          <w:marBottom w:val="0"/>
          <w:divBdr>
            <w:top w:val="none" w:sz="0" w:space="0" w:color="auto"/>
            <w:left w:val="none" w:sz="0" w:space="0" w:color="auto"/>
            <w:bottom w:val="none" w:sz="0" w:space="0" w:color="auto"/>
            <w:right w:val="none" w:sz="0" w:space="0" w:color="auto"/>
          </w:divBdr>
        </w:div>
        <w:div w:id="1073426497">
          <w:marLeft w:val="1166"/>
          <w:marRight w:val="0"/>
          <w:marTop w:val="125"/>
          <w:marBottom w:val="0"/>
          <w:divBdr>
            <w:top w:val="none" w:sz="0" w:space="0" w:color="auto"/>
            <w:left w:val="none" w:sz="0" w:space="0" w:color="auto"/>
            <w:bottom w:val="none" w:sz="0" w:space="0" w:color="auto"/>
            <w:right w:val="none" w:sz="0" w:space="0" w:color="auto"/>
          </w:divBdr>
        </w:div>
        <w:div w:id="1085959118">
          <w:marLeft w:val="547"/>
          <w:marRight w:val="0"/>
          <w:marTop w:val="144"/>
          <w:marBottom w:val="0"/>
          <w:divBdr>
            <w:top w:val="none" w:sz="0" w:space="0" w:color="auto"/>
            <w:left w:val="none" w:sz="0" w:space="0" w:color="auto"/>
            <w:bottom w:val="none" w:sz="0" w:space="0" w:color="auto"/>
            <w:right w:val="none" w:sz="0" w:space="0" w:color="auto"/>
          </w:divBdr>
        </w:div>
        <w:div w:id="1200170308">
          <w:marLeft w:val="1166"/>
          <w:marRight w:val="0"/>
          <w:marTop w:val="125"/>
          <w:marBottom w:val="0"/>
          <w:divBdr>
            <w:top w:val="none" w:sz="0" w:space="0" w:color="auto"/>
            <w:left w:val="none" w:sz="0" w:space="0" w:color="auto"/>
            <w:bottom w:val="none" w:sz="0" w:space="0" w:color="auto"/>
            <w:right w:val="none" w:sz="0" w:space="0" w:color="auto"/>
          </w:divBdr>
        </w:div>
        <w:div w:id="1770351673">
          <w:marLeft w:val="1166"/>
          <w:marRight w:val="0"/>
          <w:marTop w:val="125"/>
          <w:marBottom w:val="0"/>
          <w:divBdr>
            <w:top w:val="none" w:sz="0" w:space="0" w:color="auto"/>
            <w:left w:val="none" w:sz="0" w:space="0" w:color="auto"/>
            <w:bottom w:val="none" w:sz="0" w:space="0" w:color="auto"/>
            <w:right w:val="none" w:sz="0" w:space="0" w:color="auto"/>
          </w:divBdr>
        </w:div>
        <w:div w:id="1809590920">
          <w:marLeft w:val="1166"/>
          <w:marRight w:val="0"/>
          <w:marTop w:val="125"/>
          <w:marBottom w:val="0"/>
          <w:divBdr>
            <w:top w:val="none" w:sz="0" w:space="0" w:color="auto"/>
            <w:left w:val="none" w:sz="0" w:space="0" w:color="auto"/>
            <w:bottom w:val="none" w:sz="0" w:space="0" w:color="auto"/>
            <w:right w:val="none" w:sz="0" w:space="0" w:color="auto"/>
          </w:divBdr>
        </w:div>
        <w:div w:id="1960381296">
          <w:marLeft w:val="1166"/>
          <w:marRight w:val="0"/>
          <w:marTop w:val="125"/>
          <w:marBottom w:val="0"/>
          <w:divBdr>
            <w:top w:val="none" w:sz="0" w:space="0" w:color="auto"/>
            <w:left w:val="none" w:sz="0" w:space="0" w:color="auto"/>
            <w:bottom w:val="none" w:sz="0" w:space="0" w:color="auto"/>
            <w:right w:val="none" w:sz="0" w:space="0" w:color="auto"/>
          </w:divBdr>
        </w:div>
      </w:divsChild>
    </w:div>
    <w:div w:id="1987860294">
      <w:bodyDiv w:val="1"/>
      <w:marLeft w:val="0"/>
      <w:marRight w:val="0"/>
      <w:marTop w:val="0"/>
      <w:marBottom w:val="0"/>
      <w:divBdr>
        <w:top w:val="none" w:sz="0" w:space="0" w:color="auto"/>
        <w:left w:val="none" w:sz="0" w:space="0" w:color="auto"/>
        <w:bottom w:val="none" w:sz="0" w:space="0" w:color="auto"/>
        <w:right w:val="none" w:sz="0" w:space="0" w:color="auto"/>
      </w:divBdr>
      <w:divsChild>
        <w:div w:id="280190295">
          <w:marLeft w:val="547"/>
          <w:marRight w:val="0"/>
          <w:marTop w:val="144"/>
          <w:marBottom w:val="0"/>
          <w:divBdr>
            <w:top w:val="none" w:sz="0" w:space="0" w:color="auto"/>
            <w:left w:val="none" w:sz="0" w:space="0" w:color="auto"/>
            <w:bottom w:val="none" w:sz="0" w:space="0" w:color="auto"/>
            <w:right w:val="none" w:sz="0" w:space="0" w:color="auto"/>
          </w:divBdr>
        </w:div>
        <w:div w:id="689531341">
          <w:marLeft w:val="547"/>
          <w:marRight w:val="0"/>
          <w:marTop w:val="144"/>
          <w:marBottom w:val="0"/>
          <w:divBdr>
            <w:top w:val="none" w:sz="0" w:space="0" w:color="auto"/>
            <w:left w:val="none" w:sz="0" w:space="0" w:color="auto"/>
            <w:bottom w:val="none" w:sz="0" w:space="0" w:color="auto"/>
            <w:right w:val="none" w:sz="0" w:space="0" w:color="auto"/>
          </w:divBdr>
        </w:div>
        <w:div w:id="1320382527">
          <w:marLeft w:val="547"/>
          <w:marRight w:val="0"/>
          <w:marTop w:val="144"/>
          <w:marBottom w:val="0"/>
          <w:divBdr>
            <w:top w:val="none" w:sz="0" w:space="0" w:color="auto"/>
            <w:left w:val="none" w:sz="0" w:space="0" w:color="auto"/>
            <w:bottom w:val="none" w:sz="0" w:space="0" w:color="auto"/>
            <w:right w:val="none" w:sz="0" w:space="0" w:color="auto"/>
          </w:divBdr>
        </w:div>
      </w:divsChild>
    </w:div>
    <w:div w:id="2005936284">
      <w:bodyDiv w:val="1"/>
      <w:marLeft w:val="0"/>
      <w:marRight w:val="0"/>
      <w:marTop w:val="0"/>
      <w:marBottom w:val="0"/>
      <w:divBdr>
        <w:top w:val="none" w:sz="0" w:space="0" w:color="auto"/>
        <w:left w:val="none" w:sz="0" w:space="0" w:color="auto"/>
        <w:bottom w:val="none" w:sz="0" w:space="0" w:color="auto"/>
        <w:right w:val="none" w:sz="0" w:space="0" w:color="auto"/>
      </w:divBdr>
      <w:divsChild>
        <w:div w:id="142280752">
          <w:marLeft w:val="1166"/>
          <w:marRight w:val="0"/>
          <w:marTop w:val="106"/>
          <w:marBottom w:val="0"/>
          <w:divBdr>
            <w:top w:val="none" w:sz="0" w:space="0" w:color="auto"/>
            <w:left w:val="none" w:sz="0" w:space="0" w:color="auto"/>
            <w:bottom w:val="none" w:sz="0" w:space="0" w:color="auto"/>
            <w:right w:val="none" w:sz="0" w:space="0" w:color="auto"/>
          </w:divBdr>
        </w:div>
        <w:div w:id="503252666">
          <w:marLeft w:val="1166"/>
          <w:marRight w:val="0"/>
          <w:marTop w:val="106"/>
          <w:marBottom w:val="0"/>
          <w:divBdr>
            <w:top w:val="none" w:sz="0" w:space="0" w:color="auto"/>
            <w:left w:val="none" w:sz="0" w:space="0" w:color="auto"/>
            <w:bottom w:val="none" w:sz="0" w:space="0" w:color="auto"/>
            <w:right w:val="none" w:sz="0" w:space="0" w:color="auto"/>
          </w:divBdr>
        </w:div>
        <w:div w:id="1801652315">
          <w:marLeft w:val="547"/>
          <w:marRight w:val="0"/>
          <w:marTop w:val="120"/>
          <w:marBottom w:val="0"/>
          <w:divBdr>
            <w:top w:val="none" w:sz="0" w:space="0" w:color="auto"/>
            <w:left w:val="none" w:sz="0" w:space="0" w:color="auto"/>
            <w:bottom w:val="none" w:sz="0" w:space="0" w:color="auto"/>
            <w:right w:val="none" w:sz="0" w:space="0" w:color="auto"/>
          </w:divBdr>
        </w:div>
        <w:div w:id="1979258594">
          <w:marLeft w:val="1166"/>
          <w:marRight w:val="0"/>
          <w:marTop w:val="106"/>
          <w:marBottom w:val="0"/>
          <w:divBdr>
            <w:top w:val="none" w:sz="0" w:space="0" w:color="auto"/>
            <w:left w:val="none" w:sz="0" w:space="0" w:color="auto"/>
            <w:bottom w:val="none" w:sz="0" w:space="0" w:color="auto"/>
            <w:right w:val="none" w:sz="0" w:space="0" w:color="auto"/>
          </w:divBdr>
        </w:div>
      </w:divsChild>
    </w:div>
    <w:div w:id="2015523057">
      <w:bodyDiv w:val="1"/>
      <w:marLeft w:val="0"/>
      <w:marRight w:val="0"/>
      <w:marTop w:val="0"/>
      <w:marBottom w:val="0"/>
      <w:divBdr>
        <w:top w:val="none" w:sz="0" w:space="0" w:color="auto"/>
        <w:left w:val="none" w:sz="0" w:space="0" w:color="auto"/>
        <w:bottom w:val="none" w:sz="0" w:space="0" w:color="auto"/>
        <w:right w:val="none" w:sz="0" w:space="0" w:color="auto"/>
      </w:divBdr>
      <w:divsChild>
        <w:div w:id="131483575">
          <w:marLeft w:val="547"/>
          <w:marRight w:val="0"/>
          <w:marTop w:val="154"/>
          <w:marBottom w:val="0"/>
          <w:divBdr>
            <w:top w:val="none" w:sz="0" w:space="0" w:color="auto"/>
            <w:left w:val="none" w:sz="0" w:space="0" w:color="auto"/>
            <w:bottom w:val="none" w:sz="0" w:space="0" w:color="auto"/>
            <w:right w:val="none" w:sz="0" w:space="0" w:color="auto"/>
          </w:divBdr>
        </w:div>
        <w:div w:id="548151288">
          <w:marLeft w:val="547"/>
          <w:marRight w:val="0"/>
          <w:marTop w:val="154"/>
          <w:marBottom w:val="0"/>
          <w:divBdr>
            <w:top w:val="none" w:sz="0" w:space="0" w:color="auto"/>
            <w:left w:val="none" w:sz="0" w:space="0" w:color="auto"/>
            <w:bottom w:val="none" w:sz="0" w:space="0" w:color="auto"/>
            <w:right w:val="none" w:sz="0" w:space="0" w:color="auto"/>
          </w:divBdr>
        </w:div>
        <w:div w:id="794638977">
          <w:marLeft w:val="547"/>
          <w:marRight w:val="0"/>
          <w:marTop w:val="154"/>
          <w:marBottom w:val="0"/>
          <w:divBdr>
            <w:top w:val="none" w:sz="0" w:space="0" w:color="auto"/>
            <w:left w:val="none" w:sz="0" w:space="0" w:color="auto"/>
            <w:bottom w:val="none" w:sz="0" w:space="0" w:color="auto"/>
            <w:right w:val="none" w:sz="0" w:space="0" w:color="auto"/>
          </w:divBdr>
        </w:div>
        <w:div w:id="1491628824">
          <w:marLeft w:val="547"/>
          <w:marRight w:val="0"/>
          <w:marTop w:val="154"/>
          <w:marBottom w:val="0"/>
          <w:divBdr>
            <w:top w:val="none" w:sz="0" w:space="0" w:color="auto"/>
            <w:left w:val="none" w:sz="0" w:space="0" w:color="auto"/>
            <w:bottom w:val="none" w:sz="0" w:space="0" w:color="auto"/>
            <w:right w:val="none" w:sz="0" w:space="0" w:color="auto"/>
          </w:divBdr>
        </w:div>
      </w:divsChild>
    </w:div>
    <w:div w:id="2049059339">
      <w:bodyDiv w:val="1"/>
      <w:marLeft w:val="0"/>
      <w:marRight w:val="0"/>
      <w:marTop w:val="0"/>
      <w:marBottom w:val="0"/>
      <w:divBdr>
        <w:top w:val="none" w:sz="0" w:space="0" w:color="auto"/>
        <w:left w:val="none" w:sz="0" w:space="0" w:color="auto"/>
        <w:bottom w:val="none" w:sz="0" w:space="0" w:color="auto"/>
        <w:right w:val="none" w:sz="0" w:space="0" w:color="auto"/>
      </w:divBdr>
      <w:divsChild>
        <w:div w:id="1517844907">
          <w:marLeft w:val="547"/>
          <w:marRight w:val="0"/>
          <w:marTop w:val="144"/>
          <w:marBottom w:val="0"/>
          <w:divBdr>
            <w:top w:val="none" w:sz="0" w:space="0" w:color="auto"/>
            <w:left w:val="none" w:sz="0" w:space="0" w:color="auto"/>
            <w:bottom w:val="none" w:sz="0" w:space="0" w:color="auto"/>
            <w:right w:val="none" w:sz="0" w:space="0" w:color="auto"/>
          </w:divBdr>
        </w:div>
        <w:div w:id="1808621296">
          <w:marLeft w:val="547"/>
          <w:marRight w:val="0"/>
          <w:marTop w:val="144"/>
          <w:marBottom w:val="0"/>
          <w:divBdr>
            <w:top w:val="none" w:sz="0" w:space="0" w:color="auto"/>
            <w:left w:val="none" w:sz="0" w:space="0" w:color="auto"/>
            <w:bottom w:val="none" w:sz="0" w:space="0" w:color="auto"/>
            <w:right w:val="none" w:sz="0" w:space="0" w:color="auto"/>
          </w:divBdr>
        </w:div>
        <w:div w:id="1960993615">
          <w:marLeft w:val="547"/>
          <w:marRight w:val="0"/>
          <w:marTop w:val="144"/>
          <w:marBottom w:val="0"/>
          <w:divBdr>
            <w:top w:val="none" w:sz="0" w:space="0" w:color="auto"/>
            <w:left w:val="none" w:sz="0" w:space="0" w:color="auto"/>
            <w:bottom w:val="none" w:sz="0" w:space="0" w:color="auto"/>
            <w:right w:val="none" w:sz="0" w:space="0" w:color="auto"/>
          </w:divBdr>
        </w:div>
      </w:divsChild>
    </w:div>
    <w:div w:id="2051103340">
      <w:bodyDiv w:val="1"/>
      <w:marLeft w:val="0"/>
      <w:marRight w:val="0"/>
      <w:marTop w:val="0"/>
      <w:marBottom w:val="0"/>
      <w:divBdr>
        <w:top w:val="none" w:sz="0" w:space="0" w:color="auto"/>
        <w:left w:val="none" w:sz="0" w:space="0" w:color="auto"/>
        <w:bottom w:val="none" w:sz="0" w:space="0" w:color="auto"/>
        <w:right w:val="none" w:sz="0" w:space="0" w:color="auto"/>
      </w:divBdr>
      <w:divsChild>
        <w:div w:id="1319531104">
          <w:marLeft w:val="547"/>
          <w:marRight w:val="0"/>
          <w:marTop w:val="154"/>
          <w:marBottom w:val="0"/>
          <w:divBdr>
            <w:top w:val="none" w:sz="0" w:space="0" w:color="auto"/>
            <w:left w:val="none" w:sz="0" w:space="0" w:color="auto"/>
            <w:bottom w:val="none" w:sz="0" w:space="0" w:color="auto"/>
            <w:right w:val="none" w:sz="0" w:space="0" w:color="auto"/>
          </w:divBdr>
        </w:div>
        <w:div w:id="1944991381">
          <w:marLeft w:val="547"/>
          <w:marRight w:val="0"/>
          <w:marTop w:val="154"/>
          <w:marBottom w:val="0"/>
          <w:divBdr>
            <w:top w:val="none" w:sz="0" w:space="0" w:color="auto"/>
            <w:left w:val="none" w:sz="0" w:space="0" w:color="auto"/>
            <w:bottom w:val="none" w:sz="0" w:space="0" w:color="auto"/>
            <w:right w:val="none" w:sz="0" w:space="0" w:color="auto"/>
          </w:divBdr>
        </w:div>
      </w:divsChild>
    </w:div>
    <w:div w:id="2072271819">
      <w:bodyDiv w:val="1"/>
      <w:marLeft w:val="0"/>
      <w:marRight w:val="0"/>
      <w:marTop w:val="0"/>
      <w:marBottom w:val="0"/>
      <w:divBdr>
        <w:top w:val="none" w:sz="0" w:space="0" w:color="auto"/>
        <w:left w:val="none" w:sz="0" w:space="0" w:color="auto"/>
        <w:bottom w:val="none" w:sz="0" w:space="0" w:color="auto"/>
        <w:right w:val="none" w:sz="0" w:space="0" w:color="auto"/>
      </w:divBdr>
      <w:divsChild>
        <w:div w:id="1075516004">
          <w:marLeft w:val="547"/>
          <w:marRight w:val="0"/>
          <w:marTop w:val="144"/>
          <w:marBottom w:val="0"/>
          <w:divBdr>
            <w:top w:val="none" w:sz="0" w:space="0" w:color="auto"/>
            <w:left w:val="none" w:sz="0" w:space="0" w:color="auto"/>
            <w:bottom w:val="none" w:sz="0" w:space="0" w:color="auto"/>
            <w:right w:val="none" w:sz="0" w:space="0" w:color="auto"/>
          </w:divBdr>
        </w:div>
        <w:div w:id="1820489963">
          <w:marLeft w:val="547"/>
          <w:marRight w:val="0"/>
          <w:marTop w:val="144"/>
          <w:marBottom w:val="0"/>
          <w:divBdr>
            <w:top w:val="none" w:sz="0" w:space="0" w:color="auto"/>
            <w:left w:val="none" w:sz="0" w:space="0" w:color="auto"/>
            <w:bottom w:val="none" w:sz="0" w:space="0" w:color="auto"/>
            <w:right w:val="none" w:sz="0" w:space="0" w:color="auto"/>
          </w:divBdr>
        </w:div>
      </w:divsChild>
    </w:div>
    <w:div w:id="2074814162">
      <w:bodyDiv w:val="1"/>
      <w:marLeft w:val="0"/>
      <w:marRight w:val="0"/>
      <w:marTop w:val="0"/>
      <w:marBottom w:val="0"/>
      <w:divBdr>
        <w:top w:val="none" w:sz="0" w:space="0" w:color="auto"/>
        <w:left w:val="none" w:sz="0" w:space="0" w:color="auto"/>
        <w:bottom w:val="none" w:sz="0" w:space="0" w:color="auto"/>
        <w:right w:val="none" w:sz="0" w:space="0" w:color="auto"/>
      </w:divBdr>
      <w:divsChild>
        <w:div w:id="81295662">
          <w:marLeft w:val="547"/>
          <w:marRight w:val="0"/>
          <w:marTop w:val="130"/>
          <w:marBottom w:val="0"/>
          <w:divBdr>
            <w:top w:val="none" w:sz="0" w:space="0" w:color="auto"/>
            <w:left w:val="none" w:sz="0" w:space="0" w:color="auto"/>
            <w:bottom w:val="none" w:sz="0" w:space="0" w:color="auto"/>
            <w:right w:val="none" w:sz="0" w:space="0" w:color="auto"/>
          </w:divBdr>
        </w:div>
        <w:div w:id="134446184">
          <w:marLeft w:val="547"/>
          <w:marRight w:val="0"/>
          <w:marTop w:val="130"/>
          <w:marBottom w:val="0"/>
          <w:divBdr>
            <w:top w:val="none" w:sz="0" w:space="0" w:color="auto"/>
            <w:left w:val="none" w:sz="0" w:space="0" w:color="auto"/>
            <w:bottom w:val="none" w:sz="0" w:space="0" w:color="auto"/>
            <w:right w:val="none" w:sz="0" w:space="0" w:color="auto"/>
          </w:divBdr>
        </w:div>
        <w:div w:id="911084418">
          <w:marLeft w:val="547"/>
          <w:marRight w:val="0"/>
          <w:marTop w:val="130"/>
          <w:marBottom w:val="0"/>
          <w:divBdr>
            <w:top w:val="none" w:sz="0" w:space="0" w:color="auto"/>
            <w:left w:val="none" w:sz="0" w:space="0" w:color="auto"/>
            <w:bottom w:val="none" w:sz="0" w:space="0" w:color="auto"/>
            <w:right w:val="none" w:sz="0" w:space="0" w:color="auto"/>
          </w:divBdr>
        </w:div>
        <w:div w:id="1662082957">
          <w:marLeft w:val="547"/>
          <w:marRight w:val="0"/>
          <w:marTop w:val="130"/>
          <w:marBottom w:val="0"/>
          <w:divBdr>
            <w:top w:val="none" w:sz="0" w:space="0" w:color="auto"/>
            <w:left w:val="none" w:sz="0" w:space="0" w:color="auto"/>
            <w:bottom w:val="none" w:sz="0" w:space="0" w:color="auto"/>
            <w:right w:val="none" w:sz="0" w:space="0" w:color="auto"/>
          </w:divBdr>
        </w:div>
        <w:div w:id="1807428898">
          <w:marLeft w:val="547"/>
          <w:marRight w:val="0"/>
          <w:marTop w:val="130"/>
          <w:marBottom w:val="0"/>
          <w:divBdr>
            <w:top w:val="none" w:sz="0" w:space="0" w:color="auto"/>
            <w:left w:val="none" w:sz="0" w:space="0" w:color="auto"/>
            <w:bottom w:val="none" w:sz="0" w:space="0" w:color="auto"/>
            <w:right w:val="none" w:sz="0" w:space="0" w:color="auto"/>
          </w:divBdr>
        </w:div>
      </w:divsChild>
    </w:div>
    <w:div w:id="2088921939">
      <w:bodyDiv w:val="1"/>
      <w:marLeft w:val="0"/>
      <w:marRight w:val="0"/>
      <w:marTop w:val="0"/>
      <w:marBottom w:val="0"/>
      <w:divBdr>
        <w:top w:val="none" w:sz="0" w:space="0" w:color="auto"/>
        <w:left w:val="none" w:sz="0" w:space="0" w:color="auto"/>
        <w:bottom w:val="none" w:sz="0" w:space="0" w:color="auto"/>
        <w:right w:val="none" w:sz="0" w:space="0" w:color="auto"/>
      </w:divBdr>
      <w:divsChild>
        <w:div w:id="298191993">
          <w:marLeft w:val="547"/>
          <w:marRight w:val="0"/>
          <w:marTop w:val="154"/>
          <w:marBottom w:val="0"/>
          <w:divBdr>
            <w:top w:val="none" w:sz="0" w:space="0" w:color="auto"/>
            <w:left w:val="none" w:sz="0" w:space="0" w:color="auto"/>
            <w:bottom w:val="none" w:sz="0" w:space="0" w:color="auto"/>
            <w:right w:val="none" w:sz="0" w:space="0" w:color="auto"/>
          </w:divBdr>
        </w:div>
        <w:div w:id="1872837933">
          <w:marLeft w:val="547"/>
          <w:marRight w:val="0"/>
          <w:marTop w:val="154"/>
          <w:marBottom w:val="0"/>
          <w:divBdr>
            <w:top w:val="none" w:sz="0" w:space="0" w:color="auto"/>
            <w:left w:val="none" w:sz="0" w:space="0" w:color="auto"/>
            <w:bottom w:val="none" w:sz="0" w:space="0" w:color="auto"/>
            <w:right w:val="none" w:sz="0" w:space="0" w:color="auto"/>
          </w:divBdr>
        </w:div>
        <w:div w:id="1964382722">
          <w:marLeft w:val="547"/>
          <w:marRight w:val="0"/>
          <w:marTop w:val="154"/>
          <w:marBottom w:val="0"/>
          <w:divBdr>
            <w:top w:val="none" w:sz="0" w:space="0" w:color="auto"/>
            <w:left w:val="none" w:sz="0" w:space="0" w:color="auto"/>
            <w:bottom w:val="none" w:sz="0" w:space="0" w:color="auto"/>
            <w:right w:val="none" w:sz="0" w:space="0" w:color="auto"/>
          </w:divBdr>
        </w:div>
      </w:divsChild>
    </w:div>
    <w:div w:id="2103597526">
      <w:bodyDiv w:val="1"/>
      <w:marLeft w:val="0"/>
      <w:marRight w:val="0"/>
      <w:marTop w:val="0"/>
      <w:marBottom w:val="0"/>
      <w:divBdr>
        <w:top w:val="none" w:sz="0" w:space="0" w:color="auto"/>
        <w:left w:val="none" w:sz="0" w:space="0" w:color="auto"/>
        <w:bottom w:val="none" w:sz="0" w:space="0" w:color="auto"/>
        <w:right w:val="none" w:sz="0" w:space="0" w:color="auto"/>
      </w:divBdr>
      <w:divsChild>
        <w:div w:id="173767589">
          <w:marLeft w:val="547"/>
          <w:marRight w:val="0"/>
          <w:marTop w:val="120"/>
          <w:marBottom w:val="0"/>
          <w:divBdr>
            <w:top w:val="none" w:sz="0" w:space="0" w:color="auto"/>
            <w:left w:val="none" w:sz="0" w:space="0" w:color="auto"/>
            <w:bottom w:val="none" w:sz="0" w:space="0" w:color="auto"/>
            <w:right w:val="none" w:sz="0" w:space="0" w:color="auto"/>
          </w:divBdr>
        </w:div>
        <w:div w:id="1574705897">
          <w:marLeft w:val="547"/>
          <w:marRight w:val="0"/>
          <w:marTop w:val="120"/>
          <w:marBottom w:val="0"/>
          <w:divBdr>
            <w:top w:val="none" w:sz="0" w:space="0" w:color="auto"/>
            <w:left w:val="none" w:sz="0" w:space="0" w:color="auto"/>
            <w:bottom w:val="none" w:sz="0" w:space="0" w:color="auto"/>
            <w:right w:val="none" w:sz="0" w:space="0" w:color="auto"/>
          </w:divBdr>
        </w:div>
      </w:divsChild>
    </w:div>
    <w:div w:id="2114129206">
      <w:bodyDiv w:val="1"/>
      <w:marLeft w:val="0"/>
      <w:marRight w:val="0"/>
      <w:marTop w:val="0"/>
      <w:marBottom w:val="0"/>
      <w:divBdr>
        <w:top w:val="none" w:sz="0" w:space="0" w:color="auto"/>
        <w:left w:val="none" w:sz="0" w:space="0" w:color="auto"/>
        <w:bottom w:val="none" w:sz="0" w:space="0" w:color="auto"/>
        <w:right w:val="none" w:sz="0" w:space="0" w:color="auto"/>
      </w:divBdr>
      <w:divsChild>
        <w:div w:id="496117528">
          <w:marLeft w:val="1800"/>
          <w:marRight w:val="0"/>
          <w:marTop w:val="96"/>
          <w:marBottom w:val="0"/>
          <w:divBdr>
            <w:top w:val="none" w:sz="0" w:space="0" w:color="auto"/>
            <w:left w:val="none" w:sz="0" w:space="0" w:color="auto"/>
            <w:bottom w:val="none" w:sz="0" w:space="0" w:color="auto"/>
            <w:right w:val="none" w:sz="0" w:space="0" w:color="auto"/>
          </w:divBdr>
        </w:div>
        <w:div w:id="714737953">
          <w:marLeft w:val="1166"/>
          <w:marRight w:val="0"/>
          <w:marTop w:val="115"/>
          <w:marBottom w:val="0"/>
          <w:divBdr>
            <w:top w:val="none" w:sz="0" w:space="0" w:color="auto"/>
            <w:left w:val="none" w:sz="0" w:space="0" w:color="auto"/>
            <w:bottom w:val="none" w:sz="0" w:space="0" w:color="auto"/>
            <w:right w:val="none" w:sz="0" w:space="0" w:color="auto"/>
          </w:divBdr>
        </w:div>
        <w:div w:id="777456251">
          <w:marLeft w:val="547"/>
          <w:marRight w:val="0"/>
          <w:marTop w:val="130"/>
          <w:marBottom w:val="0"/>
          <w:divBdr>
            <w:top w:val="none" w:sz="0" w:space="0" w:color="auto"/>
            <w:left w:val="none" w:sz="0" w:space="0" w:color="auto"/>
            <w:bottom w:val="none" w:sz="0" w:space="0" w:color="auto"/>
            <w:right w:val="none" w:sz="0" w:space="0" w:color="auto"/>
          </w:divBdr>
        </w:div>
        <w:div w:id="919950008">
          <w:marLeft w:val="1800"/>
          <w:marRight w:val="0"/>
          <w:marTop w:val="96"/>
          <w:marBottom w:val="0"/>
          <w:divBdr>
            <w:top w:val="none" w:sz="0" w:space="0" w:color="auto"/>
            <w:left w:val="none" w:sz="0" w:space="0" w:color="auto"/>
            <w:bottom w:val="none" w:sz="0" w:space="0" w:color="auto"/>
            <w:right w:val="none" w:sz="0" w:space="0" w:color="auto"/>
          </w:divBdr>
        </w:div>
        <w:div w:id="1258438412">
          <w:marLeft w:val="1800"/>
          <w:marRight w:val="0"/>
          <w:marTop w:val="96"/>
          <w:marBottom w:val="0"/>
          <w:divBdr>
            <w:top w:val="none" w:sz="0" w:space="0" w:color="auto"/>
            <w:left w:val="none" w:sz="0" w:space="0" w:color="auto"/>
            <w:bottom w:val="none" w:sz="0" w:space="0" w:color="auto"/>
            <w:right w:val="none" w:sz="0" w:space="0" w:color="auto"/>
          </w:divBdr>
        </w:div>
        <w:div w:id="1612322023">
          <w:marLeft w:val="1800"/>
          <w:marRight w:val="0"/>
          <w:marTop w:val="96"/>
          <w:marBottom w:val="0"/>
          <w:divBdr>
            <w:top w:val="none" w:sz="0" w:space="0" w:color="auto"/>
            <w:left w:val="none" w:sz="0" w:space="0" w:color="auto"/>
            <w:bottom w:val="none" w:sz="0" w:space="0" w:color="auto"/>
            <w:right w:val="none" w:sz="0" w:space="0" w:color="auto"/>
          </w:divBdr>
        </w:div>
        <w:div w:id="2066949737">
          <w:marLeft w:val="1166"/>
          <w:marRight w:val="0"/>
          <w:marTop w:val="115"/>
          <w:marBottom w:val="0"/>
          <w:divBdr>
            <w:top w:val="none" w:sz="0" w:space="0" w:color="auto"/>
            <w:left w:val="none" w:sz="0" w:space="0" w:color="auto"/>
            <w:bottom w:val="none" w:sz="0" w:space="0" w:color="auto"/>
            <w:right w:val="none" w:sz="0" w:space="0" w:color="auto"/>
          </w:divBdr>
        </w:div>
      </w:divsChild>
    </w:div>
    <w:div w:id="2121100875">
      <w:bodyDiv w:val="1"/>
      <w:marLeft w:val="0"/>
      <w:marRight w:val="0"/>
      <w:marTop w:val="0"/>
      <w:marBottom w:val="0"/>
      <w:divBdr>
        <w:top w:val="none" w:sz="0" w:space="0" w:color="auto"/>
        <w:left w:val="none" w:sz="0" w:space="0" w:color="auto"/>
        <w:bottom w:val="none" w:sz="0" w:space="0" w:color="auto"/>
        <w:right w:val="none" w:sz="0" w:space="0" w:color="auto"/>
      </w:divBdr>
      <w:divsChild>
        <w:div w:id="1873761407">
          <w:marLeft w:val="547"/>
          <w:marRight w:val="0"/>
          <w:marTop w:val="144"/>
          <w:marBottom w:val="0"/>
          <w:divBdr>
            <w:top w:val="none" w:sz="0" w:space="0" w:color="auto"/>
            <w:left w:val="none" w:sz="0" w:space="0" w:color="auto"/>
            <w:bottom w:val="none" w:sz="0" w:space="0" w:color="auto"/>
            <w:right w:val="none" w:sz="0" w:space="0" w:color="auto"/>
          </w:divBdr>
        </w:div>
        <w:div w:id="1881354500">
          <w:marLeft w:val="547"/>
          <w:marRight w:val="0"/>
          <w:marTop w:val="144"/>
          <w:marBottom w:val="0"/>
          <w:divBdr>
            <w:top w:val="none" w:sz="0" w:space="0" w:color="auto"/>
            <w:left w:val="none" w:sz="0" w:space="0" w:color="auto"/>
            <w:bottom w:val="none" w:sz="0" w:space="0" w:color="auto"/>
            <w:right w:val="none" w:sz="0" w:space="0" w:color="auto"/>
          </w:divBdr>
        </w:div>
      </w:divsChild>
    </w:div>
    <w:div w:id="2137673207">
      <w:bodyDiv w:val="1"/>
      <w:marLeft w:val="0"/>
      <w:marRight w:val="0"/>
      <w:marTop w:val="0"/>
      <w:marBottom w:val="0"/>
      <w:divBdr>
        <w:top w:val="none" w:sz="0" w:space="0" w:color="auto"/>
        <w:left w:val="none" w:sz="0" w:space="0" w:color="auto"/>
        <w:bottom w:val="none" w:sz="0" w:space="0" w:color="auto"/>
        <w:right w:val="none" w:sz="0" w:space="0" w:color="auto"/>
      </w:divBdr>
      <w:divsChild>
        <w:div w:id="58938970">
          <w:marLeft w:val="1166"/>
          <w:marRight w:val="0"/>
          <w:marTop w:val="115"/>
          <w:marBottom w:val="0"/>
          <w:divBdr>
            <w:top w:val="none" w:sz="0" w:space="0" w:color="auto"/>
            <w:left w:val="none" w:sz="0" w:space="0" w:color="auto"/>
            <w:bottom w:val="none" w:sz="0" w:space="0" w:color="auto"/>
            <w:right w:val="none" w:sz="0" w:space="0" w:color="auto"/>
          </w:divBdr>
        </w:div>
        <w:div w:id="664018947">
          <w:marLeft w:val="547"/>
          <w:marRight w:val="0"/>
          <w:marTop w:val="130"/>
          <w:marBottom w:val="0"/>
          <w:divBdr>
            <w:top w:val="none" w:sz="0" w:space="0" w:color="auto"/>
            <w:left w:val="none" w:sz="0" w:space="0" w:color="auto"/>
            <w:bottom w:val="none" w:sz="0" w:space="0" w:color="auto"/>
            <w:right w:val="none" w:sz="0" w:space="0" w:color="auto"/>
          </w:divBdr>
        </w:div>
        <w:div w:id="667748996">
          <w:marLeft w:val="1166"/>
          <w:marRight w:val="0"/>
          <w:marTop w:val="115"/>
          <w:marBottom w:val="0"/>
          <w:divBdr>
            <w:top w:val="none" w:sz="0" w:space="0" w:color="auto"/>
            <w:left w:val="none" w:sz="0" w:space="0" w:color="auto"/>
            <w:bottom w:val="none" w:sz="0" w:space="0" w:color="auto"/>
            <w:right w:val="none" w:sz="0" w:space="0" w:color="auto"/>
          </w:divBdr>
        </w:div>
        <w:div w:id="1216429589">
          <w:marLeft w:val="1166"/>
          <w:marRight w:val="0"/>
          <w:marTop w:val="115"/>
          <w:marBottom w:val="0"/>
          <w:divBdr>
            <w:top w:val="none" w:sz="0" w:space="0" w:color="auto"/>
            <w:left w:val="none" w:sz="0" w:space="0" w:color="auto"/>
            <w:bottom w:val="none" w:sz="0" w:space="0" w:color="auto"/>
            <w:right w:val="none" w:sz="0" w:space="0" w:color="auto"/>
          </w:divBdr>
        </w:div>
        <w:div w:id="1719669556">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5AD6F-C6CC-41E8-BC1F-DF0CF5FD6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Pages>
  <Words>13580</Words>
  <Characters>77408</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HPUSER</dc:creator>
  <cp:keywords/>
  <dc:description/>
  <cp:lastModifiedBy>bessie tsetsekas</cp:lastModifiedBy>
  <cp:revision>4</cp:revision>
  <cp:lastPrinted>2019-04-15T01:31:00Z</cp:lastPrinted>
  <dcterms:created xsi:type="dcterms:W3CDTF">2019-01-24T21:07:00Z</dcterms:created>
  <dcterms:modified xsi:type="dcterms:W3CDTF">2019-04-15T01:32:00Z</dcterms:modified>
</cp:coreProperties>
</file>