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6219" w:rsidRPr="00815A6F" w:rsidRDefault="00554879">
      <w:pPr>
        <w:rPr>
          <w:b/>
          <w:color w:val="008F00"/>
          <w:u w:val="single"/>
          <w:lang w:val="en-US"/>
        </w:rPr>
      </w:pPr>
      <w:r w:rsidRPr="00815A6F">
        <w:rPr>
          <w:b/>
          <w:color w:val="008F00"/>
          <w:u w:val="single"/>
          <w:lang w:val="en-US"/>
        </w:rPr>
        <w:t xml:space="preserve">Chapter 1 </w:t>
      </w:r>
    </w:p>
    <w:p w:rsidR="00554879" w:rsidRPr="00815A6F" w:rsidRDefault="00554879">
      <w:pPr>
        <w:rPr>
          <w:b/>
          <w:color w:val="008F00"/>
          <w:u w:val="single"/>
          <w:lang w:val="en-US"/>
        </w:rPr>
      </w:pPr>
      <w:r w:rsidRPr="00815A6F">
        <w:rPr>
          <w:b/>
          <w:color w:val="008F00"/>
          <w:u w:val="single"/>
          <w:lang w:val="en-US"/>
        </w:rPr>
        <w:t>Risk Management and Sources of Law</w:t>
      </w:r>
    </w:p>
    <w:p w:rsidR="00554879" w:rsidRPr="00815A6F" w:rsidRDefault="00554879" w:rsidP="00554879">
      <w:pPr>
        <w:rPr>
          <w:color w:val="008F00"/>
          <w:lang w:val="en-US"/>
        </w:rPr>
      </w:pPr>
    </w:p>
    <w:p w:rsidR="00554879" w:rsidRPr="00815A6F" w:rsidRDefault="00554879" w:rsidP="00554879">
      <w:pPr>
        <w:rPr>
          <w:b/>
          <w:i/>
          <w:lang w:val="en-US"/>
        </w:rPr>
      </w:pPr>
      <w:r w:rsidRPr="00815A6F">
        <w:rPr>
          <w:b/>
          <w:i/>
          <w:lang w:val="en-US"/>
        </w:rPr>
        <w:t>1.Why study law?</w:t>
      </w:r>
    </w:p>
    <w:p w:rsidR="00554879" w:rsidRPr="00815A6F" w:rsidRDefault="00554879" w:rsidP="00554879">
      <w:pPr>
        <w:rPr>
          <w:lang w:val="en-US"/>
        </w:rPr>
      </w:pPr>
      <w:r w:rsidRPr="00815A6F">
        <w:rPr>
          <w:lang w:val="en-US"/>
        </w:rPr>
        <w:t xml:space="preserve"> Business choices (made in every business all the time) have legal consequences</w:t>
      </w:r>
      <w:r w:rsidR="006F50A0">
        <w:rPr>
          <w:lang w:val="en-US"/>
        </w:rPr>
        <w:t xml:space="preserve"> like suing</w:t>
      </w:r>
      <w:r w:rsidRPr="00815A6F">
        <w:rPr>
          <w:lang w:val="en-US"/>
        </w:rPr>
        <w:t>.</w:t>
      </w:r>
    </w:p>
    <w:p w:rsidR="00554879" w:rsidRPr="00815A6F" w:rsidRDefault="00554879" w:rsidP="00554879">
      <w:r w:rsidRPr="00815A6F">
        <w:rPr>
          <w:lang w:val="en-US"/>
        </w:rPr>
        <w:t>Enforceable</w:t>
      </w:r>
      <w:r w:rsidRPr="00815A6F">
        <w:t xml:space="preserve"> – (имеющий) законную силу</w:t>
      </w:r>
    </w:p>
    <w:p w:rsidR="00554879" w:rsidRPr="00815A6F" w:rsidRDefault="00554879" w:rsidP="00554879">
      <w:r w:rsidRPr="00815A6F">
        <w:rPr>
          <w:lang w:val="en-US"/>
        </w:rPr>
        <w:t>Liability</w:t>
      </w:r>
      <w:r w:rsidRPr="00815A6F">
        <w:t xml:space="preserve"> – ответственность</w:t>
      </w:r>
    </w:p>
    <w:p w:rsidR="00554879" w:rsidRPr="00815A6F" w:rsidRDefault="00554879" w:rsidP="00554879">
      <w:pPr>
        <w:rPr>
          <w:lang w:val="en-US"/>
        </w:rPr>
      </w:pPr>
      <w:r w:rsidRPr="00815A6F">
        <w:rPr>
          <w:lang w:val="en-US"/>
        </w:rPr>
        <w:t xml:space="preserve">Litigation – </w:t>
      </w:r>
      <w:r w:rsidRPr="00815A6F">
        <w:t>судебное</w:t>
      </w:r>
      <w:r w:rsidRPr="006F50A0">
        <w:rPr>
          <w:lang w:val="en-US"/>
        </w:rPr>
        <w:t xml:space="preserve"> </w:t>
      </w:r>
      <w:r w:rsidRPr="00815A6F">
        <w:t>разбирательство</w:t>
      </w:r>
    </w:p>
    <w:p w:rsidR="009153E7" w:rsidRPr="0088654B" w:rsidRDefault="009153E7" w:rsidP="00554879">
      <w:pPr>
        <w:rPr>
          <w:lang w:val="en-US"/>
        </w:rPr>
      </w:pPr>
      <w:r w:rsidRPr="006F50A0">
        <w:rPr>
          <w:lang w:val="en-US"/>
        </w:rPr>
        <w:t xml:space="preserve">Tort </w:t>
      </w:r>
      <w:r w:rsidR="0088654B">
        <w:rPr>
          <w:lang w:val="en-US"/>
        </w:rPr>
        <w:t>–</w:t>
      </w:r>
      <w:r w:rsidRPr="006F50A0">
        <w:rPr>
          <w:lang w:val="en-US"/>
        </w:rPr>
        <w:t xml:space="preserve"> </w:t>
      </w:r>
      <w:r w:rsidRPr="00815A6F">
        <w:t>ущерб</w:t>
      </w:r>
    </w:p>
    <w:p w:rsidR="0088654B" w:rsidRPr="00815A6F" w:rsidRDefault="0088654B" w:rsidP="00554879">
      <w:pPr>
        <w:rPr>
          <w:lang w:val="en-US"/>
        </w:rPr>
      </w:pPr>
      <w:r>
        <w:rPr>
          <w:lang w:val="en-US"/>
        </w:rPr>
        <w:t>Legal cause- cause of action- why to judge.</w:t>
      </w:r>
    </w:p>
    <w:p w:rsidR="00554879" w:rsidRPr="00815A6F" w:rsidRDefault="00554879" w:rsidP="00554879">
      <w:pPr>
        <w:rPr>
          <w:b/>
          <w:i/>
          <w:lang w:val="en-US"/>
        </w:rPr>
      </w:pPr>
      <w:r w:rsidRPr="006F50A0">
        <w:rPr>
          <w:b/>
          <w:i/>
          <w:lang w:val="en-US"/>
        </w:rPr>
        <w:t>2</w:t>
      </w:r>
      <w:r w:rsidRPr="00815A6F">
        <w:rPr>
          <w:b/>
          <w:i/>
          <w:lang w:val="en-US"/>
        </w:rPr>
        <w:t>.Risk management</w:t>
      </w:r>
      <w:r w:rsidR="00D5464D" w:rsidRPr="00815A6F">
        <w:rPr>
          <w:b/>
          <w:i/>
          <w:lang w:val="en-US"/>
        </w:rPr>
        <w:t xml:space="preserve"> (managing risks – goal)</w:t>
      </w:r>
    </w:p>
    <w:p w:rsidR="00554879" w:rsidRPr="00815A6F" w:rsidRDefault="00554879" w:rsidP="00554879">
      <w:pPr>
        <w:rPr>
          <w:lang w:val="en-US"/>
        </w:rPr>
      </w:pPr>
      <w:r w:rsidRPr="00815A6F">
        <w:rPr>
          <w:lang w:val="en-US"/>
        </w:rPr>
        <w:t xml:space="preserve">Risk management is the process of identifying, evaluating, and responding to the possibility of harmful events. </w:t>
      </w:r>
    </w:p>
    <w:p w:rsidR="00554879" w:rsidRPr="00815A6F" w:rsidRDefault="00554879" w:rsidP="00554879">
      <w:r w:rsidRPr="00815A6F">
        <w:t>The process:</w:t>
      </w:r>
    </w:p>
    <w:p w:rsidR="00554879" w:rsidRPr="006F50A0" w:rsidRDefault="00554879" w:rsidP="00554879">
      <w:pPr>
        <w:pStyle w:val="a3"/>
        <w:numPr>
          <w:ilvl w:val="0"/>
          <w:numId w:val="2"/>
        </w:numPr>
        <w:rPr>
          <w:lang w:val="en-US"/>
        </w:rPr>
      </w:pPr>
      <w:r w:rsidRPr="006F50A0">
        <w:rPr>
          <w:b/>
          <w:lang w:val="en-US"/>
        </w:rPr>
        <w:t>IDENTIFICATION</w:t>
      </w:r>
      <w:r w:rsidR="00D5464D" w:rsidRPr="006F50A0">
        <w:rPr>
          <w:lang w:val="en-US"/>
        </w:rPr>
        <w:t xml:space="preserve"> of the risk of being sued for defamation (</w:t>
      </w:r>
      <w:r w:rsidR="00D5464D" w:rsidRPr="00815A6F">
        <w:t>клевета</w:t>
      </w:r>
      <w:r w:rsidR="00D5464D" w:rsidRPr="006F50A0">
        <w:rPr>
          <w:lang w:val="en-US"/>
        </w:rPr>
        <w:t>)</w:t>
      </w:r>
    </w:p>
    <w:p w:rsidR="00847894" w:rsidRPr="00815A6F" w:rsidRDefault="00847894" w:rsidP="00847894">
      <w:pPr>
        <w:pStyle w:val="a3"/>
        <w:rPr>
          <w:i/>
          <w:lang w:val="en-US"/>
        </w:rPr>
      </w:pPr>
      <w:r w:rsidRPr="00815A6F">
        <w:rPr>
          <w:i/>
          <w:lang w:val="en-US"/>
        </w:rPr>
        <w:t>What risks exist in a particular situation?</w:t>
      </w:r>
    </w:p>
    <w:p w:rsidR="00554879" w:rsidRPr="00815A6F" w:rsidRDefault="00554879" w:rsidP="00554879">
      <w:pPr>
        <w:pStyle w:val="a3"/>
        <w:numPr>
          <w:ilvl w:val="0"/>
          <w:numId w:val="2"/>
        </w:numPr>
      </w:pPr>
      <w:r w:rsidRPr="00815A6F">
        <w:rPr>
          <w:b/>
        </w:rPr>
        <w:t>EVALUATION</w:t>
      </w:r>
      <w:r w:rsidR="00D5464D" w:rsidRPr="00815A6F">
        <w:rPr>
          <w:b/>
        </w:rPr>
        <w:t xml:space="preserve"> </w:t>
      </w:r>
      <w:r w:rsidR="00D5464D" w:rsidRPr="00815A6F">
        <w:rPr>
          <w:lang w:val="en-US"/>
        </w:rPr>
        <w:t>of being legally accepted</w:t>
      </w:r>
    </w:p>
    <w:p w:rsidR="00847894" w:rsidRPr="00815A6F" w:rsidRDefault="00847894" w:rsidP="00847894">
      <w:pPr>
        <w:pStyle w:val="a3"/>
        <w:rPr>
          <w:i/>
          <w:lang w:val="en-US"/>
        </w:rPr>
      </w:pPr>
      <w:r w:rsidRPr="00815A6F">
        <w:rPr>
          <w:i/>
          <w:lang w:val="en-US"/>
        </w:rPr>
        <w:t>How serious are those risks?</w:t>
      </w:r>
    </w:p>
    <w:p w:rsidR="00554879" w:rsidRPr="00815A6F" w:rsidRDefault="00554879" w:rsidP="00554879">
      <w:pPr>
        <w:pStyle w:val="a3"/>
        <w:numPr>
          <w:ilvl w:val="0"/>
          <w:numId w:val="2"/>
        </w:numPr>
      </w:pPr>
      <w:r w:rsidRPr="00815A6F">
        <w:rPr>
          <w:b/>
        </w:rPr>
        <w:t>RESPONSE</w:t>
      </w:r>
      <w:r w:rsidR="00D5464D" w:rsidRPr="00815A6F">
        <w:t xml:space="preserve"> formulation </w:t>
      </w:r>
    </w:p>
    <w:p w:rsidR="00847894" w:rsidRPr="00815A6F" w:rsidRDefault="00847894" w:rsidP="00847894">
      <w:pPr>
        <w:pStyle w:val="a3"/>
        <w:rPr>
          <w:i/>
          <w:lang w:val="en-US"/>
        </w:rPr>
      </w:pPr>
      <w:r w:rsidRPr="00815A6F">
        <w:rPr>
          <w:i/>
          <w:lang w:val="en-US"/>
        </w:rPr>
        <w:t>How will you react?</w:t>
      </w:r>
    </w:p>
    <w:p w:rsidR="00D5464D" w:rsidRPr="006F50A0" w:rsidRDefault="00D5464D" w:rsidP="00D5464D">
      <w:pPr>
        <w:rPr>
          <w:lang w:val="en-US"/>
        </w:rPr>
      </w:pPr>
      <w:r w:rsidRPr="006F50A0">
        <w:rPr>
          <w:lang w:val="en-US"/>
        </w:rPr>
        <w:t>Strategies used for managing risk:</w:t>
      </w:r>
    </w:p>
    <w:p w:rsidR="00D5464D" w:rsidRPr="00815A6F" w:rsidRDefault="00D5464D" w:rsidP="00D5464D">
      <w:pPr>
        <w:pStyle w:val="a3"/>
        <w:numPr>
          <w:ilvl w:val="0"/>
          <w:numId w:val="2"/>
        </w:numPr>
        <w:rPr>
          <w:b/>
        </w:rPr>
      </w:pPr>
      <w:r w:rsidRPr="00815A6F">
        <w:rPr>
          <w:b/>
        </w:rPr>
        <w:t>RISK AVOIDANCE</w:t>
      </w:r>
      <w:r w:rsidR="00847894" w:rsidRPr="00815A6F">
        <w:rPr>
          <w:b/>
        </w:rPr>
        <w:t xml:space="preserve"> </w:t>
      </w:r>
      <w:r w:rsidR="00847894" w:rsidRPr="00815A6F">
        <w:t>– eliminating risk altogether</w:t>
      </w:r>
    </w:p>
    <w:p w:rsidR="00D5464D" w:rsidRPr="006F50A0" w:rsidRDefault="00D5464D" w:rsidP="00D5464D">
      <w:pPr>
        <w:pStyle w:val="a3"/>
        <w:numPr>
          <w:ilvl w:val="0"/>
          <w:numId w:val="2"/>
        </w:numPr>
        <w:rPr>
          <w:lang w:val="en-US"/>
        </w:rPr>
      </w:pPr>
      <w:r w:rsidRPr="006F50A0">
        <w:rPr>
          <w:b/>
          <w:lang w:val="en-US"/>
        </w:rPr>
        <w:t>RISK REDUCTION</w:t>
      </w:r>
      <w:r w:rsidRPr="006F50A0">
        <w:rPr>
          <w:lang w:val="en-US"/>
        </w:rPr>
        <w:t xml:space="preserve"> – </w:t>
      </w:r>
      <w:r w:rsidRPr="00815A6F">
        <w:rPr>
          <w:lang w:val="en-US"/>
        </w:rPr>
        <w:t>reducing</w:t>
      </w:r>
      <w:r w:rsidR="00847894" w:rsidRPr="00815A6F">
        <w:rPr>
          <w:lang w:val="en-US"/>
        </w:rPr>
        <w:t>/decreasing</w:t>
      </w:r>
      <w:r w:rsidRPr="00815A6F">
        <w:rPr>
          <w:lang w:val="en-US"/>
        </w:rPr>
        <w:t xml:space="preserve"> risk to an acceptable level through precautions</w:t>
      </w:r>
    </w:p>
    <w:p w:rsidR="00D5464D" w:rsidRPr="006F50A0" w:rsidRDefault="00D5464D" w:rsidP="00D5464D">
      <w:pPr>
        <w:pStyle w:val="a3"/>
        <w:numPr>
          <w:ilvl w:val="0"/>
          <w:numId w:val="2"/>
        </w:numPr>
        <w:rPr>
          <w:lang w:val="en-US"/>
        </w:rPr>
      </w:pPr>
      <w:r w:rsidRPr="006F50A0">
        <w:rPr>
          <w:b/>
          <w:lang w:val="en-US"/>
        </w:rPr>
        <w:t>RISK SHIFTING</w:t>
      </w:r>
      <w:r w:rsidRPr="006F50A0">
        <w:rPr>
          <w:lang w:val="en-US"/>
        </w:rPr>
        <w:t xml:space="preserve"> – shifting</w:t>
      </w:r>
      <w:r w:rsidR="00847894" w:rsidRPr="006F50A0">
        <w:rPr>
          <w:lang w:val="en-US"/>
        </w:rPr>
        <w:t>/</w:t>
      </w:r>
      <w:r w:rsidR="005B51DA" w:rsidRPr="006F50A0">
        <w:rPr>
          <w:lang w:val="en-US"/>
        </w:rPr>
        <w:t>transferring</w:t>
      </w:r>
      <w:r w:rsidRPr="006F50A0">
        <w:rPr>
          <w:lang w:val="en-US"/>
        </w:rPr>
        <w:t xml:space="preserve"> risk to another parties. </w:t>
      </w:r>
      <w:r w:rsidRPr="00815A6F">
        <w:rPr>
          <w:lang w:val="en-US"/>
        </w:rPr>
        <w:t xml:space="preserve">Important </w:t>
      </w:r>
      <w:r w:rsidR="00847894" w:rsidRPr="006F50A0">
        <w:rPr>
          <w:lang w:val="en-US"/>
        </w:rPr>
        <w:t>strategies</w:t>
      </w:r>
      <w:r w:rsidRPr="006F50A0">
        <w:rPr>
          <w:lang w:val="en-US"/>
        </w:rPr>
        <w:t xml:space="preserve">: </w:t>
      </w:r>
      <w:r w:rsidRPr="006F50A0">
        <w:rPr>
          <w:u w:val="single"/>
          <w:lang w:val="en-US"/>
        </w:rPr>
        <w:t>insurance</w:t>
      </w:r>
      <w:r w:rsidR="00847894" w:rsidRPr="006F50A0">
        <w:rPr>
          <w:lang w:val="en-US"/>
        </w:rPr>
        <w:t xml:space="preserve"> [</w:t>
      </w:r>
      <w:r w:rsidR="005B51DA" w:rsidRPr="006F50A0">
        <w:rPr>
          <w:lang w:val="en-US"/>
        </w:rPr>
        <w:t xml:space="preserve">risk is reduced or shifted by contracting for an </w:t>
      </w:r>
      <w:r w:rsidR="00847894" w:rsidRPr="006F50A0">
        <w:rPr>
          <w:lang w:val="en-US"/>
        </w:rPr>
        <w:t>insurer</w:t>
      </w:r>
      <w:r w:rsidR="005B51DA" w:rsidRPr="006F50A0">
        <w:rPr>
          <w:lang w:val="en-US"/>
        </w:rPr>
        <w:t>’s</w:t>
      </w:r>
      <w:r w:rsidR="00847894" w:rsidRPr="006F50A0">
        <w:rPr>
          <w:lang w:val="en-US"/>
        </w:rPr>
        <w:t xml:space="preserve"> promises to pay if a loss occurs]</w:t>
      </w:r>
      <w:r w:rsidRPr="006F50A0">
        <w:rPr>
          <w:lang w:val="en-US"/>
        </w:rPr>
        <w:t xml:space="preserve"> and </w:t>
      </w:r>
      <w:r w:rsidRPr="006F50A0">
        <w:rPr>
          <w:u w:val="single"/>
          <w:lang w:val="en-US"/>
        </w:rPr>
        <w:t>exclusion clauses</w:t>
      </w:r>
      <w:r w:rsidRPr="006F50A0">
        <w:rPr>
          <w:lang w:val="en-US"/>
        </w:rPr>
        <w:t xml:space="preserve"> (</w:t>
      </w:r>
      <w:r w:rsidRPr="00815A6F">
        <w:t>оговорка</w:t>
      </w:r>
      <w:r w:rsidRPr="006F50A0">
        <w:rPr>
          <w:lang w:val="en-US"/>
        </w:rPr>
        <w:t xml:space="preserve"> </w:t>
      </w:r>
      <w:r w:rsidRPr="00815A6F">
        <w:t>об</w:t>
      </w:r>
      <w:r w:rsidRPr="006F50A0">
        <w:rPr>
          <w:lang w:val="en-US"/>
        </w:rPr>
        <w:t xml:space="preserve"> </w:t>
      </w:r>
      <w:r w:rsidRPr="00815A6F">
        <w:t>исключении</w:t>
      </w:r>
      <w:r w:rsidRPr="006F50A0">
        <w:rPr>
          <w:lang w:val="en-US"/>
        </w:rPr>
        <w:t xml:space="preserve">/ </w:t>
      </w:r>
      <w:r w:rsidRPr="00815A6F">
        <w:t>изъятии</w:t>
      </w:r>
      <w:r w:rsidRPr="006F50A0">
        <w:rPr>
          <w:lang w:val="en-US"/>
        </w:rPr>
        <w:t>)</w:t>
      </w:r>
      <w:r w:rsidR="00847894" w:rsidRPr="006F50A0">
        <w:rPr>
          <w:lang w:val="en-US"/>
        </w:rPr>
        <w:t xml:space="preserve"> [</w:t>
      </w:r>
      <w:r w:rsidR="005B51DA" w:rsidRPr="006F50A0">
        <w:rPr>
          <w:lang w:val="en-US"/>
        </w:rPr>
        <w:t xml:space="preserve">risk is reduced or eliminated by contracting for a right to limit or exclude liability]; </w:t>
      </w:r>
      <w:r w:rsidR="005B51DA" w:rsidRPr="006F50A0">
        <w:rPr>
          <w:u w:val="single"/>
          <w:lang w:val="en-US"/>
        </w:rPr>
        <w:t>incorporation</w:t>
      </w:r>
      <w:r w:rsidR="005B51DA" w:rsidRPr="006F50A0">
        <w:rPr>
          <w:lang w:val="en-US"/>
        </w:rPr>
        <w:t xml:space="preserve"> [risk is reduced by conducting business through a company]</w:t>
      </w:r>
    </w:p>
    <w:p w:rsidR="00D5464D" w:rsidRPr="006F50A0" w:rsidRDefault="00D5464D" w:rsidP="00D5464D">
      <w:pPr>
        <w:pStyle w:val="a3"/>
        <w:numPr>
          <w:ilvl w:val="0"/>
          <w:numId w:val="2"/>
        </w:numPr>
        <w:rPr>
          <w:b/>
          <w:lang w:val="en-US"/>
        </w:rPr>
      </w:pPr>
      <w:r w:rsidRPr="006F50A0">
        <w:rPr>
          <w:b/>
          <w:lang w:val="en-US"/>
        </w:rPr>
        <w:t>RISK ACCEPTANCE</w:t>
      </w:r>
      <w:r w:rsidR="00847894" w:rsidRPr="006F50A0">
        <w:rPr>
          <w:b/>
          <w:lang w:val="en-US"/>
        </w:rPr>
        <w:t xml:space="preserve"> </w:t>
      </w:r>
      <w:r w:rsidR="00847894" w:rsidRPr="006F50A0">
        <w:rPr>
          <w:lang w:val="en-US"/>
        </w:rPr>
        <w:t>– tolerating risk as a cost of doing business</w:t>
      </w:r>
    </w:p>
    <w:p w:rsidR="00D5464D" w:rsidRPr="006F50A0" w:rsidRDefault="00D5464D" w:rsidP="00D5464D">
      <w:pPr>
        <w:rPr>
          <w:lang w:val="en-US"/>
        </w:rPr>
      </w:pPr>
    </w:p>
    <w:p w:rsidR="00847894" w:rsidRPr="00815A6F" w:rsidRDefault="00D5464D" w:rsidP="00D5464D">
      <w:pPr>
        <w:rPr>
          <w:lang w:val="en-US"/>
        </w:rPr>
      </w:pPr>
      <w:r w:rsidRPr="00815A6F">
        <w:rPr>
          <w:lang w:val="en-US"/>
        </w:rPr>
        <w:t xml:space="preserve">Precautions – </w:t>
      </w:r>
      <w:r w:rsidRPr="00815A6F">
        <w:t>меры</w:t>
      </w:r>
      <w:r w:rsidRPr="00815A6F">
        <w:rPr>
          <w:lang w:val="en-US"/>
        </w:rPr>
        <w:t xml:space="preserve"> </w:t>
      </w:r>
      <w:r w:rsidRPr="00815A6F">
        <w:t>предосторожности</w:t>
      </w:r>
    </w:p>
    <w:p w:rsidR="00847894" w:rsidRPr="00815A6F" w:rsidRDefault="00847894" w:rsidP="00D5464D">
      <w:pPr>
        <w:rPr>
          <w:lang w:val="en-US"/>
        </w:rPr>
      </w:pPr>
      <w:r w:rsidRPr="00815A6F">
        <w:rPr>
          <w:lang w:val="en-US"/>
        </w:rPr>
        <w:t xml:space="preserve">Independent contractor – </w:t>
      </w:r>
      <w:r w:rsidRPr="00815A6F">
        <w:t>независимый</w:t>
      </w:r>
      <w:r w:rsidRPr="006F50A0">
        <w:rPr>
          <w:lang w:val="en-US"/>
        </w:rPr>
        <w:t xml:space="preserve"> </w:t>
      </w:r>
      <w:r w:rsidRPr="00815A6F">
        <w:t>подрядчик</w:t>
      </w:r>
      <w:r w:rsidRPr="006F50A0">
        <w:rPr>
          <w:lang w:val="en-US"/>
        </w:rPr>
        <w:t xml:space="preserve"> – </w:t>
      </w:r>
      <w:r w:rsidRPr="00815A6F">
        <w:rPr>
          <w:lang w:val="en-US"/>
        </w:rPr>
        <w:t>a person who performs services on behalf of a company, but who is not a regular employee for that company.</w:t>
      </w:r>
    </w:p>
    <w:p w:rsidR="00847894" w:rsidRPr="00815A6F" w:rsidRDefault="00847894" w:rsidP="00D5464D">
      <w:pPr>
        <w:rPr>
          <w:lang w:val="en-US"/>
        </w:rPr>
      </w:pPr>
      <w:r w:rsidRPr="00815A6F">
        <w:rPr>
          <w:lang w:val="en-US"/>
        </w:rPr>
        <w:t xml:space="preserve">Vicariously liable – </w:t>
      </w:r>
      <w:r w:rsidRPr="00815A6F">
        <w:t>нести</w:t>
      </w:r>
      <w:r w:rsidRPr="00815A6F">
        <w:rPr>
          <w:lang w:val="en-US"/>
        </w:rPr>
        <w:t xml:space="preserve"> </w:t>
      </w:r>
      <w:r w:rsidRPr="00815A6F">
        <w:t>остаточную</w:t>
      </w:r>
      <w:r w:rsidRPr="00815A6F">
        <w:rPr>
          <w:lang w:val="en-US"/>
        </w:rPr>
        <w:t xml:space="preserve"> </w:t>
      </w:r>
      <w:r w:rsidRPr="00815A6F">
        <w:t>ответственность</w:t>
      </w:r>
      <w:r w:rsidRPr="00815A6F">
        <w:rPr>
          <w:lang w:val="en-US"/>
        </w:rPr>
        <w:t xml:space="preserve">  </w:t>
      </w:r>
    </w:p>
    <w:p w:rsidR="00847894" w:rsidRPr="00815A6F" w:rsidRDefault="00847894" w:rsidP="00D5464D">
      <w:pPr>
        <w:rPr>
          <w:lang w:val="en-US"/>
        </w:rPr>
      </w:pPr>
    </w:p>
    <w:p w:rsidR="00C31415" w:rsidRPr="00815A6F" w:rsidRDefault="00C31415" w:rsidP="00D5464D">
      <w:pPr>
        <w:rPr>
          <w:lang w:val="en-US"/>
        </w:rPr>
      </w:pPr>
      <w:r w:rsidRPr="00815A6F">
        <w:rPr>
          <w:b/>
          <w:lang w:val="en-US"/>
        </w:rPr>
        <w:t>INSURANCE</w:t>
      </w:r>
      <w:r w:rsidRPr="00815A6F">
        <w:rPr>
          <w:lang w:val="en-US"/>
        </w:rPr>
        <w:t xml:space="preserve"> policy is a type of contract. One party, </w:t>
      </w:r>
      <w:r w:rsidRPr="00815A6F">
        <w:rPr>
          <w:b/>
          <w:u w:val="single"/>
          <w:lang w:val="en-US"/>
        </w:rPr>
        <w:t>insured</w:t>
      </w:r>
      <w:r w:rsidRPr="00815A6F">
        <w:rPr>
          <w:lang w:val="en-US"/>
        </w:rPr>
        <w:t xml:space="preserve">, promises to pay a price, </w:t>
      </w:r>
      <w:r w:rsidRPr="00815A6F">
        <w:rPr>
          <w:b/>
          <w:u w:val="single"/>
          <w:lang w:val="en-US"/>
        </w:rPr>
        <w:t>premium</w:t>
      </w:r>
      <w:r w:rsidRPr="00815A6F">
        <w:rPr>
          <w:lang w:val="en-US"/>
        </w:rPr>
        <w:t xml:space="preserve">. The other party, </w:t>
      </w:r>
      <w:r w:rsidRPr="00815A6F">
        <w:rPr>
          <w:b/>
          <w:u w:val="single"/>
          <w:lang w:val="en-US"/>
        </w:rPr>
        <w:t>insurer</w:t>
      </w:r>
      <w:r w:rsidRPr="00815A6F">
        <w:rPr>
          <w:lang w:val="en-US"/>
        </w:rPr>
        <w:t>, promises to pay a certain amount of money if the insured suffers a certain type of loss.</w:t>
      </w:r>
    </w:p>
    <w:p w:rsidR="00C31415" w:rsidRPr="00815A6F" w:rsidRDefault="00C31415" w:rsidP="00D5464D">
      <w:pPr>
        <w:rPr>
          <w:lang w:val="en-US"/>
        </w:rPr>
      </w:pPr>
      <w:r w:rsidRPr="00815A6F">
        <w:rPr>
          <w:lang w:val="en-US"/>
        </w:rPr>
        <w:t>Types of insurance (2):</w:t>
      </w:r>
    </w:p>
    <w:p w:rsidR="00C31415" w:rsidRPr="00815A6F" w:rsidRDefault="00C31415" w:rsidP="00C31415">
      <w:pPr>
        <w:pStyle w:val="a3"/>
        <w:numPr>
          <w:ilvl w:val="0"/>
          <w:numId w:val="3"/>
        </w:numPr>
        <w:rPr>
          <w:lang w:val="en-US"/>
        </w:rPr>
      </w:pPr>
      <w:r w:rsidRPr="00815A6F">
        <w:rPr>
          <w:u w:val="single"/>
          <w:lang w:val="en-US"/>
        </w:rPr>
        <w:t>Liability insurance</w:t>
      </w:r>
      <w:r w:rsidRPr="00815A6F">
        <w:rPr>
          <w:lang w:val="en-US"/>
        </w:rPr>
        <w:t xml:space="preserve"> – a benefit if the purchaser is held liable of doing something wrong.</w:t>
      </w:r>
    </w:p>
    <w:p w:rsidR="00C31415" w:rsidRPr="00815A6F" w:rsidRDefault="00C31415" w:rsidP="00C31415">
      <w:pPr>
        <w:pStyle w:val="a3"/>
        <w:numPr>
          <w:ilvl w:val="0"/>
          <w:numId w:val="3"/>
        </w:numPr>
        <w:rPr>
          <w:lang w:val="en-US"/>
        </w:rPr>
      </w:pPr>
      <w:r w:rsidRPr="00815A6F">
        <w:rPr>
          <w:u w:val="single"/>
          <w:lang w:val="en-US"/>
        </w:rPr>
        <w:t xml:space="preserve">Property insurance </w:t>
      </w:r>
      <w:r w:rsidRPr="00815A6F">
        <w:rPr>
          <w:lang w:val="en-US"/>
        </w:rPr>
        <w:t>– provides a benefit if the purchaser’s property insurance is damaged/ lost/ destroyed.</w:t>
      </w:r>
    </w:p>
    <w:p w:rsidR="00C31415" w:rsidRPr="00815A6F" w:rsidRDefault="00C31415" w:rsidP="00C31415">
      <w:pPr>
        <w:rPr>
          <w:lang w:val="en-US"/>
        </w:rPr>
      </w:pPr>
      <w:r w:rsidRPr="00815A6F">
        <w:rPr>
          <w:b/>
          <w:lang w:val="en-US"/>
        </w:rPr>
        <w:t>EXCLUSION CLAUSES</w:t>
      </w:r>
      <w:r w:rsidRPr="00815A6F">
        <w:rPr>
          <w:lang w:val="en-US"/>
        </w:rPr>
        <w:t xml:space="preserve"> </w:t>
      </w:r>
      <w:r w:rsidR="00993B08" w:rsidRPr="00815A6F">
        <w:rPr>
          <w:lang w:val="en-US"/>
        </w:rPr>
        <w:t xml:space="preserve">is a contractual term that changes the usual rules of liability. Such a clause may attempt to exclude all risk of liability, or it may exclude liability for certain types of acts /losses, or it may limit the amount of compensation that is available. </w:t>
      </w:r>
    </w:p>
    <w:p w:rsidR="00931C5E" w:rsidRPr="00815A6F" w:rsidRDefault="00CF3438" w:rsidP="00C31415">
      <w:pPr>
        <w:rPr>
          <w:lang w:val="en-US"/>
        </w:rPr>
      </w:pPr>
      <w:r w:rsidRPr="00815A6F">
        <w:rPr>
          <w:lang w:val="en-US"/>
        </w:rPr>
        <w:lastRenderedPageBreak/>
        <w:t xml:space="preserve">INCORPORATION </w:t>
      </w:r>
      <w:r w:rsidR="00931C5E" w:rsidRPr="00815A6F">
        <w:rPr>
          <w:lang w:val="en-US"/>
        </w:rPr>
        <w:t>is a set up of businesses that are given limited liabilities (does not protect from all risks).</w:t>
      </w:r>
    </w:p>
    <w:p w:rsidR="00980215" w:rsidRPr="00815A6F" w:rsidRDefault="00931C5E" w:rsidP="00980215">
      <w:pPr>
        <w:rPr>
          <w:lang w:val="en-US"/>
        </w:rPr>
      </w:pPr>
      <w:r w:rsidRPr="00815A6F">
        <w:rPr>
          <w:lang w:val="en-US"/>
        </w:rPr>
        <w:t xml:space="preserve">In-house counsel – internal permanent legal department.  </w:t>
      </w:r>
    </w:p>
    <w:p w:rsidR="005F502C" w:rsidRPr="00815A6F" w:rsidRDefault="00980215" w:rsidP="00980215">
      <w:pPr>
        <w:rPr>
          <w:b/>
          <w:i/>
          <w:lang w:val="en-US"/>
        </w:rPr>
      </w:pPr>
      <w:r w:rsidRPr="00815A6F">
        <w:rPr>
          <w:b/>
          <w:i/>
          <w:lang w:val="en-US"/>
        </w:rPr>
        <w:t>3.The Nature of Law</w:t>
      </w:r>
    </w:p>
    <w:p w:rsidR="00980215" w:rsidRPr="00815A6F" w:rsidRDefault="005F502C" w:rsidP="00980215">
      <w:pPr>
        <w:rPr>
          <w:lang w:val="en-US"/>
        </w:rPr>
      </w:pPr>
      <w:r w:rsidRPr="00815A6F">
        <w:rPr>
          <w:lang w:val="en-US"/>
        </w:rPr>
        <w:t xml:space="preserve">A </w:t>
      </w:r>
      <w:r w:rsidRPr="00815A6F">
        <w:rPr>
          <w:b/>
          <w:lang w:val="en-US"/>
        </w:rPr>
        <w:t>law</w:t>
      </w:r>
      <w:r w:rsidRPr="00815A6F">
        <w:rPr>
          <w:lang w:val="en-US"/>
        </w:rPr>
        <w:t xml:space="preserve"> is a rule that can be enforced by the courts. Ethical perspective </w:t>
      </w:r>
      <w:r w:rsidR="009153E7" w:rsidRPr="00815A6F">
        <w:rPr>
          <w:lang w:val="en-US"/>
        </w:rPr>
        <w:t>+ distinction between legal obligations and moral obligations</w:t>
      </w:r>
    </w:p>
    <w:p w:rsidR="009153E7" w:rsidRPr="00815A6F" w:rsidRDefault="009153E7" w:rsidP="009153E7">
      <w:pPr>
        <w:rPr>
          <w:b/>
          <w:i/>
          <w:lang w:val="en-US"/>
        </w:rPr>
      </w:pPr>
      <w:r w:rsidRPr="00815A6F">
        <w:rPr>
          <w:b/>
          <w:i/>
          <w:lang w:val="en-US"/>
        </w:rPr>
        <w:t>4.A Map of the Law</w:t>
      </w:r>
    </w:p>
    <w:p w:rsidR="008921C2" w:rsidRPr="00815A6F" w:rsidRDefault="009153E7" w:rsidP="009153E7">
      <w:pPr>
        <w:rPr>
          <w:lang w:val="en-US"/>
        </w:rPr>
      </w:pPr>
      <w:r w:rsidRPr="00815A6F">
        <w:rPr>
          <w:b/>
          <w:u w:val="single"/>
          <w:lang w:val="en-US"/>
        </w:rPr>
        <w:t>Civil law</w:t>
      </w:r>
      <w:r w:rsidR="008921C2" w:rsidRPr="00815A6F">
        <w:rPr>
          <w:b/>
          <w:u w:val="single"/>
          <w:lang w:val="en-US"/>
        </w:rPr>
        <w:t>s</w:t>
      </w:r>
      <w:r w:rsidR="008921C2" w:rsidRPr="00815A6F">
        <w:rPr>
          <w:lang w:val="en-US"/>
        </w:rPr>
        <w:t xml:space="preserve"> trace their history to ancient Rome. </w:t>
      </w:r>
      <w:r w:rsidR="008921C2" w:rsidRPr="00815A6F">
        <w:rPr>
          <w:u w:val="single"/>
          <w:lang w:val="en-US"/>
        </w:rPr>
        <w:t>Jurisdiction</w:t>
      </w:r>
      <w:r w:rsidR="008921C2" w:rsidRPr="00815A6F">
        <w:rPr>
          <w:lang w:val="en-US"/>
        </w:rPr>
        <w:t xml:space="preserve"> is a geographic area that uses the same set of laws</w:t>
      </w:r>
      <w:r w:rsidR="000304CE">
        <w:rPr>
          <w:lang w:val="en-US"/>
        </w:rPr>
        <w:t xml:space="preserve">. Civil laws deal with suing for money. </w:t>
      </w:r>
    </w:p>
    <w:p w:rsidR="009153E7" w:rsidRPr="00815A6F" w:rsidRDefault="009153E7" w:rsidP="008921C2">
      <w:pPr>
        <w:tabs>
          <w:tab w:val="left" w:pos="1994"/>
        </w:tabs>
        <w:rPr>
          <w:lang w:val="en-US"/>
        </w:rPr>
      </w:pPr>
      <w:r w:rsidRPr="00815A6F">
        <w:rPr>
          <w:b/>
          <w:u w:val="single"/>
          <w:lang w:val="en-US"/>
        </w:rPr>
        <w:t>Common law</w:t>
      </w:r>
      <w:r w:rsidR="008921C2" w:rsidRPr="00815A6F">
        <w:rPr>
          <w:b/>
          <w:u w:val="single"/>
          <w:lang w:val="en-US"/>
        </w:rPr>
        <w:t>s</w:t>
      </w:r>
      <w:r w:rsidR="008921C2" w:rsidRPr="00815A6F">
        <w:rPr>
          <w:lang w:val="en-US"/>
        </w:rPr>
        <w:t xml:space="preserve"> trace their history to England. </w:t>
      </w:r>
    </w:p>
    <w:p w:rsidR="008921C2" w:rsidRPr="00815A6F" w:rsidRDefault="008921C2" w:rsidP="00980215">
      <w:pPr>
        <w:rPr>
          <w:b/>
          <w:i/>
          <w:lang w:val="en-US"/>
        </w:rPr>
      </w:pPr>
      <w:r w:rsidRPr="00815A6F">
        <w:rPr>
          <w:b/>
          <w:i/>
          <w:lang w:val="en-US"/>
        </w:rPr>
        <w:t>Map:</w:t>
      </w:r>
    </w:p>
    <w:p w:rsidR="008921C2" w:rsidRPr="00815A6F" w:rsidRDefault="008921C2" w:rsidP="008921C2">
      <w:pPr>
        <w:rPr>
          <w:lang w:val="en-US"/>
        </w:rPr>
      </w:pPr>
      <w:r w:rsidRPr="00815A6F">
        <w:rPr>
          <w:noProof/>
          <w:lang w:val="en-US"/>
        </w:rPr>
        <w:drawing>
          <wp:inline distT="0" distB="0" distL="0" distR="0">
            <wp:extent cx="5943600" cy="39179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6-15 at 5.08.05 PM.png"/>
                    <pic:cNvPicPr/>
                  </pic:nvPicPr>
                  <pic:blipFill>
                    <a:blip r:embed="rId5">
                      <a:extLst>
                        <a:ext uri="{28A0092B-C50C-407E-A947-70E740481C1C}">
                          <a14:useLocalDpi xmlns:a14="http://schemas.microsoft.com/office/drawing/2010/main" val="0"/>
                        </a:ext>
                      </a:extLst>
                    </a:blip>
                    <a:stretch>
                      <a:fillRect/>
                    </a:stretch>
                  </pic:blipFill>
                  <pic:spPr>
                    <a:xfrm>
                      <a:off x="0" y="0"/>
                      <a:ext cx="5943600" cy="3917950"/>
                    </a:xfrm>
                    <a:prstGeom prst="rect">
                      <a:avLst/>
                    </a:prstGeom>
                  </pic:spPr>
                </pic:pic>
              </a:graphicData>
            </a:graphic>
          </wp:inline>
        </w:drawing>
      </w:r>
    </w:p>
    <w:p w:rsidR="00D84A63" w:rsidRPr="00815A6F" w:rsidRDefault="00D84A63">
      <w:pPr>
        <w:rPr>
          <w:b/>
          <w:i/>
          <w:lang w:val="en-US"/>
        </w:rPr>
      </w:pPr>
      <w:r w:rsidRPr="00815A6F">
        <w:rPr>
          <w:b/>
          <w:i/>
          <w:lang w:val="en-US"/>
        </w:rPr>
        <w:t>5.Public Law</w:t>
      </w:r>
    </w:p>
    <w:p w:rsidR="00D84A63" w:rsidRPr="00815A6F" w:rsidRDefault="008921C2">
      <w:pPr>
        <w:rPr>
          <w:lang w:val="en-US"/>
        </w:rPr>
      </w:pPr>
      <w:r w:rsidRPr="00815A6F">
        <w:rPr>
          <w:b/>
          <w:u w:val="single"/>
          <w:lang w:val="en-US"/>
        </w:rPr>
        <w:t xml:space="preserve">Public </w:t>
      </w:r>
      <w:r w:rsidR="00CA51EB" w:rsidRPr="00815A6F">
        <w:rPr>
          <w:b/>
          <w:u w:val="single"/>
          <w:lang w:val="en-US"/>
        </w:rPr>
        <w:t>l</w:t>
      </w:r>
      <w:r w:rsidRPr="00815A6F">
        <w:rPr>
          <w:b/>
          <w:u w:val="single"/>
          <w:lang w:val="en-US"/>
        </w:rPr>
        <w:t>aw</w:t>
      </w:r>
      <w:r w:rsidR="00D84A63" w:rsidRPr="00815A6F">
        <w:rPr>
          <w:lang w:val="en-US"/>
        </w:rPr>
        <w:t xml:space="preserve"> is concerned with governments and the ways in which they deal with their citizens. Includes constitutional, administrative, criminal and tax law. </w:t>
      </w:r>
    </w:p>
    <w:p w:rsidR="00D84A63" w:rsidRPr="00815A6F" w:rsidRDefault="00D84A63">
      <w:pPr>
        <w:rPr>
          <w:lang w:val="en-US"/>
        </w:rPr>
      </w:pPr>
      <w:r w:rsidRPr="00815A6F">
        <w:rPr>
          <w:b/>
          <w:u w:val="single"/>
          <w:lang w:val="en-US"/>
        </w:rPr>
        <w:t>Constitutional law</w:t>
      </w:r>
      <w:r w:rsidRPr="00815A6F">
        <w:rPr>
          <w:lang w:val="en-US"/>
        </w:rPr>
        <w:t xml:space="preserve"> provides basic rules of our political and legal systems: determines who is entitled to create and enforce laws; establishes the fundamental rights and freedoms. </w:t>
      </w:r>
    </w:p>
    <w:p w:rsidR="004C1651" w:rsidRPr="00815A6F" w:rsidRDefault="00D84A63" w:rsidP="004C1651">
      <w:pPr>
        <w:pStyle w:val="rz6fp9-10"/>
        <w:shd w:val="clear" w:color="auto" w:fill="FFFFFF"/>
        <w:spacing w:before="0" w:beforeAutospacing="0" w:after="0" w:afterAutospacing="0"/>
        <w:textAlignment w:val="baseline"/>
        <w:rPr>
          <w:lang w:val="en-US"/>
        </w:rPr>
      </w:pPr>
      <w:r w:rsidRPr="00815A6F">
        <w:rPr>
          <w:b/>
          <w:u w:val="single"/>
          <w:lang w:val="en-US"/>
        </w:rPr>
        <w:t>Administrative law</w:t>
      </w:r>
      <w:r w:rsidRPr="00815A6F">
        <w:rPr>
          <w:lang w:val="en-US"/>
        </w:rPr>
        <w:t xml:space="preserve"> is concerned </w:t>
      </w:r>
      <w:r w:rsidR="00801B60" w:rsidRPr="00815A6F">
        <w:rPr>
          <w:lang w:val="en-US"/>
        </w:rPr>
        <w:t>with the creation and operation of administrative agencies, boards, commissions, and tribunals</w:t>
      </w:r>
      <w:r w:rsidRPr="00815A6F">
        <w:rPr>
          <w:lang w:val="en-US"/>
        </w:rPr>
        <w:t>; is delegated or assigned by the government to a variety of agencies, commissions etc.  responsibilities</w:t>
      </w:r>
      <w:r w:rsidR="00801B60" w:rsidRPr="00815A6F">
        <w:rPr>
          <w:lang w:val="en-US"/>
        </w:rPr>
        <w:t>. Can be Federal, Provincial/Territorial, Municipal.</w:t>
      </w:r>
    </w:p>
    <w:p w:rsidR="004C1651" w:rsidRPr="00815A6F" w:rsidRDefault="004C1651" w:rsidP="004C1651">
      <w:pPr>
        <w:pStyle w:val="rz6fp9-10"/>
        <w:shd w:val="clear" w:color="auto" w:fill="FFFFFF"/>
        <w:spacing w:before="0" w:beforeAutospacing="0" w:after="0" w:afterAutospacing="0"/>
        <w:textAlignment w:val="baseline"/>
        <w:rPr>
          <w:lang w:val="en-US"/>
        </w:rPr>
      </w:pPr>
      <w:r w:rsidRPr="00815A6F">
        <w:rPr>
          <w:b/>
          <w:u w:val="single"/>
          <w:lang w:val="en-US"/>
        </w:rPr>
        <w:t>Criminal law</w:t>
      </w:r>
      <w:r w:rsidRPr="00815A6F">
        <w:rPr>
          <w:lang w:val="en-US"/>
        </w:rPr>
        <w:t xml:space="preserve"> deals with offence against the state – people who break rules that are designed to protect society as a whole. </w:t>
      </w:r>
    </w:p>
    <w:p w:rsidR="004C1651" w:rsidRPr="00815A6F" w:rsidRDefault="004C1651" w:rsidP="004C1651">
      <w:pPr>
        <w:pStyle w:val="rz6fp9-10"/>
        <w:shd w:val="clear" w:color="auto" w:fill="FFFFFF"/>
        <w:spacing w:before="0" w:beforeAutospacing="0" w:after="0" w:afterAutospacing="0"/>
        <w:textAlignment w:val="baseline"/>
        <w:rPr>
          <w:lang w:val="en-US"/>
        </w:rPr>
      </w:pPr>
      <w:r w:rsidRPr="00815A6F">
        <w:rPr>
          <w:lang w:val="en-US"/>
        </w:rPr>
        <w:t>Tort – done something against a person vs. Crime -done something against the</w:t>
      </w:r>
      <w:r w:rsidR="0072081C" w:rsidRPr="00815A6F">
        <w:rPr>
          <w:lang w:val="en-US"/>
        </w:rPr>
        <w:t xml:space="preserve"> whole</w:t>
      </w:r>
      <w:r w:rsidRPr="00815A6F">
        <w:rPr>
          <w:lang w:val="en-US"/>
        </w:rPr>
        <w:t xml:space="preserve"> society. </w:t>
      </w:r>
    </w:p>
    <w:p w:rsidR="004C1651" w:rsidRPr="00815A6F" w:rsidRDefault="004C1651" w:rsidP="004C1651">
      <w:pPr>
        <w:pStyle w:val="rz6fp9-10"/>
        <w:shd w:val="clear" w:color="auto" w:fill="FFFFFF"/>
        <w:spacing w:before="0" w:beforeAutospacing="0" w:after="0" w:afterAutospacing="0"/>
        <w:textAlignment w:val="baseline"/>
        <w:rPr>
          <w:lang w:val="en-US"/>
        </w:rPr>
      </w:pPr>
      <w:r w:rsidRPr="00815A6F">
        <w:rPr>
          <w:lang w:val="en-US"/>
        </w:rPr>
        <w:t>Crimes:</w:t>
      </w:r>
    </w:p>
    <w:p w:rsidR="004C1651" w:rsidRPr="00815A6F" w:rsidRDefault="004C1651" w:rsidP="004C1651">
      <w:pPr>
        <w:pStyle w:val="rz6fp9-10"/>
        <w:numPr>
          <w:ilvl w:val="0"/>
          <w:numId w:val="2"/>
        </w:numPr>
        <w:shd w:val="clear" w:color="auto" w:fill="FFFFFF"/>
        <w:spacing w:before="0" w:beforeAutospacing="0" w:after="0" w:afterAutospacing="0"/>
        <w:textAlignment w:val="baseline"/>
        <w:rPr>
          <w:lang w:val="en-US"/>
        </w:rPr>
      </w:pPr>
      <w:r w:rsidRPr="00815A6F">
        <w:rPr>
          <w:b/>
          <w:lang w:val="en-US"/>
        </w:rPr>
        <w:t>WHITE-COLLAR CRIMES</w:t>
      </w:r>
      <w:r w:rsidRPr="00815A6F">
        <w:rPr>
          <w:lang w:val="en-US"/>
        </w:rPr>
        <w:t xml:space="preserve"> committed by men in suits</w:t>
      </w:r>
    </w:p>
    <w:p w:rsidR="004C1651" w:rsidRPr="00815A6F" w:rsidRDefault="0072081C" w:rsidP="004C1651">
      <w:pPr>
        <w:pStyle w:val="rz6fp9-10"/>
        <w:numPr>
          <w:ilvl w:val="0"/>
          <w:numId w:val="2"/>
        </w:numPr>
        <w:shd w:val="clear" w:color="auto" w:fill="FFFFFF"/>
        <w:spacing w:before="0" w:beforeAutospacing="0" w:after="0" w:afterAutospacing="0"/>
        <w:textAlignment w:val="baseline"/>
        <w:rPr>
          <w:lang w:val="en-US"/>
        </w:rPr>
      </w:pPr>
      <w:r w:rsidRPr="00815A6F">
        <w:rPr>
          <w:b/>
          <w:lang w:val="en-US"/>
        </w:rPr>
        <w:lastRenderedPageBreak/>
        <w:softHyphen/>
      </w:r>
      <w:r w:rsidRPr="00815A6F">
        <w:rPr>
          <w:b/>
          <w:lang w:val="en-US"/>
        </w:rPr>
        <w:softHyphen/>
      </w:r>
      <w:r w:rsidRPr="00815A6F">
        <w:rPr>
          <w:b/>
          <w:lang w:val="en-US"/>
        </w:rPr>
        <w:softHyphen/>
      </w:r>
      <w:r w:rsidR="004C1651" w:rsidRPr="00815A6F">
        <w:rPr>
          <w:b/>
          <w:lang w:val="en-US"/>
        </w:rPr>
        <w:t>CORPORATE CRIME</w:t>
      </w:r>
      <w:r w:rsidR="004C1651" w:rsidRPr="00815A6F">
        <w:rPr>
          <w:lang w:val="en-US"/>
        </w:rPr>
        <w:t xml:space="preserve"> committed by a company, a fraud. </w:t>
      </w:r>
    </w:p>
    <w:p w:rsidR="004C1651" w:rsidRPr="00815A6F" w:rsidRDefault="004C1651" w:rsidP="004C1651">
      <w:pPr>
        <w:pStyle w:val="rz6fp9-10"/>
        <w:shd w:val="clear" w:color="auto" w:fill="FFFFFF"/>
        <w:spacing w:before="0" w:beforeAutospacing="0" w:after="0" w:afterAutospacing="0"/>
        <w:textAlignment w:val="baseline"/>
        <w:rPr>
          <w:lang w:val="en-US"/>
        </w:rPr>
      </w:pPr>
      <w:r w:rsidRPr="00815A6F">
        <w:rPr>
          <w:b/>
          <w:u w:val="single"/>
          <w:lang w:val="en-US"/>
        </w:rPr>
        <w:t>Tax law</w:t>
      </w:r>
      <w:r w:rsidRPr="00815A6F">
        <w:rPr>
          <w:lang w:val="en-US"/>
        </w:rPr>
        <w:t xml:space="preserve"> is </w:t>
      </w:r>
      <w:r w:rsidR="00CA51EB" w:rsidRPr="00815A6F">
        <w:rPr>
          <w:lang w:val="en-US"/>
        </w:rPr>
        <w:t xml:space="preserve">concerns </w:t>
      </w:r>
      <w:r w:rsidRPr="00815A6F">
        <w:rPr>
          <w:lang w:val="en-US"/>
        </w:rPr>
        <w:t xml:space="preserve">with the rules </w:t>
      </w:r>
      <w:r w:rsidR="00CA51EB" w:rsidRPr="00815A6F">
        <w:rPr>
          <w:lang w:val="en-US"/>
        </w:rPr>
        <w:t xml:space="preserve">that are used to collect money for public spending. </w:t>
      </w:r>
    </w:p>
    <w:p w:rsidR="00CA51EB" w:rsidRPr="00815A6F" w:rsidRDefault="00CA51EB" w:rsidP="00CA51EB">
      <w:pPr>
        <w:rPr>
          <w:b/>
          <w:i/>
          <w:lang w:val="en-US"/>
        </w:rPr>
      </w:pPr>
      <w:r w:rsidRPr="00815A6F">
        <w:rPr>
          <w:b/>
          <w:i/>
          <w:lang w:val="en-US"/>
        </w:rPr>
        <w:t>6.Private Law</w:t>
      </w:r>
    </w:p>
    <w:p w:rsidR="0072081C" w:rsidRPr="00815A6F" w:rsidRDefault="0072081C" w:rsidP="004C1651">
      <w:pPr>
        <w:pStyle w:val="rz6fp9-10"/>
        <w:shd w:val="clear" w:color="auto" w:fill="FFFFFF"/>
        <w:spacing w:before="0" w:beforeAutospacing="0" w:after="0" w:afterAutospacing="0"/>
        <w:textAlignment w:val="baseline"/>
        <w:rPr>
          <w:lang w:val="en-US"/>
        </w:rPr>
      </w:pPr>
      <w:r w:rsidRPr="00815A6F">
        <w:rPr>
          <w:b/>
          <w:u w:val="single"/>
          <w:lang w:val="en-US"/>
        </w:rPr>
        <w:t>Private law</w:t>
      </w:r>
      <w:r w:rsidRPr="00815A6F">
        <w:rPr>
          <w:lang w:val="en-US"/>
        </w:rPr>
        <w:t xml:space="preserve"> is concerned with rules that apply in private matters. Both parties in a private dispute are usually private persons (individuals/organizations/public body). Private law is divided into 3 main parts: the law of tors, contracts, property.</w:t>
      </w:r>
    </w:p>
    <w:p w:rsidR="0072081C" w:rsidRPr="00815A6F" w:rsidRDefault="0072081C" w:rsidP="004C1651">
      <w:pPr>
        <w:pStyle w:val="rz6fp9-10"/>
        <w:shd w:val="clear" w:color="auto" w:fill="FFFFFF"/>
        <w:spacing w:before="0" w:beforeAutospacing="0" w:after="0" w:afterAutospacing="0"/>
        <w:textAlignment w:val="baseline"/>
        <w:rPr>
          <w:lang w:val="en-US"/>
        </w:rPr>
      </w:pPr>
      <w:r w:rsidRPr="00815A6F">
        <w:rPr>
          <w:lang w:val="en-US"/>
        </w:rPr>
        <w:t xml:space="preserve">A </w:t>
      </w:r>
      <w:r w:rsidRPr="00815A6F">
        <w:rPr>
          <w:b/>
          <w:u w:val="single"/>
          <w:lang w:val="en-US"/>
        </w:rPr>
        <w:t>tort</w:t>
      </w:r>
      <w:r w:rsidRPr="00815A6F">
        <w:rPr>
          <w:lang w:val="en-US"/>
        </w:rPr>
        <w:t xml:space="preserve"> is a private wrong, an offence against a particular person. Categories of torts are intentional torts, business and negligence torts. </w:t>
      </w:r>
    </w:p>
    <w:p w:rsidR="0072081C" w:rsidRPr="00815A6F" w:rsidRDefault="0072081C" w:rsidP="004C1651">
      <w:pPr>
        <w:pStyle w:val="rz6fp9-10"/>
        <w:shd w:val="clear" w:color="auto" w:fill="FFFFFF"/>
        <w:spacing w:before="0" w:beforeAutospacing="0" w:after="0" w:afterAutospacing="0"/>
        <w:textAlignment w:val="baseline"/>
        <w:rPr>
          <w:lang w:val="uk-UA"/>
        </w:rPr>
      </w:pPr>
      <w:r w:rsidRPr="00815A6F">
        <w:rPr>
          <w:lang w:val="en-US"/>
        </w:rPr>
        <w:t xml:space="preserve">Negligence – </w:t>
      </w:r>
      <w:r w:rsidRPr="00815A6F">
        <w:rPr>
          <w:lang w:val="uk-UA"/>
        </w:rPr>
        <w:t>небрежность.</w:t>
      </w:r>
    </w:p>
    <w:p w:rsidR="0072081C" w:rsidRPr="00815A6F" w:rsidRDefault="0072081C" w:rsidP="004C1651">
      <w:pPr>
        <w:pStyle w:val="rz6fp9-10"/>
        <w:shd w:val="clear" w:color="auto" w:fill="FFFFFF"/>
        <w:spacing w:before="0" w:beforeAutospacing="0" w:after="0" w:afterAutospacing="0"/>
        <w:textAlignment w:val="baseline"/>
        <w:rPr>
          <w:lang w:val="en-US"/>
        </w:rPr>
      </w:pPr>
      <w:r w:rsidRPr="00815A6F">
        <w:rPr>
          <w:lang w:val="en-US"/>
        </w:rPr>
        <w:t>The</w:t>
      </w:r>
      <w:r w:rsidRPr="00815A6F">
        <w:rPr>
          <w:b/>
          <w:u w:val="single"/>
          <w:lang w:val="en-US"/>
        </w:rPr>
        <w:t xml:space="preserve"> law of contract</w:t>
      </w:r>
      <w:r w:rsidRPr="00815A6F">
        <w:rPr>
          <w:lang w:val="en-US"/>
        </w:rPr>
        <w:t xml:space="preserve"> is concerned with the creation and enforcement of agreements. Used for the sale of goods, as a negotiable instrument, for real estate transactions, the operation of corporations and the employment relationship. </w:t>
      </w:r>
    </w:p>
    <w:p w:rsidR="00F2197C" w:rsidRPr="00815A6F" w:rsidRDefault="00F2197C" w:rsidP="004C1651">
      <w:pPr>
        <w:pStyle w:val="rz6fp9-10"/>
        <w:shd w:val="clear" w:color="auto" w:fill="FFFFFF"/>
        <w:spacing w:before="0" w:beforeAutospacing="0" w:after="0" w:afterAutospacing="0"/>
        <w:textAlignment w:val="baseline"/>
        <w:rPr>
          <w:lang w:val="en-US"/>
        </w:rPr>
      </w:pPr>
      <w:r w:rsidRPr="00815A6F">
        <w:rPr>
          <w:lang w:val="en-US"/>
        </w:rPr>
        <w:t xml:space="preserve">The </w:t>
      </w:r>
      <w:r w:rsidRPr="00815A6F">
        <w:rPr>
          <w:b/>
          <w:u w:val="single"/>
          <w:lang w:val="en-US"/>
        </w:rPr>
        <w:t>law of property</w:t>
      </w:r>
      <w:r w:rsidRPr="00815A6F">
        <w:rPr>
          <w:lang w:val="en-US"/>
        </w:rPr>
        <w:t xml:space="preserve"> is concerned with the acquisition, use, and disposition of property. </w:t>
      </w:r>
      <w:r w:rsidR="00213626" w:rsidRPr="00815A6F">
        <w:rPr>
          <w:lang w:val="en-US"/>
        </w:rPr>
        <w:t xml:space="preserve">Divided into three main parts: real property (land and what is attached to it), personal property (things that can be moved one place to another), and intellectual property. </w:t>
      </w:r>
    </w:p>
    <w:p w:rsidR="00213626" w:rsidRPr="00815A6F" w:rsidRDefault="00213626" w:rsidP="004C1651">
      <w:pPr>
        <w:pStyle w:val="rz6fp9-10"/>
        <w:shd w:val="clear" w:color="auto" w:fill="FFFFFF"/>
        <w:spacing w:before="0" w:beforeAutospacing="0" w:after="0" w:afterAutospacing="0"/>
        <w:textAlignment w:val="baseline"/>
        <w:rPr>
          <w:lang w:val="en-US"/>
        </w:rPr>
      </w:pPr>
      <w:r w:rsidRPr="00815A6F">
        <w:rPr>
          <w:lang w:val="en-US"/>
        </w:rPr>
        <w:t xml:space="preserve">Laws that deal with </w:t>
      </w:r>
      <w:r w:rsidRPr="00815A6F">
        <w:rPr>
          <w:u w:val="single"/>
          <w:lang w:val="en-US"/>
        </w:rPr>
        <w:t>forms</w:t>
      </w:r>
      <w:r w:rsidRPr="00815A6F">
        <w:rPr>
          <w:lang w:val="en-US"/>
        </w:rPr>
        <w:t xml:space="preserve"> of property:</w:t>
      </w:r>
    </w:p>
    <w:p w:rsidR="00213626" w:rsidRPr="00815A6F" w:rsidRDefault="00213626" w:rsidP="004C1651">
      <w:pPr>
        <w:pStyle w:val="rz6fp9-10"/>
        <w:shd w:val="clear" w:color="auto" w:fill="FFFFFF"/>
        <w:spacing w:before="0" w:beforeAutospacing="0" w:after="0" w:afterAutospacing="0"/>
        <w:textAlignment w:val="baseline"/>
        <w:rPr>
          <w:lang w:val="en-US"/>
        </w:rPr>
      </w:pPr>
      <w:r w:rsidRPr="00815A6F">
        <w:rPr>
          <w:lang w:val="en-US"/>
        </w:rPr>
        <w:t xml:space="preserve">The </w:t>
      </w:r>
      <w:r w:rsidRPr="00815A6F">
        <w:rPr>
          <w:b/>
          <w:u w:val="single"/>
          <w:lang w:val="en-US"/>
        </w:rPr>
        <w:t>law of succession</w:t>
      </w:r>
      <w:r w:rsidRPr="00815A6F">
        <w:rPr>
          <w:lang w:val="en-US"/>
        </w:rPr>
        <w:t xml:space="preserve"> (</w:t>
      </w:r>
      <w:r w:rsidRPr="00815A6F">
        <w:rPr>
          <w:lang w:val="uk-UA"/>
        </w:rPr>
        <w:t>наследствие)</w:t>
      </w:r>
      <w:r w:rsidRPr="00815A6F">
        <w:rPr>
          <w:lang w:val="en-US"/>
        </w:rPr>
        <w:t xml:space="preserve"> deals with the distribution of a person’s property after death.</w:t>
      </w:r>
    </w:p>
    <w:p w:rsidR="00213626" w:rsidRPr="00815A6F" w:rsidRDefault="00213626" w:rsidP="004C1651">
      <w:pPr>
        <w:pStyle w:val="rz6fp9-10"/>
        <w:shd w:val="clear" w:color="auto" w:fill="FFFFFF"/>
        <w:spacing w:before="0" w:beforeAutospacing="0" w:after="0" w:afterAutospacing="0"/>
        <w:textAlignment w:val="baseline"/>
        <w:rPr>
          <w:lang w:val="en-US"/>
        </w:rPr>
      </w:pPr>
      <w:r w:rsidRPr="00815A6F">
        <w:rPr>
          <w:lang w:val="en-US"/>
        </w:rPr>
        <w:t xml:space="preserve">The </w:t>
      </w:r>
      <w:r w:rsidRPr="00815A6F">
        <w:rPr>
          <w:b/>
          <w:u w:val="single"/>
          <w:lang w:val="en-US"/>
        </w:rPr>
        <w:t>law of trust</w:t>
      </w:r>
      <w:r w:rsidRPr="00815A6F">
        <w:rPr>
          <w:lang w:val="en-US"/>
        </w:rPr>
        <w:t xml:space="preserve"> deals with a situation in which one person holds property on behalf of another. </w:t>
      </w:r>
    </w:p>
    <w:p w:rsidR="00213626" w:rsidRPr="00815A6F" w:rsidRDefault="00213626" w:rsidP="004C1651">
      <w:pPr>
        <w:pStyle w:val="rz6fp9-10"/>
        <w:shd w:val="clear" w:color="auto" w:fill="FFFFFF"/>
        <w:spacing w:before="0" w:beforeAutospacing="0" w:after="0" w:afterAutospacing="0"/>
        <w:textAlignment w:val="baseline"/>
        <w:rPr>
          <w:b/>
          <w:i/>
          <w:lang w:val="en-US"/>
        </w:rPr>
      </w:pPr>
      <w:r w:rsidRPr="00815A6F">
        <w:rPr>
          <w:b/>
          <w:i/>
          <w:lang w:val="en-US"/>
        </w:rPr>
        <w:t>7. Overlap of areas of laws</w:t>
      </w:r>
    </w:p>
    <w:p w:rsidR="0072081C" w:rsidRPr="00815A6F" w:rsidRDefault="00213626" w:rsidP="00213626">
      <w:pPr>
        <w:pStyle w:val="rz6fp9-10"/>
        <w:shd w:val="clear" w:color="auto" w:fill="FFFFFF"/>
        <w:spacing w:before="0" w:beforeAutospacing="0" w:after="0" w:afterAutospacing="0"/>
        <w:textAlignment w:val="baseline"/>
        <w:rPr>
          <w:lang w:val="en-US"/>
        </w:rPr>
      </w:pPr>
      <w:r w:rsidRPr="00815A6F">
        <w:rPr>
          <w:lang w:val="en-US"/>
        </w:rPr>
        <w:t>Two possibilities:</w:t>
      </w:r>
    </w:p>
    <w:p w:rsidR="00213626" w:rsidRPr="00815A6F" w:rsidRDefault="00213626" w:rsidP="00213626">
      <w:pPr>
        <w:pStyle w:val="rz6fp9-10"/>
        <w:numPr>
          <w:ilvl w:val="0"/>
          <w:numId w:val="2"/>
        </w:numPr>
        <w:shd w:val="clear" w:color="auto" w:fill="FFFFFF"/>
        <w:spacing w:before="0" w:beforeAutospacing="0" w:after="0" w:afterAutospacing="0"/>
        <w:textAlignment w:val="baseline"/>
        <w:rPr>
          <w:lang w:val="en-US"/>
        </w:rPr>
      </w:pPr>
      <w:r w:rsidRPr="00815A6F">
        <w:rPr>
          <w:b/>
          <w:lang w:val="en-US"/>
        </w:rPr>
        <w:t>ALTERNATIVE ANALYSIS</w:t>
      </w:r>
      <w:r w:rsidRPr="00815A6F">
        <w:rPr>
          <w:lang w:val="en-US"/>
        </w:rPr>
        <w:t xml:space="preserve"> when a single event can trigger more than one set of rules (event is both a tort and a crime, tort of negligence and breach of contract).</w:t>
      </w:r>
    </w:p>
    <w:p w:rsidR="00213626" w:rsidRPr="00815A6F" w:rsidRDefault="00213626" w:rsidP="00213626">
      <w:pPr>
        <w:pStyle w:val="rz6fp9-10"/>
        <w:numPr>
          <w:ilvl w:val="0"/>
          <w:numId w:val="2"/>
        </w:numPr>
        <w:shd w:val="clear" w:color="auto" w:fill="FFFFFF"/>
        <w:spacing w:before="0" w:beforeAutospacing="0" w:after="0" w:afterAutospacing="0"/>
        <w:textAlignment w:val="baseline"/>
        <w:rPr>
          <w:lang w:val="en-US"/>
        </w:rPr>
      </w:pPr>
      <w:r w:rsidRPr="00815A6F">
        <w:rPr>
          <w:b/>
          <w:lang w:val="en-US"/>
        </w:rPr>
        <w:t>MULTIDISCIPLINARY CONTEXTS</w:t>
      </w:r>
      <w:r w:rsidRPr="00815A6F">
        <w:rPr>
          <w:lang w:val="en-US"/>
        </w:rPr>
        <w:t xml:space="preserve"> when a situation involves various types of laws. </w:t>
      </w:r>
    </w:p>
    <w:p w:rsidR="00213626" w:rsidRPr="00815A6F" w:rsidRDefault="00213626" w:rsidP="00213626">
      <w:pPr>
        <w:pStyle w:val="rz6fp9-10"/>
        <w:shd w:val="clear" w:color="auto" w:fill="FFFFFF"/>
        <w:spacing w:before="0" w:beforeAutospacing="0" w:after="0" w:afterAutospacing="0"/>
        <w:textAlignment w:val="baseline"/>
        <w:rPr>
          <w:b/>
          <w:i/>
          <w:lang w:val="en-US"/>
        </w:rPr>
      </w:pPr>
      <w:r w:rsidRPr="00815A6F">
        <w:rPr>
          <w:b/>
          <w:i/>
          <w:lang w:val="en-US"/>
        </w:rPr>
        <w:t>8. Sources of Law</w:t>
      </w:r>
    </w:p>
    <w:p w:rsidR="00213626" w:rsidRPr="00815A6F" w:rsidRDefault="00077849" w:rsidP="00213626">
      <w:pPr>
        <w:pStyle w:val="rz6fp9-10"/>
        <w:shd w:val="clear" w:color="auto" w:fill="FFFFFF"/>
        <w:spacing w:before="0" w:beforeAutospacing="0" w:after="0" w:afterAutospacing="0"/>
        <w:textAlignment w:val="baseline"/>
        <w:rPr>
          <w:lang w:val="en-US"/>
        </w:rPr>
      </w:pPr>
      <w:r w:rsidRPr="00815A6F">
        <w:rPr>
          <w:lang w:val="en-US"/>
        </w:rPr>
        <w:t>Three sources:</w:t>
      </w:r>
    </w:p>
    <w:p w:rsidR="00077849" w:rsidRPr="00815A6F" w:rsidRDefault="00077849" w:rsidP="00077849">
      <w:pPr>
        <w:pStyle w:val="rz6fp9-10"/>
        <w:numPr>
          <w:ilvl w:val="0"/>
          <w:numId w:val="2"/>
        </w:numPr>
        <w:shd w:val="clear" w:color="auto" w:fill="FFFFFF"/>
        <w:spacing w:before="0" w:beforeAutospacing="0" w:after="0" w:afterAutospacing="0"/>
        <w:textAlignment w:val="baseline"/>
        <w:rPr>
          <w:lang w:val="en-US"/>
        </w:rPr>
      </w:pPr>
      <w:r w:rsidRPr="00815A6F">
        <w:rPr>
          <w:lang w:val="en-US"/>
        </w:rPr>
        <w:t>THE CONSTITUTION is the most important source of law. It creates the basic rules for Canadian society (+ political and legal system). Every other law in the country must be compatible with the Constitution. The Constitution is very difficult to change, only through a special amending formula that requires the consent of Parliament + the legislatures of at least two-thirds of the provinces (50% of the country’s population).</w:t>
      </w:r>
    </w:p>
    <w:p w:rsidR="00077849" w:rsidRPr="00815A6F" w:rsidRDefault="00077849" w:rsidP="00077849">
      <w:pPr>
        <w:pStyle w:val="rz6fp9-10"/>
        <w:numPr>
          <w:ilvl w:val="0"/>
          <w:numId w:val="2"/>
        </w:numPr>
        <w:shd w:val="clear" w:color="auto" w:fill="FFFFFF"/>
        <w:spacing w:before="0" w:beforeAutospacing="0" w:after="0" w:afterAutospacing="0"/>
        <w:textAlignment w:val="baseline"/>
        <w:rPr>
          <w:lang w:val="en-US"/>
        </w:rPr>
      </w:pPr>
      <w:r w:rsidRPr="00815A6F">
        <w:rPr>
          <w:lang w:val="en-US"/>
        </w:rPr>
        <w:t xml:space="preserve">LEGISLATION – </w:t>
      </w:r>
      <w:r w:rsidRPr="00815A6F">
        <w:rPr>
          <w:lang w:val="uk-UA"/>
        </w:rPr>
        <w:t>законодательство</w:t>
      </w:r>
    </w:p>
    <w:p w:rsidR="00077849" w:rsidRPr="00815A6F" w:rsidRDefault="00077849" w:rsidP="00077849">
      <w:pPr>
        <w:pStyle w:val="rz6fp9-10"/>
        <w:numPr>
          <w:ilvl w:val="0"/>
          <w:numId w:val="2"/>
        </w:numPr>
        <w:shd w:val="clear" w:color="auto" w:fill="FFFFFF"/>
        <w:spacing w:before="0" w:beforeAutospacing="0" w:after="0" w:afterAutospacing="0"/>
        <w:textAlignment w:val="baseline"/>
        <w:rPr>
          <w:lang w:val="en-US"/>
        </w:rPr>
      </w:pPr>
      <w:r w:rsidRPr="00815A6F">
        <w:rPr>
          <w:lang w:val="en-US"/>
        </w:rPr>
        <w:t>THE COURTS</w:t>
      </w:r>
    </w:p>
    <w:p w:rsidR="00077849" w:rsidRPr="00815A6F" w:rsidRDefault="00077849" w:rsidP="00077849">
      <w:pPr>
        <w:pStyle w:val="rz6fp9-10"/>
        <w:shd w:val="clear" w:color="auto" w:fill="FFFFFF"/>
        <w:spacing w:before="0" w:beforeAutospacing="0" w:after="0" w:afterAutospacing="0"/>
        <w:textAlignment w:val="baseline"/>
        <w:rPr>
          <w:b/>
          <w:i/>
          <w:lang w:val="en-US"/>
        </w:rPr>
      </w:pPr>
      <w:r w:rsidRPr="00815A6F">
        <w:rPr>
          <w:b/>
          <w:i/>
          <w:lang w:val="en-US"/>
        </w:rPr>
        <w:t>9. Division of Powers</w:t>
      </w:r>
    </w:p>
    <w:p w:rsidR="00077849" w:rsidRPr="00815A6F" w:rsidRDefault="00077849" w:rsidP="00077849">
      <w:pPr>
        <w:pStyle w:val="rz6fp9-10"/>
        <w:shd w:val="clear" w:color="auto" w:fill="FFFFFF"/>
        <w:spacing w:before="0" w:beforeAutospacing="0" w:after="0" w:afterAutospacing="0"/>
        <w:textAlignment w:val="baseline"/>
        <w:rPr>
          <w:lang w:val="en-US"/>
        </w:rPr>
      </w:pPr>
      <w:r w:rsidRPr="00815A6F">
        <w:rPr>
          <w:lang w:val="en-US"/>
        </w:rPr>
        <w:t xml:space="preserve">Canada is a </w:t>
      </w:r>
      <w:r w:rsidRPr="00815A6F">
        <w:rPr>
          <w:b/>
          <w:u w:val="single"/>
          <w:lang w:val="en-US"/>
        </w:rPr>
        <w:t>federal</w:t>
      </w:r>
      <w:r w:rsidRPr="00815A6F">
        <w:rPr>
          <w:lang w:val="en-US"/>
        </w:rPr>
        <w:t xml:space="preserve"> country because it has two levels of government:</w:t>
      </w:r>
    </w:p>
    <w:p w:rsidR="00077849" w:rsidRPr="00815A6F" w:rsidRDefault="00077849" w:rsidP="00077849">
      <w:pPr>
        <w:pStyle w:val="rz6fp9-10"/>
        <w:numPr>
          <w:ilvl w:val="0"/>
          <w:numId w:val="2"/>
        </w:numPr>
        <w:shd w:val="clear" w:color="auto" w:fill="FFFFFF"/>
        <w:spacing w:before="0" w:beforeAutospacing="0" w:after="0" w:afterAutospacing="0"/>
        <w:textAlignment w:val="baseline"/>
        <w:rPr>
          <w:lang w:val="en-US"/>
        </w:rPr>
      </w:pPr>
      <w:r w:rsidRPr="00815A6F">
        <w:rPr>
          <w:lang w:val="en-US"/>
        </w:rPr>
        <w:t xml:space="preserve">FEDERAL by the Parliament of Canada in Ottawa. It is composed of two parts: The House of Commons (elected members of Parliament (MPs)) and The Senate (appointed). </w:t>
      </w:r>
      <w:r w:rsidR="00073D03" w:rsidRPr="00815A6F">
        <w:rPr>
          <w:lang w:val="en-US"/>
        </w:rPr>
        <w:t xml:space="preserve">The leader of the biggest MPs’ party is the prime minister. </w:t>
      </w:r>
    </w:p>
    <w:p w:rsidR="00077849" w:rsidRPr="00815A6F" w:rsidRDefault="00077849" w:rsidP="00077849">
      <w:pPr>
        <w:pStyle w:val="rz6fp9-10"/>
        <w:numPr>
          <w:ilvl w:val="0"/>
          <w:numId w:val="2"/>
        </w:numPr>
        <w:shd w:val="clear" w:color="auto" w:fill="FFFFFF"/>
        <w:spacing w:before="0" w:beforeAutospacing="0" w:after="0" w:afterAutospacing="0"/>
        <w:textAlignment w:val="baseline"/>
        <w:rPr>
          <w:lang w:val="en-US"/>
        </w:rPr>
      </w:pPr>
      <w:r w:rsidRPr="00815A6F">
        <w:rPr>
          <w:lang w:val="en-US"/>
        </w:rPr>
        <w:t>PROVINCIAL AND TERRITORIAL</w:t>
      </w:r>
      <w:r w:rsidR="00073D03" w:rsidRPr="00815A6F">
        <w:rPr>
          <w:lang w:val="en-US"/>
        </w:rPr>
        <w:t xml:space="preserve"> by the elected politicians on provincial and territorial levels. The elected body, legislature (</w:t>
      </w:r>
      <w:proofErr w:type="spellStart"/>
      <w:r w:rsidR="00073D03" w:rsidRPr="00815A6F">
        <w:rPr>
          <w:lang w:val="en-US"/>
        </w:rPr>
        <w:t>законодательный</w:t>
      </w:r>
      <w:proofErr w:type="spellEnd"/>
      <w:r w:rsidR="00073D03" w:rsidRPr="00815A6F">
        <w:rPr>
          <w:lang w:val="en-US"/>
        </w:rPr>
        <w:t xml:space="preserve"> </w:t>
      </w:r>
      <w:proofErr w:type="spellStart"/>
      <w:r w:rsidR="00073D03" w:rsidRPr="00815A6F">
        <w:rPr>
          <w:lang w:val="en-US"/>
        </w:rPr>
        <w:t>орган</w:t>
      </w:r>
      <w:proofErr w:type="spellEnd"/>
      <w:r w:rsidR="00073D03" w:rsidRPr="00815A6F">
        <w:rPr>
          <w:lang w:val="en-US"/>
        </w:rPr>
        <w:t xml:space="preserve">) is called Legislative Assembly. </w:t>
      </w:r>
    </w:p>
    <w:p w:rsidR="00073D03" w:rsidRPr="00815A6F" w:rsidRDefault="00073D03" w:rsidP="00073D03">
      <w:pPr>
        <w:ind w:left="360"/>
        <w:rPr>
          <w:lang w:val="en-US"/>
        </w:rPr>
      </w:pPr>
      <w:r w:rsidRPr="00815A6F">
        <w:rPr>
          <w:color w:val="070707"/>
          <w:shd w:val="clear" w:color="auto" w:fill="FFFFFF"/>
          <w:lang w:val="en-US"/>
        </w:rPr>
        <w:t>Sections 91 and 92 of the Constitution establish a </w:t>
      </w:r>
      <w:hyperlink r:id="rId6" w:anchor="P700101344600000000000000000127F" w:tgtFrame="_blank" w:history="1">
        <w:r w:rsidRPr="00815A6F">
          <w:rPr>
            <w:b/>
            <w:bCs/>
            <w:color w:val="000000"/>
            <w:u w:val="single"/>
            <w:bdr w:val="none" w:sz="0" w:space="0" w:color="auto" w:frame="1"/>
            <w:shd w:val="clear" w:color="auto" w:fill="FFFFFF"/>
            <w:lang w:val="en-US"/>
          </w:rPr>
          <w:t>division of powers</w:t>
        </w:r>
      </w:hyperlink>
      <w:r w:rsidRPr="00815A6F">
        <w:rPr>
          <w:color w:val="070707"/>
          <w:shd w:val="clear" w:color="auto" w:fill="FFFFFF"/>
          <w:lang w:val="en-US"/>
        </w:rPr>
        <w:t> by identifying the areas in which each level of government can act.</w:t>
      </w:r>
    </w:p>
    <w:p w:rsidR="00073D03" w:rsidRPr="00815A6F" w:rsidRDefault="00073D03" w:rsidP="00073D03">
      <w:pPr>
        <w:pStyle w:val="rz6fp9-10"/>
        <w:shd w:val="clear" w:color="auto" w:fill="FFFFFF"/>
        <w:spacing w:before="0" w:beforeAutospacing="0" w:after="0" w:afterAutospacing="0"/>
        <w:textAlignment w:val="baseline"/>
        <w:rPr>
          <w:lang w:val="en-US"/>
        </w:rPr>
      </w:pPr>
      <w:r w:rsidRPr="00815A6F">
        <w:rPr>
          <w:lang w:val="en-US"/>
        </w:rPr>
        <w:t xml:space="preserve">The federal government has the </w:t>
      </w:r>
      <w:r w:rsidRPr="00815A6F">
        <w:rPr>
          <w:b/>
          <w:u w:val="single"/>
          <w:lang w:val="en-US"/>
        </w:rPr>
        <w:t>residual power</w:t>
      </w:r>
      <w:r w:rsidRPr="00815A6F">
        <w:rPr>
          <w:lang w:val="en-US"/>
        </w:rPr>
        <w:t xml:space="preserve"> (</w:t>
      </w:r>
      <w:proofErr w:type="spellStart"/>
      <w:r w:rsidRPr="00815A6F">
        <w:rPr>
          <w:lang w:val="en-US"/>
        </w:rPr>
        <w:t>остаточные</w:t>
      </w:r>
      <w:proofErr w:type="spellEnd"/>
      <w:r w:rsidRPr="00815A6F">
        <w:rPr>
          <w:lang w:val="en-US"/>
        </w:rPr>
        <w:t xml:space="preserve"> </w:t>
      </w:r>
      <w:proofErr w:type="spellStart"/>
      <w:r w:rsidRPr="00815A6F">
        <w:rPr>
          <w:lang w:val="en-US"/>
        </w:rPr>
        <w:t>полномочия</w:t>
      </w:r>
      <w:proofErr w:type="spellEnd"/>
      <w:r w:rsidRPr="00815A6F">
        <w:rPr>
          <w:lang w:val="en-US"/>
        </w:rPr>
        <w:t>) – the power over everything that is not otherwise mentioned.</w:t>
      </w:r>
    </w:p>
    <w:p w:rsidR="00073D03" w:rsidRPr="00815A6F" w:rsidRDefault="00815A6F" w:rsidP="00073D03">
      <w:pPr>
        <w:pStyle w:val="rz6fp9-10"/>
        <w:shd w:val="clear" w:color="auto" w:fill="FFFFFF"/>
        <w:spacing w:before="0" w:beforeAutospacing="0" w:after="0" w:afterAutospacing="0"/>
        <w:textAlignment w:val="baseline"/>
        <w:rPr>
          <w:lang w:val="en-US"/>
        </w:rPr>
      </w:pPr>
      <w:r w:rsidRPr="00815A6F">
        <w:rPr>
          <w:lang w:val="en-US"/>
        </w:rPr>
        <w:lastRenderedPageBreak/>
        <w:t>When government tries to create a law outside of its own area it acts ultra vires –</w:t>
      </w:r>
      <w:r w:rsidR="008500E6">
        <w:rPr>
          <w:lang w:val="en-US"/>
        </w:rPr>
        <w:t xml:space="preserve"> </w:t>
      </w:r>
      <w:r w:rsidRPr="00815A6F">
        <w:rPr>
          <w:lang w:val="en-US"/>
        </w:rPr>
        <w:t>“beyond the power”. These laws have no fore or effect.</w:t>
      </w:r>
    </w:p>
    <w:p w:rsidR="00815A6F" w:rsidRPr="00815A6F" w:rsidRDefault="00815A6F" w:rsidP="00815A6F">
      <w:pPr>
        <w:rPr>
          <w:lang w:val="en-US"/>
        </w:rPr>
      </w:pPr>
      <w:r w:rsidRPr="00815A6F">
        <w:rPr>
          <w:color w:val="070707"/>
          <w:shd w:val="clear" w:color="auto" w:fill="FFFFFF"/>
          <w:lang w:val="en-US"/>
        </w:rPr>
        <w:t>The cost of a </w:t>
      </w:r>
      <w:hyperlink r:id="rId7" w:anchor="P70010134460000000000000000012A9" w:tgtFrame="_blank" w:history="1">
        <w:r w:rsidRPr="00815A6F">
          <w:rPr>
            <w:b/>
            <w:bCs/>
            <w:color w:val="000000"/>
            <w:u w:val="single"/>
            <w:bdr w:val="none" w:sz="0" w:space="0" w:color="auto" w:frame="1"/>
            <w:shd w:val="clear" w:color="auto" w:fill="FFFFFF"/>
            <w:lang w:val="en-US"/>
          </w:rPr>
          <w:t>direct tax</w:t>
        </w:r>
      </w:hyperlink>
      <w:r w:rsidRPr="00815A6F">
        <w:rPr>
          <w:color w:val="070707"/>
          <w:shd w:val="clear" w:color="auto" w:fill="FFFFFF"/>
          <w:lang w:val="en-US"/>
        </w:rPr>
        <w:t> is expected to fall on the taxpayer, but the cost of an </w:t>
      </w:r>
      <w:hyperlink r:id="rId8" w:anchor="P70010134460000000000000000012AF" w:tgtFrame="_blank" w:history="1">
        <w:r w:rsidRPr="00815A6F">
          <w:rPr>
            <w:b/>
            <w:bCs/>
            <w:color w:val="000000"/>
            <w:u w:val="single"/>
            <w:bdr w:val="none" w:sz="0" w:space="0" w:color="auto" w:frame="1"/>
            <w:shd w:val="clear" w:color="auto" w:fill="FFFFFF"/>
            <w:lang w:val="en-US"/>
          </w:rPr>
          <w:t>indirect tax</w:t>
        </w:r>
      </w:hyperlink>
      <w:r w:rsidRPr="00815A6F">
        <w:rPr>
          <w:color w:val="070707"/>
          <w:shd w:val="clear" w:color="auto" w:fill="FFFFFF"/>
          <w:lang w:val="en-US"/>
        </w:rPr>
        <w:t> is expected to be passed on from the taxpayer to someone else, such as the taxpayer’s customers.</w:t>
      </w:r>
    </w:p>
    <w:p w:rsidR="00815A6F" w:rsidRPr="00815A6F" w:rsidRDefault="00815A6F" w:rsidP="00815A6F">
      <w:pPr>
        <w:rPr>
          <w:lang w:val="en-US"/>
        </w:rPr>
      </w:pPr>
      <w:r w:rsidRPr="00815A6F">
        <w:rPr>
          <w:color w:val="070707"/>
          <w:shd w:val="clear" w:color="auto" w:fill="FFFFFF"/>
          <w:lang w:val="en-US"/>
        </w:rPr>
        <w:t>The </w:t>
      </w:r>
      <w:hyperlink r:id="rId9" w:anchor="P70010134460000000000000000012BE" w:tgtFrame="_blank" w:history="1">
        <w:r w:rsidRPr="00815A6F">
          <w:rPr>
            <w:b/>
            <w:bCs/>
            <w:color w:val="000000"/>
            <w:u w:val="single"/>
            <w:bdr w:val="none" w:sz="0" w:space="0" w:color="auto" w:frame="1"/>
            <w:shd w:val="clear" w:color="auto" w:fill="FFFFFF"/>
            <w:lang w:val="en-US"/>
          </w:rPr>
          <w:t>doctrine of federal paramountcy</w:t>
        </w:r>
      </w:hyperlink>
      <w:r w:rsidRPr="00815A6F">
        <w:rPr>
          <w:color w:val="070707"/>
          <w:shd w:val="clear" w:color="auto" w:fill="FFFFFF"/>
          <w:lang w:val="en-US"/>
        </w:rPr>
        <w:t> determines which law applies based on the Constitution’s division of powers. The federal law wins.</w:t>
      </w:r>
    </w:p>
    <w:p w:rsidR="00815A6F" w:rsidRPr="00815A6F" w:rsidRDefault="00815A6F" w:rsidP="00073D03">
      <w:pPr>
        <w:pStyle w:val="rz6fp9-10"/>
        <w:shd w:val="clear" w:color="auto" w:fill="FFFFFF"/>
        <w:spacing w:before="0" w:beforeAutospacing="0" w:after="0" w:afterAutospacing="0"/>
        <w:textAlignment w:val="baseline"/>
        <w:rPr>
          <w:lang w:val="en-US"/>
        </w:rPr>
      </w:pPr>
      <w:r w:rsidRPr="00815A6F">
        <w:rPr>
          <w:b/>
          <w:u w:val="single"/>
          <w:lang w:val="en-US"/>
        </w:rPr>
        <w:t>Intra vires</w:t>
      </w:r>
      <w:r w:rsidRPr="00815A6F">
        <w:rPr>
          <w:lang w:val="en-US"/>
        </w:rPr>
        <w:t xml:space="preserve"> – within the scope of powers.</w:t>
      </w:r>
    </w:p>
    <w:p w:rsidR="00815A6F" w:rsidRDefault="00815A6F" w:rsidP="00815A6F">
      <w:pPr>
        <w:rPr>
          <w:color w:val="070707"/>
          <w:shd w:val="clear" w:color="auto" w:fill="FFFFFF"/>
          <w:lang w:val="en-US"/>
        </w:rPr>
      </w:pPr>
      <w:r w:rsidRPr="008500E6">
        <w:rPr>
          <w:b/>
          <w:u w:val="single"/>
          <w:lang w:val="en-US"/>
        </w:rPr>
        <w:t>The Canadian Charter of Rights and Freedoms</w:t>
      </w:r>
      <w:r w:rsidRPr="00815A6F">
        <w:rPr>
          <w:lang w:val="en-US"/>
        </w:rPr>
        <w:t xml:space="preserve"> </w:t>
      </w:r>
      <w:r w:rsidRPr="00815A6F">
        <w:rPr>
          <w:color w:val="070707"/>
          <w:shd w:val="clear" w:color="auto" w:fill="FFFFFF"/>
          <w:lang w:val="en-US"/>
        </w:rPr>
        <w:t>protects basic rights and freedoms.</w:t>
      </w:r>
      <w:r w:rsidR="008500E6">
        <w:rPr>
          <w:color w:val="070707"/>
          <w:shd w:val="clear" w:color="auto" w:fill="FFFFFF"/>
          <w:lang w:val="en-US"/>
        </w:rPr>
        <w:t xml:space="preserve"> Important sections: fundamental freedoms, mobility, equality rights. The charter has no property or economic rights. </w:t>
      </w:r>
    </w:p>
    <w:p w:rsidR="008500E6" w:rsidRPr="008500E6" w:rsidRDefault="008500E6" w:rsidP="00815A6F">
      <w:pPr>
        <w:rPr>
          <w:b/>
          <w:i/>
          <w:lang w:val="en-US"/>
        </w:rPr>
      </w:pPr>
      <w:r w:rsidRPr="008500E6">
        <w:rPr>
          <w:b/>
          <w:i/>
          <w:lang w:val="en-US"/>
        </w:rPr>
        <w:t>10. Charter Remedies</w:t>
      </w:r>
    </w:p>
    <w:p w:rsidR="008500E6" w:rsidRPr="008500E6" w:rsidRDefault="008500E6" w:rsidP="00815A6F">
      <w:pPr>
        <w:rPr>
          <w:lang w:val="en-US"/>
        </w:rPr>
      </w:pPr>
      <w:r>
        <w:rPr>
          <w:lang w:val="en-US"/>
        </w:rPr>
        <w:t xml:space="preserve">Remedies - </w:t>
      </w:r>
      <w:proofErr w:type="spellStart"/>
      <w:r w:rsidRPr="008500E6">
        <w:rPr>
          <w:lang w:val="en-US"/>
        </w:rPr>
        <w:t>средств</w:t>
      </w:r>
      <w:proofErr w:type="spellEnd"/>
      <w:r w:rsidRPr="008500E6">
        <w:rPr>
          <w:lang w:val="en-US"/>
        </w:rPr>
        <w:t xml:space="preserve"> </w:t>
      </w:r>
      <w:proofErr w:type="spellStart"/>
      <w:r w:rsidRPr="008500E6">
        <w:rPr>
          <w:lang w:val="en-US"/>
        </w:rPr>
        <w:t>правовой</w:t>
      </w:r>
      <w:proofErr w:type="spellEnd"/>
      <w:r w:rsidRPr="008500E6">
        <w:rPr>
          <w:lang w:val="en-US"/>
        </w:rPr>
        <w:t xml:space="preserve"> </w:t>
      </w:r>
      <w:proofErr w:type="spellStart"/>
      <w:r w:rsidRPr="008500E6">
        <w:rPr>
          <w:lang w:val="en-US"/>
        </w:rPr>
        <w:t>защиты</w:t>
      </w:r>
      <w:proofErr w:type="spellEnd"/>
      <w:r w:rsidRPr="008500E6">
        <w:rPr>
          <w:lang w:val="en-US"/>
        </w:rPr>
        <w:t>.</w:t>
      </w:r>
    </w:p>
    <w:p w:rsidR="008500E6" w:rsidRPr="008500E6" w:rsidRDefault="008500E6" w:rsidP="008500E6">
      <w:pPr>
        <w:pStyle w:val="a3"/>
        <w:numPr>
          <w:ilvl w:val="0"/>
          <w:numId w:val="2"/>
        </w:numPr>
        <w:rPr>
          <w:lang w:val="en-US"/>
        </w:rPr>
      </w:pPr>
      <w:r w:rsidRPr="008500E6">
        <w:rPr>
          <w:lang w:val="en-US"/>
        </w:rPr>
        <w:t>DECLARATION – declaring the Charter has been violated.</w:t>
      </w:r>
    </w:p>
    <w:p w:rsidR="00760804" w:rsidRPr="00760804" w:rsidRDefault="008500E6" w:rsidP="00760804">
      <w:pPr>
        <w:pStyle w:val="a3"/>
        <w:numPr>
          <w:ilvl w:val="0"/>
          <w:numId w:val="2"/>
        </w:numPr>
        <w:rPr>
          <w:lang w:val="en-US"/>
        </w:rPr>
      </w:pPr>
      <w:r w:rsidRPr="008500E6">
        <w:rPr>
          <w:lang w:val="en-US"/>
        </w:rPr>
        <w:t xml:space="preserve">INJUCTION – a court </w:t>
      </w:r>
      <w:r w:rsidRPr="008500E6">
        <w:rPr>
          <w:color w:val="070707"/>
          <w:shd w:val="clear" w:color="auto" w:fill="FFFFFF"/>
          <w:lang w:val="en-US"/>
        </w:rPr>
        <w:t>impose an </w:t>
      </w:r>
      <w:r w:rsidRPr="008500E6">
        <w:rPr>
          <w:i/>
          <w:iCs/>
          <w:color w:val="070707"/>
          <w:bdr w:val="none" w:sz="0" w:space="0" w:color="auto" w:frame="1"/>
          <w:shd w:val="clear" w:color="auto" w:fill="FFFFFF"/>
          <w:lang w:val="en-US"/>
        </w:rPr>
        <w:t>injunction</w:t>
      </w:r>
      <w:r>
        <w:rPr>
          <w:i/>
          <w:iCs/>
          <w:color w:val="070707"/>
          <w:bdr w:val="none" w:sz="0" w:space="0" w:color="auto" w:frame="1"/>
          <w:shd w:val="clear" w:color="auto" w:fill="FFFFFF"/>
          <w:lang w:val="en-US"/>
        </w:rPr>
        <w:t xml:space="preserve"> (</w:t>
      </w:r>
      <w:proofErr w:type="spellStart"/>
      <w:r w:rsidR="00760804" w:rsidRPr="00760804">
        <w:rPr>
          <w:i/>
          <w:iCs/>
          <w:color w:val="070707"/>
          <w:bdr w:val="none" w:sz="0" w:space="0" w:color="auto" w:frame="1"/>
          <w:shd w:val="clear" w:color="auto" w:fill="FFFFFF"/>
          <w:lang w:val="en-US"/>
        </w:rPr>
        <w:t>запрет</w:t>
      </w:r>
      <w:proofErr w:type="spellEnd"/>
      <w:r w:rsidR="00760804" w:rsidRPr="00760804">
        <w:rPr>
          <w:i/>
          <w:iCs/>
          <w:color w:val="070707"/>
          <w:bdr w:val="none" w:sz="0" w:space="0" w:color="auto" w:frame="1"/>
          <w:shd w:val="clear" w:color="auto" w:fill="FFFFFF"/>
          <w:lang w:val="en-US"/>
        </w:rPr>
        <w:t>)</w:t>
      </w:r>
      <w:r w:rsidRPr="00760804">
        <w:rPr>
          <w:color w:val="070707"/>
          <w:shd w:val="clear" w:color="auto" w:fill="FFFFFF"/>
          <w:lang w:val="en-US"/>
        </w:rPr>
        <w:t> that requires the government to address the problem in a certain way.</w:t>
      </w:r>
    </w:p>
    <w:p w:rsidR="00760804" w:rsidRPr="00760804" w:rsidRDefault="008500E6" w:rsidP="00760804">
      <w:pPr>
        <w:pStyle w:val="a3"/>
        <w:numPr>
          <w:ilvl w:val="0"/>
          <w:numId w:val="2"/>
        </w:numPr>
        <w:rPr>
          <w:lang w:val="en-US"/>
        </w:rPr>
      </w:pPr>
      <w:r w:rsidRPr="00760804">
        <w:rPr>
          <w:lang w:val="en-US"/>
        </w:rPr>
        <w:t>STRIKING DOWN</w:t>
      </w:r>
      <w:r w:rsidR="00760804" w:rsidRPr="00760804">
        <w:rPr>
          <w:lang w:val="en-US"/>
        </w:rPr>
        <w:t xml:space="preserve"> - </w:t>
      </w:r>
      <w:r w:rsidR="00760804" w:rsidRPr="00760804">
        <w:rPr>
          <w:color w:val="070707"/>
          <w:shd w:val="clear" w:color="auto" w:fill="FFFFFF"/>
          <w:lang w:val="en-US"/>
        </w:rPr>
        <w:t>a court may </w:t>
      </w:r>
      <w:r w:rsidR="00760804" w:rsidRPr="00760804">
        <w:rPr>
          <w:i/>
          <w:iCs/>
          <w:color w:val="070707"/>
          <w:bdr w:val="none" w:sz="0" w:space="0" w:color="auto" w:frame="1"/>
          <w:shd w:val="clear" w:color="auto" w:fill="FFFFFF"/>
          <w:lang w:val="en-US"/>
        </w:rPr>
        <w:t>strike down</w:t>
      </w:r>
      <w:r w:rsidR="00760804" w:rsidRPr="00760804">
        <w:rPr>
          <w:color w:val="070707"/>
          <w:shd w:val="clear" w:color="auto" w:fill="FFFFFF"/>
          <w:lang w:val="en-US"/>
        </w:rPr>
        <w:t> or eliminate a statute that violates the Charter.</w:t>
      </w:r>
    </w:p>
    <w:p w:rsidR="00760804" w:rsidRPr="00105CA8" w:rsidRDefault="008500E6" w:rsidP="00760804">
      <w:pPr>
        <w:pStyle w:val="a3"/>
        <w:numPr>
          <w:ilvl w:val="0"/>
          <w:numId w:val="2"/>
        </w:numPr>
        <w:rPr>
          <w:lang w:val="en-US"/>
        </w:rPr>
      </w:pPr>
      <w:r w:rsidRPr="00760804">
        <w:rPr>
          <w:lang w:val="en-US"/>
        </w:rPr>
        <w:t>SEVERANCE, READING DOWN/IN</w:t>
      </w:r>
      <w:r w:rsidR="00760804" w:rsidRPr="00760804">
        <w:rPr>
          <w:lang w:val="en-US"/>
        </w:rPr>
        <w:t xml:space="preserve"> - </w:t>
      </w:r>
      <w:r w:rsidR="00760804" w:rsidRPr="00760804">
        <w:rPr>
          <w:color w:val="070707"/>
          <w:shd w:val="clear" w:color="auto" w:fill="FFFFFF"/>
          <w:lang w:val="en-US"/>
        </w:rPr>
        <w:t>a court may save a statute by re-writing part of it.</w:t>
      </w:r>
      <w:r w:rsidR="00760804" w:rsidRPr="00760804">
        <w:rPr>
          <w:lang w:val="en-US"/>
        </w:rPr>
        <w:t xml:space="preserve"> Read in - broader interpretation, </w:t>
      </w:r>
      <w:r w:rsidR="00760804" w:rsidRPr="00105CA8">
        <w:rPr>
          <w:lang w:val="en-US"/>
        </w:rPr>
        <w:t xml:space="preserve">down – shorter. </w:t>
      </w:r>
    </w:p>
    <w:p w:rsidR="00760804" w:rsidRPr="00105CA8" w:rsidRDefault="008500E6" w:rsidP="00760804">
      <w:pPr>
        <w:pStyle w:val="a3"/>
        <w:numPr>
          <w:ilvl w:val="0"/>
          <w:numId w:val="2"/>
        </w:numPr>
        <w:rPr>
          <w:lang w:val="en-US"/>
        </w:rPr>
      </w:pPr>
      <w:r w:rsidRPr="00105CA8">
        <w:rPr>
          <w:lang w:val="en-US"/>
        </w:rPr>
        <w:t>DAMAGES</w:t>
      </w:r>
      <w:r w:rsidR="00760804" w:rsidRPr="00105CA8">
        <w:rPr>
          <w:lang w:val="en-US"/>
        </w:rPr>
        <w:t xml:space="preserve"> - </w:t>
      </w:r>
      <w:r w:rsidR="00760804" w:rsidRPr="00105CA8">
        <w:rPr>
          <w:color w:val="070707"/>
          <w:shd w:val="clear" w:color="auto" w:fill="FFFFFF"/>
          <w:lang w:val="en-US"/>
        </w:rPr>
        <w:t>intended to compensate the plaintiff’s (</w:t>
      </w:r>
      <w:proofErr w:type="spellStart"/>
      <w:r w:rsidR="00760804" w:rsidRPr="00105CA8">
        <w:rPr>
          <w:color w:val="070707"/>
          <w:shd w:val="clear" w:color="auto" w:fill="FFFFFF"/>
          <w:lang w:val="uk-UA"/>
        </w:rPr>
        <w:t>истец</w:t>
      </w:r>
      <w:proofErr w:type="spellEnd"/>
      <w:r w:rsidR="00760804" w:rsidRPr="00105CA8">
        <w:rPr>
          <w:color w:val="070707"/>
          <w:shd w:val="clear" w:color="auto" w:fill="FFFFFF"/>
          <w:lang w:val="uk-UA"/>
        </w:rPr>
        <w:t xml:space="preserve">) </w:t>
      </w:r>
      <w:r w:rsidR="00760804" w:rsidRPr="00105CA8">
        <w:rPr>
          <w:color w:val="070707"/>
          <w:shd w:val="clear" w:color="auto" w:fill="FFFFFF"/>
          <w:lang w:val="en-US"/>
        </w:rPr>
        <w:t>loss, vindicate the plaintiff’s rights, and deter or discourage future wrongdoing.</w:t>
      </w:r>
    </w:p>
    <w:p w:rsidR="00760804" w:rsidRPr="00105CA8" w:rsidRDefault="00760804" w:rsidP="00760804">
      <w:pPr>
        <w:rPr>
          <w:color w:val="070707"/>
          <w:shd w:val="clear" w:color="auto" w:fill="FFFFFF"/>
          <w:lang w:val="en-US"/>
        </w:rPr>
      </w:pPr>
      <w:r w:rsidRPr="00105CA8">
        <w:rPr>
          <w:b/>
          <w:bCs/>
          <w:color w:val="000000"/>
          <w:u w:val="single"/>
          <w:bdr w:val="none" w:sz="0" w:space="0" w:color="auto" w:frame="1"/>
          <w:shd w:val="clear" w:color="auto" w:fill="FFFFFF"/>
          <w:lang w:val="en-US"/>
        </w:rPr>
        <w:t>Parliamentary supremacy</w:t>
      </w:r>
      <w:r w:rsidRPr="00105CA8">
        <w:rPr>
          <w:color w:val="070707"/>
          <w:shd w:val="clear" w:color="auto" w:fill="FFFFFF"/>
          <w:lang w:val="en-US"/>
        </w:rPr>
        <w:t> means that while judges are required to interpret constitutional and statutory documents, they must also obey them. </w:t>
      </w:r>
    </w:p>
    <w:p w:rsidR="00760804" w:rsidRPr="00105CA8" w:rsidRDefault="00760804" w:rsidP="00760804">
      <w:pPr>
        <w:rPr>
          <w:lang w:val="en-US"/>
        </w:rPr>
      </w:pPr>
      <w:r w:rsidRPr="00105CA8">
        <w:rPr>
          <w:lang w:val="en-US"/>
        </w:rPr>
        <w:t>Legislation is the law that is created by Parliament or a legislate (statutes, acts).</w:t>
      </w:r>
    </w:p>
    <w:p w:rsidR="00760804" w:rsidRPr="00105CA8" w:rsidRDefault="00760804" w:rsidP="00760804">
      <w:pPr>
        <w:rPr>
          <w:lang w:val="en-US"/>
        </w:rPr>
      </w:pPr>
      <w:r w:rsidRPr="00105CA8">
        <w:rPr>
          <w:lang w:val="en-US"/>
        </w:rPr>
        <w:t>11. Legislative process.</w:t>
      </w:r>
    </w:p>
    <w:p w:rsidR="00760804" w:rsidRPr="00105CA8" w:rsidRDefault="00760804" w:rsidP="00760804">
      <w:pPr>
        <w:pStyle w:val="a3"/>
        <w:numPr>
          <w:ilvl w:val="0"/>
          <w:numId w:val="6"/>
        </w:numPr>
        <w:rPr>
          <w:lang w:val="en-US"/>
        </w:rPr>
      </w:pPr>
      <w:r w:rsidRPr="00105CA8">
        <w:rPr>
          <w:lang w:val="en-US"/>
        </w:rPr>
        <w:t xml:space="preserve">Bill passes the first reading. </w:t>
      </w:r>
    </w:p>
    <w:p w:rsidR="00760804" w:rsidRPr="00105CA8" w:rsidRDefault="00760804" w:rsidP="00760804">
      <w:pPr>
        <w:pStyle w:val="a3"/>
        <w:numPr>
          <w:ilvl w:val="0"/>
          <w:numId w:val="6"/>
        </w:numPr>
        <w:rPr>
          <w:lang w:val="en-US"/>
        </w:rPr>
      </w:pPr>
      <w:r w:rsidRPr="00105CA8">
        <w:rPr>
          <w:lang w:val="en-US"/>
        </w:rPr>
        <w:t>Re-appears for second reading.</w:t>
      </w:r>
    </w:p>
    <w:p w:rsidR="00760804" w:rsidRPr="00105CA8" w:rsidRDefault="00760804" w:rsidP="00760804">
      <w:pPr>
        <w:pStyle w:val="a3"/>
        <w:numPr>
          <w:ilvl w:val="0"/>
          <w:numId w:val="6"/>
        </w:numPr>
        <w:rPr>
          <w:lang w:val="en-US"/>
        </w:rPr>
      </w:pPr>
      <w:r w:rsidRPr="00105CA8">
        <w:rPr>
          <w:lang w:val="en-US"/>
        </w:rPr>
        <w:t>Third reading.</w:t>
      </w:r>
    </w:p>
    <w:p w:rsidR="00760804" w:rsidRPr="00105CA8" w:rsidRDefault="00760804" w:rsidP="00760804">
      <w:pPr>
        <w:pStyle w:val="a3"/>
        <w:numPr>
          <w:ilvl w:val="0"/>
          <w:numId w:val="6"/>
        </w:numPr>
        <w:rPr>
          <w:lang w:val="en-US"/>
        </w:rPr>
      </w:pPr>
      <w:r w:rsidRPr="00105CA8">
        <w:rPr>
          <w:lang w:val="en-US"/>
        </w:rPr>
        <w:t xml:space="preserve">Royal assent – approved from the Queen. </w:t>
      </w:r>
    </w:p>
    <w:p w:rsidR="00105CA8" w:rsidRPr="00105CA8" w:rsidRDefault="00105CA8" w:rsidP="00105CA8">
      <w:pPr>
        <w:rPr>
          <w:color w:val="070707"/>
          <w:shd w:val="clear" w:color="auto" w:fill="FFFFFF"/>
          <w:lang w:val="en-US"/>
        </w:rPr>
      </w:pPr>
      <w:r w:rsidRPr="00105CA8">
        <w:rPr>
          <w:color w:val="070707"/>
          <w:shd w:val="clear" w:color="auto" w:fill="FFFFFF"/>
          <w:lang w:val="en-US"/>
        </w:rPr>
        <w:t xml:space="preserve">Members of Canadian society may influence the legislative process during at least three stages: lobby (encourage) MP to introduce a bill; express concerns about a bill for second reading; express opinion in the committee. </w:t>
      </w:r>
    </w:p>
    <w:p w:rsidR="00105CA8" w:rsidRPr="00105CA8" w:rsidRDefault="00105CA8" w:rsidP="00105CA8">
      <w:pPr>
        <w:rPr>
          <w:b/>
          <w:i/>
          <w:color w:val="000000" w:themeColor="text1"/>
          <w:kern w:val="36"/>
          <w:lang w:val="en-US"/>
        </w:rPr>
      </w:pPr>
      <w:r w:rsidRPr="00105CA8">
        <w:rPr>
          <w:b/>
          <w:i/>
          <w:color w:val="000000" w:themeColor="text1"/>
          <w:kern w:val="36"/>
          <w:lang w:val="en-US"/>
        </w:rPr>
        <w:t>11. Subordinate Legislation and Municipalities</w:t>
      </w:r>
    </w:p>
    <w:p w:rsidR="00105CA8" w:rsidRPr="00105CA8" w:rsidRDefault="00105CA8" w:rsidP="00105CA8">
      <w:pPr>
        <w:rPr>
          <w:lang w:val="en-US"/>
        </w:rPr>
      </w:pPr>
      <w:r w:rsidRPr="00105CA8">
        <w:rPr>
          <w:b/>
          <w:color w:val="070707"/>
          <w:u w:val="single"/>
          <w:shd w:val="clear" w:color="auto" w:fill="FFFFFF"/>
          <w:lang w:val="en-US"/>
        </w:rPr>
        <w:t>Subordinate legislation</w:t>
      </w:r>
      <w:r w:rsidRPr="00105CA8">
        <w:rPr>
          <w:color w:val="070707"/>
          <w:shd w:val="clear" w:color="auto" w:fill="FFFFFF"/>
          <w:lang w:val="en-US"/>
        </w:rPr>
        <w:t xml:space="preserve"> – regulations when statutes often set up a basic structure but allow someone else (such as a government minister, a commission, or a tribunal) to create specific rules without the need to go through the entire legislative process. </w:t>
      </w:r>
    </w:p>
    <w:p w:rsidR="00105CA8" w:rsidRPr="006F50A0" w:rsidRDefault="00105CA8" w:rsidP="00105CA8">
      <w:pPr>
        <w:rPr>
          <w:rStyle w:val="a6"/>
          <w:i w:val="0"/>
          <w:color w:val="000000" w:themeColor="text1"/>
          <w:lang w:val="en-US"/>
        </w:rPr>
      </w:pPr>
      <w:r w:rsidRPr="00105CA8">
        <w:rPr>
          <w:b/>
          <w:u w:val="single"/>
          <w:shd w:val="clear" w:color="auto" w:fill="FFFFFF"/>
          <w:lang w:val="en-US"/>
        </w:rPr>
        <w:t>Municipality</w:t>
      </w:r>
      <w:r w:rsidRPr="00105CA8">
        <w:rPr>
          <w:shd w:val="clear" w:color="auto" w:fill="FFFFFF"/>
          <w:lang w:val="en-US"/>
        </w:rPr>
        <w:t xml:space="preserve"> is a town or city. </w:t>
      </w:r>
    </w:p>
    <w:p w:rsidR="00105CA8" w:rsidRPr="006F50A0" w:rsidRDefault="00105CA8" w:rsidP="00105CA8">
      <w:pPr>
        <w:rPr>
          <w:rStyle w:val="a6"/>
          <w:i w:val="0"/>
          <w:color w:val="000000" w:themeColor="text1"/>
          <w:lang w:val="en-US"/>
        </w:rPr>
      </w:pPr>
      <w:r w:rsidRPr="006F50A0">
        <w:rPr>
          <w:rStyle w:val="a6"/>
          <w:i w:val="0"/>
          <w:color w:val="000000" w:themeColor="text1"/>
          <w:lang w:val="en-US"/>
        </w:rPr>
        <w:t>A </w:t>
      </w:r>
      <w:r w:rsidRPr="006F50A0">
        <w:rPr>
          <w:rStyle w:val="a6"/>
          <w:b/>
          <w:i w:val="0"/>
          <w:color w:val="000000" w:themeColor="text1"/>
          <w:u w:val="single"/>
          <w:lang w:val="en-US"/>
        </w:rPr>
        <w:t>by-law</w:t>
      </w:r>
      <w:r w:rsidRPr="006F50A0">
        <w:rPr>
          <w:rStyle w:val="a6"/>
          <w:i w:val="0"/>
          <w:color w:val="000000" w:themeColor="text1"/>
          <w:lang w:val="en-US"/>
        </w:rPr>
        <w:t> is a type of subordinate legislation that is created by a municipality.</w:t>
      </w:r>
    </w:p>
    <w:p w:rsidR="00105CA8" w:rsidRPr="006F50A0" w:rsidRDefault="00105CA8" w:rsidP="00105CA8">
      <w:pPr>
        <w:rPr>
          <w:b/>
          <w:i/>
          <w:iCs/>
          <w:color w:val="000000" w:themeColor="text1"/>
          <w:lang w:val="en-US"/>
        </w:rPr>
      </w:pPr>
      <w:r w:rsidRPr="006F50A0">
        <w:rPr>
          <w:b/>
          <w:i/>
          <w:iCs/>
          <w:color w:val="000000" w:themeColor="text1"/>
          <w:lang w:val="en-US"/>
        </w:rPr>
        <w:t>12. The Courts</w:t>
      </w:r>
    </w:p>
    <w:p w:rsidR="00105CA8" w:rsidRPr="00C56BC2" w:rsidRDefault="00105CA8" w:rsidP="00105CA8">
      <w:pPr>
        <w:rPr>
          <w:color w:val="070707"/>
          <w:shd w:val="clear" w:color="auto" w:fill="FFFFFF"/>
          <w:lang w:val="en-US"/>
        </w:rPr>
      </w:pPr>
      <w:r w:rsidRPr="006F50A0">
        <w:rPr>
          <w:iCs/>
          <w:color w:val="000000" w:themeColor="text1"/>
          <w:lang w:val="en-US"/>
        </w:rPr>
        <w:t xml:space="preserve">Third source of law. Judges </w:t>
      </w:r>
      <w:r w:rsidRPr="00C56BC2">
        <w:rPr>
          <w:i/>
          <w:iCs/>
          <w:color w:val="070707"/>
          <w:bdr w:val="none" w:sz="0" w:space="0" w:color="auto" w:frame="1"/>
          <w:shd w:val="clear" w:color="auto" w:fill="FFFFFF"/>
          <w:lang w:val="en-US"/>
        </w:rPr>
        <w:t>interpret</w:t>
      </w:r>
      <w:r w:rsidRPr="00C56BC2">
        <w:rPr>
          <w:color w:val="070707"/>
          <w:shd w:val="clear" w:color="auto" w:fill="FFFFFF"/>
          <w:lang w:val="en-US"/>
        </w:rPr>
        <w:t xml:space="preserve"> and apply the words that appear in the Constitution and in legislation. </w:t>
      </w:r>
    </w:p>
    <w:p w:rsidR="00105CA8" w:rsidRPr="00C56BC2" w:rsidRDefault="00105CA8" w:rsidP="00105CA8">
      <w:pPr>
        <w:rPr>
          <w:b/>
          <w:i/>
          <w:lang w:val="en-US"/>
        </w:rPr>
      </w:pPr>
      <w:r w:rsidRPr="00C56BC2">
        <w:rPr>
          <w:b/>
          <w:i/>
          <w:lang w:val="en-US"/>
        </w:rPr>
        <w:t>13. Common Law</w:t>
      </w:r>
    </w:p>
    <w:p w:rsidR="00C56BC2" w:rsidRPr="00C56BC2" w:rsidRDefault="00C56BC2" w:rsidP="00105CA8">
      <w:pPr>
        <w:rPr>
          <w:lang w:val="en-US"/>
        </w:rPr>
      </w:pPr>
      <w:r w:rsidRPr="00C56BC2">
        <w:rPr>
          <w:lang w:val="en-US"/>
        </w:rPr>
        <w:t>- SYSTEM</w:t>
      </w:r>
    </w:p>
    <w:p w:rsidR="00C56BC2" w:rsidRPr="00C56BC2" w:rsidRDefault="00C56BC2" w:rsidP="00105CA8">
      <w:pPr>
        <w:rPr>
          <w:lang w:val="en-US"/>
        </w:rPr>
      </w:pPr>
      <w:r w:rsidRPr="00C56BC2">
        <w:rPr>
          <w:lang w:val="en-US"/>
        </w:rPr>
        <w:t>- SOURCES</w:t>
      </w:r>
    </w:p>
    <w:p w:rsidR="00C56BC2" w:rsidRPr="00C56BC2" w:rsidRDefault="00C56BC2" w:rsidP="00105CA8">
      <w:pPr>
        <w:rPr>
          <w:lang w:val="en-US"/>
        </w:rPr>
      </w:pPr>
      <w:r w:rsidRPr="00C56BC2">
        <w:rPr>
          <w:lang w:val="en-US"/>
        </w:rPr>
        <w:t>- COURTS</w:t>
      </w:r>
    </w:p>
    <w:p w:rsidR="00C56BC2" w:rsidRPr="00C56BC2" w:rsidRDefault="00C56BC2" w:rsidP="00105CA8">
      <w:pPr>
        <w:rPr>
          <w:lang w:val="en-US"/>
        </w:rPr>
      </w:pPr>
      <w:r w:rsidRPr="006F50A0">
        <w:rPr>
          <w:b/>
          <w:iCs/>
          <w:color w:val="000000" w:themeColor="text1"/>
          <w:u w:val="single"/>
          <w:lang w:val="en-US"/>
        </w:rPr>
        <w:lastRenderedPageBreak/>
        <w:t>Equity</w:t>
      </w:r>
      <w:r w:rsidRPr="006F50A0">
        <w:rPr>
          <w:iCs/>
          <w:color w:val="000000" w:themeColor="text1"/>
          <w:lang w:val="en-US"/>
        </w:rPr>
        <w:t>- general sense, fairness. Nature of equity &amp; one set of courts (</w:t>
      </w:r>
      <w:r w:rsidRPr="00C56BC2">
        <w:rPr>
          <w:color w:val="070707"/>
          <w:shd w:val="clear" w:color="auto" w:fill="FFFFFF"/>
          <w:lang w:val="en-US"/>
        </w:rPr>
        <w:t>Canadian court is now a court of law </w:t>
      </w:r>
      <w:r w:rsidRPr="00C56BC2">
        <w:rPr>
          <w:i/>
          <w:iCs/>
          <w:color w:val="070707"/>
          <w:bdr w:val="none" w:sz="0" w:space="0" w:color="auto" w:frame="1"/>
          <w:shd w:val="clear" w:color="auto" w:fill="FFFFFF"/>
          <w:lang w:val="en-US"/>
        </w:rPr>
        <w:t>and</w:t>
      </w:r>
      <w:r w:rsidRPr="00C56BC2">
        <w:rPr>
          <w:color w:val="070707"/>
          <w:shd w:val="clear" w:color="auto" w:fill="FFFFFF"/>
          <w:lang w:val="en-US"/>
        </w:rPr>
        <w:t> a court of equity)</w:t>
      </w:r>
      <w:r w:rsidRPr="006F50A0">
        <w:rPr>
          <w:iCs/>
          <w:color w:val="000000" w:themeColor="text1"/>
          <w:lang w:val="en-US"/>
        </w:rPr>
        <w:t>.</w:t>
      </w:r>
    </w:p>
    <w:p w:rsidR="00C56BC2" w:rsidRPr="00D30058" w:rsidRDefault="00C56BC2" w:rsidP="00C56BC2">
      <w:pPr>
        <w:rPr>
          <w:lang w:val="en-US"/>
        </w:rPr>
      </w:pPr>
      <w:r w:rsidRPr="00C56BC2">
        <w:rPr>
          <w:color w:val="070707"/>
          <w:shd w:val="clear" w:color="auto" w:fill="FFFFFF"/>
          <w:lang w:val="en-US"/>
        </w:rPr>
        <w:t>A </w:t>
      </w:r>
      <w:hyperlink r:id="rId10" w:anchor="P70010134460000000000000000013C8" w:tgtFrame="_blank" w:history="1">
        <w:r w:rsidRPr="00C56BC2">
          <w:rPr>
            <w:b/>
            <w:bCs/>
            <w:color w:val="000000"/>
            <w:u w:val="single"/>
            <w:bdr w:val="none" w:sz="0" w:space="0" w:color="auto" w:frame="1"/>
            <w:shd w:val="clear" w:color="auto" w:fill="FFFFFF"/>
            <w:lang w:val="en-US"/>
          </w:rPr>
          <w:t>trust</w:t>
        </w:r>
      </w:hyperlink>
      <w:r w:rsidRPr="00C56BC2">
        <w:rPr>
          <w:color w:val="070707"/>
          <w:shd w:val="clear" w:color="auto" w:fill="FFFFFF"/>
          <w:lang w:val="en-US"/>
        </w:rPr>
        <w:t xml:space="preserve"> exists anytime that one person owns property for the benefit of another. The most </w:t>
      </w:r>
      <w:r w:rsidRPr="00D30058">
        <w:rPr>
          <w:color w:val="070707"/>
          <w:shd w:val="clear" w:color="auto" w:fill="FFFFFF"/>
          <w:lang w:val="en-US"/>
        </w:rPr>
        <w:t>common type is an express trust, which is created when one person, called the </w:t>
      </w:r>
      <w:r w:rsidRPr="00D30058">
        <w:rPr>
          <w:i/>
          <w:iCs/>
          <w:color w:val="070707"/>
          <w:bdr w:val="none" w:sz="0" w:space="0" w:color="auto" w:frame="1"/>
          <w:shd w:val="clear" w:color="auto" w:fill="FFFFFF"/>
          <w:lang w:val="en-US"/>
        </w:rPr>
        <w:t>settlor,</w:t>
      </w:r>
      <w:r w:rsidRPr="00D30058">
        <w:rPr>
          <w:color w:val="070707"/>
          <w:shd w:val="clear" w:color="auto" w:fill="FFFFFF"/>
          <w:lang w:val="en-US"/>
        </w:rPr>
        <w:t> transfers property to another person, called the </w:t>
      </w:r>
      <w:r w:rsidRPr="00D30058">
        <w:rPr>
          <w:i/>
          <w:iCs/>
          <w:color w:val="070707"/>
          <w:bdr w:val="none" w:sz="0" w:space="0" w:color="auto" w:frame="1"/>
          <w:shd w:val="clear" w:color="auto" w:fill="FFFFFF"/>
          <w:lang w:val="en-US"/>
        </w:rPr>
        <w:t>trustee,</w:t>
      </w:r>
      <w:r w:rsidRPr="00D30058">
        <w:rPr>
          <w:color w:val="070707"/>
          <w:shd w:val="clear" w:color="auto" w:fill="FFFFFF"/>
          <w:lang w:val="en-US"/>
        </w:rPr>
        <w:t> to hold on behalf of the </w:t>
      </w:r>
      <w:r w:rsidRPr="00D30058">
        <w:rPr>
          <w:i/>
          <w:iCs/>
          <w:color w:val="070707"/>
          <w:bdr w:val="none" w:sz="0" w:space="0" w:color="auto" w:frame="1"/>
          <w:shd w:val="clear" w:color="auto" w:fill="FFFFFF"/>
          <w:lang w:val="en-US"/>
        </w:rPr>
        <w:t>beneficiary.</w:t>
      </w:r>
      <w:r w:rsidRPr="00D30058">
        <w:rPr>
          <w:color w:val="070707"/>
          <w:shd w:val="clear" w:color="auto" w:fill="FFFFFF"/>
          <w:lang w:val="en-US"/>
        </w:rPr>
        <w:t> </w:t>
      </w:r>
    </w:p>
    <w:p w:rsidR="00C56BC2" w:rsidRPr="00C56BC2" w:rsidRDefault="00C56BC2" w:rsidP="00C56BC2">
      <w:pPr>
        <w:rPr>
          <w:lang w:val="en-US"/>
        </w:rPr>
      </w:pPr>
    </w:p>
    <w:p w:rsidR="00105CA8" w:rsidRPr="00D30058" w:rsidRDefault="00105CA8" w:rsidP="00105CA8">
      <w:pPr>
        <w:rPr>
          <w:color w:val="070707"/>
          <w:shd w:val="clear" w:color="auto" w:fill="FFFFFF"/>
          <w:lang w:val="en-US"/>
        </w:rPr>
      </w:pPr>
    </w:p>
    <w:p w:rsidR="003B7D09" w:rsidRPr="00D30058" w:rsidRDefault="003B7D09" w:rsidP="003B7D09">
      <w:pPr>
        <w:rPr>
          <w:b/>
          <w:color w:val="008F00"/>
          <w:u w:val="single"/>
          <w:lang w:val="en-US"/>
        </w:rPr>
      </w:pPr>
      <w:r w:rsidRPr="00D30058">
        <w:rPr>
          <w:b/>
          <w:color w:val="008F00"/>
          <w:u w:val="single"/>
          <w:lang w:val="en-US"/>
        </w:rPr>
        <w:t xml:space="preserve">Chapter 2 </w:t>
      </w:r>
    </w:p>
    <w:p w:rsidR="00105CA8" w:rsidRPr="00D30058" w:rsidRDefault="003B7D09" w:rsidP="00105CA8">
      <w:pPr>
        <w:rPr>
          <w:b/>
          <w:color w:val="008F00"/>
          <w:u w:val="single"/>
          <w:lang w:val="en-US"/>
        </w:rPr>
      </w:pPr>
      <w:r w:rsidRPr="00D30058">
        <w:rPr>
          <w:b/>
          <w:color w:val="008F00"/>
          <w:u w:val="single"/>
          <w:lang w:val="en-US"/>
        </w:rPr>
        <w:t xml:space="preserve">Litigation and Alternative Dispute Resolution </w:t>
      </w:r>
    </w:p>
    <w:p w:rsidR="003B7D09" w:rsidRPr="00D30058" w:rsidRDefault="003B7D09" w:rsidP="003B7D09">
      <w:pPr>
        <w:rPr>
          <w:lang w:val="en-US"/>
        </w:rPr>
      </w:pPr>
      <w:r w:rsidRPr="00D30058">
        <w:rPr>
          <w:lang w:val="en-US"/>
        </w:rPr>
        <w:t xml:space="preserve">Litigation - </w:t>
      </w:r>
      <w:proofErr w:type="spellStart"/>
      <w:r w:rsidRPr="00D30058">
        <w:rPr>
          <w:lang w:val="en-US"/>
        </w:rPr>
        <w:t>судебное</w:t>
      </w:r>
      <w:proofErr w:type="spellEnd"/>
      <w:r w:rsidRPr="00D30058">
        <w:rPr>
          <w:lang w:val="en-US"/>
        </w:rPr>
        <w:t xml:space="preserve"> </w:t>
      </w:r>
      <w:proofErr w:type="spellStart"/>
      <w:r w:rsidRPr="00D30058">
        <w:rPr>
          <w:lang w:val="en-US"/>
        </w:rPr>
        <w:t>разбирательство</w:t>
      </w:r>
      <w:proofErr w:type="spellEnd"/>
      <w:r w:rsidRPr="00D30058">
        <w:rPr>
          <w:lang w:val="en-US"/>
        </w:rPr>
        <w:t>.</w:t>
      </w:r>
    </w:p>
    <w:p w:rsidR="003B7D09" w:rsidRPr="00D30058" w:rsidRDefault="003B7D09" w:rsidP="003B7D09">
      <w:pPr>
        <w:rPr>
          <w:b/>
          <w:i/>
          <w:lang w:val="en-US"/>
        </w:rPr>
      </w:pPr>
      <w:r w:rsidRPr="00D30058">
        <w:rPr>
          <w:b/>
          <w:i/>
          <w:lang w:val="en-US"/>
        </w:rPr>
        <w:t>1.Who can Sue/ Be Sued?</w:t>
      </w:r>
    </w:p>
    <w:p w:rsidR="003B7D09" w:rsidRPr="00D30058" w:rsidRDefault="003B7D09" w:rsidP="003B7D09">
      <w:pPr>
        <w:rPr>
          <w:lang w:val="en-US"/>
        </w:rPr>
      </w:pPr>
      <w:r w:rsidRPr="00D30058">
        <w:rPr>
          <w:color w:val="070707"/>
          <w:shd w:val="clear" w:color="auto" w:fill="FFFFFF"/>
          <w:lang w:val="en-US"/>
        </w:rPr>
        <w:t xml:space="preserve">All adults are free to use the Canadian courts, whether or not they are Canadian citizens can. </w:t>
      </w:r>
    </w:p>
    <w:p w:rsidR="003B7D09" w:rsidRPr="00D30058" w:rsidRDefault="003B7D09" w:rsidP="003B7D09">
      <w:pPr>
        <w:pStyle w:val="a5"/>
        <w:shd w:val="clear" w:color="auto" w:fill="FFFFFF"/>
        <w:spacing w:before="0" w:beforeAutospacing="0" w:after="0" w:afterAutospacing="0"/>
        <w:textAlignment w:val="baseline"/>
        <w:rPr>
          <w:color w:val="070707"/>
          <w:lang w:val="en-US"/>
        </w:rPr>
      </w:pPr>
      <w:r w:rsidRPr="00D30058">
        <w:rPr>
          <w:color w:val="070707"/>
          <w:lang w:val="en-US"/>
        </w:rPr>
        <w:t>Children must be represented by a parent or </w:t>
      </w:r>
      <w:r w:rsidRPr="00D30058">
        <w:rPr>
          <w:b/>
          <w:iCs/>
          <w:color w:val="070707"/>
          <w:u w:val="single"/>
          <w:bdr w:val="none" w:sz="0" w:space="0" w:color="auto" w:frame="1"/>
          <w:lang w:val="en-US"/>
        </w:rPr>
        <w:t>litigation guardian</w:t>
      </w:r>
      <w:r w:rsidRPr="00D30058">
        <w:rPr>
          <w:color w:val="070707"/>
          <w:lang w:val="en-US"/>
        </w:rPr>
        <w:t>.</w:t>
      </w:r>
    </w:p>
    <w:p w:rsidR="003B7D09" w:rsidRPr="00D30058" w:rsidRDefault="003B7D09" w:rsidP="003B7D09">
      <w:pPr>
        <w:rPr>
          <w:color w:val="070707"/>
          <w:shd w:val="clear" w:color="auto" w:fill="FFFFFF"/>
          <w:lang w:val="en-US"/>
        </w:rPr>
      </w:pPr>
      <w:r w:rsidRPr="00D30058">
        <w:rPr>
          <w:color w:val="070707"/>
          <w:shd w:val="clear" w:color="auto" w:fill="FFFFFF"/>
          <w:lang w:val="en-US"/>
        </w:rPr>
        <w:t>A </w:t>
      </w:r>
      <w:hyperlink r:id="rId11" w:anchor="P7001013446000000000000000001515" w:tgtFrame="_blank" w:history="1">
        <w:r w:rsidRPr="00D30058">
          <w:rPr>
            <w:rStyle w:val="a4"/>
            <w:b/>
            <w:bCs/>
            <w:color w:val="000000"/>
            <w:bdr w:val="none" w:sz="0" w:space="0" w:color="auto" w:frame="1"/>
            <w:shd w:val="clear" w:color="auto" w:fill="FFFFFF"/>
            <w:lang w:val="en-US"/>
          </w:rPr>
          <w:t>class action</w:t>
        </w:r>
      </w:hyperlink>
      <w:r w:rsidRPr="00D30058">
        <w:rPr>
          <w:color w:val="070707"/>
          <w:shd w:val="clear" w:color="auto" w:fill="FFFFFF"/>
          <w:lang w:val="en-US"/>
        </w:rPr>
        <w:t> allows a single person, or a small group of people, to sue on behalf of a larger group of claimants about</w:t>
      </w:r>
      <w:r w:rsidR="00B84709" w:rsidRPr="00D30058">
        <w:rPr>
          <w:color w:val="070707"/>
          <w:shd w:val="clear" w:color="auto" w:fill="FFFFFF"/>
          <w:lang w:val="en-US"/>
        </w:rPr>
        <w:t>/with</w:t>
      </w:r>
      <w:r w:rsidRPr="00D30058">
        <w:rPr>
          <w:color w:val="070707"/>
          <w:shd w:val="clear" w:color="auto" w:fill="FFFFFF"/>
          <w:lang w:val="en-US"/>
        </w:rPr>
        <w:t>:</w:t>
      </w:r>
    </w:p>
    <w:p w:rsidR="003B7D09" w:rsidRPr="00D30058" w:rsidRDefault="003B7D09" w:rsidP="003B7D09">
      <w:pPr>
        <w:pStyle w:val="a3"/>
        <w:numPr>
          <w:ilvl w:val="0"/>
          <w:numId w:val="2"/>
        </w:numPr>
        <w:rPr>
          <w:lang w:val="en-US"/>
        </w:rPr>
      </w:pPr>
      <w:r w:rsidRPr="00D30058">
        <w:rPr>
          <w:lang w:val="en-US"/>
        </w:rPr>
        <w:t>COMMON ISSUES</w:t>
      </w:r>
    </w:p>
    <w:p w:rsidR="00B84709" w:rsidRPr="00D30058" w:rsidRDefault="00B84709" w:rsidP="003B7D09">
      <w:pPr>
        <w:pStyle w:val="a3"/>
        <w:numPr>
          <w:ilvl w:val="0"/>
          <w:numId w:val="2"/>
        </w:numPr>
        <w:rPr>
          <w:lang w:val="en-US"/>
        </w:rPr>
      </w:pPr>
      <w:r w:rsidRPr="00D30058">
        <w:rPr>
          <w:lang w:val="en-US"/>
        </w:rPr>
        <w:t>REPRESENTATIVE PLAINTIFF (</w:t>
      </w:r>
      <w:proofErr w:type="spellStart"/>
      <w:r w:rsidRPr="00D30058">
        <w:rPr>
          <w:lang w:val="en-US"/>
        </w:rPr>
        <w:t>представителями</w:t>
      </w:r>
      <w:proofErr w:type="spellEnd"/>
      <w:r w:rsidRPr="00D30058">
        <w:rPr>
          <w:lang w:val="en-US"/>
        </w:rPr>
        <w:t xml:space="preserve"> </w:t>
      </w:r>
      <w:proofErr w:type="spellStart"/>
      <w:r w:rsidRPr="00D30058">
        <w:rPr>
          <w:lang w:val="en-US"/>
        </w:rPr>
        <w:t>истца</w:t>
      </w:r>
      <w:proofErr w:type="spellEnd"/>
      <w:r w:rsidRPr="00D30058">
        <w:rPr>
          <w:lang w:val="en-US"/>
        </w:rPr>
        <w:t>)</w:t>
      </w:r>
    </w:p>
    <w:p w:rsidR="00B84709" w:rsidRPr="00D30058" w:rsidRDefault="00B84709" w:rsidP="003B7D09">
      <w:pPr>
        <w:pStyle w:val="a3"/>
        <w:numPr>
          <w:ilvl w:val="0"/>
          <w:numId w:val="2"/>
        </w:numPr>
        <w:rPr>
          <w:lang w:val="en-US"/>
        </w:rPr>
      </w:pPr>
      <w:r w:rsidRPr="00D30058">
        <w:rPr>
          <w:lang w:val="en-US"/>
        </w:rPr>
        <w:t xml:space="preserve">NOTIFICATION </w:t>
      </w:r>
    </w:p>
    <w:p w:rsidR="00B84709" w:rsidRPr="00D30058" w:rsidRDefault="00B84709" w:rsidP="00B84709">
      <w:pPr>
        <w:pStyle w:val="a3"/>
        <w:numPr>
          <w:ilvl w:val="0"/>
          <w:numId w:val="2"/>
        </w:numPr>
        <w:rPr>
          <w:lang w:val="en-US"/>
        </w:rPr>
      </w:pPr>
      <w:r w:rsidRPr="00D30058">
        <w:rPr>
          <w:lang w:val="en-US"/>
        </w:rPr>
        <w:t>PREFERABLE PROCEDURE</w:t>
      </w:r>
    </w:p>
    <w:p w:rsidR="00B84709" w:rsidRPr="00D30058" w:rsidRDefault="00B84709" w:rsidP="00B84709">
      <w:pPr>
        <w:pStyle w:val="a3"/>
        <w:numPr>
          <w:ilvl w:val="0"/>
          <w:numId w:val="2"/>
        </w:numPr>
        <w:rPr>
          <w:lang w:val="en-US"/>
        </w:rPr>
      </w:pPr>
      <w:r w:rsidRPr="00D30058">
        <w:rPr>
          <w:lang w:val="en-US"/>
        </w:rPr>
        <w:t>CERTIFICATION -</w:t>
      </w:r>
      <w:r w:rsidRPr="00D30058">
        <w:rPr>
          <w:color w:val="070707"/>
          <w:shd w:val="clear" w:color="auto" w:fill="FFFFFF"/>
          <w:lang w:val="en-US"/>
        </w:rPr>
        <w:t xml:space="preserve"> the court’s decision to allow the various claims to be joined together and to proceed as a class action</w:t>
      </w:r>
    </w:p>
    <w:p w:rsidR="003B7D09" w:rsidRPr="00D30058" w:rsidRDefault="00B84709" w:rsidP="00B84709">
      <w:pPr>
        <w:rPr>
          <w:b/>
          <w:i/>
          <w:lang w:val="en-US"/>
        </w:rPr>
      </w:pPr>
      <w:r w:rsidRPr="00D30058">
        <w:rPr>
          <w:b/>
          <w:i/>
          <w:lang w:val="en-US"/>
        </w:rPr>
        <w:t>2.Representation</w:t>
      </w:r>
    </w:p>
    <w:p w:rsidR="00B84709" w:rsidRPr="00D30058" w:rsidRDefault="00B84709" w:rsidP="00B84709">
      <w:pPr>
        <w:rPr>
          <w:lang w:val="en-US"/>
        </w:rPr>
      </w:pPr>
      <w:r w:rsidRPr="00D30058">
        <w:rPr>
          <w:lang w:val="en-US"/>
        </w:rPr>
        <w:t>Legal representation by:</w:t>
      </w:r>
    </w:p>
    <w:p w:rsidR="00B84709" w:rsidRPr="00D30058" w:rsidRDefault="00B84709" w:rsidP="00B84709">
      <w:pPr>
        <w:pStyle w:val="a3"/>
        <w:numPr>
          <w:ilvl w:val="0"/>
          <w:numId w:val="2"/>
        </w:numPr>
        <w:rPr>
          <w:lang w:val="en-US"/>
        </w:rPr>
      </w:pPr>
      <w:r w:rsidRPr="00D30058">
        <w:rPr>
          <w:lang w:val="en-US"/>
        </w:rPr>
        <w:t>Yourself –</w:t>
      </w:r>
      <w:r w:rsidRPr="00D30058">
        <w:rPr>
          <w:b/>
          <w:u w:val="single"/>
          <w:lang w:val="en-US"/>
        </w:rPr>
        <w:t xml:space="preserve"> self-representation</w:t>
      </w:r>
      <w:r w:rsidRPr="00D30058">
        <w:rPr>
          <w:lang w:val="en-US"/>
        </w:rPr>
        <w:t>.</w:t>
      </w:r>
    </w:p>
    <w:p w:rsidR="00B84709" w:rsidRPr="00D30058" w:rsidRDefault="00B84709" w:rsidP="00B84709">
      <w:pPr>
        <w:pStyle w:val="a3"/>
        <w:numPr>
          <w:ilvl w:val="0"/>
          <w:numId w:val="2"/>
        </w:numPr>
        <w:rPr>
          <w:lang w:val="en-US"/>
        </w:rPr>
      </w:pPr>
      <w:r w:rsidRPr="00D30058">
        <w:rPr>
          <w:lang w:val="en-US"/>
        </w:rPr>
        <w:t xml:space="preserve">Lawyers that </w:t>
      </w:r>
      <w:r w:rsidRPr="00D30058">
        <w:rPr>
          <w:color w:val="070707"/>
          <w:shd w:val="clear" w:color="auto" w:fill="FFFFFF"/>
          <w:lang w:val="en-US"/>
        </w:rPr>
        <w:t>hold </w:t>
      </w:r>
      <w:r w:rsidRPr="00D30058">
        <w:rPr>
          <w:i/>
          <w:iCs/>
          <w:color w:val="070707"/>
          <w:bdr w:val="none" w:sz="0" w:space="0" w:color="auto" w:frame="1"/>
          <w:shd w:val="clear" w:color="auto" w:fill="FFFFFF"/>
          <w:lang w:val="en-US"/>
        </w:rPr>
        <w:t xml:space="preserve">professional liability insurance </w:t>
      </w:r>
      <w:r w:rsidRPr="00D30058">
        <w:rPr>
          <w:color w:val="070707"/>
          <w:shd w:val="clear" w:color="auto" w:fill="FFFFFF"/>
          <w:lang w:val="en-US"/>
        </w:rPr>
        <w:t>that allows you to receive compensation from the lawyer’s insurance company. Law societies also create </w:t>
      </w:r>
      <w:hyperlink r:id="rId12" w:anchor="P7001013446000000000000000001562" w:tgtFrame="_blank" w:history="1">
        <w:r w:rsidRPr="00D30058">
          <w:rPr>
            <w:rStyle w:val="a4"/>
            <w:b/>
            <w:bCs/>
            <w:color w:val="000000"/>
            <w:bdr w:val="none" w:sz="0" w:space="0" w:color="auto" w:frame="1"/>
            <w:shd w:val="clear" w:color="auto" w:fill="FFFFFF"/>
            <w:lang w:val="en-US"/>
          </w:rPr>
          <w:t>assurance funds</w:t>
        </w:r>
      </w:hyperlink>
      <w:r w:rsidRPr="00D30058">
        <w:rPr>
          <w:color w:val="070707"/>
          <w:shd w:val="clear" w:color="auto" w:fill="FFFFFF"/>
          <w:lang w:val="en-US"/>
        </w:rPr>
        <w:t>, which provide compensation to people who have been hurt by dishonest lawyers.</w:t>
      </w:r>
    </w:p>
    <w:p w:rsidR="008500E6" w:rsidRPr="00D30058" w:rsidRDefault="00B84709" w:rsidP="00760804">
      <w:pPr>
        <w:pStyle w:val="a3"/>
        <w:numPr>
          <w:ilvl w:val="0"/>
          <w:numId w:val="2"/>
        </w:numPr>
        <w:rPr>
          <w:lang w:val="en-US"/>
        </w:rPr>
      </w:pPr>
      <w:r w:rsidRPr="00D30058">
        <w:rPr>
          <w:b/>
          <w:u w:val="single"/>
          <w:lang w:val="en-US"/>
        </w:rPr>
        <w:t>Paralegals</w:t>
      </w:r>
      <w:r w:rsidRPr="00D30058">
        <w:rPr>
          <w:lang w:val="en-US"/>
        </w:rPr>
        <w:t xml:space="preserve"> not a lawyer but provides legal advice and services.</w:t>
      </w:r>
    </w:p>
    <w:p w:rsidR="00B84709" w:rsidRPr="00D30058" w:rsidRDefault="00B84709" w:rsidP="00B84709">
      <w:pPr>
        <w:rPr>
          <w:lang w:val="en-US"/>
        </w:rPr>
      </w:pPr>
      <w:r w:rsidRPr="00D30058">
        <w:rPr>
          <w:b/>
          <w:i/>
          <w:lang w:val="en-US"/>
        </w:rPr>
        <w:t>3.Pleadings</w:t>
      </w:r>
      <w:r w:rsidRPr="00D30058">
        <w:rPr>
          <w:lang w:val="en-US"/>
        </w:rPr>
        <w:t xml:space="preserve"> (</w:t>
      </w:r>
      <w:proofErr w:type="spellStart"/>
      <w:r w:rsidRPr="00D30058">
        <w:rPr>
          <w:lang w:val="en-US"/>
        </w:rPr>
        <w:t>заявлений</w:t>
      </w:r>
      <w:proofErr w:type="spellEnd"/>
      <w:r w:rsidRPr="00D30058">
        <w:rPr>
          <w:lang w:val="en-US"/>
        </w:rPr>
        <w:t xml:space="preserve">) </w:t>
      </w:r>
    </w:p>
    <w:p w:rsidR="00815A6F" w:rsidRPr="00D30058" w:rsidRDefault="00B84709" w:rsidP="00B84709">
      <w:pPr>
        <w:pStyle w:val="a5"/>
        <w:spacing w:before="0" w:beforeAutospacing="0" w:after="0" w:afterAutospacing="0"/>
        <w:textAlignment w:val="baseline"/>
        <w:rPr>
          <w:lang w:val="en-US"/>
        </w:rPr>
      </w:pPr>
      <w:r w:rsidRPr="00D30058">
        <w:rPr>
          <w:lang w:val="en-US"/>
        </w:rPr>
        <w:t xml:space="preserve"> </w:t>
      </w:r>
      <w:hyperlink r:id="rId13" w:anchor="P700101344600000000000000000157E" w:tgtFrame="_blank" w:history="1">
        <w:r w:rsidRPr="00D30058">
          <w:rPr>
            <w:rStyle w:val="a4"/>
            <w:b/>
            <w:bCs/>
            <w:color w:val="000000"/>
            <w:u w:val="none"/>
            <w:bdr w:val="none" w:sz="0" w:space="0" w:color="auto" w:frame="1"/>
            <w:lang w:val="en-US"/>
          </w:rPr>
          <w:t>Pleadings</w:t>
        </w:r>
      </w:hyperlink>
      <w:r w:rsidRPr="00D30058">
        <w:rPr>
          <w:lang w:val="en-US"/>
        </w:rPr>
        <w:t> are the documents used to identify the issues and clarify the nature of a dispute. Some are prepared by the </w:t>
      </w:r>
      <w:r w:rsidRPr="00D30058">
        <w:rPr>
          <w:i/>
          <w:iCs/>
          <w:bdr w:val="none" w:sz="0" w:space="0" w:color="auto" w:frame="1"/>
          <w:lang w:val="en-US"/>
        </w:rPr>
        <w:t>plaintiff,</w:t>
      </w:r>
      <w:r w:rsidRPr="00D30058">
        <w:rPr>
          <w:lang w:val="en-US"/>
        </w:rPr>
        <w:t> while others come from the </w:t>
      </w:r>
      <w:r w:rsidRPr="00D30058">
        <w:rPr>
          <w:i/>
          <w:iCs/>
          <w:bdr w:val="none" w:sz="0" w:space="0" w:color="auto" w:frame="1"/>
          <w:lang w:val="en-US"/>
        </w:rPr>
        <w:t>defendant.</w:t>
      </w:r>
      <w:hyperlink r:id="rId14" w:anchor="P70010134460000000000000000018A8" w:tgtFrame="_blank" w:history="1">
        <w:r w:rsidRPr="00D30058">
          <w:rPr>
            <w:rStyle w:val="a4"/>
            <w:color w:val="F54646"/>
            <w:sz w:val="20"/>
            <w:szCs w:val="20"/>
            <w:u w:val="none"/>
            <w:bdr w:val="none" w:sz="0" w:space="0" w:color="auto" w:frame="1"/>
            <w:lang w:val="en-US"/>
          </w:rPr>
          <w:t>17</w:t>
        </w:r>
      </w:hyperlink>
      <w:r w:rsidRPr="00D30058">
        <w:rPr>
          <w:lang w:val="en-US"/>
        </w:rPr>
        <w:t> The </w:t>
      </w:r>
      <w:hyperlink r:id="rId15" w:anchor="P7001013446000000000000000001584" w:tgtFrame="_blank" w:history="1">
        <w:r w:rsidRPr="00D30058">
          <w:rPr>
            <w:rStyle w:val="a4"/>
            <w:b/>
            <w:bCs/>
            <w:color w:val="000000"/>
            <w:u w:val="none"/>
            <w:bdr w:val="none" w:sz="0" w:space="0" w:color="auto" w:frame="1"/>
            <w:lang w:val="en-US"/>
          </w:rPr>
          <w:t>plaintiff</w:t>
        </w:r>
      </w:hyperlink>
      <w:r w:rsidRPr="00D30058">
        <w:rPr>
          <w:lang w:val="en-US"/>
        </w:rPr>
        <w:t> is the person who is making the complaint. The </w:t>
      </w:r>
      <w:hyperlink r:id="rId16" w:anchor="P700101344600000000000000000158A" w:tgtFrame="_blank" w:history="1">
        <w:r w:rsidRPr="00D30058">
          <w:rPr>
            <w:rStyle w:val="a4"/>
            <w:b/>
            <w:bCs/>
            <w:color w:val="000000"/>
            <w:u w:val="none"/>
            <w:bdr w:val="none" w:sz="0" w:space="0" w:color="auto" w:frame="1"/>
            <w:lang w:val="en-US"/>
          </w:rPr>
          <w:t>defendant</w:t>
        </w:r>
      </w:hyperlink>
      <w:r w:rsidRPr="00D30058">
        <w:rPr>
          <w:lang w:val="en-US"/>
        </w:rPr>
        <w:t> is the person about whom the complaint is being made.</w:t>
      </w:r>
    </w:p>
    <w:p w:rsidR="00D30058" w:rsidRPr="00D30058" w:rsidRDefault="00D30058" w:rsidP="00D30058">
      <w:pPr>
        <w:rPr>
          <w:lang w:val="en-US"/>
        </w:rPr>
      </w:pPr>
      <w:r w:rsidRPr="00D30058">
        <w:rPr>
          <w:color w:val="070707"/>
          <w:shd w:val="clear" w:color="auto" w:fill="FFFFFF"/>
          <w:lang w:val="en-US"/>
        </w:rPr>
        <w:t>A </w:t>
      </w:r>
      <w:hyperlink r:id="rId17" w:anchor="P7001013446000000000000000001592" w:tgtFrame="_blank" w:history="1">
        <w:r w:rsidRPr="00D30058">
          <w:rPr>
            <w:rStyle w:val="a4"/>
            <w:b/>
            <w:bCs/>
            <w:color w:val="000000"/>
            <w:bdr w:val="none" w:sz="0" w:space="0" w:color="auto" w:frame="1"/>
            <w:shd w:val="clear" w:color="auto" w:fill="FFFFFF"/>
            <w:lang w:val="en-US"/>
          </w:rPr>
          <w:t>limitation period</w:t>
        </w:r>
      </w:hyperlink>
      <w:r w:rsidRPr="00D30058">
        <w:rPr>
          <w:color w:val="070707"/>
          <w:shd w:val="clear" w:color="auto" w:fill="FFFFFF"/>
          <w:lang w:val="en-US"/>
        </w:rPr>
        <w:t> is a period of time within which an action must be started. </w:t>
      </w:r>
    </w:p>
    <w:p w:rsidR="00D30058" w:rsidRPr="00D30058" w:rsidRDefault="00D30058" w:rsidP="00D30058">
      <w:pPr>
        <w:rPr>
          <w:lang w:val="en-US"/>
        </w:rPr>
      </w:pPr>
      <w:r w:rsidRPr="00D30058">
        <w:rPr>
          <w:b/>
          <w:u w:val="single"/>
          <w:lang w:val="en-US"/>
        </w:rPr>
        <w:t>Special periods</w:t>
      </w:r>
      <w:r w:rsidRPr="00D30058">
        <w:rPr>
          <w:lang w:val="en-US"/>
        </w:rPr>
        <w:t xml:space="preserve"> are outside of the </w:t>
      </w:r>
      <w:r w:rsidRPr="00D30058">
        <w:rPr>
          <w:color w:val="070707"/>
          <w:shd w:val="clear" w:color="auto" w:fill="FFFFFF"/>
          <w:lang w:val="en-US"/>
        </w:rPr>
        <w:t>general limitation provisions, periods vary considerably.</w:t>
      </w:r>
    </w:p>
    <w:p w:rsidR="00D30058" w:rsidRPr="00D30058" w:rsidRDefault="00D30058" w:rsidP="00D30058">
      <w:pPr>
        <w:rPr>
          <w:lang w:val="en-US"/>
        </w:rPr>
      </w:pPr>
      <w:r w:rsidRPr="00D30058">
        <w:rPr>
          <w:b/>
          <w:u w:val="single"/>
          <w:lang w:val="en-US"/>
        </w:rPr>
        <w:t>Effect of lapse</w:t>
      </w:r>
      <w:r w:rsidRPr="00D30058">
        <w:rPr>
          <w:lang w:val="en-US"/>
        </w:rPr>
        <w:t xml:space="preserve"> is t</w:t>
      </w:r>
      <w:r w:rsidRPr="00D30058">
        <w:rPr>
          <w:color w:val="070707"/>
          <w:shd w:val="clear" w:color="auto" w:fill="FFFFFF"/>
          <w:lang w:val="en-US"/>
        </w:rPr>
        <w:t>he consequences of missing a limitation period deadline may also vary.</w:t>
      </w:r>
    </w:p>
    <w:p w:rsidR="00B84709" w:rsidRPr="00D30058" w:rsidRDefault="00D30058" w:rsidP="00B84709">
      <w:pPr>
        <w:pStyle w:val="a5"/>
        <w:spacing w:before="0" w:beforeAutospacing="0" w:after="0" w:afterAutospacing="0"/>
        <w:textAlignment w:val="baseline"/>
        <w:rPr>
          <w:lang w:val="en-US"/>
        </w:rPr>
      </w:pPr>
      <w:r w:rsidRPr="00D30058">
        <w:rPr>
          <w:b/>
          <w:u w:val="single"/>
          <w:lang w:val="en-US"/>
        </w:rPr>
        <w:t>Justifications</w:t>
      </w:r>
      <w:r w:rsidRPr="00D30058">
        <w:rPr>
          <w:lang w:val="en-US"/>
        </w:rPr>
        <w:t xml:space="preserve"> – </w:t>
      </w:r>
      <w:proofErr w:type="spellStart"/>
      <w:r w:rsidRPr="00D30058">
        <w:rPr>
          <w:lang w:val="en-US"/>
        </w:rPr>
        <w:t>оправдание</w:t>
      </w:r>
      <w:proofErr w:type="spellEnd"/>
      <w:r w:rsidRPr="00D30058">
        <w:rPr>
          <w:lang w:val="en-US"/>
        </w:rPr>
        <w:t>.</w:t>
      </w:r>
    </w:p>
    <w:p w:rsidR="00D30058" w:rsidRPr="00D30058" w:rsidRDefault="00D30058" w:rsidP="00D30058">
      <w:pPr>
        <w:rPr>
          <w:lang w:val="en-US"/>
        </w:rPr>
      </w:pPr>
      <w:r w:rsidRPr="00D30058">
        <w:rPr>
          <w:color w:val="070707"/>
          <w:shd w:val="clear" w:color="auto" w:fill="FFFFFF"/>
          <w:lang w:val="en-US"/>
        </w:rPr>
        <w:t>A </w:t>
      </w:r>
      <w:r w:rsidRPr="00D30058">
        <w:rPr>
          <w:b/>
          <w:bCs/>
          <w:u w:val="single"/>
          <w:bdr w:val="none" w:sz="0" w:space="0" w:color="auto" w:frame="1"/>
          <w:shd w:val="clear" w:color="auto" w:fill="FFFFFF"/>
          <w:lang w:val="en-US"/>
        </w:rPr>
        <w:t>statement of claim</w:t>
      </w:r>
      <w:r w:rsidRPr="00D30058">
        <w:rPr>
          <w:color w:val="070707"/>
          <w:shd w:val="clear" w:color="auto" w:fill="FFFFFF"/>
          <w:lang w:val="en-US"/>
        </w:rPr>
        <w:t> is a document in which the plaintiff outlines the nature of the complaint. </w:t>
      </w:r>
    </w:p>
    <w:p w:rsidR="00D30058" w:rsidRPr="00D30058" w:rsidRDefault="00D30058" w:rsidP="00D30058">
      <w:pPr>
        <w:rPr>
          <w:lang w:val="en-US"/>
        </w:rPr>
      </w:pPr>
      <w:r w:rsidRPr="00D30058">
        <w:rPr>
          <w:color w:val="070707"/>
          <w:shd w:val="clear" w:color="auto" w:fill="FFFFFF"/>
          <w:lang w:val="en-US"/>
        </w:rPr>
        <w:t xml:space="preserve">A </w:t>
      </w:r>
      <w:r w:rsidRPr="00D30058">
        <w:rPr>
          <w:b/>
          <w:bCs/>
          <w:u w:val="single"/>
          <w:bdr w:val="none" w:sz="0" w:space="0" w:color="auto" w:frame="1"/>
          <w:shd w:val="clear" w:color="auto" w:fill="FFFFFF"/>
          <w:lang w:val="en-US"/>
        </w:rPr>
        <w:t>statement of defense</w:t>
      </w:r>
      <w:r w:rsidRPr="00D30058">
        <w:rPr>
          <w:color w:val="070707"/>
          <w:shd w:val="clear" w:color="auto" w:fill="FFFFFF"/>
          <w:lang w:val="en-US"/>
        </w:rPr>
        <w:t xml:space="preserve"> is a document in which the defendant sets out their version of the facts and indicates how they intend to deny the claim</w:t>
      </w:r>
    </w:p>
    <w:p w:rsidR="00D30058" w:rsidRPr="00D30058" w:rsidRDefault="00D30058" w:rsidP="00D30058">
      <w:pPr>
        <w:rPr>
          <w:lang w:val="en-US"/>
        </w:rPr>
      </w:pPr>
      <w:r w:rsidRPr="00D30058">
        <w:rPr>
          <w:color w:val="070707"/>
          <w:shd w:val="clear" w:color="auto" w:fill="FFFFFF"/>
          <w:lang w:val="en-US"/>
        </w:rPr>
        <w:t>A </w:t>
      </w:r>
      <w:hyperlink r:id="rId18" w:anchor="P70010134460000000000000000015B4" w:tgtFrame="_blank" w:history="1">
        <w:r w:rsidRPr="00D30058">
          <w:rPr>
            <w:rStyle w:val="a4"/>
            <w:b/>
            <w:bCs/>
            <w:color w:val="000000"/>
            <w:bdr w:val="none" w:sz="0" w:space="0" w:color="auto" w:frame="1"/>
            <w:shd w:val="clear" w:color="auto" w:fill="FFFFFF"/>
            <w:lang w:val="en-US"/>
          </w:rPr>
          <w:t>counterclaim</w:t>
        </w:r>
      </w:hyperlink>
      <w:r w:rsidRPr="00D30058">
        <w:rPr>
          <w:color w:val="070707"/>
          <w:shd w:val="clear" w:color="auto" w:fill="FFFFFF"/>
          <w:lang w:val="en-US"/>
        </w:rPr>
        <w:t> is a claim that the defendant makes against the plaintiff. </w:t>
      </w:r>
    </w:p>
    <w:p w:rsidR="0072081C" w:rsidRPr="00D30058" w:rsidRDefault="00D30058" w:rsidP="00D30058">
      <w:pPr>
        <w:rPr>
          <w:rStyle w:val="a6"/>
          <w:i w:val="0"/>
          <w:color w:val="000000" w:themeColor="text1"/>
          <w:lang w:val="en-US"/>
        </w:rPr>
      </w:pPr>
      <w:r w:rsidRPr="00D30058">
        <w:rPr>
          <w:rStyle w:val="a6"/>
          <w:i w:val="0"/>
          <w:color w:val="000000" w:themeColor="text1"/>
          <w:lang w:val="en-US"/>
        </w:rPr>
        <w:t>A </w:t>
      </w:r>
      <w:r w:rsidRPr="00D30058">
        <w:rPr>
          <w:rStyle w:val="a6"/>
          <w:b/>
          <w:i w:val="0"/>
          <w:color w:val="000000" w:themeColor="text1"/>
          <w:u w:val="single"/>
          <w:lang w:val="en-US"/>
        </w:rPr>
        <w:t>reply</w:t>
      </w:r>
      <w:r w:rsidRPr="00D30058">
        <w:rPr>
          <w:rStyle w:val="a6"/>
          <w:i w:val="0"/>
          <w:color w:val="000000" w:themeColor="text1"/>
          <w:lang w:val="en-US"/>
        </w:rPr>
        <w:t xml:space="preserve"> is a document in which a party responds to a statement of </w:t>
      </w:r>
      <w:proofErr w:type="spellStart"/>
      <w:r w:rsidRPr="00D30058">
        <w:rPr>
          <w:rStyle w:val="a6"/>
          <w:i w:val="0"/>
          <w:color w:val="000000" w:themeColor="text1"/>
          <w:lang w:val="en-US"/>
        </w:rPr>
        <w:t>defence</w:t>
      </w:r>
      <w:proofErr w:type="spellEnd"/>
      <w:r w:rsidRPr="00D30058">
        <w:rPr>
          <w:rStyle w:val="a6"/>
          <w:i w:val="0"/>
          <w:color w:val="000000" w:themeColor="text1"/>
          <w:lang w:val="en-US"/>
        </w:rPr>
        <w:t>.</w:t>
      </w:r>
    </w:p>
    <w:p w:rsidR="00D30058" w:rsidRDefault="00D30058" w:rsidP="00D30058">
      <w:pPr>
        <w:rPr>
          <w:color w:val="070707"/>
          <w:shd w:val="clear" w:color="auto" w:fill="FFFFFF"/>
          <w:lang w:val="en-US"/>
        </w:rPr>
      </w:pPr>
      <w:r w:rsidRPr="00D30058">
        <w:rPr>
          <w:color w:val="070707"/>
          <w:shd w:val="clear" w:color="auto" w:fill="FFFFFF"/>
          <w:lang w:val="en-US"/>
        </w:rPr>
        <w:t>A </w:t>
      </w:r>
      <w:hyperlink r:id="rId19" w:anchor="P70010134460000000000000000015C3" w:tgtFrame="_blank" w:history="1">
        <w:r w:rsidRPr="00D30058">
          <w:rPr>
            <w:rStyle w:val="a4"/>
            <w:b/>
            <w:bCs/>
            <w:color w:val="000000"/>
            <w:bdr w:val="none" w:sz="0" w:space="0" w:color="auto" w:frame="1"/>
            <w:shd w:val="clear" w:color="auto" w:fill="FFFFFF"/>
            <w:lang w:val="en-US"/>
          </w:rPr>
          <w:t>demand for particulars</w:t>
        </w:r>
      </w:hyperlink>
      <w:r w:rsidRPr="00D30058">
        <w:rPr>
          <w:color w:val="070707"/>
          <w:shd w:val="clear" w:color="auto" w:fill="FFFFFF"/>
          <w:lang w:val="en-US"/>
        </w:rPr>
        <w:t> requires the other side to provide additional information.</w:t>
      </w:r>
    </w:p>
    <w:p w:rsidR="00D30058" w:rsidRPr="00D30058" w:rsidRDefault="00D30058" w:rsidP="00D30058">
      <w:pPr>
        <w:rPr>
          <w:b/>
          <w:i/>
          <w:lang w:val="en-US"/>
        </w:rPr>
      </w:pPr>
      <w:r w:rsidRPr="00D30058">
        <w:rPr>
          <w:b/>
          <w:i/>
          <w:lang w:val="en-US"/>
        </w:rPr>
        <w:t>4.Pre-Trial Activity</w:t>
      </w:r>
    </w:p>
    <w:p w:rsidR="00D30058" w:rsidRPr="00D30058" w:rsidRDefault="00744835" w:rsidP="00D30058">
      <w:pPr>
        <w:rPr>
          <w:color w:val="070707"/>
          <w:shd w:val="clear" w:color="auto" w:fill="FFFFFF"/>
          <w:lang w:val="en-US"/>
        </w:rPr>
      </w:pPr>
      <w:hyperlink r:id="rId20" w:anchor="P70010134460000000000000000015CE" w:tgtFrame="_blank" w:history="1">
        <w:r w:rsidR="00D30058" w:rsidRPr="00D30058">
          <w:rPr>
            <w:rStyle w:val="a4"/>
            <w:b/>
            <w:bCs/>
            <w:color w:val="000000"/>
            <w:bdr w:val="none" w:sz="0" w:space="0" w:color="auto" w:frame="1"/>
            <w:shd w:val="clear" w:color="auto" w:fill="FFFFFF"/>
            <w:lang w:val="en-US"/>
          </w:rPr>
          <w:t>Examination for discovery</w:t>
        </w:r>
      </w:hyperlink>
      <w:r w:rsidR="00D30058" w:rsidRPr="00D30058">
        <w:rPr>
          <w:color w:val="070707"/>
          <w:shd w:val="clear" w:color="auto" w:fill="FFFFFF"/>
          <w:lang w:val="en-US"/>
        </w:rPr>
        <w:t> is a process in which the parties ask each other questions to obtain information about their case. </w:t>
      </w:r>
    </w:p>
    <w:p w:rsidR="00D30058" w:rsidRPr="00D30058" w:rsidRDefault="00D30058" w:rsidP="00D30058">
      <w:pPr>
        <w:rPr>
          <w:color w:val="070707"/>
          <w:shd w:val="clear" w:color="auto" w:fill="FFFFFF"/>
          <w:lang w:val="en-US"/>
        </w:rPr>
      </w:pPr>
      <w:r w:rsidRPr="00D30058">
        <w:rPr>
          <w:color w:val="070707"/>
          <w:shd w:val="clear" w:color="auto" w:fill="FFFFFF"/>
          <w:lang w:val="en-US"/>
        </w:rPr>
        <w:lastRenderedPageBreak/>
        <w:t>A </w:t>
      </w:r>
      <w:hyperlink r:id="rId21" w:anchor="P70010134460000000000000000015D7" w:tgtFrame="_blank" w:history="1">
        <w:r w:rsidRPr="00D30058">
          <w:rPr>
            <w:rStyle w:val="a4"/>
            <w:b/>
            <w:bCs/>
            <w:color w:val="000000"/>
            <w:bdr w:val="none" w:sz="0" w:space="0" w:color="auto" w:frame="1"/>
            <w:shd w:val="clear" w:color="auto" w:fill="FFFFFF"/>
            <w:lang w:val="en-US"/>
          </w:rPr>
          <w:t>settlement</w:t>
        </w:r>
      </w:hyperlink>
      <w:r w:rsidRPr="00D30058">
        <w:rPr>
          <w:lang w:val="en-US"/>
        </w:rPr>
        <w:t xml:space="preserve"> </w:t>
      </w:r>
      <w:r w:rsidRPr="00D30058">
        <w:rPr>
          <w:color w:val="070707"/>
          <w:shd w:val="clear" w:color="auto" w:fill="FFFFFF"/>
          <w:lang w:val="en-US"/>
        </w:rPr>
        <w:t>occurs when the parties agree to resolve their dispute out of court.</w:t>
      </w:r>
    </w:p>
    <w:p w:rsidR="00D30058" w:rsidRPr="00D30058" w:rsidRDefault="00D30058" w:rsidP="00D30058">
      <w:pPr>
        <w:rPr>
          <w:lang w:val="en-US"/>
        </w:rPr>
      </w:pPr>
      <w:r w:rsidRPr="00D30058">
        <w:rPr>
          <w:color w:val="070707"/>
          <w:shd w:val="clear" w:color="auto" w:fill="FFFFFF"/>
          <w:lang w:val="en-US"/>
        </w:rPr>
        <w:t>A </w:t>
      </w:r>
      <w:hyperlink r:id="rId22" w:anchor="P70010134460000000000000000015DF" w:tgtFrame="_blank" w:history="1">
        <w:r w:rsidRPr="00D30058">
          <w:rPr>
            <w:rStyle w:val="a4"/>
            <w:b/>
            <w:bCs/>
            <w:color w:val="000000"/>
            <w:bdr w:val="none" w:sz="0" w:space="0" w:color="auto" w:frame="1"/>
            <w:shd w:val="clear" w:color="auto" w:fill="FFFFFF"/>
            <w:lang w:val="en-US"/>
          </w:rPr>
          <w:t>pre-trial conference</w:t>
        </w:r>
      </w:hyperlink>
      <w:r w:rsidRPr="00D30058">
        <w:rPr>
          <w:color w:val="070707"/>
          <w:shd w:val="clear" w:color="auto" w:fill="FFFFFF"/>
          <w:lang w:val="en-US"/>
        </w:rPr>
        <w:t> is a meeting that occurs between the parties and a judge.</w:t>
      </w:r>
    </w:p>
    <w:p w:rsidR="00D30058" w:rsidRPr="001B3F09" w:rsidRDefault="00744835" w:rsidP="00D30058">
      <w:pPr>
        <w:rPr>
          <w:color w:val="000000" w:themeColor="text1"/>
          <w:lang w:val="en-US"/>
        </w:rPr>
      </w:pPr>
      <w:hyperlink r:id="rId23" w:anchor="P70010134460000000000000000015E7" w:tgtFrame="_blank" w:history="1">
        <w:r w:rsidR="00D30058" w:rsidRPr="001B3F09">
          <w:rPr>
            <w:rStyle w:val="a4"/>
            <w:bCs/>
            <w:color w:val="000000" w:themeColor="text1"/>
            <w:bdr w:val="none" w:sz="0" w:space="0" w:color="auto" w:frame="1"/>
            <w:shd w:val="clear" w:color="auto" w:fill="FFFFFF"/>
            <w:lang w:val="en-US"/>
          </w:rPr>
          <w:t>Mediation</w:t>
        </w:r>
      </w:hyperlink>
      <w:r w:rsidR="00D30058" w:rsidRPr="001B3F09">
        <w:rPr>
          <w:color w:val="000000" w:themeColor="text1"/>
          <w:shd w:val="clear" w:color="auto" w:fill="FFFFFF"/>
          <w:lang w:val="en-US"/>
        </w:rPr>
        <w:t> is a process in which a neutral person—called a </w:t>
      </w:r>
      <w:r w:rsidR="00D30058" w:rsidRPr="001B3F09">
        <w:rPr>
          <w:i/>
          <w:iCs/>
          <w:color w:val="000000" w:themeColor="text1"/>
          <w:bdr w:val="none" w:sz="0" w:space="0" w:color="auto" w:frame="1"/>
          <w:shd w:val="clear" w:color="auto" w:fill="FFFFFF"/>
          <w:lang w:val="en-US"/>
        </w:rPr>
        <w:t>mediator</w:t>
      </w:r>
      <w:r w:rsidR="00D30058" w:rsidRPr="001B3F09">
        <w:rPr>
          <w:color w:val="000000" w:themeColor="text1"/>
          <w:shd w:val="clear" w:color="auto" w:fill="FFFFFF"/>
          <w:lang w:val="en-US"/>
        </w:rPr>
        <w:t>—helps the parties reach an agreement.</w:t>
      </w:r>
    </w:p>
    <w:p w:rsidR="00D30058" w:rsidRPr="00D30058" w:rsidRDefault="00D30058" w:rsidP="00D30058">
      <w:pPr>
        <w:rPr>
          <w:b/>
          <w:i/>
          <w:lang w:val="en-US"/>
        </w:rPr>
      </w:pPr>
      <w:r w:rsidRPr="00D30058">
        <w:rPr>
          <w:b/>
          <w:i/>
          <w:lang w:val="en-US"/>
        </w:rPr>
        <w:t>5.The Trial</w:t>
      </w:r>
    </w:p>
    <w:p w:rsidR="00D30058" w:rsidRPr="00D30058" w:rsidRDefault="00D30058" w:rsidP="00D30058">
      <w:pPr>
        <w:rPr>
          <w:lang w:val="en-US"/>
        </w:rPr>
      </w:pPr>
      <w:r w:rsidRPr="00D30058">
        <w:rPr>
          <w:color w:val="070707"/>
          <w:shd w:val="clear" w:color="auto" w:fill="FFFFFF"/>
          <w:lang w:val="en-US"/>
        </w:rPr>
        <w:t>Each side will present arguments and </w:t>
      </w:r>
      <w:r w:rsidRPr="00D30058">
        <w:rPr>
          <w:i/>
          <w:iCs/>
          <w:color w:val="070707"/>
          <w:bdr w:val="none" w:sz="0" w:space="0" w:color="auto" w:frame="1"/>
          <w:shd w:val="clear" w:color="auto" w:fill="FFFFFF"/>
          <w:lang w:val="en-US"/>
        </w:rPr>
        <w:t xml:space="preserve">evidence. </w:t>
      </w:r>
      <w:hyperlink r:id="rId24" w:anchor="P70010134460000000000000000015F2" w:tgtFrame="_blank" w:history="1">
        <w:r w:rsidRPr="00D30058">
          <w:rPr>
            <w:rStyle w:val="a4"/>
            <w:b/>
            <w:bCs/>
            <w:color w:val="000000"/>
            <w:bdr w:val="none" w:sz="0" w:space="0" w:color="auto" w:frame="1"/>
            <w:shd w:val="clear" w:color="auto" w:fill="FFFFFF"/>
            <w:lang w:val="en-US"/>
          </w:rPr>
          <w:t>Evidence</w:t>
        </w:r>
      </w:hyperlink>
      <w:r w:rsidRPr="00D30058">
        <w:rPr>
          <w:color w:val="070707"/>
          <w:shd w:val="clear" w:color="auto" w:fill="FFFFFF"/>
          <w:lang w:val="en-US"/>
        </w:rPr>
        <w:t> consists of the information that is provided in support of the arguments.</w:t>
      </w:r>
    </w:p>
    <w:p w:rsidR="00D30058" w:rsidRPr="00D30058" w:rsidRDefault="00D30058" w:rsidP="00D30058">
      <w:pPr>
        <w:pStyle w:val="a5"/>
        <w:shd w:val="clear" w:color="auto" w:fill="FFFFFF"/>
        <w:spacing w:before="0" w:beforeAutospacing="0" w:after="0" w:afterAutospacing="0"/>
        <w:textAlignment w:val="baseline"/>
        <w:rPr>
          <w:color w:val="070707"/>
          <w:lang w:val="en-US"/>
        </w:rPr>
      </w:pPr>
      <w:r w:rsidRPr="00D30058">
        <w:rPr>
          <w:color w:val="070707"/>
          <w:lang w:val="en-US"/>
        </w:rPr>
        <w:t>To get that evidence in front of the court, each side will call </w:t>
      </w:r>
      <w:r w:rsidRPr="00D30058">
        <w:rPr>
          <w:b/>
          <w:iCs/>
          <w:color w:val="070707"/>
          <w:bdr w:val="none" w:sz="0" w:space="0" w:color="auto" w:frame="1"/>
          <w:lang w:val="en-US"/>
        </w:rPr>
        <w:t>witnesses</w:t>
      </w:r>
      <w:r w:rsidRPr="00D30058">
        <w:rPr>
          <w:i/>
          <w:iCs/>
          <w:color w:val="070707"/>
          <w:bdr w:val="none" w:sz="0" w:space="0" w:color="auto" w:frame="1"/>
          <w:lang w:val="en-US"/>
        </w:rPr>
        <w:t>. Ordinary witnesses</w:t>
      </w:r>
      <w:r w:rsidRPr="00D30058">
        <w:rPr>
          <w:color w:val="070707"/>
          <w:lang w:val="en-US"/>
        </w:rPr>
        <w:t> testify about facts that they know first-hand (for instance, a pedestrian may describe a car accident that they saw happen). </w:t>
      </w:r>
      <w:r w:rsidRPr="00D30058">
        <w:rPr>
          <w:i/>
          <w:iCs/>
          <w:color w:val="070707"/>
          <w:bdr w:val="none" w:sz="0" w:space="0" w:color="auto" w:frame="1"/>
          <w:lang w:val="en-US"/>
        </w:rPr>
        <w:t>Expert witnesses</w:t>
      </w:r>
      <w:r w:rsidRPr="00D30058">
        <w:rPr>
          <w:color w:val="070707"/>
          <w:lang w:val="en-US"/>
        </w:rPr>
        <w:t xml:space="preserve"> provide information and opinions based on the evidence. </w:t>
      </w:r>
    </w:p>
    <w:p w:rsidR="00D30058" w:rsidRPr="00D30058" w:rsidRDefault="00D30058" w:rsidP="00D30058">
      <w:pPr>
        <w:rPr>
          <w:lang w:val="en-US"/>
        </w:rPr>
      </w:pPr>
      <w:r w:rsidRPr="00D30058">
        <w:rPr>
          <w:b/>
          <w:iCs/>
          <w:color w:val="070707"/>
          <w:u w:val="single"/>
          <w:bdr w:val="none" w:sz="0" w:space="0" w:color="auto" w:frame="1"/>
          <w:shd w:val="clear" w:color="auto" w:fill="FFFFFF"/>
          <w:lang w:val="en-US"/>
        </w:rPr>
        <w:t>Examination-in-chief</w:t>
      </w:r>
      <w:r w:rsidRPr="00D30058">
        <w:rPr>
          <w:iCs/>
          <w:color w:val="070707"/>
          <w:bdr w:val="none" w:sz="0" w:space="0" w:color="auto" w:frame="1"/>
          <w:shd w:val="clear" w:color="auto" w:fill="FFFFFF"/>
          <w:lang w:val="en-US"/>
        </w:rPr>
        <w:t xml:space="preserve"> is a process when </w:t>
      </w:r>
      <w:r w:rsidRPr="00D30058">
        <w:rPr>
          <w:color w:val="070707"/>
          <w:shd w:val="clear" w:color="auto" w:fill="FFFFFF"/>
          <w:lang w:val="en-US"/>
        </w:rPr>
        <w:t>the party who calls a particular witness will ask questions and receive answers.</w:t>
      </w:r>
    </w:p>
    <w:p w:rsidR="00D30058" w:rsidRPr="00C04CB1" w:rsidRDefault="00744835" w:rsidP="00D30058">
      <w:pPr>
        <w:rPr>
          <w:lang w:val="en-US"/>
        </w:rPr>
      </w:pPr>
      <w:hyperlink r:id="rId25" w:anchor="P70010134460000000000000000015FD" w:tgtFrame="_blank" w:history="1">
        <w:r w:rsidR="00D30058" w:rsidRPr="00D30058">
          <w:rPr>
            <w:rStyle w:val="a4"/>
            <w:b/>
            <w:bCs/>
            <w:color w:val="000000"/>
            <w:bdr w:val="none" w:sz="0" w:space="0" w:color="auto" w:frame="1"/>
            <w:shd w:val="clear" w:color="auto" w:fill="FFFFFF"/>
            <w:lang w:val="en-US"/>
          </w:rPr>
          <w:t>Hearsay evidence</w:t>
        </w:r>
      </w:hyperlink>
      <w:r w:rsidR="00D30058" w:rsidRPr="00D30058">
        <w:rPr>
          <w:color w:val="070707"/>
          <w:shd w:val="clear" w:color="auto" w:fill="FFFFFF"/>
          <w:lang w:val="en-US"/>
        </w:rPr>
        <w:t> is information that a witness heard from another person, rather than directly from the source.</w:t>
      </w:r>
    </w:p>
    <w:p w:rsidR="00D30058" w:rsidRPr="00C04CB1" w:rsidRDefault="00D30058" w:rsidP="00D30058">
      <w:pPr>
        <w:rPr>
          <w:lang w:val="en-US"/>
        </w:rPr>
      </w:pPr>
      <w:r w:rsidRPr="00C04CB1">
        <w:rPr>
          <w:color w:val="070707"/>
          <w:shd w:val="clear" w:color="auto" w:fill="FFFFFF"/>
          <w:lang w:val="en-US"/>
        </w:rPr>
        <w:t>On the basis of their arguments and evidence, the plaintiff has to prove the claim on a </w:t>
      </w:r>
      <w:r w:rsidRPr="00C04CB1">
        <w:rPr>
          <w:i/>
          <w:iCs/>
          <w:color w:val="070707"/>
          <w:bdr w:val="none" w:sz="0" w:space="0" w:color="auto" w:frame="1"/>
          <w:shd w:val="clear" w:color="auto" w:fill="FFFFFF"/>
          <w:lang w:val="en-US"/>
        </w:rPr>
        <w:t>balance of probabilities.</w:t>
      </w:r>
      <w:r w:rsidRPr="00C04CB1">
        <w:rPr>
          <w:color w:val="070707"/>
          <w:shd w:val="clear" w:color="auto" w:fill="FFFFFF"/>
          <w:lang w:val="en-US"/>
        </w:rPr>
        <w:t> That means that every important part of the claim must be </w:t>
      </w:r>
      <w:r w:rsidRPr="00C04CB1">
        <w:rPr>
          <w:i/>
          <w:iCs/>
          <w:color w:val="070707"/>
          <w:bdr w:val="none" w:sz="0" w:space="0" w:color="auto" w:frame="1"/>
          <w:shd w:val="clear" w:color="auto" w:fill="FFFFFF"/>
          <w:lang w:val="en-US"/>
        </w:rPr>
        <w:t>probably</w:t>
      </w:r>
      <w:r w:rsidRPr="00C04CB1">
        <w:rPr>
          <w:color w:val="070707"/>
          <w:shd w:val="clear" w:color="auto" w:fill="FFFFFF"/>
          <w:lang w:val="en-US"/>
        </w:rPr>
        <w:t> true.</w:t>
      </w:r>
    </w:p>
    <w:p w:rsidR="00D30058" w:rsidRPr="00C04CB1" w:rsidRDefault="00D30058" w:rsidP="00D30058">
      <w:pPr>
        <w:rPr>
          <w:b/>
          <w:i/>
          <w:lang w:val="en-US"/>
        </w:rPr>
      </w:pPr>
      <w:r w:rsidRPr="00C04CB1">
        <w:rPr>
          <w:b/>
          <w:i/>
          <w:lang w:val="en-US"/>
        </w:rPr>
        <w:t>6.The Remedy</w:t>
      </w:r>
    </w:p>
    <w:p w:rsidR="00C04CB1" w:rsidRPr="00C04CB1" w:rsidRDefault="00C04CB1" w:rsidP="00C04CB1">
      <w:pPr>
        <w:rPr>
          <w:color w:val="070707"/>
          <w:shd w:val="clear" w:color="auto" w:fill="FFFFFF"/>
          <w:lang w:val="en-US"/>
        </w:rPr>
      </w:pPr>
      <w:r w:rsidRPr="00C04CB1">
        <w:rPr>
          <w:color w:val="070707"/>
          <w:shd w:val="clear" w:color="auto" w:fill="FFFFFF"/>
          <w:lang w:val="en-US"/>
        </w:rPr>
        <w:t>Various punishments may be available if a person is convicted of a crime. The court may, for instance, impose a </w:t>
      </w:r>
      <w:r w:rsidRPr="00C04CB1">
        <w:rPr>
          <w:i/>
          <w:iCs/>
          <w:color w:val="070707"/>
          <w:bdr w:val="none" w:sz="0" w:space="0" w:color="auto" w:frame="1"/>
          <w:shd w:val="clear" w:color="auto" w:fill="FFFFFF"/>
          <w:lang w:val="en-US"/>
        </w:rPr>
        <w:t>fine</w:t>
      </w:r>
      <w:r w:rsidRPr="00C04CB1">
        <w:rPr>
          <w:color w:val="070707"/>
          <w:shd w:val="clear" w:color="auto" w:fill="FFFFFF"/>
          <w:lang w:val="en-US"/>
        </w:rPr>
        <w:t> or a </w:t>
      </w:r>
      <w:r w:rsidRPr="00C04CB1">
        <w:rPr>
          <w:i/>
          <w:iCs/>
          <w:color w:val="070707"/>
          <w:bdr w:val="none" w:sz="0" w:space="0" w:color="auto" w:frame="1"/>
          <w:shd w:val="clear" w:color="auto" w:fill="FFFFFF"/>
          <w:lang w:val="en-US"/>
        </w:rPr>
        <w:t>prison sentence.</w:t>
      </w:r>
      <w:r w:rsidRPr="00C04CB1">
        <w:rPr>
          <w:color w:val="070707"/>
          <w:shd w:val="clear" w:color="auto" w:fill="FFFFFF"/>
          <w:lang w:val="en-US"/>
        </w:rPr>
        <w:t> Canadian courts also frequently use </w:t>
      </w:r>
      <w:r w:rsidRPr="00C04CB1">
        <w:rPr>
          <w:i/>
          <w:iCs/>
          <w:color w:val="070707"/>
          <w:bdr w:val="none" w:sz="0" w:space="0" w:color="auto" w:frame="1"/>
          <w:shd w:val="clear" w:color="auto" w:fill="FFFFFF"/>
          <w:lang w:val="en-US"/>
        </w:rPr>
        <w:t>conditional sentences,</w:t>
      </w:r>
      <w:r w:rsidRPr="00C04CB1">
        <w:rPr>
          <w:color w:val="070707"/>
          <w:shd w:val="clear" w:color="auto" w:fill="FFFFFF"/>
          <w:lang w:val="en-US"/>
        </w:rPr>
        <w:t> which allow criminals to serve time in their own houses, rather than in prisons. </w:t>
      </w:r>
    </w:p>
    <w:p w:rsidR="00C04CB1" w:rsidRPr="00C04CB1" w:rsidRDefault="00C04CB1" w:rsidP="00C04CB1">
      <w:pPr>
        <w:tabs>
          <w:tab w:val="left" w:pos="2213"/>
        </w:tabs>
        <w:rPr>
          <w:b/>
          <w:i/>
          <w:lang w:val="en-US"/>
        </w:rPr>
      </w:pPr>
      <w:r w:rsidRPr="00C04CB1">
        <w:rPr>
          <w:b/>
          <w:i/>
          <w:lang w:val="en-US"/>
        </w:rPr>
        <w:t>7. Enforcement (</w:t>
      </w:r>
      <w:proofErr w:type="spellStart"/>
      <w:r w:rsidRPr="00C04CB1">
        <w:rPr>
          <w:lang w:val="en-US"/>
        </w:rPr>
        <w:t>обеспечения</w:t>
      </w:r>
      <w:proofErr w:type="spellEnd"/>
      <w:r w:rsidRPr="00C04CB1">
        <w:rPr>
          <w:lang w:val="en-US"/>
        </w:rPr>
        <w:t xml:space="preserve"> </w:t>
      </w:r>
      <w:proofErr w:type="spellStart"/>
      <w:r w:rsidRPr="00C04CB1">
        <w:rPr>
          <w:lang w:val="en-US"/>
        </w:rPr>
        <w:t>соблюдения</w:t>
      </w:r>
      <w:proofErr w:type="spellEnd"/>
      <w:r w:rsidRPr="00C04CB1">
        <w:rPr>
          <w:lang w:val="en-US"/>
        </w:rPr>
        <w:t>)</w:t>
      </w:r>
    </w:p>
    <w:p w:rsidR="00C04CB1" w:rsidRPr="00C04CB1" w:rsidRDefault="00C04CB1" w:rsidP="00C04CB1">
      <w:pPr>
        <w:rPr>
          <w:lang w:val="en-US"/>
        </w:rPr>
      </w:pPr>
      <w:r w:rsidRPr="00C04CB1">
        <w:rPr>
          <w:lang w:val="en-US"/>
        </w:rPr>
        <w:t xml:space="preserve">A judgment debtor is a </w:t>
      </w:r>
      <w:r w:rsidRPr="00C04CB1">
        <w:rPr>
          <w:color w:val="070707"/>
          <w:shd w:val="clear" w:color="auto" w:fill="FFFFFF"/>
          <w:lang w:val="en-US"/>
        </w:rPr>
        <w:t xml:space="preserve">defendant who has been found liable and ordered to pay money to the plaintiff. </w:t>
      </w:r>
    </w:p>
    <w:p w:rsidR="00C04CB1" w:rsidRPr="00C04CB1" w:rsidRDefault="00C04CB1" w:rsidP="00C04CB1">
      <w:pPr>
        <w:rPr>
          <w:b/>
          <w:i/>
          <w:lang w:val="en-US"/>
        </w:rPr>
      </w:pPr>
      <w:r w:rsidRPr="00C04CB1">
        <w:rPr>
          <w:b/>
          <w:i/>
          <w:lang w:val="en-US"/>
        </w:rPr>
        <w:t>8. Appeals</w:t>
      </w:r>
    </w:p>
    <w:p w:rsidR="00C04CB1" w:rsidRPr="00B013F1" w:rsidRDefault="00C04CB1" w:rsidP="00C04CB1">
      <w:pPr>
        <w:rPr>
          <w:color w:val="070707"/>
          <w:shd w:val="clear" w:color="auto" w:fill="FFFFFF"/>
          <w:lang w:val="en-US"/>
        </w:rPr>
      </w:pPr>
      <w:r w:rsidRPr="00C04CB1">
        <w:rPr>
          <w:color w:val="070707"/>
          <w:shd w:val="clear" w:color="auto" w:fill="FFFFFF"/>
          <w:lang w:val="en-US"/>
        </w:rPr>
        <w:t>An </w:t>
      </w:r>
      <w:hyperlink r:id="rId26" w:anchor="P7001013446000000000000000001648" w:tgtFrame="_blank" w:history="1">
        <w:r w:rsidRPr="00C04CB1">
          <w:rPr>
            <w:rStyle w:val="a4"/>
            <w:b/>
            <w:bCs/>
            <w:color w:val="000000"/>
            <w:bdr w:val="none" w:sz="0" w:space="0" w:color="auto" w:frame="1"/>
            <w:shd w:val="clear" w:color="auto" w:fill="FFFFFF"/>
            <w:lang w:val="en-US"/>
          </w:rPr>
          <w:t>appeal court</w:t>
        </w:r>
      </w:hyperlink>
      <w:r w:rsidRPr="00C04CB1">
        <w:rPr>
          <w:color w:val="070707"/>
          <w:shd w:val="clear" w:color="auto" w:fill="FFFFFF"/>
          <w:lang w:val="en-US"/>
        </w:rPr>
        <w:t> (or appellate court) decides whether a mistake was made in the court below. The party who attacks the decision of the lower court is called the </w:t>
      </w:r>
      <w:hyperlink r:id="rId27" w:anchor="P700101344600000000000000000164E" w:tgtFrame="_blank" w:history="1">
        <w:r w:rsidRPr="00C04CB1">
          <w:rPr>
            <w:rStyle w:val="a4"/>
            <w:b/>
            <w:bCs/>
            <w:color w:val="000000"/>
            <w:bdr w:val="none" w:sz="0" w:space="0" w:color="auto" w:frame="1"/>
            <w:shd w:val="clear" w:color="auto" w:fill="FFFFFF"/>
            <w:lang w:val="en-US"/>
          </w:rPr>
          <w:t>appellant</w:t>
        </w:r>
      </w:hyperlink>
      <w:r w:rsidRPr="00C04CB1">
        <w:rPr>
          <w:color w:val="070707"/>
          <w:shd w:val="clear" w:color="auto" w:fill="FFFFFF"/>
          <w:lang w:val="en-US"/>
        </w:rPr>
        <w:t>, and the party who defends that decision is called the </w:t>
      </w:r>
      <w:hyperlink r:id="rId28" w:anchor="P7001013446000000000000000001654" w:tgtFrame="_blank" w:history="1">
        <w:r w:rsidRPr="00C04CB1">
          <w:rPr>
            <w:rStyle w:val="a4"/>
            <w:b/>
            <w:bCs/>
            <w:color w:val="000000"/>
            <w:bdr w:val="none" w:sz="0" w:space="0" w:color="auto" w:frame="1"/>
            <w:shd w:val="clear" w:color="auto" w:fill="FFFFFF"/>
            <w:lang w:val="en-US"/>
          </w:rPr>
          <w:t>respondent</w:t>
        </w:r>
      </w:hyperlink>
      <w:r w:rsidRPr="00C04CB1">
        <w:rPr>
          <w:color w:val="070707"/>
          <w:shd w:val="clear" w:color="auto" w:fill="FFFFFF"/>
          <w:lang w:val="en-US"/>
        </w:rPr>
        <w:t xml:space="preserve">. An appeal must be started promptly, normally within 30 </w:t>
      </w:r>
      <w:r w:rsidRPr="00B013F1">
        <w:rPr>
          <w:color w:val="070707"/>
          <w:shd w:val="clear" w:color="auto" w:fill="FFFFFF"/>
          <w:lang w:val="en-US"/>
        </w:rPr>
        <w:t>days after the trial court gave its decision.</w:t>
      </w:r>
    </w:p>
    <w:p w:rsidR="00C04CB1" w:rsidRPr="00B013F1" w:rsidRDefault="00C04CB1" w:rsidP="00C04CB1">
      <w:pPr>
        <w:rPr>
          <w:lang w:val="en-US"/>
        </w:rPr>
      </w:pPr>
      <w:r w:rsidRPr="00B013F1">
        <w:rPr>
          <w:color w:val="070707"/>
          <w:shd w:val="clear" w:color="auto" w:fill="FFFFFF"/>
          <w:lang w:val="en-US"/>
        </w:rPr>
        <w:t>Most appeals are heard by three judges (and sometimes more). Appellate courts do not listen to witnesses or receive evidence.  Appellate courts normally deal with law, but not facts.</w:t>
      </w:r>
    </w:p>
    <w:p w:rsidR="00C04CB1" w:rsidRPr="00B013F1" w:rsidRDefault="00C04CB1" w:rsidP="00C04CB1">
      <w:pPr>
        <w:rPr>
          <w:color w:val="070707"/>
          <w:shd w:val="clear" w:color="auto" w:fill="FFFFFF"/>
          <w:lang w:val="en-US"/>
        </w:rPr>
      </w:pPr>
      <w:r w:rsidRPr="00B013F1">
        <w:rPr>
          <w:color w:val="070707"/>
          <w:shd w:val="clear" w:color="auto" w:fill="FFFFFF"/>
          <w:lang w:val="en-US"/>
        </w:rPr>
        <w:t xml:space="preserve">Appeal court’s decisions: </w:t>
      </w:r>
    </w:p>
    <w:p w:rsidR="00C04CB1" w:rsidRPr="00B013F1" w:rsidRDefault="00C04CB1" w:rsidP="00C04CB1">
      <w:pPr>
        <w:pStyle w:val="a3"/>
        <w:numPr>
          <w:ilvl w:val="0"/>
          <w:numId w:val="2"/>
        </w:numPr>
        <w:rPr>
          <w:lang w:val="en-US"/>
        </w:rPr>
      </w:pPr>
      <w:r w:rsidRPr="00B013F1">
        <w:rPr>
          <w:lang w:val="en-US"/>
        </w:rPr>
        <w:t xml:space="preserve">DISMISSED - </w:t>
      </w:r>
      <w:r w:rsidRPr="00B013F1">
        <w:rPr>
          <w:i/>
          <w:iCs/>
          <w:color w:val="070707"/>
          <w:bdr w:val="none" w:sz="0" w:space="0" w:color="auto" w:frame="1"/>
          <w:shd w:val="clear" w:color="auto" w:fill="FFFFFF"/>
          <w:lang w:val="en-US"/>
        </w:rPr>
        <w:t>affirms</w:t>
      </w:r>
      <w:r w:rsidRPr="00B013F1">
        <w:rPr>
          <w:color w:val="070707"/>
          <w:shd w:val="clear" w:color="auto" w:fill="FFFFFF"/>
          <w:lang w:val="en-US"/>
        </w:rPr>
        <w:t> the lower court’s decision.</w:t>
      </w:r>
    </w:p>
    <w:p w:rsidR="00C04CB1" w:rsidRPr="00B013F1" w:rsidRDefault="00C04CB1" w:rsidP="00C04CB1">
      <w:pPr>
        <w:pStyle w:val="a3"/>
        <w:numPr>
          <w:ilvl w:val="0"/>
          <w:numId w:val="2"/>
        </w:numPr>
        <w:rPr>
          <w:lang w:val="en-US"/>
        </w:rPr>
      </w:pPr>
      <w:r w:rsidRPr="00B013F1">
        <w:rPr>
          <w:lang w:val="en-US"/>
        </w:rPr>
        <w:t xml:space="preserve">ALLOWED - </w:t>
      </w:r>
      <w:r w:rsidRPr="00B013F1">
        <w:rPr>
          <w:color w:val="070707"/>
          <w:shd w:val="clear" w:color="auto" w:fill="FFFFFF"/>
          <w:lang w:val="en-US"/>
        </w:rPr>
        <w:t>believes that the lower court decision was wrong.</w:t>
      </w:r>
    </w:p>
    <w:p w:rsidR="00C04CB1" w:rsidRPr="00B013F1" w:rsidRDefault="00C04CB1" w:rsidP="00C04CB1">
      <w:pPr>
        <w:pStyle w:val="a3"/>
        <w:numPr>
          <w:ilvl w:val="0"/>
          <w:numId w:val="2"/>
        </w:numPr>
        <w:rPr>
          <w:lang w:val="en-US"/>
        </w:rPr>
      </w:pPr>
      <w:r w:rsidRPr="00B013F1">
        <w:rPr>
          <w:lang w:val="en-US"/>
        </w:rPr>
        <w:t xml:space="preserve">DISSENT - </w:t>
      </w:r>
      <w:r w:rsidRPr="00B013F1">
        <w:rPr>
          <w:color w:val="070707"/>
          <w:shd w:val="clear" w:color="auto" w:fill="FFFFFF"/>
          <w:lang w:val="en-US"/>
        </w:rPr>
        <w:t>a separate judgment of a disagreeing judge.</w:t>
      </w:r>
      <w:r w:rsidRPr="00B013F1">
        <w:rPr>
          <w:lang w:val="en-US"/>
        </w:rPr>
        <w:t xml:space="preserve"> </w:t>
      </w:r>
    </w:p>
    <w:p w:rsidR="00C04CB1" w:rsidRPr="00B013F1" w:rsidRDefault="00C04CB1" w:rsidP="00C04CB1">
      <w:pPr>
        <w:rPr>
          <w:b/>
          <w:i/>
          <w:lang w:val="en-US"/>
        </w:rPr>
      </w:pPr>
      <w:r w:rsidRPr="00B013F1">
        <w:rPr>
          <w:b/>
          <w:i/>
          <w:lang w:val="en-US"/>
        </w:rPr>
        <w:t>9. Costs</w:t>
      </w:r>
    </w:p>
    <w:p w:rsidR="00C04CB1" w:rsidRPr="00B013F1" w:rsidRDefault="00744835" w:rsidP="00C04CB1">
      <w:pPr>
        <w:rPr>
          <w:lang w:val="en-US"/>
        </w:rPr>
      </w:pPr>
      <w:hyperlink r:id="rId29" w:anchor="P700101344600000000000000000166C" w:tgtFrame="_blank" w:history="1">
        <w:r w:rsidR="00C04CB1" w:rsidRPr="00B013F1">
          <w:rPr>
            <w:rStyle w:val="a4"/>
            <w:b/>
            <w:bCs/>
            <w:color w:val="000000"/>
            <w:bdr w:val="none" w:sz="0" w:space="0" w:color="auto" w:frame="1"/>
            <w:shd w:val="clear" w:color="auto" w:fill="FFFFFF"/>
            <w:lang w:val="en-US"/>
          </w:rPr>
          <w:t>Costs</w:t>
        </w:r>
      </w:hyperlink>
      <w:r w:rsidR="00C04CB1" w:rsidRPr="00B013F1">
        <w:rPr>
          <w:color w:val="070707"/>
          <w:shd w:val="clear" w:color="auto" w:fill="FFFFFF"/>
          <w:lang w:val="en-US"/>
        </w:rPr>
        <w:t> are the expenses that a party incurred during litigation.</w:t>
      </w:r>
    </w:p>
    <w:p w:rsidR="00C04CB1" w:rsidRPr="00B013F1" w:rsidRDefault="00C04CB1" w:rsidP="00C04CB1">
      <w:pPr>
        <w:rPr>
          <w:lang w:val="en-US"/>
        </w:rPr>
      </w:pPr>
      <w:r w:rsidRPr="00B013F1">
        <w:rPr>
          <w:color w:val="070707"/>
          <w:shd w:val="clear" w:color="auto" w:fill="FFFFFF"/>
          <w:lang w:val="en-US"/>
        </w:rPr>
        <w:t>A </w:t>
      </w:r>
      <w:hyperlink r:id="rId30" w:anchor="P700101344600000000000000000167D" w:tgtFrame="_blank" w:history="1">
        <w:r w:rsidRPr="00B013F1">
          <w:rPr>
            <w:rStyle w:val="a4"/>
            <w:b/>
            <w:bCs/>
            <w:color w:val="000000"/>
            <w:bdr w:val="none" w:sz="0" w:space="0" w:color="auto" w:frame="1"/>
            <w:shd w:val="clear" w:color="auto" w:fill="FFFFFF"/>
            <w:lang w:val="en-US"/>
          </w:rPr>
          <w:t>contingency fee agreement</w:t>
        </w:r>
      </w:hyperlink>
      <w:r w:rsidRPr="00B013F1">
        <w:rPr>
          <w:color w:val="070707"/>
          <w:shd w:val="clear" w:color="auto" w:fill="FFFFFF"/>
          <w:lang w:val="en-US"/>
        </w:rPr>
        <w:t> requires a client to pay its lawyer only if the lawsuit is successful. </w:t>
      </w:r>
    </w:p>
    <w:p w:rsidR="00C04CB1" w:rsidRPr="00B013F1" w:rsidRDefault="00B013F1" w:rsidP="00C04CB1">
      <w:pPr>
        <w:rPr>
          <w:b/>
          <w:i/>
          <w:lang w:val="en-US"/>
        </w:rPr>
      </w:pPr>
      <w:r w:rsidRPr="00B013F1">
        <w:rPr>
          <w:b/>
          <w:i/>
          <w:lang w:val="en-US"/>
        </w:rPr>
        <w:t>10. The Court System</w:t>
      </w:r>
    </w:p>
    <w:p w:rsidR="00B013F1" w:rsidRPr="00B013F1" w:rsidRDefault="00B013F1" w:rsidP="00B013F1">
      <w:pPr>
        <w:rPr>
          <w:lang w:val="en-US"/>
        </w:rPr>
      </w:pPr>
      <w:r w:rsidRPr="00B013F1">
        <w:rPr>
          <w:b/>
          <w:color w:val="070707"/>
          <w:u w:val="single"/>
          <w:shd w:val="clear" w:color="auto" w:fill="FFFFFF"/>
          <w:lang w:val="en-US"/>
        </w:rPr>
        <w:t>The Supreme Court of Canada</w:t>
      </w:r>
      <w:r w:rsidRPr="00B013F1">
        <w:rPr>
          <w:color w:val="070707"/>
          <w:shd w:val="clear" w:color="auto" w:fill="FFFFFF"/>
          <w:lang w:val="en-US"/>
        </w:rPr>
        <w:t xml:space="preserve"> is the highest court in the country. It has nine members: The Chief Justice and eight others (called </w:t>
      </w:r>
      <w:r w:rsidRPr="00B013F1">
        <w:rPr>
          <w:i/>
          <w:iCs/>
          <w:color w:val="070707"/>
          <w:bdr w:val="none" w:sz="0" w:space="0" w:color="auto" w:frame="1"/>
          <w:shd w:val="clear" w:color="auto" w:fill="FFFFFF"/>
          <w:lang w:val="en-US"/>
        </w:rPr>
        <w:t>puisne</w:t>
      </w:r>
      <w:r w:rsidRPr="00B013F1">
        <w:rPr>
          <w:color w:val="070707"/>
          <w:shd w:val="clear" w:color="auto" w:fill="FFFFFF"/>
          <w:lang w:val="en-US"/>
        </w:rPr>
        <w:t> judges). The Supreme Court of Canada is not a trial court. If you want to take your case to the Supreme Court, you must successfully apply for </w:t>
      </w:r>
      <w:r w:rsidRPr="00B013F1">
        <w:rPr>
          <w:i/>
          <w:iCs/>
          <w:color w:val="070707"/>
          <w:bdr w:val="none" w:sz="0" w:space="0" w:color="auto" w:frame="1"/>
          <w:shd w:val="clear" w:color="auto" w:fill="FFFFFF"/>
          <w:lang w:val="en-US"/>
        </w:rPr>
        <w:t>leave,</w:t>
      </w:r>
      <w:r w:rsidRPr="00B013F1">
        <w:rPr>
          <w:color w:val="070707"/>
          <w:shd w:val="clear" w:color="auto" w:fill="FFFFFF"/>
          <w:lang w:val="en-US"/>
        </w:rPr>
        <w:t> or permission, to appeal.</w:t>
      </w:r>
    </w:p>
    <w:p w:rsidR="00B013F1" w:rsidRPr="00B013F1" w:rsidRDefault="00B013F1" w:rsidP="00B013F1">
      <w:pPr>
        <w:rPr>
          <w:color w:val="070707"/>
          <w:shd w:val="clear" w:color="auto" w:fill="FFFFFF"/>
          <w:lang w:val="en-US"/>
        </w:rPr>
      </w:pPr>
      <w:r w:rsidRPr="00B013F1">
        <w:rPr>
          <w:color w:val="070707"/>
          <w:shd w:val="clear" w:color="auto" w:fill="FFFFFF"/>
          <w:lang w:val="en-US"/>
        </w:rPr>
        <w:t xml:space="preserve">Every province and territory </w:t>
      </w:r>
      <w:proofErr w:type="gramStart"/>
      <w:r w:rsidRPr="00B013F1">
        <w:rPr>
          <w:color w:val="070707"/>
          <w:shd w:val="clear" w:color="auto" w:fill="FFFFFF"/>
          <w:lang w:val="en-US"/>
        </w:rPr>
        <w:t>has</w:t>
      </w:r>
      <w:proofErr w:type="gramEnd"/>
      <w:r w:rsidRPr="00B013F1">
        <w:rPr>
          <w:color w:val="070707"/>
          <w:shd w:val="clear" w:color="auto" w:fill="FFFFFF"/>
          <w:lang w:val="en-US"/>
        </w:rPr>
        <w:t xml:space="preserve"> a court of appeal.</w:t>
      </w:r>
    </w:p>
    <w:p w:rsidR="00B013F1" w:rsidRPr="00B013F1" w:rsidRDefault="00B013F1" w:rsidP="00B013F1">
      <w:pPr>
        <w:rPr>
          <w:color w:val="070707"/>
          <w:shd w:val="clear" w:color="auto" w:fill="FFFFFF"/>
          <w:lang w:val="en-US"/>
        </w:rPr>
      </w:pPr>
      <w:r w:rsidRPr="00B013F1">
        <w:rPr>
          <w:b/>
          <w:color w:val="070707"/>
          <w:u w:val="single"/>
          <w:shd w:val="clear" w:color="auto" w:fill="FFFFFF"/>
          <w:lang w:val="en-US"/>
        </w:rPr>
        <w:lastRenderedPageBreak/>
        <w:t xml:space="preserve">The Tax Court of Canada </w:t>
      </w:r>
      <w:r w:rsidRPr="00B013F1">
        <w:rPr>
          <w:color w:val="070707"/>
          <w:shd w:val="clear" w:color="auto" w:fill="FFFFFF"/>
          <w:lang w:val="en-US"/>
        </w:rPr>
        <w:t xml:space="preserve">allows a person to dispute the government’s demand for the payment of a tax. </w:t>
      </w:r>
    </w:p>
    <w:p w:rsidR="00B013F1" w:rsidRPr="00B013F1" w:rsidRDefault="00B013F1" w:rsidP="00B013F1">
      <w:pPr>
        <w:rPr>
          <w:color w:val="070707"/>
          <w:shd w:val="clear" w:color="auto" w:fill="FFFFFF"/>
          <w:lang w:val="en-US"/>
        </w:rPr>
      </w:pPr>
      <w:r w:rsidRPr="00B013F1">
        <w:rPr>
          <w:b/>
          <w:color w:val="070707"/>
          <w:u w:val="single"/>
          <w:shd w:val="clear" w:color="auto" w:fill="FFFFFF"/>
          <w:lang w:val="en-US"/>
        </w:rPr>
        <w:t>The Federal Court</w:t>
      </w:r>
      <w:r w:rsidRPr="00B013F1">
        <w:rPr>
          <w:color w:val="070707"/>
          <w:shd w:val="clear" w:color="auto" w:fill="FFFFFF"/>
          <w:lang w:val="en-US"/>
        </w:rPr>
        <w:t xml:space="preserve"> hears trials concerning issues that the Constitution assigns to the federal government</w:t>
      </w:r>
      <w:r w:rsidRPr="00B013F1">
        <w:rPr>
          <w:lang w:val="en-US"/>
        </w:rPr>
        <w:t>.</w:t>
      </w:r>
      <w:r w:rsidRPr="00B013F1">
        <w:rPr>
          <w:color w:val="070707"/>
          <w:shd w:val="clear" w:color="auto" w:fill="FFFFFF"/>
          <w:lang w:val="en-US"/>
        </w:rPr>
        <w:t xml:space="preserve"> </w:t>
      </w:r>
    </w:p>
    <w:p w:rsidR="00B013F1" w:rsidRPr="00B013F1" w:rsidRDefault="00B013F1" w:rsidP="00B013F1">
      <w:pPr>
        <w:rPr>
          <w:color w:val="000000" w:themeColor="text1"/>
          <w:shd w:val="clear" w:color="auto" w:fill="FFFFFF"/>
          <w:lang w:val="en-US"/>
        </w:rPr>
      </w:pPr>
      <w:r w:rsidRPr="00B013F1">
        <w:rPr>
          <w:color w:val="070707"/>
          <w:shd w:val="clear" w:color="auto" w:fill="FFFFFF"/>
          <w:lang w:val="en-US"/>
        </w:rPr>
        <w:t xml:space="preserve">The provincial governments appoint the members of the </w:t>
      </w:r>
      <w:r w:rsidRPr="00B013F1">
        <w:rPr>
          <w:b/>
          <w:color w:val="070707"/>
          <w:u w:val="single"/>
          <w:shd w:val="clear" w:color="auto" w:fill="FFFFFF"/>
          <w:lang w:val="en-US"/>
        </w:rPr>
        <w:t>provincial courts</w:t>
      </w:r>
      <w:r w:rsidRPr="00B013F1">
        <w:rPr>
          <w:color w:val="070707"/>
          <w:shd w:val="clear" w:color="auto" w:fill="FFFFFF"/>
          <w:lang w:val="en-US"/>
        </w:rPr>
        <w:t>. These are trial courts.</w:t>
      </w:r>
    </w:p>
    <w:p w:rsidR="00B013F1" w:rsidRPr="00B013F1" w:rsidRDefault="00B013F1" w:rsidP="00B013F1">
      <w:pPr>
        <w:rPr>
          <w:rStyle w:val="a6"/>
          <w:i w:val="0"/>
          <w:color w:val="000000" w:themeColor="text1"/>
          <w:lang w:val="en-US"/>
        </w:rPr>
      </w:pPr>
      <w:r w:rsidRPr="00B013F1">
        <w:rPr>
          <w:color w:val="000000" w:themeColor="text1"/>
          <w:shd w:val="clear" w:color="auto" w:fill="FFFFFF"/>
          <w:lang w:val="en-US"/>
        </w:rPr>
        <w:t>A </w:t>
      </w:r>
      <w:r w:rsidRPr="00B013F1">
        <w:rPr>
          <w:b/>
          <w:bCs/>
          <w:color w:val="000000" w:themeColor="text1"/>
          <w:u w:val="single"/>
          <w:bdr w:val="none" w:sz="0" w:space="0" w:color="auto" w:frame="1"/>
          <w:shd w:val="clear" w:color="auto" w:fill="FFFFFF"/>
          <w:lang w:val="en-US"/>
        </w:rPr>
        <w:t>small claims court</w:t>
      </w:r>
      <w:r w:rsidRPr="00B013F1">
        <w:rPr>
          <w:color w:val="000000" w:themeColor="text1"/>
          <w:shd w:val="clear" w:color="auto" w:fill="FFFFFF"/>
          <w:lang w:val="en-US"/>
        </w:rPr>
        <w:t xml:space="preserve"> is a type of court that deals with disputes involving limited amounts of money. Drawbacks: geographic limits, types of claims, types of remedies </w:t>
      </w:r>
      <w:r w:rsidRPr="006F50A0">
        <w:rPr>
          <w:rStyle w:val="a6"/>
          <w:i w:val="0"/>
          <w:color w:val="000000" w:themeColor="text1"/>
          <w:lang w:val="en-US"/>
        </w:rPr>
        <w:t xml:space="preserve">and monetary limits (only small claims). </w:t>
      </w:r>
    </w:p>
    <w:p w:rsidR="00B013F1" w:rsidRPr="00B013F1" w:rsidRDefault="00B013F1" w:rsidP="00B013F1">
      <w:pPr>
        <w:rPr>
          <w:rStyle w:val="a6"/>
          <w:i w:val="0"/>
          <w:color w:val="000000" w:themeColor="text1"/>
          <w:lang w:val="en-US"/>
        </w:rPr>
      </w:pPr>
      <w:r w:rsidRPr="00B013F1">
        <w:rPr>
          <w:rStyle w:val="a6"/>
          <w:i w:val="0"/>
          <w:color w:val="000000" w:themeColor="text1"/>
          <w:lang w:val="en-US"/>
        </w:rPr>
        <w:t>Courts are arranged in a hierarchy according to their importance</w:t>
      </w:r>
    </w:p>
    <w:p w:rsidR="00B013F1" w:rsidRPr="00B013F1" w:rsidRDefault="00B013F1" w:rsidP="00B013F1">
      <w:pPr>
        <w:rPr>
          <w:lang w:val="en-US"/>
        </w:rPr>
      </w:pPr>
      <w:r w:rsidRPr="00B013F1">
        <w:rPr>
          <w:rFonts w:ascii="Palatino ET W02" w:hAnsi="Palatino ET W02"/>
          <w:color w:val="070707"/>
          <w:shd w:val="clear" w:color="auto" w:fill="FFFFFF"/>
          <w:lang w:val="en-US"/>
        </w:rPr>
        <w:t>The </w:t>
      </w:r>
      <w:hyperlink r:id="rId31" w:anchor="P7001013446000000000000000001735" w:tgtFrame="_blank" w:history="1">
        <w:r w:rsidRPr="00B013F1">
          <w:rPr>
            <w:rStyle w:val="a4"/>
            <w:rFonts w:ascii="Palatino ET W02" w:hAnsi="Palatino ET W02"/>
            <w:b/>
            <w:bCs/>
            <w:color w:val="000000"/>
            <w:bdr w:val="none" w:sz="0" w:space="0" w:color="auto" w:frame="1"/>
            <w:shd w:val="clear" w:color="auto" w:fill="FFFFFF"/>
            <w:lang w:val="en-US"/>
          </w:rPr>
          <w:t>doctrine of precedent</w:t>
        </w:r>
      </w:hyperlink>
      <w:r w:rsidRPr="00B013F1">
        <w:rPr>
          <w:rFonts w:ascii="Palatino ET W02" w:hAnsi="Palatino ET W02"/>
          <w:color w:val="070707"/>
          <w:shd w:val="clear" w:color="auto" w:fill="FFFFFF"/>
          <w:lang w:val="en-US"/>
        </w:rPr>
        <w:t> requires a court to follow any other court that is above it in the same hierarchy.</w:t>
      </w:r>
      <w:r w:rsidRPr="00B013F1">
        <w:rPr>
          <w:lang w:val="en-US"/>
        </w:rPr>
        <w:t xml:space="preserve"> </w:t>
      </w:r>
    </w:p>
    <w:p w:rsidR="00B013F1" w:rsidRPr="00B013F1" w:rsidRDefault="00B013F1" w:rsidP="00B013F1">
      <w:pPr>
        <w:rPr>
          <w:rStyle w:val="a6"/>
          <w:i w:val="0"/>
          <w:color w:val="000000" w:themeColor="text1"/>
          <w:lang w:val="en-US"/>
        </w:rPr>
      </w:pPr>
      <w:r>
        <w:rPr>
          <w:iCs/>
          <w:noProof/>
          <w:color w:val="000000" w:themeColor="text1"/>
          <w:lang w:val="en-US"/>
        </w:rPr>
        <w:drawing>
          <wp:inline distT="0" distB="0" distL="0" distR="0">
            <wp:extent cx="4661210" cy="2814156"/>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нимок экрана 2019-06-23 в 10.58.30 ПП.png"/>
                    <pic:cNvPicPr/>
                  </pic:nvPicPr>
                  <pic:blipFill>
                    <a:blip r:embed="rId32">
                      <a:extLst>
                        <a:ext uri="{28A0092B-C50C-407E-A947-70E740481C1C}">
                          <a14:useLocalDpi xmlns:a14="http://schemas.microsoft.com/office/drawing/2010/main" val="0"/>
                        </a:ext>
                      </a:extLst>
                    </a:blip>
                    <a:stretch>
                      <a:fillRect/>
                    </a:stretch>
                  </pic:blipFill>
                  <pic:spPr>
                    <a:xfrm>
                      <a:off x="0" y="0"/>
                      <a:ext cx="4685803" cy="2829003"/>
                    </a:xfrm>
                    <a:prstGeom prst="rect">
                      <a:avLst/>
                    </a:prstGeom>
                  </pic:spPr>
                </pic:pic>
              </a:graphicData>
            </a:graphic>
          </wp:inline>
        </w:drawing>
      </w:r>
    </w:p>
    <w:p w:rsidR="00B013F1" w:rsidRPr="00B013F1" w:rsidRDefault="00B013F1" w:rsidP="00B013F1">
      <w:pPr>
        <w:rPr>
          <w:lang w:val="en-US"/>
        </w:rPr>
      </w:pPr>
      <w:r w:rsidRPr="00B013F1">
        <w:rPr>
          <w:rFonts w:ascii="Palatino ET W02" w:hAnsi="Palatino ET W02"/>
          <w:color w:val="070707"/>
          <w:shd w:val="clear" w:color="auto" w:fill="FFFFFF"/>
          <w:lang w:val="en-US"/>
        </w:rPr>
        <w:t>The </w:t>
      </w:r>
      <w:hyperlink r:id="rId33" w:anchor="P700101344600000000000000000174B" w:tgtFrame="_blank" w:history="1">
        <w:r w:rsidRPr="00B013F1">
          <w:rPr>
            <w:rStyle w:val="a4"/>
            <w:rFonts w:ascii="Palatino ET W02" w:hAnsi="Palatino ET W02"/>
            <w:b/>
            <w:bCs/>
            <w:color w:val="000000"/>
            <w:bdr w:val="none" w:sz="0" w:space="0" w:color="auto" w:frame="1"/>
            <w:shd w:val="clear" w:color="auto" w:fill="FFFFFF"/>
            <w:lang w:val="en-US"/>
          </w:rPr>
          <w:t>rule of law</w:t>
        </w:r>
      </w:hyperlink>
      <w:r w:rsidRPr="00B013F1">
        <w:rPr>
          <w:rFonts w:ascii="Palatino ET W02" w:hAnsi="Palatino ET W02"/>
          <w:color w:val="070707"/>
          <w:shd w:val="clear" w:color="auto" w:fill="FFFFFF"/>
          <w:lang w:val="en-US"/>
        </w:rPr>
        <w:t> states that disputes should be settled on the basis of laws, rather than personal opinions.</w:t>
      </w:r>
    </w:p>
    <w:p w:rsidR="00B013F1" w:rsidRPr="00B013F1" w:rsidRDefault="00B013F1" w:rsidP="00B013F1">
      <w:pPr>
        <w:rPr>
          <w:lang w:val="en-US"/>
        </w:rPr>
      </w:pPr>
      <w:r w:rsidRPr="00B013F1">
        <w:rPr>
          <w:rFonts w:ascii="Palatino ET W02" w:hAnsi="Palatino ET W02"/>
          <w:color w:val="070707"/>
          <w:shd w:val="clear" w:color="auto" w:fill="FFFFFF"/>
          <w:lang w:val="en-US"/>
        </w:rPr>
        <w:t>An </w:t>
      </w:r>
      <w:hyperlink r:id="rId34" w:anchor="P700101344600000000000000000176B" w:tgtFrame="_blank" w:history="1">
        <w:r w:rsidRPr="00B013F1">
          <w:rPr>
            <w:rStyle w:val="a4"/>
            <w:rFonts w:ascii="Palatino ET W02" w:hAnsi="Palatino ET W02"/>
            <w:b/>
            <w:bCs/>
            <w:color w:val="000000"/>
            <w:bdr w:val="none" w:sz="0" w:space="0" w:color="auto" w:frame="1"/>
            <w:shd w:val="clear" w:color="auto" w:fill="FFFFFF"/>
            <w:lang w:val="en-US"/>
          </w:rPr>
          <w:t>administrative tribunal</w:t>
        </w:r>
      </w:hyperlink>
      <w:r w:rsidRPr="00B013F1">
        <w:rPr>
          <w:rFonts w:ascii="Palatino ET W02" w:hAnsi="Palatino ET W02"/>
          <w:color w:val="070707"/>
          <w:shd w:val="clear" w:color="auto" w:fill="FFFFFF"/>
          <w:lang w:val="en-US"/>
        </w:rPr>
        <w:t> is a body, somewhere between a government and a court, that resolves issues and disputes that arise in administrative law.</w:t>
      </w:r>
    </w:p>
    <w:p w:rsidR="00B013F1" w:rsidRPr="00B013F1" w:rsidRDefault="00744835" w:rsidP="00B013F1">
      <w:pPr>
        <w:rPr>
          <w:lang w:val="en-US"/>
        </w:rPr>
      </w:pPr>
      <w:hyperlink r:id="rId35" w:anchor="P700101344600000000000000000178D" w:tgtFrame="_blank" w:history="1">
        <w:r w:rsidR="00B013F1" w:rsidRPr="00B013F1">
          <w:rPr>
            <w:rStyle w:val="a4"/>
            <w:rFonts w:ascii="Palatino ET W02" w:hAnsi="Palatino ET W02"/>
            <w:b/>
            <w:bCs/>
            <w:color w:val="000000"/>
            <w:bdr w:val="none" w:sz="0" w:space="0" w:color="auto" w:frame="1"/>
            <w:shd w:val="clear" w:color="auto" w:fill="FFFFFF"/>
            <w:lang w:val="en-US"/>
          </w:rPr>
          <w:t>Alternative dispute resolution (ADR)</w:t>
        </w:r>
      </w:hyperlink>
      <w:r w:rsidR="00B013F1" w:rsidRPr="00B013F1">
        <w:rPr>
          <w:rFonts w:ascii="Palatino ET W02" w:hAnsi="Palatino ET W02"/>
          <w:color w:val="070707"/>
          <w:shd w:val="clear" w:color="auto" w:fill="FFFFFF"/>
          <w:lang w:val="en-US"/>
        </w:rPr>
        <w:t> is any process that allows the parties to resolve their dispute without going to court</w:t>
      </w:r>
      <w:r w:rsidR="00B013F1">
        <w:rPr>
          <w:rFonts w:ascii="Palatino ET W02" w:hAnsi="Palatino ET W02"/>
          <w:color w:val="070707"/>
          <w:shd w:val="clear" w:color="auto" w:fill="FFFFFF"/>
          <w:lang w:val="en-US"/>
        </w:rPr>
        <w:t xml:space="preserve">: negotiation, mediation, arbitration. </w:t>
      </w:r>
    </w:p>
    <w:p w:rsidR="00B013F1" w:rsidRPr="00B013F1" w:rsidRDefault="00B013F1" w:rsidP="00B013F1">
      <w:pPr>
        <w:rPr>
          <w:lang w:val="en-US"/>
        </w:rPr>
      </w:pPr>
      <w:r w:rsidRPr="00B013F1">
        <w:rPr>
          <w:rFonts w:ascii="Palatino ET W02" w:hAnsi="Palatino ET W02"/>
          <w:color w:val="070707"/>
          <w:shd w:val="clear" w:color="auto" w:fill="FFFFFF"/>
          <w:lang w:val="en-US"/>
        </w:rPr>
        <w:t>A </w:t>
      </w:r>
      <w:r w:rsidRPr="00B013F1">
        <w:rPr>
          <w:rFonts w:ascii="Palatino ET W02" w:hAnsi="Palatino ET W02"/>
          <w:b/>
          <w:bCs/>
          <w:u w:val="single"/>
          <w:bdr w:val="none" w:sz="0" w:space="0" w:color="auto" w:frame="1"/>
          <w:shd w:val="clear" w:color="auto" w:fill="FFFFFF"/>
          <w:lang w:val="en-US"/>
        </w:rPr>
        <w:t>negotiation</w:t>
      </w:r>
      <w:r w:rsidRPr="00B013F1">
        <w:rPr>
          <w:rFonts w:ascii="Palatino ET W02" w:hAnsi="Palatino ET W02"/>
          <w:color w:val="070707"/>
          <w:shd w:val="clear" w:color="auto" w:fill="FFFFFF"/>
          <w:lang w:val="en-US"/>
        </w:rPr>
        <w:t> is a discussion aimed at settling a dispute</w:t>
      </w:r>
    </w:p>
    <w:p w:rsidR="00B013F1" w:rsidRPr="00B013F1" w:rsidRDefault="00744835" w:rsidP="00B013F1">
      <w:pPr>
        <w:rPr>
          <w:lang w:val="en-US"/>
        </w:rPr>
      </w:pPr>
      <w:hyperlink r:id="rId36" w:anchor="P70010134460000000000000000017DD" w:tgtFrame="_blank" w:history="1">
        <w:r w:rsidR="00B013F1" w:rsidRPr="00B013F1">
          <w:rPr>
            <w:rStyle w:val="a4"/>
            <w:rFonts w:ascii="Palatino ET W02" w:hAnsi="Palatino ET W02"/>
            <w:b/>
            <w:bCs/>
            <w:color w:val="000000"/>
            <w:bdr w:val="none" w:sz="0" w:space="0" w:color="auto" w:frame="1"/>
            <w:shd w:val="clear" w:color="auto" w:fill="FFFFFF"/>
            <w:lang w:val="en-US"/>
          </w:rPr>
          <w:t>Mediation</w:t>
        </w:r>
      </w:hyperlink>
      <w:r w:rsidR="00B013F1" w:rsidRPr="00B013F1">
        <w:rPr>
          <w:rFonts w:ascii="Palatino ET W02" w:hAnsi="Palatino ET W02"/>
          <w:color w:val="070707"/>
          <w:shd w:val="clear" w:color="auto" w:fill="FFFFFF"/>
          <w:lang w:val="en-US"/>
        </w:rPr>
        <w:t> is a process in which a neutral party—called a </w:t>
      </w:r>
      <w:r w:rsidR="00B013F1" w:rsidRPr="00B013F1">
        <w:rPr>
          <w:rFonts w:ascii="Palatino ET W02" w:hAnsi="Palatino ET W02"/>
          <w:i/>
          <w:iCs/>
          <w:color w:val="070707"/>
          <w:bdr w:val="none" w:sz="0" w:space="0" w:color="auto" w:frame="1"/>
          <w:shd w:val="clear" w:color="auto" w:fill="FFFFFF"/>
          <w:lang w:val="en-US"/>
        </w:rPr>
        <w:t>mediator</w:t>
      </w:r>
      <w:r w:rsidR="00B013F1" w:rsidRPr="00B013F1">
        <w:rPr>
          <w:rFonts w:ascii="Palatino ET W02" w:hAnsi="Palatino ET W02"/>
          <w:color w:val="070707"/>
          <w:shd w:val="clear" w:color="auto" w:fill="FFFFFF"/>
          <w:lang w:val="en-US"/>
        </w:rPr>
        <w:t>—helps the parties reach an agreement.</w:t>
      </w:r>
    </w:p>
    <w:p w:rsidR="00B013F1" w:rsidRPr="00B013F1" w:rsidRDefault="00744835" w:rsidP="00B013F1">
      <w:pPr>
        <w:rPr>
          <w:lang w:val="en-US"/>
        </w:rPr>
      </w:pPr>
      <w:hyperlink r:id="rId37" w:anchor="P70010134460000000000000000017E8" w:tgtFrame="_blank" w:history="1">
        <w:r w:rsidR="00B013F1" w:rsidRPr="00B013F1">
          <w:rPr>
            <w:rStyle w:val="a4"/>
            <w:rFonts w:ascii="Palatino ET W02" w:hAnsi="Palatino ET W02"/>
            <w:b/>
            <w:bCs/>
            <w:color w:val="000000"/>
            <w:bdr w:val="none" w:sz="0" w:space="0" w:color="auto" w:frame="1"/>
            <w:shd w:val="clear" w:color="auto" w:fill="FFFFFF"/>
            <w:lang w:val="en-US"/>
          </w:rPr>
          <w:t>Arbitration</w:t>
        </w:r>
      </w:hyperlink>
      <w:r w:rsidR="00B013F1" w:rsidRPr="00B013F1">
        <w:rPr>
          <w:rFonts w:ascii="Palatino ET W02" w:hAnsi="Palatino ET W02"/>
          <w:color w:val="070707"/>
          <w:shd w:val="clear" w:color="auto" w:fill="FFFFFF"/>
          <w:lang w:val="en-US"/>
        </w:rPr>
        <w:t> is a process in which a neutral third person—called an </w:t>
      </w:r>
      <w:r w:rsidR="00B013F1" w:rsidRPr="00B013F1">
        <w:rPr>
          <w:rFonts w:ascii="Palatino ET W02" w:hAnsi="Palatino ET W02"/>
          <w:i/>
          <w:iCs/>
          <w:color w:val="070707"/>
          <w:bdr w:val="none" w:sz="0" w:space="0" w:color="auto" w:frame="1"/>
          <w:shd w:val="clear" w:color="auto" w:fill="FFFFFF"/>
          <w:lang w:val="en-US"/>
        </w:rPr>
        <w:t>arbitrator</w:t>
      </w:r>
      <w:r w:rsidR="00B013F1" w:rsidRPr="00B013F1">
        <w:rPr>
          <w:rFonts w:ascii="Palatino ET W02" w:hAnsi="Palatino ET W02"/>
          <w:color w:val="070707"/>
          <w:shd w:val="clear" w:color="auto" w:fill="FFFFFF"/>
          <w:lang w:val="en-US"/>
        </w:rPr>
        <w:t>—imposes a decision on the parties.</w:t>
      </w:r>
    </w:p>
    <w:p w:rsidR="00B013F1" w:rsidRPr="00B013F1" w:rsidRDefault="00B013F1" w:rsidP="00B013F1">
      <w:pPr>
        <w:rPr>
          <w:lang w:val="en-US"/>
        </w:rPr>
      </w:pPr>
    </w:p>
    <w:p w:rsidR="00B013F1" w:rsidRPr="00B013F1" w:rsidRDefault="00B013F1" w:rsidP="00B013F1">
      <w:pPr>
        <w:rPr>
          <w:lang w:val="en-US"/>
        </w:rPr>
      </w:pPr>
    </w:p>
    <w:p w:rsidR="00B013F1" w:rsidRPr="00B013F1" w:rsidRDefault="00B013F1" w:rsidP="00B013F1">
      <w:pPr>
        <w:rPr>
          <w:lang w:val="en-US"/>
        </w:rPr>
      </w:pPr>
    </w:p>
    <w:p w:rsidR="00C04CB1" w:rsidRPr="00C04CB1" w:rsidRDefault="00C04CB1" w:rsidP="00C04CB1">
      <w:pPr>
        <w:rPr>
          <w:lang w:val="en-US"/>
        </w:rPr>
      </w:pPr>
    </w:p>
    <w:p w:rsidR="00C04CB1" w:rsidRPr="00C04CB1" w:rsidRDefault="00C04CB1" w:rsidP="00C04CB1">
      <w:pPr>
        <w:rPr>
          <w:lang w:val="en-US"/>
        </w:rPr>
      </w:pPr>
    </w:p>
    <w:p w:rsidR="00C04CB1" w:rsidRPr="00C04CB1" w:rsidRDefault="00C04CB1" w:rsidP="00C04CB1">
      <w:pPr>
        <w:rPr>
          <w:lang w:val="en-US"/>
        </w:rPr>
      </w:pPr>
    </w:p>
    <w:p w:rsidR="00D30058" w:rsidRPr="00D30058" w:rsidRDefault="00D30058" w:rsidP="00D30058">
      <w:pPr>
        <w:rPr>
          <w:lang w:val="en-US"/>
        </w:rPr>
      </w:pPr>
    </w:p>
    <w:p w:rsidR="00D30058" w:rsidRPr="00D30058" w:rsidRDefault="00D30058" w:rsidP="00D30058">
      <w:pPr>
        <w:rPr>
          <w:lang w:val="en-US"/>
        </w:rPr>
      </w:pPr>
    </w:p>
    <w:p w:rsidR="00365B63" w:rsidRPr="00815A6F" w:rsidRDefault="00365B63" w:rsidP="00365B63">
      <w:pPr>
        <w:rPr>
          <w:b/>
          <w:color w:val="008F00"/>
          <w:u w:val="single"/>
          <w:lang w:val="en-US"/>
        </w:rPr>
      </w:pPr>
      <w:r w:rsidRPr="00815A6F">
        <w:rPr>
          <w:b/>
          <w:color w:val="008F00"/>
          <w:u w:val="single"/>
          <w:lang w:val="en-US"/>
        </w:rPr>
        <w:t xml:space="preserve">Chapter </w:t>
      </w:r>
      <w:r>
        <w:rPr>
          <w:b/>
          <w:color w:val="008F00"/>
          <w:u w:val="single"/>
          <w:lang w:val="en-US"/>
        </w:rPr>
        <w:t>3</w:t>
      </w:r>
    </w:p>
    <w:p w:rsidR="00365B63" w:rsidRPr="00815A6F" w:rsidRDefault="00365B63" w:rsidP="00365B63">
      <w:pPr>
        <w:rPr>
          <w:b/>
          <w:color w:val="008F00"/>
          <w:u w:val="single"/>
          <w:lang w:val="en-US"/>
        </w:rPr>
      </w:pPr>
      <w:r>
        <w:rPr>
          <w:b/>
          <w:color w:val="008F00"/>
          <w:u w:val="single"/>
          <w:lang w:val="en-US"/>
        </w:rPr>
        <w:t>Intro to Torts</w:t>
      </w:r>
    </w:p>
    <w:p w:rsidR="00365B63" w:rsidRPr="00815A6F" w:rsidRDefault="00365B63" w:rsidP="00365B63">
      <w:pPr>
        <w:rPr>
          <w:color w:val="008F00"/>
          <w:lang w:val="en-US"/>
        </w:rPr>
      </w:pPr>
    </w:p>
    <w:p w:rsidR="00365B63" w:rsidRPr="00815A6F" w:rsidRDefault="00365B63" w:rsidP="00365B63">
      <w:pPr>
        <w:rPr>
          <w:b/>
          <w:i/>
          <w:lang w:val="en-US"/>
        </w:rPr>
      </w:pPr>
      <w:r w:rsidRPr="00815A6F">
        <w:rPr>
          <w:b/>
          <w:i/>
          <w:lang w:val="en-US"/>
        </w:rPr>
        <w:t>1.</w:t>
      </w:r>
      <w:r>
        <w:rPr>
          <w:b/>
          <w:i/>
          <w:lang w:val="en-US"/>
        </w:rPr>
        <w:t>Intro</w:t>
      </w:r>
    </w:p>
    <w:p w:rsidR="00D30058" w:rsidRDefault="00365B63" w:rsidP="00365B63">
      <w:pPr>
        <w:rPr>
          <w:lang w:val="en-US"/>
        </w:rPr>
      </w:pPr>
      <w:r w:rsidRPr="00365B63">
        <w:rPr>
          <w:b/>
          <w:u w:val="single"/>
          <w:lang w:val="en-US"/>
        </w:rPr>
        <w:t>Tort</w:t>
      </w:r>
      <w:r>
        <w:rPr>
          <w:lang w:val="en-US"/>
        </w:rPr>
        <w:t xml:space="preserve"> – a failure to fulfill a </w:t>
      </w:r>
      <w:r w:rsidRPr="00365B63">
        <w:rPr>
          <w:i/>
          <w:lang w:val="en-US"/>
        </w:rPr>
        <w:t>private</w:t>
      </w:r>
      <w:r>
        <w:rPr>
          <w:lang w:val="en-US"/>
        </w:rPr>
        <w:t xml:space="preserve"> obligation (owned to a person) that was imposed by law.</w:t>
      </w:r>
    </w:p>
    <w:p w:rsidR="00365B63" w:rsidRPr="00D30058" w:rsidRDefault="00365B63" w:rsidP="00365B63">
      <w:pPr>
        <w:rPr>
          <w:lang w:val="en-US"/>
        </w:rPr>
      </w:pPr>
      <w:r w:rsidRPr="00365B63">
        <w:rPr>
          <w:b/>
          <w:u w:val="single"/>
          <w:lang w:val="en-US"/>
        </w:rPr>
        <w:t>Tortfeasor</w:t>
      </w:r>
      <w:r>
        <w:rPr>
          <w:lang w:val="en-US"/>
        </w:rPr>
        <w:t xml:space="preserve"> – a person who has committed a tort.</w:t>
      </w:r>
    </w:p>
    <w:p w:rsidR="00D30058" w:rsidRDefault="00612462" w:rsidP="00D30058">
      <w:pPr>
        <w:rPr>
          <w:lang w:val="uk-UA"/>
        </w:rPr>
      </w:pPr>
      <w:r>
        <w:rPr>
          <w:lang w:val="en-US"/>
        </w:rPr>
        <w:t xml:space="preserve">Tort of battery – </w:t>
      </w:r>
      <w:proofErr w:type="spellStart"/>
      <w:r>
        <w:rPr>
          <w:lang w:val="uk-UA"/>
        </w:rPr>
        <w:t>насилие</w:t>
      </w:r>
      <w:proofErr w:type="spellEnd"/>
    </w:p>
    <w:p w:rsidR="00612462" w:rsidRPr="00612462" w:rsidRDefault="00612462" w:rsidP="00D30058">
      <w:pPr>
        <w:rPr>
          <w:lang w:val="en-US"/>
        </w:rPr>
      </w:pPr>
      <w:r>
        <w:rPr>
          <w:lang w:val="en-US"/>
        </w:rPr>
        <w:t xml:space="preserve">When it comes to torts, the plaintiff sues the defendant. </w:t>
      </w:r>
    </w:p>
    <w:p w:rsidR="00612462" w:rsidRDefault="00612462" w:rsidP="00D30058">
      <w:pPr>
        <w:rPr>
          <w:lang w:val="en-US"/>
        </w:rPr>
      </w:pPr>
      <w:r>
        <w:rPr>
          <w:lang w:val="en-US"/>
        </w:rPr>
        <w:t>The remedy is usually a compensation of a damage.</w:t>
      </w:r>
    </w:p>
    <w:p w:rsidR="00612462" w:rsidRDefault="00612462" w:rsidP="00D30058">
      <w:pPr>
        <w:rPr>
          <w:lang w:val="uk-UA"/>
        </w:rPr>
      </w:pPr>
      <w:r>
        <w:rPr>
          <w:lang w:val="en-US"/>
        </w:rPr>
        <w:t xml:space="preserve">Blood flued – </w:t>
      </w:r>
      <w:proofErr w:type="spellStart"/>
      <w:r>
        <w:rPr>
          <w:lang w:val="uk-UA"/>
        </w:rPr>
        <w:t>кровная</w:t>
      </w:r>
      <w:proofErr w:type="spellEnd"/>
      <w:r>
        <w:rPr>
          <w:lang w:val="uk-UA"/>
        </w:rPr>
        <w:t xml:space="preserve"> </w:t>
      </w:r>
      <w:proofErr w:type="spellStart"/>
      <w:r>
        <w:rPr>
          <w:lang w:val="uk-UA"/>
        </w:rPr>
        <w:t>месть</w:t>
      </w:r>
      <w:proofErr w:type="spellEnd"/>
    </w:p>
    <w:p w:rsidR="00612462" w:rsidRDefault="00612462" w:rsidP="00D30058">
      <w:pPr>
        <w:rPr>
          <w:lang w:val="en-US"/>
        </w:rPr>
      </w:pPr>
      <w:r>
        <w:rPr>
          <w:lang w:val="en-US"/>
        </w:rPr>
        <w:t xml:space="preserve">Both torts and contracts involve primary and secondary obligations. </w:t>
      </w:r>
      <w:r w:rsidRPr="009E178C">
        <w:rPr>
          <w:b/>
          <w:lang w:val="en-US"/>
        </w:rPr>
        <w:t>Primary</w:t>
      </w:r>
      <w:r>
        <w:rPr>
          <w:lang w:val="en-US"/>
        </w:rPr>
        <w:t xml:space="preserve"> – how people should act (before breaching an obligation). </w:t>
      </w:r>
      <w:r w:rsidRPr="009E178C">
        <w:rPr>
          <w:b/>
          <w:lang w:val="en-US"/>
        </w:rPr>
        <w:t>Secondary</w:t>
      </w:r>
      <w:r>
        <w:rPr>
          <w:lang w:val="en-US"/>
        </w:rPr>
        <w:t xml:space="preserve"> – describe a remedy, what to do after the primary obligation has been breached. </w:t>
      </w:r>
    </w:p>
    <w:p w:rsidR="00612462" w:rsidRDefault="00612462" w:rsidP="00D30058">
      <w:pPr>
        <w:rPr>
          <w:lang w:val="en-US"/>
        </w:rPr>
      </w:pPr>
      <w:r>
        <w:rPr>
          <w:lang w:val="en-US"/>
        </w:rPr>
        <w:t>Obligations in torts are imposed by law.</w:t>
      </w:r>
    </w:p>
    <w:p w:rsidR="00612462" w:rsidRDefault="00612462" w:rsidP="00D30058">
      <w:pPr>
        <w:rPr>
          <w:lang w:val="en-US"/>
        </w:rPr>
      </w:pPr>
      <w:r>
        <w:rPr>
          <w:lang w:val="en-US"/>
        </w:rPr>
        <w:t>No “priv</w:t>
      </w:r>
      <w:r w:rsidR="009E178C">
        <w:rPr>
          <w:lang w:val="en-US"/>
        </w:rPr>
        <w:t>ity</w:t>
      </w:r>
      <w:r>
        <w:rPr>
          <w:lang w:val="en-US"/>
        </w:rPr>
        <w:t xml:space="preserve">” when it comes to torts: anyone can sue anyone. </w:t>
      </w:r>
    </w:p>
    <w:p w:rsidR="00612462" w:rsidRDefault="009E178C" w:rsidP="00D30058">
      <w:pPr>
        <w:rPr>
          <w:lang w:val="en-US"/>
        </w:rPr>
      </w:pPr>
      <w:r>
        <w:rPr>
          <w:lang w:val="en-US"/>
        </w:rPr>
        <w:t xml:space="preserve">Tort is something that should not happen so the compensation is </w:t>
      </w:r>
      <w:r w:rsidRPr="009E178C">
        <w:rPr>
          <w:b/>
          <w:i/>
          <w:lang w:val="en-US"/>
        </w:rPr>
        <w:t>backwards-looking</w:t>
      </w:r>
      <w:r>
        <w:rPr>
          <w:lang w:val="en-US"/>
        </w:rPr>
        <w:t xml:space="preserve"> (as if the tort did not occur).</w:t>
      </w:r>
    </w:p>
    <w:p w:rsidR="009E178C" w:rsidRDefault="009E178C" w:rsidP="00D30058">
      <w:pPr>
        <w:rPr>
          <w:lang w:val="en-US"/>
        </w:rPr>
      </w:pPr>
      <w:r>
        <w:rPr>
          <w:lang w:val="en-US"/>
        </w:rPr>
        <w:t>Contracts – forward-looking</w:t>
      </w:r>
    </w:p>
    <w:p w:rsidR="009E178C" w:rsidRDefault="009E178C" w:rsidP="00D30058">
      <w:pPr>
        <w:rPr>
          <w:lang w:val="uk-UA"/>
        </w:rPr>
      </w:pPr>
      <w:r>
        <w:rPr>
          <w:lang w:val="en-US"/>
        </w:rPr>
        <w:t>Mental</w:t>
      </w:r>
      <w:r w:rsidRPr="00E233E8">
        <w:rPr>
          <w:lang w:val="en-US"/>
        </w:rPr>
        <w:t xml:space="preserve"> </w:t>
      </w:r>
      <w:r>
        <w:rPr>
          <w:lang w:val="en-US"/>
        </w:rPr>
        <w:t>culpability</w:t>
      </w:r>
      <w:r w:rsidRPr="00E233E8">
        <w:rPr>
          <w:lang w:val="en-US"/>
        </w:rPr>
        <w:t xml:space="preserve"> – </w:t>
      </w:r>
      <w:proofErr w:type="spellStart"/>
      <w:r>
        <w:rPr>
          <w:lang w:val="uk-UA"/>
        </w:rPr>
        <w:t>психическая</w:t>
      </w:r>
      <w:proofErr w:type="spellEnd"/>
      <w:r>
        <w:rPr>
          <w:lang w:val="uk-UA"/>
        </w:rPr>
        <w:t xml:space="preserve"> </w:t>
      </w:r>
      <w:proofErr w:type="spellStart"/>
      <w:r>
        <w:rPr>
          <w:lang w:val="uk-UA"/>
        </w:rPr>
        <w:t>ответственность</w:t>
      </w:r>
      <w:proofErr w:type="spellEnd"/>
      <w:r>
        <w:rPr>
          <w:lang w:val="uk-UA"/>
        </w:rPr>
        <w:t>/ вина</w:t>
      </w:r>
    </w:p>
    <w:p w:rsidR="009E178C" w:rsidRDefault="009E178C" w:rsidP="00D30058">
      <w:pPr>
        <w:rPr>
          <w:lang w:val="en-US"/>
        </w:rPr>
      </w:pPr>
      <w:r>
        <w:rPr>
          <w:lang w:val="en-US"/>
        </w:rPr>
        <w:t xml:space="preserve">A tort requires that the defendant acted with a </w:t>
      </w:r>
      <w:r w:rsidRPr="009E178C">
        <w:rPr>
          <w:b/>
          <w:i/>
          <w:lang w:val="en-US"/>
        </w:rPr>
        <w:t>guilty mind</w:t>
      </w:r>
      <w:r>
        <w:rPr>
          <w:lang w:val="en-US"/>
        </w:rPr>
        <w:t>.</w:t>
      </w:r>
    </w:p>
    <w:p w:rsidR="009E178C" w:rsidRDefault="009E178C" w:rsidP="00D30058">
      <w:pPr>
        <w:rPr>
          <w:lang w:val="en-US"/>
        </w:rPr>
      </w:pPr>
      <w:r w:rsidRPr="00C83BC1">
        <w:rPr>
          <w:b/>
          <w:u w:val="single"/>
          <w:lang w:val="en-US"/>
        </w:rPr>
        <w:t>Intentional torts:</w:t>
      </w:r>
      <w:r>
        <w:rPr>
          <w:lang w:val="en-US"/>
        </w:rPr>
        <w:t xml:space="preserve"> when people intentionally act in a certain way. </w:t>
      </w:r>
    </w:p>
    <w:p w:rsidR="009E178C" w:rsidRDefault="009E178C" w:rsidP="00D30058">
      <w:pPr>
        <w:rPr>
          <w:lang w:val="en-US"/>
        </w:rPr>
      </w:pPr>
      <w:r w:rsidRPr="00C83BC1">
        <w:rPr>
          <w:b/>
          <w:u w:val="single"/>
          <w:lang w:val="en-US"/>
        </w:rPr>
        <w:t>Negligence torts</w:t>
      </w:r>
      <w:r>
        <w:rPr>
          <w:lang w:val="en-US"/>
        </w:rPr>
        <w:t>: when a person acts carelessly.</w:t>
      </w:r>
    </w:p>
    <w:p w:rsidR="00C83BC1" w:rsidRDefault="009E178C" w:rsidP="00D30058">
      <w:pPr>
        <w:rPr>
          <w:lang w:val="en-US"/>
        </w:rPr>
      </w:pPr>
      <w:r w:rsidRPr="00C83BC1">
        <w:rPr>
          <w:b/>
          <w:u w:val="single"/>
          <w:lang w:val="en-US"/>
        </w:rPr>
        <w:t>Strict liability</w:t>
      </w:r>
      <w:r w:rsidR="00C83BC1" w:rsidRPr="00C83BC1">
        <w:rPr>
          <w:b/>
          <w:u w:val="single"/>
          <w:lang w:val="en-US"/>
        </w:rPr>
        <w:t>:</w:t>
      </w:r>
      <w:r w:rsidR="00C83BC1">
        <w:rPr>
          <w:lang w:val="en-US"/>
        </w:rPr>
        <w:t xml:space="preserve"> when a person does something wrong without intending to do so and without acting carelessly. </w:t>
      </w:r>
    </w:p>
    <w:p w:rsidR="00C83BC1" w:rsidRDefault="00C83BC1" w:rsidP="00C83BC1">
      <w:pPr>
        <w:rPr>
          <w:b/>
          <w:i/>
          <w:lang w:val="en-US"/>
        </w:rPr>
      </w:pPr>
    </w:p>
    <w:p w:rsidR="00C83BC1" w:rsidRPr="00815A6F" w:rsidRDefault="00C83BC1" w:rsidP="00C83BC1">
      <w:pPr>
        <w:rPr>
          <w:b/>
          <w:i/>
          <w:lang w:val="en-US"/>
        </w:rPr>
      </w:pPr>
      <w:r>
        <w:rPr>
          <w:b/>
          <w:i/>
          <w:lang w:val="en-US"/>
        </w:rPr>
        <w:t>2</w:t>
      </w:r>
      <w:r w:rsidRPr="00815A6F">
        <w:rPr>
          <w:b/>
          <w:i/>
          <w:lang w:val="en-US"/>
        </w:rPr>
        <w:t>.</w:t>
      </w:r>
      <w:r>
        <w:rPr>
          <w:b/>
          <w:i/>
          <w:lang w:val="en-US"/>
        </w:rPr>
        <w:t>General principles of Tort Law</w:t>
      </w:r>
    </w:p>
    <w:p w:rsidR="00C83BC1" w:rsidRDefault="00C83BC1" w:rsidP="00C83BC1">
      <w:pPr>
        <w:rPr>
          <w:lang w:val="en-US"/>
        </w:rPr>
      </w:pPr>
      <w:r>
        <w:rPr>
          <w:b/>
          <w:u w:val="single"/>
          <w:lang w:val="en-US"/>
        </w:rPr>
        <w:t>Liability insurance</w:t>
      </w:r>
      <w:r>
        <w:rPr>
          <w:lang w:val="en-US"/>
        </w:rPr>
        <w:t xml:space="preserve"> – a contract in which an insurance company agrees, in exchange for a price, to pay damages on behalf of a person who incurs liability. </w:t>
      </w:r>
    </w:p>
    <w:p w:rsidR="002E0114" w:rsidRDefault="00C83BC1" w:rsidP="00C83BC1">
      <w:pPr>
        <w:rPr>
          <w:lang w:val="en-US"/>
        </w:rPr>
      </w:pPr>
      <w:r>
        <w:rPr>
          <w:lang w:val="en-US"/>
        </w:rPr>
        <w:t xml:space="preserve">The </w:t>
      </w:r>
      <w:r w:rsidRPr="002E0114">
        <w:rPr>
          <w:b/>
          <w:u w:val="single"/>
          <w:lang w:val="en-US"/>
        </w:rPr>
        <w:t>duty to defend</w:t>
      </w:r>
      <w:r>
        <w:rPr>
          <w:lang w:val="en-US"/>
        </w:rPr>
        <w:t xml:space="preserve"> requires the insurance company to defend, at its own expense, any lawsuit that is </w:t>
      </w:r>
      <w:r w:rsidR="002E0114">
        <w:rPr>
          <w:lang w:val="en-US"/>
        </w:rPr>
        <w:t>brought against the insured party.</w:t>
      </w:r>
    </w:p>
    <w:p w:rsidR="002E0114" w:rsidRDefault="002E0114" w:rsidP="00C83BC1">
      <w:pPr>
        <w:rPr>
          <w:lang w:val="en-US"/>
        </w:rPr>
      </w:pPr>
      <w:r>
        <w:rPr>
          <w:lang w:val="en-US"/>
        </w:rPr>
        <w:t xml:space="preserve">Compensatory function of law aims to fully compensate people who are wrongfully injured. </w:t>
      </w:r>
    </w:p>
    <w:p w:rsidR="002E0114" w:rsidRDefault="002E0114" w:rsidP="002E0114">
      <w:pPr>
        <w:rPr>
          <w:lang w:val="en-US"/>
        </w:rPr>
      </w:pPr>
      <w:r>
        <w:rPr>
          <w:lang w:val="en-US"/>
        </w:rPr>
        <w:t xml:space="preserve">The </w:t>
      </w:r>
      <w:r w:rsidRPr="002E0114">
        <w:rPr>
          <w:lang w:val="en-US"/>
        </w:rPr>
        <w:t>deterrence (</w:t>
      </w:r>
      <w:hyperlink r:id="rId38" w:history="1">
        <w:r w:rsidRPr="002E0114">
          <w:rPr>
            <w:rStyle w:val="a8"/>
            <w:i w:val="0"/>
            <w:iCs w:val="0"/>
            <w:color w:val="000000" w:themeColor="text1"/>
            <w:shd w:val="clear" w:color="auto" w:fill="FFFFB9"/>
          </w:rPr>
          <w:t>сдерживание</w:t>
        </w:r>
      </w:hyperlink>
      <w:r w:rsidRPr="002E0114">
        <w:rPr>
          <w:color w:val="000000" w:themeColor="text1"/>
          <w:lang w:val="en-US"/>
        </w:rPr>
        <w:t xml:space="preserve">) </w:t>
      </w:r>
      <w:r>
        <w:rPr>
          <w:lang w:val="en-US"/>
        </w:rPr>
        <w:t xml:space="preserve">function discourages people from committing torts by threatening to hold them liable for the losses that they cause. </w:t>
      </w:r>
    </w:p>
    <w:p w:rsidR="002E0114" w:rsidRDefault="002E0114" w:rsidP="002E0114">
      <w:pPr>
        <w:rPr>
          <w:lang w:val="en-US"/>
        </w:rPr>
      </w:pPr>
    </w:p>
    <w:p w:rsidR="002E0114" w:rsidRDefault="002E0114" w:rsidP="002E0114">
      <w:pPr>
        <w:rPr>
          <w:lang w:val="en-US"/>
        </w:rPr>
      </w:pPr>
      <w:r w:rsidRPr="002E0114">
        <w:rPr>
          <w:b/>
          <w:u w:val="single"/>
          <w:lang w:val="en-US"/>
        </w:rPr>
        <w:t>Vicarious liability</w:t>
      </w:r>
      <w:r>
        <w:rPr>
          <w:lang w:val="en-US"/>
        </w:rPr>
        <w:t xml:space="preserve"> – occurs when one person is held liable for a tort that was committed by another person; a plaintiff is more likely to get </w:t>
      </w:r>
      <w:r w:rsidR="00586DD0">
        <w:rPr>
          <w:lang w:val="en-US"/>
        </w:rPr>
        <w:t xml:space="preserve">compensated. Does not relief the employee from the responsibility. Usually both employer and employee are sued. </w:t>
      </w:r>
    </w:p>
    <w:p w:rsidR="00586DD0" w:rsidRDefault="00586DD0" w:rsidP="002E0114">
      <w:pPr>
        <w:rPr>
          <w:lang w:val="en-US"/>
        </w:rPr>
      </w:pPr>
      <w:r>
        <w:rPr>
          <w:lang w:val="en-US"/>
        </w:rPr>
        <w:t xml:space="preserve">Employers are not responsible for </w:t>
      </w:r>
      <w:r w:rsidRPr="00586DD0">
        <w:rPr>
          <w:b/>
          <w:i/>
          <w:lang w:val="en-US"/>
        </w:rPr>
        <w:t>independent contractors</w:t>
      </w:r>
      <w:r>
        <w:rPr>
          <w:lang w:val="en-US"/>
        </w:rPr>
        <w:t xml:space="preserve">- workers, who are not closely connected to the employer’s business as are employees. </w:t>
      </w:r>
    </w:p>
    <w:p w:rsidR="00586DD0" w:rsidRDefault="00586DD0" w:rsidP="002E0114">
      <w:pPr>
        <w:rPr>
          <w:lang w:val="en-US"/>
        </w:rPr>
      </w:pPr>
      <w:r>
        <w:rPr>
          <w:lang w:val="en-US"/>
        </w:rPr>
        <w:t>An employee usually: 1. Controls what/where/when is done. 2. Uses the employer’s property. 3.Gets paid regularly. 4.Is integrated into the employer’s business.</w:t>
      </w:r>
    </w:p>
    <w:p w:rsidR="00586DD0" w:rsidRDefault="00586DD0" w:rsidP="002E0114">
      <w:pPr>
        <w:rPr>
          <w:lang w:val="en-US"/>
        </w:rPr>
      </w:pPr>
    </w:p>
    <w:p w:rsidR="00586DD0" w:rsidRPr="00815A6F" w:rsidRDefault="00586DD0" w:rsidP="00586DD0">
      <w:pPr>
        <w:rPr>
          <w:b/>
          <w:i/>
          <w:lang w:val="en-US"/>
        </w:rPr>
      </w:pPr>
      <w:r>
        <w:rPr>
          <w:b/>
          <w:i/>
          <w:lang w:val="en-US"/>
        </w:rPr>
        <w:t>3</w:t>
      </w:r>
      <w:r w:rsidRPr="00815A6F">
        <w:rPr>
          <w:b/>
          <w:i/>
          <w:lang w:val="en-US"/>
        </w:rPr>
        <w:t>.</w:t>
      </w:r>
      <w:r>
        <w:rPr>
          <w:b/>
          <w:i/>
          <w:lang w:val="en-US"/>
        </w:rPr>
        <w:t>Remedies</w:t>
      </w:r>
    </w:p>
    <w:p w:rsidR="00586DD0" w:rsidRDefault="00586DD0" w:rsidP="00586DD0">
      <w:pPr>
        <w:rPr>
          <w:lang w:val="en-US"/>
        </w:rPr>
      </w:pPr>
      <w:r>
        <w:rPr>
          <w:b/>
          <w:u w:val="single"/>
          <w:lang w:val="en-US"/>
        </w:rPr>
        <w:lastRenderedPageBreak/>
        <w:t>Compensatory damages</w:t>
      </w:r>
      <w:r w:rsidR="008D7233">
        <w:rPr>
          <w:lang w:val="en-US"/>
        </w:rPr>
        <w:t>: usually the largest remedy is preferred.</w:t>
      </w:r>
    </w:p>
    <w:p w:rsidR="008D7233" w:rsidRDefault="008D7233" w:rsidP="00586DD0">
      <w:pPr>
        <w:rPr>
          <w:lang w:val="en-US"/>
        </w:rPr>
      </w:pPr>
      <w:r>
        <w:rPr>
          <w:lang w:val="en-US"/>
        </w:rPr>
        <w:t xml:space="preserve">The defendant is only responsible for the damages the tort has caused. </w:t>
      </w:r>
    </w:p>
    <w:p w:rsidR="008D7233" w:rsidRDefault="008D7233" w:rsidP="00586DD0">
      <w:pPr>
        <w:rPr>
          <w:lang w:val="en-US"/>
        </w:rPr>
      </w:pPr>
      <w:r>
        <w:rPr>
          <w:lang w:val="en-US"/>
        </w:rPr>
        <w:t xml:space="preserve">A loss is </w:t>
      </w:r>
      <w:r w:rsidRPr="008D7233">
        <w:rPr>
          <w:b/>
          <w:i/>
          <w:lang w:val="en-US"/>
        </w:rPr>
        <w:t>remote</w:t>
      </w:r>
      <w:r>
        <w:rPr>
          <w:lang w:val="en-US"/>
        </w:rPr>
        <w:t xml:space="preserve"> if it would be unfair to hold the defendant responsible for it. Remoteness does not apply to intentional torts. </w:t>
      </w:r>
    </w:p>
    <w:p w:rsidR="008D7233" w:rsidRDefault="008D7233" w:rsidP="00586DD0">
      <w:pPr>
        <w:rPr>
          <w:lang w:val="en-US"/>
        </w:rPr>
      </w:pPr>
      <w:r w:rsidRPr="008D7233">
        <w:rPr>
          <w:b/>
          <w:i/>
          <w:lang w:val="en-US"/>
        </w:rPr>
        <w:t>Mitigation</w:t>
      </w:r>
      <w:r>
        <w:rPr>
          <w:lang w:val="en-US"/>
        </w:rPr>
        <w:t xml:space="preserve"> occurs when the plaintiff takes steps to minimize the loses that result from the defendant’s torts. Only reasonable steps should be taken. It is not required to mitigate for the plaintiff. Damages are denied only to the </w:t>
      </w:r>
      <w:r w:rsidRPr="008D7233">
        <w:rPr>
          <w:i/>
          <w:lang w:val="en-US"/>
        </w:rPr>
        <w:t>extent</w:t>
      </w:r>
      <w:r>
        <w:rPr>
          <w:lang w:val="en-US"/>
        </w:rPr>
        <w:t xml:space="preserve"> (of loss) that the plaintiff unreasonably failed to mitigate. </w:t>
      </w:r>
    </w:p>
    <w:p w:rsidR="008D7233" w:rsidRDefault="008D7233" w:rsidP="00586DD0">
      <w:pPr>
        <w:rPr>
          <w:lang w:val="en-US"/>
        </w:rPr>
      </w:pPr>
      <w:r>
        <w:rPr>
          <w:lang w:val="en-US"/>
        </w:rPr>
        <w:t xml:space="preserve">The plaintiff can recover the </w:t>
      </w:r>
      <w:r w:rsidRPr="008D7233">
        <w:rPr>
          <w:i/>
          <w:lang w:val="en-US"/>
        </w:rPr>
        <w:t>cost</w:t>
      </w:r>
      <w:r>
        <w:rPr>
          <w:lang w:val="en-US"/>
        </w:rPr>
        <w:t xml:space="preserve"> associated with mitigation. </w:t>
      </w:r>
    </w:p>
    <w:p w:rsidR="008D7233" w:rsidRDefault="008D7233" w:rsidP="00586DD0">
      <w:pPr>
        <w:rPr>
          <w:lang w:val="en-US"/>
        </w:rPr>
      </w:pPr>
      <w:r w:rsidRPr="005D07EF">
        <w:rPr>
          <w:b/>
          <w:u w:val="single"/>
          <w:lang w:val="en-US"/>
        </w:rPr>
        <w:t>Punitive damages</w:t>
      </w:r>
      <w:r>
        <w:rPr>
          <w:lang w:val="en-US"/>
        </w:rPr>
        <w:t xml:space="preserve"> are intended to punish the defendant </w:t>
      </w:r>
      <w:r w:rsidR="005D07EF">
        <w:rPr>
          <w:lang w:val="en-US"/>
        </w:rPr>
        <w:t xml:space="preserve">and discourage (deter) other potential wrongdoers. </w:t>
      </w:r>
    </w:p>
    <w:p w:rsidR="005D07EF" w:rsidRDefault="005D07EF" w:rsidP="00586DD0">
      <w:pPr>
        <w:rPr>
          <w:lang w:val="en-US"/>
        </w:rPr>
      </w:pPr>
      <w:r>
        <w:rPr>
          <w:b/>
          <w:u w:val="single"/>
          <w:lang w:val="en-US"/>
        </w:rPr>
        <w:t>Nominal</w:t>
      </w:r>
      <w:r w:rsidRPr="005D07EF">
        <w:rPr>
          <w:b/>
          <w:u w:val="single"/>
          <w:lang w:val="en-US"/>
        </w:rPr>
        <w:t xml:space="preserve"> damages</w:t>
      </w:r>
      <w:r>
        <w:rPr>
          <w:lang w:val="en-US"/>
        </w:rPr>
        <w:t xml:space="preserve">: the defendant committed a tort even though the plaintiff did not suffer any loss. </w:t>
      </w:r>
    </w:p>
    <w:p w:rsidR="005D07EF" w:rsidRDefault="005D07EF" w:rsidP="00586DD0">
      <w:pPr>
        <w:rPr>
          <w:lang w:val="en-US"/>
        </w:rPr>
      </w:pPr>
      <w:r>
        <w:rPr>
          <w:lang w:val="en-US"/>
        </w:rPr>
        <w:t xml:space="preserve">Injunction is a court order that requires the defendant to do something or refrain from doing something. </w:t>
      </w:r>
    </w:p>
    <w:p w:rsidR="005D07EF" w:rsidRDefault="005D07EF" w:rsidP="00586DD0">
      <w:pPr>
        <w:rPr>
          <w:lang w:val="en-US"/>
        </w:rPr>
      </w:pPr>
      <w:r>
        <w:rPr>
          <w:lang w:val="en-US"/>
        </w:rPr>
        <w:t>Alternative compensation is a system that allows a person who has suffered an injury to receive compensation without bringing an action in tort.</w:t>
      </w:r>
      <w:r w:rsidR="002C0C1C">
        <w:rPr>
          <w:lang w:val="en-US"/>
        </w:rPr>
        <w:t xml:space="preserve"> Provide less compensation than a regular tort’s. </w:t>
      </w:r>
      <w:r>
        <w:rPr>
          <w:lang w:val="en-US"/>
        </w:rPr>
        <w:t xml:space="preserve"> </w:t>
      </w:r>
    </w:p>
    <w:p w:rsidR="005D07EF" w:rsidRDefault="005D07EF" w:rsidP="00586DD0">
      <w:pPr>
        <w:rPr>
          <w:lang w:val="en-US"/>
        </w:rPr>
      </w:pPr>
    </w:p>
    <w:p w:rsidR="005D07EF" w:rsidRDefault="005D07EF" w:rsidP="00586DD0">
      <w:pPr>
        <w:rPr>
          <w:lang w:val="en-US"/>
        </w:rPr>
      </w:pPr>
    </w:p>
    <w:p w:rsidR="002E0114" w:rsidRDefault="002E0114" w:rsidP="002E0114">
      <w:pPr>
        <w:rPr>
          <w:lang w:val="en-US"/>
        </w:rPr>
      </w:pPr>
    </w:p>
    <w:p w:rsidR="008921C2" w:rsidRPr="002E0114" w:rsidRDefault="008921C2" w:rsidP="002E0114">
      <w:pPr>
        <w:rPr>
          <w:lang w:val="en-US"/>
        </w:rPr>
      </w:pPr>
      <w:r w:rsidRPr="009E178C">
        <w:rPr>
          <w:lang w:val="en-US"/>
        </w:rPr>
        <w:br w:type="page"/>
      </w:r>
    </w:p>
    <w:p w:rsidR="0072081C" w:rsidRPr="009E178C" w:rsidRDefault="0072081C" w:rsidP="004C1651">
      <w:pPr>
        <w:pStyle w:val="rz6fp9-10"/>
        <w:shd w:val="clear" w:color="auto" w:fill="FFFFFF"/>
        <w:spacing w:before="0" w:beforeAutospacing="0" w:after="0" w:afterAutospacing="0"/>
        <w:textAlignment w:val="baseline"/>
        <w:rPr>
          <w:lang w:val="en-US"/>
        </w:rPr>
      </w:pPr>
    </w:p>
    <w:p w:rsidR="00931C5E" w:rsidRPr="006F50A0" w:rsidRDefault="00931C5E" w:rsidP="00931C5E">
      <w:pPr>
        <w:pStyle w:val="rz6fp9-10"/>
        <w:shd w:val="clear" w:color="auto" w:fill="FFFFFF"/>
        <w:spacing w:before="0" w:beforeAutospacing="0" w:after="0" w:afterAutospacing="0"/>
        <w:textAlignment w:val="baseline"/>
        <w:rPr>
          <w:rFonts w:ascii="Arial" w:hAnsi="Arial" w:cs="Arial"/>
          <w:color w:val="1A1A1B"/>
          <w:sz w:val="21"/>
          <w:szCs w:val="21"/>
          <w:lang w:val="en-US"/>
        </w:rPr>
      </w:pPr>
      <w:r>
        <w:rPr>
          <w:lang w:val="en-US"/>
        </w:rPr>
        <w:t>MIDTERM:</w:t>
      </w:r>
      <w:r>
        <w:rPr>
          <w:lang w:val="en-US"/>
        </w:rPr>
        <w:br/>
      </w:r>
      <w:r w:rsidRPr="006F50A0">
        <w:rPr>
          <w:rFonts w:ascii="Arial" w:hAnsi="Arial" w:cs="Arial"/>
          <w:color w:val="1A1A1B"/>
          <w:sz w:val="21"/>
          <w:szCs w:val="21"/>
          <w:lang w:val="en-US"/>
        </w:rPr>
        <w:t>Follow the IRAC method:</w:t>
      </w:r>
    </w:p>
    <w:p w:rsidR="00931C5E" w:rsidRPr="006F50A0" w:rsidRDefault="00931C5E" w:rsidP="00931C5E">
      <w:pPr>
        <w:pStyle w:val="rz6fp9-10"/>
        <w:shd w:val="clear" w:color="auto" w:fill="FFFFFF"/>
        <w:spacing w:before="0" w:beforeAutospacing="0" w:after="0" w:afterAutospacing="0"/>
        <w:textAlignment w:val="baseline"/>
        <w:rPr>
          <w:rFonts w:ascii="Arial" w:hAnsi="Arial" w:cs="Arial"/>
          <w:color w:val="1A1A1B"/>
          <w:sz w:val="21"/>
          <w:szCs w:val="21"/>
          <w:lang w:val="en-US"/>
        </w:rPr>
      </w:pPr>
      <w:r w:rsidRPr="006F50A0">
        <w:rPr>
          <w:rFonts w:ascii="Arial" w:hAnsi="Arial" w:cs="Arial"/>
          <w:color w:val="1A1A1B"/>
          <w:sz w:val="21"/>
          <w:szCs w:val="21"/>
          <w:lang w:val="en-US"/>
        </w:rPr>
        <w:t xml:space="preserve">Issue: Make it clear what the issue is in the case. (ex. the issue is whether </w:t>
      </w:r>
      <w:proofErr w:type="spellStart"/>
      <w:r w:rsidRPr="006F50A0">
        <w:rPr>
          <w:rFonts w:ascii="Arial" w:hAnsi="Arial" w:cs="Arial"/>
          <w:color w:val="1A1A1B"/>
          <w:sz w:val="21"/>
          <w:szCs w:val="21"/>
          <w:lang w:val="en-US"/>
        </w:rPr>
        <w:t>kanye</w:t>
      </w:r>
      <w:proofErr w:type="spellEnd"/>
      <w:r w:rsidRPr="006F50A0">
        <w:rPr>
          <w:rFonts w:ascii="Arial" w:hAnsi="Arial" w:cs="Arial"/>
          <w:color w:val="1A1A1B"/>
          <w:sz w:val="21"/>
          <w:szCs w:val="21"/>
          <w:lang w:val="en-US"/>
        </w:rPr>
        <w:t xml:space="preserve"> is trespassing on </w:t>
      </w:r>
      <w:proofErr w:type="spellStart"/>
      <w:r w:rsidRPr="006F50A0">
        <w:rPr>
          <w:rFonts w:ascii="Arial" w:hAnsi="Arial" w:cs="Arial"/>
          <w:color w:val="1A1A1B"/>
          <w:sz w:val="21"/>
          <w:szCs w:val="21"/>
          <w:lang w:val="en-US"/>
        </w:rPr>
        <w:t>taylor's</w:t>
      </w:r>
      <w:proofErr w:type="spellEnd"/>
      <w:r w:rsidRPr="006F50A0">
        <w:rPr>
          <w:rFonts w:ascii="Arial" w:hAnsi="Arial" w:cs="Arial"/>
          <w:color w:val="1A1A1B"/>
          <w:sz w:val="21"/>
          <w:szCs w:val="21"/>
          <w:lang w:val="en-US"/>
        </w:rPr>
        <w:t xml:space="preserve"> land)</w:t>
      </w:r>
    </w:p>
    <w:p w:rsidR="00931C5E" w:rsidRPr="006F50A0" w:rsidRDefault="00931C5E" w:rsidP="00931C5E">
      <w:pPr>
        <w:pStyle w:val="rz6fp9-10"/>
        <w:shd w:val="clear" w:color="auto" w:fill="FFFFFF"/>
        <w:spacing w:before="0" w:beforeAutospacing="0" w:after="0" w:afterAutospacing="0"/>
        <w:textAlignment w:val="baseline"/>
        <w:rPr>
          <w:rFonts w:ascii="Arial" w:hAnsi="Arial" w:cs="Arial"/>
          <w:color w:val="1A1A1B"/>
          <w:sz w:val="21"/>
          <w:szCs w:val="21"/>
          <w:lang w:val="en-US"/>
        </w:rPr>
      </w:pPr>
      <w:r w:rsidRPr="006F50A0">
        <w:rPr>
          <w:rFonts w:ascii="Arial" w:hAnsi="Arial" w:cs="Arial"/>
          <w:color w:val="1A1A1B"/>
          <w:sz w:val="21"/>
          <w:szCs w:val="21"/>
          <w:lang w:val="en-US"/>
        </w:rPr>
        <w:t>Rule: Name the corresponding rule and its elements required that constitute a trespass to land, for example.</w:t>
      </w:r>
    </w:p>
    <w:p w:rsidR="00931C5E" w:rsidRPr="006F50A0" w:rsidRDefault="00931C5E" w:rsidP="00931C5E">
      <w:pPr>
        <w:pStyle w:val="rz6fp9-10"/>
        <w:shd w:val="clear" w:color="auto" w:fill="FFFFFF"/>
        <w:spacing w:before="0" w:beforeAutospacing="0" w:after="0" w:afterAutospacing="0"/>
        <w:textAlignment w:val="baseline"/>
        <w:rPr>
          <w:rFonts w:ascii="Arial" w:hAnsi="Arial" w:cs="Arial"/>
          <w:color w:val="1A1A1B"/>
          <w:sz w:val="21"/>
          <w:szCs w:val="21"/>
          <w:lang w:val="en-US"/>
        </w:rPr>
      </w:pPr>
      <w:r w:rsidRPr="006F50A0">
        <w:rPr>
          <w:rFonts w:ascii="Arial" w:hAnsi="Arial" w:cs="Arial"/>
          <w:color w:val="1A1A1B"/>
          <w:sz w:val="21"/>
          <w:szCs w:val="21"/>
          <w:lang w:val="en-US"/>
        </w:rPr>
        <w:t>Apply: Apply the rule to the issue by using all the evidence provided in the question (be sure to include EVERY detail concerning that specific rule and the case given) Explain clearly by drawing from the case.</w:t>
      </w:r>
    </w:p>
    <w:p w:rsidR="00931C5E" w:rsidRPr="006F50A0" w:rsidRDefault="00931C5E" w:rsidP="00931C5E">
      <w:pPr>
        <w:pStyle w:val="rz6fp9-10"/>
        <w:shd w:val="clear" w:color="auto" w:fill="FFFFFF"/>
        <w:spacing w:before="0" w:beforeAutospacing="0" w:after="0" w:afterAutospacing="0"/>
        <w:textAlignment w:val="baseline"/>
        <w:rPr>
          <w:rFonts w:ascii="Arial" w:hAnsi="Arial" w:cs="Arial"/>
          <w:color w:val="1A1A1B"/>
          <w:sz w:val="21"/>
          <w:szCs w:val="21"/>
          <w:lang w:val="en-US"/>
        </w:rPr>
      </w:pPr>
      <w:r w:rsidRPr="006F50A0">
        <w:rPr>
          <w:rFonts w:ascii="Arial" w:hAnsi="Arial" w:cs="Arial"/>
          <w:color w:val="1A1A1B"/>
          <w:sz w:val="21"/>
          <w:szCs w:val="21"/>
          <w:lang w:val="en-US"/>
        </w:rPr>
        <w:t xml:space="preserve">Conclusion: Make it clear at the end if </w:t>
      </w:r>
      <w:proofErr w:type="spellStart"/>
      <w:r w:rsidRPr="006F50A0">
        <w:rPr>
          <w:rFonts w:ascii="Arial" w:hAnsi="Arial" w:cs="Arial"/>
          <w:color w:val="1A1A1B"/>
          <w:sz w:val="21"/>
          <w:szCs w:val="21"/>
          <w:lang w:val="en-US"/>
        </w:rPr>
        <w:t>kanye</w:t>
      </w:r>
      <w:proofErr w:type="spellEnd"/>
      <w:r w:rsidRPr="006F50A0">
        <w:rPr>
          <w:rFonts w:ascii="Arial" w:hAnsi="Arial" w:cs="Arial"/>
          <w:color w:val="1A1A1B"/>
          <w:sz w:val="21"/>
          <w:szCs w:val="21"/>
          <w:lang w:val="en-US"/>
        </w:rPr>
        <w:t xml:space="preserve"> indeed trespassed or did not trespass onto </w:t>
      </w:r>
      <w:proofErr w:type="spellStart"/>
      <w:r w:rsidRPr="006F50A0">
        <w:rPr>
          <w:rFonts w:ascii="Arial" w:hAnsi="Arial" w:cs="Arial"/>
          <w:color w:val="1A1A1B"/>
          <w:sz w:val="21"/>
          <w:szCs w:val="21"/>
          <w:lang w:val="en-US"/>
        </w:rPr>
        <w:t>taylor's</w:t>
      </w:r>
      <w:proofErr w:type="spellEnd"/>
      <w:r w:rsidRPr="006F50A0">
        <w:rPr>
          <w:rFonts w:ascii="Arial" w:hAnsi="Arial" w:cs="Arial"/>
          <w:color w:val="1A1A1B"/>
          <w:sz w:val="21"/>
          <w:szCs w:val="21"/>
          <w:lang w:val="en-US"/>
        </w:rPr>
        <w:t xml:space="preserve"> land.</w:t>
      </w:r>
    </w:p>
    <w:p w:rsidR="00E233E8" w:rsidRPr="00E233E8" w:rsidRDefault="00E233E8" w:rsidP="00E233E8">
      <w:pPr>
        <w:pStyle w:val="a5"/>
        <w:spacing w:before="0" w:beforeAutospacing="0" w:after="0" w:afterAutospacing="0"/>
        <w:rPr>
          <w:lang w:val="en-US"/>
        </w:rPr>
      </w:pPr>
      <w:r w:rsidRPr="00E233E8">
        <w:rPr>
          <w:b/>
          <w:bCs/>
          <w:i/>
          <w:iCs/>
          <w:color w:val="00FF00"/>
          <w:sz w:val="22"/>
          <w:szCs w:val="22"/>
          <w:lang w:val="en-US"/>
        </w:rPr>
        <w:t>Chapter 4</w:t>
      </w:r>
    </w:p>
    <w:p w:rsidR="00E233E8" w:rsidRPr="00E233E8" w:rsidRDefault="00E233E8" w:rsidP="00E233E8">
      <w:pPr>
        <w:pStyle w:val="a5"/>
        <w:spacing w:before="0" w:beforeAutospacing="0" w:after="0" w:afterAutospacing="0"/>
        <w:rPr>
          <w:lang w:val="en-US"/>
        </w:rPr>
      </w:pPr>
      <w:r w:rsidRPr="00E233E8">
        <w:rPr>
          <w:b/>
          <w:bCs/>
          <w:i/>
          <w:iCs/>
          <w:color w:val="000000"/>
          <w:sz w:val="22"/>
          <w:szCs w:val="22"/>
          <w:lang w:val="en-US"/>
        </w:rPr>
        <w:t>Intentional Torts </w:t>
      </w:r>
    </w:p>
    <w:p w:rsidR="00E233E8" w:rsidRPr="00E233E8" w:rsidRDefault="00E233E8" w:rsidP="00E233E8">
      <w:pPr>
        <w:pStyle w:val="a5"/>
        <w:spacing w:before="0" w:beforeAutospacing="0" w:after="0" w:afterAutospacing="0"/>
        <w:rPr>
          <w:lang w:val="en-US"/>
        </w:rPr>
      </w:pPr>
      <w:r w:rsidRPr="00E233E8">
        <w:rPr>
          <w:b/>
          <w:bCs/>
          <w:color w:val="000000"/>
          <w:sz w:val="22"/>
          <w:szCs w:val="22"/>
          <w:u w:val="single"/>
          <w:lang w:val="en-US"/>
        </w:rPr>
        <w:t>Intentional torts</w:t>
      </w:r>
      <w:r w:rsidRPr="00E233E8">
        <w:rPr>
          <w:color w:val="000000"/>
          <w:sz w:val="22"/>
          <w:szCs w:val="22"/>
          <w:lang w:val="en-US"/>
        </w:rPr>
        <w:t xml:space="preserve"> - involve intentional conduct. </w:t>
      </w:r>
    </w:p>
    <w:p w:rsidR="00E233E8" w:rsidRPr="00E233E8" w:rsidRDefault="00E233E8" w:rsidP="00E233E8">
      <w:pPr>
        <w:pStyle w:val="a5"/>
        <w:spacing w:before="0" w:beforeAutospacing="0" w:after="0" w:afterAutospacing="0"/>
        <w:rPr>
          <w:lang w:val="en-US"/>
        </w:rPr>
      </w:pPr>
      <w:r w:rsidRPr="00E233E8">
        <w:rPr>
          <w:b/>
          <w:bCs/>
          <w:i/>
          <w:iCs/>
          <w:color w:val="000000"/>
          <w:sz w:val="22"/>
          <w:szCs w:val="22"/>
          <w:lang w:val="en-US"/>
        </w:rPr>
        <w:t>Assault and Battery</w:t>
      </w:r>
    </w:p>
    <w:p w:rsidR="00E233E8" w:rsidRPr="00E233E8" w:rsidRDefault="00E233E8" w:rsidP="00E233E8">
      <w:pPr>
        <w:pStyle w:val="a5"/>
        <w:spacing w:before="0" w:beforeAutospacing="0" w:after="0" w:afterAutospacing="0"/>
        <w:rPr>
          <w:lang w:val="en-US"/>
        </w:rPr>
      </w:pPr>
      <w:r w:rsidRPr="00E233E8">
        <w:rPr>
          <w:b/>
          <w:bCs/>
          <w:color w:val="000000"/>
          <w:sz w:val="22"/>
          <w:szCs w:val="22"/>
          <w:u w:val="single"/>
          <w:lang w:val="en-US"/>
        </w:rPr>
        <w:t xml:space="preserve">Assault </w:t>
      </w:r>
      <w:r w:rsidRPr="00E233E8">
        <w:rPr>
          <w:color w:val="000000"/>
          <w:sz w:val="22"/>
          <w:szCs w:val="22"/>
          <w:lang w:val="en-US"/>
        </w:rPr>
        <w:t>- occurs when the defendant intentionally causes the plaintiff to reasonably believe that offensive bodily contact is imminent.</w:t>
      </w:r>
    </w:p>
    <w:p w:rsidR="00E233E8" w:rsidRPr="00E233E8" w:rsidRDefault="00E233E8" w:rsidP="00E233E8">
      <w:pPr>
        <w:pStyle w:val="a5"/>
        <w:numPr>
          <w:ilvl w:val="0"/>
          <w:numId w:val="10"/>
        </w:numPr>
        <w:spacing w:before="0" w:beforeAutospacing="0" w:after="0" w:afterAutospacing="0"/>
        <w:textAlignment w:val="baseline"/>
        <w:rPr>
          <w:color w:val="000000"/>
          <w:sz w:val="22"/>
          <w:szCs w:val="22"/>
          <w:lang w:val="en-US"/>
        </w:rPr>
      </w:pPr>
      <w:r w:rsidRPr="00E233E8">
        <w:rPr>
          <w:color w:val="000000"/>
          <w:sz w:val="22"/>
          <w:szCs w:val="22"/>
          <w:lang w:val="en-US"/>
        </w:rPr>
        <w:t>Belief - the tort is based on A REASONABLE BELIEF that physical contact can occur. </w:t>
      </w:r>
    </w:p>
    <w:p w:rsidR="00E233E8" w:rsidRDefault="00E233E8" w:rsidP="00E233E8">
      <w:pPr>
        <w:pStyle w:val="a5"/>
        <w:numPr>
          <w:ilvl w:val="0"/>
          <w:numId w:val="10"/>
        </w:numPr>
        <w:spacing w:before="0" w:beforeAutospacing="0" w:after="0" w:afterAutospacing="0"/>
        <w:textAlignment w:val="baseline"/>
        <w:rPr>
          <w:color w:val="000000"/>
          <w:sz w:val="22"/>
          <w:szCs w:val="22"/>
        </w:rPr>
      </w:pPr>
      <w:proofErr w:type="spellStart"/>
      <w:r>
        <w:rPr>
          <w:color w:val="000000"/>
          <w:sz w:val="22"/>
          <w:szCs w:val="22"/>
        </w:rPr>
        <w:t>Reasonable</w:t>
      </w:r>
      <w:proofErr w:type="spellEnd"/>
      <w:r>
        <w:rPr>
          <w:color w:val="000000"/>
          <w:sz w:val="22"/>
          <w:szCs w:val="22"/>
        </w:rPr>
        <w:t xml:space="preserve"> </w:t>
      </w:r>
      <w:proofErr w:type="spellStart"/>
      <w:r>
        <w:rPr>
          <w:color w:val="000000"/>
          <w:sz w:val="22"/>
          <w:szCs w:val="22"/>
        </w:rPr>
        <w:t>belief</w:t>
      </w:r>
      <w:proofErr w:type="spellEnd"/>
      <w:r>
        <w:rPr>
          <w:color w:val="000000"/>
          <w:sz w:val="22"/>
          <w:szCs w:val="22"/>
        </w:rPr>
        <w:t>.</w:t>
      </w:r>
    </w:p>
    <w:p w:rsidR="00E233E8" w:rsidRDefault="00E233E8" w:rsidP="00E233E8">
      <w:pPr>
        <w:pStyle w:val="a5"/>
        <w:numPr>
          <w:ilvl w:val="0"/>
          <w:numId w:val="10"/>
        </w:numPr>
        <w:spacing w:before="0" w:beforeAutospacing="0" w:after="0" w:afterAutospacing="0"/>
        <w:textAlignment w:val="baseline"/>
        <w:rPr>
          <w:color w:val="000000"/>
          <w:sz w:val="22"/>
          <w:szCs w:val="22"/>
        </w:rPr>
      </w:pPr>
      <w:proofErr w:type="spellStart"/>
      <w:r>
        <w:rPr>
          <w:color w:val="000000"/>
          <w:sz w:val="22"/>
          <w:szCs w:val="22"/>
        </w:rPr>
        <w:t>Imminent</w:t>
      </w:r>
      <w:proofErr w:type="spellEnd"/>
      <w:r>
        <w:rPr>
          <w:color w:val="000000"/>
          <w:sz w:val="22"/>
          <w:szCs w:val="22"/>
        </w:rPr>
        <w:t xml:space="preserve"> </w:t>
      </w:r>
      <w:proofErr w:type="spellStart"/>
      <w:r>
        <w:rPr>
          <w:color w:val="000000"/>
          <w:sz w:val="22"/>
          <w:szCs w:val="22"/>
        </w:rPr>
        <w:t>contact</w:t>
      </w:r>
      <w:proofErr w:type="spellEnd"/>
      <w:r>
        <w:rPr>
          <w:color w:val="000000"/>
          <w:sz w:val="22"/>
          <w:szCs w:val="22"/>
        </w:rPr>
        <w:t xml:space="preserve"> - </w:t>
      </w:r>
      <w:proofErr w:type="spellStart"/>
      <w:r>
        <w:rPr>
          <w:color w:val="000000"/>
          <w:sz w:val="22"/>
          <w:szCs w:val="22"/>
        </w:rPr>
        <w:t>immediate</w:t>
      </w:r>
      <w:proofErr w:type="spellEnd"/>
      <w:r>
        <w:rPr>
          <w:color w:val="000000"/>
          <w:sz w:val="22"/>
          <w:szCs w:val="22"/>
        </w:rPr>
        <w:t>.</w:t>
      </w:r>
    </w:p>
    <w:p w:rsidR="00E233E8" w:rsidRDefault="00E233E8" w:rsidP="00E233E8">
      <w:pPr>
        <w:pStyle w:val="a5"/>
        <w:numPr>
          <w:ilvl w:val="0"/>
          <w:numId w:val="10"/>
        </w:numPr>
        <w:spacing w:before="0" w:beforeAutospacing="0" w:after="0" w:afterAutospacing="0"/>
        <w:textAlignment w:val="baseline"/>
        <w:rPr>
          <w:color w:val="000000"/>
          <w:sz w:val="22"/>
          <w:szCs w:val="22"/>
        </w:rPr>
      </w:pPr>
      <w:proofErr w:type="spellStart"/>
      <w:r>
        <w:rPr>
          <w:color w:val="000000"/>
          <w:sz w:val="22"/>
          <w:szCs w:val="22"/>
        </w:rPr>
        <w:t>Offencive</w:t>
      </w:r>
      <w:proofErr w:type="spellEnd"/>
      <w:r>
        <w:rPr>
          <w:color w:val="000000"/>
          <w:sz w:val="22"/>
          <w:szCs w:val="22"/>
        </w:rPr>
        <w:t>. </w:t>
      </w:r>
    </w:p>
    <w:p w:rsidR="00E233E8" w:rsidRDefault="00E233E8" w:rsidP="00E233E8"/>
    <w:p w:rsidR="00E233E8" w:rsidRDefault="00E233E8" w:rsidP="00E233E8">
      <w:pPr>
        <w:pStyle w:val="a5"/>
        <w:spacing w:before="0" w:beforeAutospacing="0" w:after="0" w:afterAutospacing="0"/>
      </w:pPr>
      <w:proofErr w:type="spellStart"/>
      <w:r>
        <w:rPr>
          <w:b/>
          <w:bCs/>
          <w:color w:val="000000"/>
          <w:sz w:val="22"/>
          <w:szCs w:val="22"/>
          <w:u w:val="single"/>
        </w:rPr>
        <w:t>Battery</w:t>
      </w:r>
      <w:proofErr w:type="spellEnd"/>
      <w:r>
        <w:rPr>
          <w:b/>
          <w:bCs/>
          <w:color w:val="000000"/>
          <w:sz w:val="22"/>
          <w:szCs w:val="22"/>
          <w:u w:val="single"/>
        </w:rPr>
        <w:t xml:space="preserve"> </w:t>
      </w:r>
      <w:r>
        <w:rPr>
          <w:color w:val="000000"/>
          <w:sz w:val="22"/>
          <w:szCs w:val="22"/>
        </w:rPr>
        <w:t xml:space="preserve">- </w:t>
      </w:r>
      <w:proofErr w:type="spellStart"/>
      <w:r>
        <w:rPr>
          <w:color w:val="000000"/>
          <w:sz w:val="22"/>
          <w:szCs w:val="22"/>
        </w:rPr>
        <w:t>offensive</w:t>
      </w:r>
      <w:proofErr w:type="spellEnd"/>
      <w:r>
        <w:rPr>
          <w:color w:val="000000"/>
          <w:sz w:val="22"/>
          <w:szCs w:val="22"/>
        </w:rPr>
        <w:t xml:space="preserve"> </w:t>
      </w:r>
      <w:proofErr w:type="spellStart"/>
      <w:r>
        <w:rPr>
          <w:color w:val="000000"/>
          <w:sz w:val="22"/>
          <w:szCs w:val="22"/>
        </w:rPr>
        <w:t>bodily</w:t>
      </w:r>
      <w:proofErr w:type="spellEnd"/>
      <w:r>
        <w:rPr>
          <w:color w:val="000000"/>
          <w:sz w:val="22"/>
          <w:szCs w:val="22"/>
        </w:rPr>
        <w:t xml:space="preserve"> </w:t>
      </w:r>
      <w:proofErr w:type="spellStart"/>
      <w:r>
        <w:rPr>
          <w:color w:val="000000"/>
          <w:sz w:val="22"/>
          <w:szCs w:val="22"/>
        </w:rPr>
        <w:t>contact</w:t>
      </w:r>
      <w:proofErr w:type="spellEnd"/>
      <w:r>
        <w:rPr>
          <w:color w:val="000000"/>
          <w:sz w:val="22"/>
          <w:szCs w:val="22"/>
        </w:rPr>
        <w:t>.</w:t>
      </w:r>
    </w:p>
    <w:p w:rsidR="00E233E8" w:rsidRPr="00E233E8" w:rsidRDefault="00E233E8" w:rsidP="00E233E8">
      <w:pPr>
        <w:pStyle w:val="a5"/>
        <w:numPr>
          <w:ilvl w:val="0"/>
          <w:numId w:val="11"/>
        </w:numPr>
        <w:spacing w:before="0" w:beforeAutospacing="0" w:after="0" w:afterAutospacing="0"/>
        <w:textAlignment w:val="baseline"/>
        <w:rPr>
          <w:color w:val="000000"/>
          <w:sz w:val="22"/>
          <w:szCs w:val="22"/>
          <w:lang w:val="en-US"/>
        </w:rPr>
      </w:pPr>
      <w:r w:rsidRPr="00E233E8">
        <w:rPr>
          <w:color w:val="000000"/>
          <w:sz w:val="22"/>
          <w:szCs w:val="22"/>
          <w:lang w:val="en-US"/>
        </w:rPr>
        <w:t>Contact - even with clothing or something that the plaintiff is holding.</w:t>
      </w:r>
    </w:p>
    <w:p w:rsidR="00E233E8" w:rsidRPr="00E233E8" w:rsidRDefault="00E233E8" w:rsidP="00E233E8">
      <w:pPr>
        <w:pStyle w:val="a5"/>
        <w:numPr>
          <w:ilvl w:val="0"/>
          <w:numId w:val="11"/>
        </w:numPr>
        <w:spacing w:before="0" w:beforeAutospacing="0" w:after="0" w:afterAutospacing="0"/>
        <w:textAlignment w:val="baseline"/>
        <w:rPr>
          <w:color w:val="000000"/>
          <w:sz w:val="22"/>
          <w:szCs w:val="22"/>
          <w:lang w:val="en-US"/>
        </w:rPr>
      </w:pPr>
      <w:r w:rsidRPr="00E233E8">
        <w:rPr>
          <w:color w:val="000000"/>
          <w:sz w:val="22"/>
          <w:szCs w:val="22"/>
          <w:lang w:val="en-US"/>
        </w:rPr>
        <w:t>Social interaction - must be unusual/ offensive. </w:t>
      </w:r>
    </w:p>
    <w:p w:rsidR="00E233E8" w:rsidRPr="00E233E8" w:rsidRDefault="00E233E8" w:rsidP="00E233E8">
      <w:pPr>
        <w:rPr>
          <w:lang w:val="en-US"/>
        </w:rPr>
      </w:pPr>
    </w:p>
    <w:p w:rsidR="00E233E8" w:rsidRPr="00E233E8" w:rsidRDefault="00E233E8" w:rsidP="00E233E8">
      <w:pPr>
        <w:pStyle w:val="a5"/>
        <w:spacing w:before="0" w:beforeAutospacing="0" w:after="0" w:afterAutospacing="0"/>
        <w:rPr>
          <w:lang w:val="en-US"/>
        </w:rPr>
      </w:pPr>
      <w:r w:rsidRPr="00E233E8">
        <w:rPr>
          <w:color w:val="000000"/>
          <w:sz w:val="22"/>
          <w:szCs w:val="22"/>
          <w:lang w:val="en-US"/>
        </w:rPr>
        <w:t>Invasion of Privacy</w:t>
      </w:r>
    </w:p>
    <w:p w:rsidR="00E233E8" w:rsidRPr="00E233E8" w:rsidRDefault="00E233E8" w:rsidP="00E233E8">
      <w:pPr>
        <w:pStyle w:val="a5"/>
        <w:spacing w:before="0" w:beforeAutospacing="0" w:after="0" w:afterAutospacing="0"/>
        <w:rPr>
          <w:lang w:val="en-US"/>
        </w:rPr>
      </w:pPr>
      <w:r w:rsidRPr="00E233E8">
        <w:rPr>
          <w:color w:val="000000"/>
          <w:sz w:val="22"/>
          <w:szCs w:val="22"/>
          <w:lang w:val="en-US"/>
        </w:rPr>
        <w:t>Privacy is indirectly protected by several torts:</w:t>
      </w:r>
    </w:p>
    <w:p w:rsidR="00E233E8" w:rsidRPr="00E233E8" w:rsidRDefault="00E233E8" w:rsidP="00E233E8">
      <w:pPr>
        <w:rPr>
          <w:lang w:val="en-US"/>
        </w:rPr>
      </w:pPr>
    </w:p>
    <w:p w:rsidR="00E233E8" w:rsidRPr="00E233E8" w:rsidRDefault="00E233E8" w:rsidP="00E233E8">
      <w:pPr>
        <w:pStyle w:val="a5"/>
        <w:numPr>
          <w:ilvl w:val="0"/>
          <w:numId w:val="12"/>
        </w:numPr>
        <w:spacing w:before="0" w:beforeAutospacing="0" w:after="0" w:afterAutospacing="0"/>
        <w:textAlignment w:val="baseline"/>
        <w:rPr>
          <w:color w:val="000000"/>
          <w:sz w:val="22"/>
          <w:szCs w:val="22"/>
          <w:lang w:val="en-US"/>
        </w:rPr>
      </w:pPr>
      <w:r w:rsidRPr="00E233E8">
        <w:rPr>
          <w:color w:val="000000"/>
          <w:sz w:val="22"/>
          <w:szCs w:val="22"/>
          <w:lang w:val="en-US"/>
        </w:rPr>
        <w:t>Trespass to Land: sneaking into someone’s land. </w:t>
      </w:r>
    </w:p>
    <w:p w:rsidR="00E233E8" w:rsidRPr="00E233E8" w:rsidRDefault="00E233E8" w:rsidP="00E233E8">
      <w:pPr>
        <w:pStyle w:val="a5"/>
        <w:numPr>
          <w:ilvl w:val="0"/>
          <w:numId w:val="12"/>
        </w:numPr>
        <w:spacing w:before="0" w:beforeAutospacing="0" w:after="0" w:afterAutospacing="0"/>
        <w:textAlignment w:val="baseline"/>
        <w:rPr>
          <w:color w:val="000000"/>
          <w:sz w:val="22"/>
          <w:szCs w:val="22"/>
          <w:lang w:val="en-US"/>
        </w:rPr>
      </w:pPr>
      <w:r w:rsidRPr="00E233E8">
        <w:rPr>
          <w:color w:val="000000"/>
          <w:sz w:val="22"/>
          <w:szCs w:val="22"/>
          <w:lang w:val="en-US"/>
        </w:rPr>
        <w:t>Breach of Confidence: publishing/ sharing one’s photos (embarrassing) without consent.</w:t>
      </w:r>
    </w:p>
    <w:p w:rsidR="00E233E8" w:rsidRPr="00E233E8" w:rsidRDefault="00E233E8" w:rsidP="00E233E8">
      <w:pPr>
        <w:pStyle w:val="a5"/>
        <w:numPr>
          <w:ilvl w:val="0"/>
          <w:numId w:val="12"/>
        </w:numPr>
        <w:spacing w:before="0" w:beforeAutospacing="0" w:after="0" w:afterAutospacing="0"/>
        <w:textAlignment w:val="baseline"/>
        <w:rPr>
          <w:color w:val="000000"/>
          <w:sz w:val="22"/>
          <w:szCs w:val="22"/>
          <w:lang w:val="en-US"/>
        </w:rPr>
      </w:pPr>
      <w:r w:rsidRPr="00E233E8">
        <w:rPr>
          <w:color w:val="000000"/>
          <w:sz w:val="22"/>
          <w:szCs w:val="22"/>
          <w:lang w:val="en-US"/>
        </w:rPr>
        <w:t>Intentional Infliction of Mental Distress - like creating fake news - requires the defendant to act in an outrageous or unjustified manner, either intending to cause an emotional distress callously disregarding that possibility, and caused the plaintiff to suffer a serious emotional injury.</w:t>
      </w:r>
    </w:p>
    <w:p w:rsidR="00E233E8" w:rsidRDefault="00E233E8" w:rsidP="00E233E8">
      <w:pPr>
        <w:pStyle w:val="a5"/>
        <w:numPr>
          <w:ilvl w:val="0"/>
          <w:numId w:val="12"/>
        </w:numPr>
        <w:spacing w:before="0" w:beforeAutospacing="0" w:after="0" w:afterAutospacing="0"/>
        <w:textAlignment w:val="baseline"/>
        <w:rPr>
          <w:color w:val="000000"/>
          <w:sz w:val="22"/>
          <w:szCs w:val="22"/>
        </w:rPr>
      </w:pPr>
      <w:proofErr w:type="spellStart"/>
      <w:r>
        <w:rPr>
          <w:color w:val="000000"/>
          <w:sz w:val="22"/>
          <w:szCs w:val="22"/>
        </w:rPr>
        <w:t>Abuse</w:t>
      </w:r>
      <w:proofErr w:type="spellEnd"/>
      <w:r>
        <w:rPr>
          <w:color w:val="000000"/>
          <w:sz w:val="22"/>
          <w:szCs w:val="22"/>
        </w:rPr>
        <w:t xml:space="preserve"> </w:t>
      </w:r>
      <w:proofErr w:type="spellStart"/>
      <w:r>
        <w:rPr>
          <w:color w:val="000000"/>
          <w:sz w:val="22"/>
          <w:szCs w:val="22"/>
        </w:rPr>
        <w:t>of</w:t>
      </w:r>
      <w:proofErr w:type="spellEnd"/>
      <w:r>
        <w:rPr>
          <w:color w:val="000000"/>
          <w:sz w:val="22"/>
          <w:szCs w:val="22"/>
        </w:rPr>
        <w:t xml:space="preserve"> </w:t>
      </w:r>
      <w:proofErr w:type="spellStart"/>
      <w:r>
        <w:rPr>
          <w:color w:val="000000"/>
          <w:sz w:val="22"/>
          <w:szCs w:val="22"/>
        </w:rPr>
        <w:t>private</w:t>
      </w:r>
      <w:proofErr w:type="spellEnd"/>
      <w:r>
        <w:rPr>
          <w:color w:val="000000"/>
          <w:sz w:val="22"/>
          <w:szCs w:val="22"/>
        </w:rPr>
        <w:t xml:space="preserve"> </w:t>
      </w:r>
      <w:proofErr w:type="spellStart"/>
      <w:r>
        <w:rPr>
          <w:color w:val="000000"/>
          <w:sz w:val="22"/>
          <w:szCs w:val="22"/>
        </w:rPr>
        <w:t>information</w:t>
      </w:r>
      <w:proofErr w:type="spellEnd"/>
      <w:r>
        <w:rPr>
          <w:color w:val="000000"/>
          <w:sz w:val="22"/>
          <w:szCs w:val="22"/>
        </w:rPr>
        <w:t>: </w:t>
      </w:r>
    </w:p>
    <w:p w:rsidR="00E233E8" w:rsidRPr="00E233E8" w:rsidRDefault="00E233E8" w:rsidP="00E233E8">
      <w:pPr>
        <w:pStyle w:val="a5"/>
        <w:numPr>
          <w:ilvl w:val="0"/>
          <w:numId w:val="12"/>
        </w:numPr>
        <w:spacing w:before="0" w:beforeAutospacing="0" w:after="0" w:afterAutospacing="0"/>
        <w:textAlignment w:val="baseline"/>
        <w:rPr>
          <w:color w:val="000000"/>
          <w:sz w:val="22"/>
          <w:szCs w:val="22"/>
          <w:lang w:val="en-US"/>
        </w:rPr>
      </w:pPr>
      <w:r w:rsidRPr="00E233E8">
        <w:rPr>
          <w:color w:val="000000"/>
          <w:sz w:val="22"/>
          <w:szCs w:val="22"/>
          <w:lang w:val="en-US"/>
        </w:rPr>
        <w:t xml:space="preserve">Misappropriation of </w:t>
      </w:r>
      <w:proofErr w:type="gramStart"/>
      <w:r w:rsidRPr="00E233E8">
        <w:rPr>
          <w:color w:val="000000"/>
          <w:sz w:val="22"/>
          <w:szCs w:val="22"/>
          <w:lang w:val="en-US"/>
        </w:rPr>
        <w:t>personality:unauthorized</w:t>
      </w:r>
      <w:proofErr w:type="gramEnd"/>
      <w:r w:rsidRPr="00E233E8">
        <w:rPr>
          <w:color w:val="000000"/>
          <w:sz w:val="22"/>
          <w:szCs w:val="22"/>
          <w:lang w:val="en-US"/>
        </w:rPr>
        <w:t xml:space="preserve"> usage of one’s image. </w:t>
      </w:r>
    </w:p>
    <w:p w:rsidR="00E233E8" w:rsidRDefault="00E233E8" w:rsidP="00E233E8">
      <w:pPr>
        <w:pStyle w:val="a5"/>
        <w:numPr>
          <w:ilvl w:val="0"/>
          <w:numId w:val="12"/>
        </w:numPr>
        <w:spacing w:before="0" w:beforeAutospacing="0" w:after="0" w:afterAutospacing="0"/>
        <w:textAlignment w:val="baseline"/>
        <w:rPr>
          <w:color w:val="000000"/>
          <w:sz w:val="22"/>
          <w:szCs w:val="22"/>
        </w:rPr>
      </w:pPr>
      <w:proofErr w:type="spellStart"/>
      <w:r>
        <w:rPr>
          <w:color w:val="000000"/>
          <w:sz w:val="22"/>
          <w:szCs w:val="22"/>
        </w:rPr>
        <w:t>Negligence</w:t>
      </w:r>
      <w:proofErr w:type="spellEnd"/>
      <w:r>
        <w:rPr>
          <w:color w:val="000000"/>
          <w:sz w:val="22"/>
          <w:szCs w:val="22"/>
        </w:rPr>
        <w:t xml:space="preserve">: </w:t>
      </w:r>
      <w:proofErr w:type="spellStart"/>
      <w:r>
        <w:rPr>
          <w:color w:val="000000"/>
          <w:sz w:val="22"/>
          <w:szCs w:val="22"/>
        </w:rPr>
        <w:t>ignoring</w:t>
      </w:r>
      <w:proofErr w:type="spellEnd"/>
      <w:r>
        <w:rPr>
          <w:color w:val="000000"/>
          <w:sz w:val="22"/>
          <w:szCs w:val="22"/>
        </w:rPr>
        <w:t xml:space="preserve"> </w:t>
      </w:r>
      <w:proofErr w:type="spellStart"/>
      <w:r>
        <w:rPr>
          <w:color w:val="000000"/>
          <w:sz w:val="22"/>
          <w:szCs w:val="22"/>
        </w:rPr>
        <w:t>instructions</w:t>
      </w:r>
      <w:proofErr w:type="spellEnd"/>
      <w:r>
        <w:rPr>
          <w:color w:val="000000"/>
          <w:sz w:val="22"/>
          <w:szCs w:val="22"/>
        </w:rPr>
        <w:t>.</w:t>
      </w:r>
    </w:p>
    <w:p w:rsidR="00E233E8" w:rsidRDefault="00E233E8" w:rsidP="00E233E8"/>
    <w:p w:rsidR="00E233E8" w:rsidRPr="00E233E8" w:rsidRDefault="00E233E8" w:rsidP="00E233E8">
      <w:pPr>
        <w:pStyle w:val="a5"/>
        <w:spacing w:before="0" w:beforeAutospacing="0" w:after="0" w:afterAutospacing="0"/>
        <w:rPr>
          <w:lang w:val="en-US"/>
        </w:rPr>
      </w:pPr>
      <w:r w:rsidRPr="00E233E8">
        <w:rPr>
          <w:color w:val="000000"/>
          <w:sz w:val="22"/>
          <w:szCs w:val="22"/>
          <w:lang w:val="en-US"/>
        </w:rPr>
        <w:t>According to the Criminal Code of Canada, the crime of “voyeurism” is committed by secretly observing or recording a person in “circumstances that give rise to a reasonable expectation of privacy”, if that person is engaged in sexual activity or is partially or fully nude”. The crime is also committed by anyone who shares, copies, publishes or distributes the prohibited video.  </w:t>
      </w:r>
    </w:p>
    <w:p w:rsidR="00E233E8" w:rsidRPr="00E233E8" w:rsidRDefault="00E233E8" w:rsidP="00E233E8">
      <w:pPr>
        <w:rPr>
          <w:lang w:val="en-US"/>
        </w:rPr>
      </w:pPr>
    </w:p>
    <w:p w:rsidR="00E233E8" w:rsidRPr="00E233E8" w:rsidRDefault="00E233E8" w:rsidP="00E233E8">
      <w:pPr>
        <w:pStyle w:val="a5"/>
        <w:spacing w:before="0" w:beforeAutospacing="0" w:after="0" w:afterAutospacing="0"/>
        <w:rPr>
          <w:lang w:val="en-US"/>
        </w:rPr>
      </w:pPr>
      <w:r w:rsidRPr="00E233E8">
        <w:rPr>
          <w:color w:val="000000"/>
          <w:sz w:val="22"/>
          <w:szCs w:val="22"/>
          <w:lang w:val="en-US"/>
        </w:rPr>
        <w:t>False imprisonment: occurs when a person is confined within a fixed area without justification:</w:t>
      </w:r>
    </w:p>
    <w:p w:rsidR="00E233E8" w:rsidRPr="00E233E8" w:rsidRDefault="00E233E8" w:rsidP="00E233E8">
      <w:pPr>
        <w:pStyle w:val="a5"/>
        <w:numPr>
          <w:ilvl w:val="0"/>
          <w:numId w:val="13"/>
        </w:numPr>
        <w:spacing w:before="0" w:beforeAutospacing="0" w:after="0" w:afterAutospacing="0"/>
        <w:textAlignment w:val="baseline"/>
        <w:rPr>
          <w:color w:val="000000"/>
          <w:sz w:val="22"/>
          <w:szCs w:val="22"/>
          <w:lang w:val="en-US"/>
        </w:rPr>
      </w:pPr>
      <w:r w:rsidRPr="00E233E8">
        <w:rPr>
          <w:color w:val="000000"/>
          <w:sz w:val="22"/>
          <w:szCs w:val="22"/>
          <w:lang w:val="en-US"/>
        </w:rPr>
        <w:t>Confinement: not necessarily an actual prison. Being completely locked n a car/building etc. without any other way to get out.</w:t>
      </w:r>
    </w:p>
    <w:p w:rsidR="00E233E8" w:rsidRPr="00E233E8" w:rsidRDefault="00E233E8" w:rsidP="00E233E8">
      <w:pPr>
        <w:pStyle w:val="a5"/>
        <w:numPr>
          <w:ilvl w:val="0"/>
          <w:numId w:val="13"/>
        </w:numPr>
        <w:spacing w:before="0" w:beforeAutospacing="0" w:after="0" w:afterAutospacing="0"/>
        <w:textAlignment w:val="baseline"/>
        <w:rPr>
          <w:color w:val="000000"/>
          <w:sz w:val="22"/>
          <w:szCs w:val="22"/>
          <w:lang w:val="en-US"/>
        </w:rPr>
      </w:pPr>
      <w:r w:rsidRPr="00E233E8">
        <w:rPr>
          <w:color w:val="000000"/>
          <w:sz w:val="22"/>
          <w:szCs w:val="22"/>
          <w:lang w:val="en-US"/>
        </w:rPr>
        <w:t>Psychology: physical force is not necessary. </w:t>
      </w:r>
    </w:p>
    <w:p w:rsidR="00E233E8" w:rsidRPr="00E233E8" w:rsidRDefault="00E233E8" w:rsidP="00E233E8">
      <w:pPr>
        <w:pStyle w:val="a5"/>
        <w:numPr>
          <w:ilvl w:val="0"/>
          <w:numId w:val="13"/>
        </w:numPr>
        <w:spacing w:before="0" w:beforeAutospacing="0" w:after="0" w:afterAutospacing="0"/>
        <w:textAlignment w:val="baseline"/>
        <w:rPr>
          <w:color w:val="000000"/>
          <w:sz w:val="22"/>
          <w:szCs w:val="22"/>
          <w:lang w:val="en-US"/>
        </w:rPr>
      </w:pPr>
      <w:r w:rsidRPr="00E233E8">
        <w:rPr>
          <w:color w:val="000000"/>
          <w:sz w:val="22"/>
          <w:szCs w:val="22"/>
          <w:lang w:val="en-US"/>
        </w:rPr>
        <w:t>Risk reduction by calling the police instead of arresting on your own.</w:t>
      </w:r>
    </w:p>
    <w:p w:rsidR="00E233E8" w:rsidRPr="00E233E8" w:rsidRDefault="00E233E8" w:rsidP="00E233E8">
      <w:pPr>
        <w:pStyle w:val="a5"/>
        <w:numPr>
          <w:ilvl w:val="0"/>
          <w:numId w:val="13"/>
        </w:numPr>
        <w:spacing w:before="0" w:beforeAutospacing="0" w:after="0" w:afterAutospacing="0"/>
        <w:textAlignment w:val="baseline"/>
        <w:rPr>
          <w:color w:val="000000"/>
          <w:sz w:val="22"/>
          <w:szCs w:val="22"/>
          <w:lang w:val="en-US"/>
        </w:rPr>
      </w:pPr>
      <w:r w:rsidRPr="00E233E8">
        <w:rPr>
          <w:color w:val="000000"/>
          <w:sz w:val="22"/>
          <w:szCs w:val="22"/>
          <w:lang w:val="en-US"/>
        </w:rPr>
        <w:t>Malicious Prosecution: when the defendant improperly causes the plaintiff to be prosecuted. </w:t>
      </w:r>
    </w:p>
    <w:p w:rsidR="00E233E8" w:rsidRPr="00E233E8" w:rsidRDefault="00E233E8" w:rsidP="00E233E8">
      <w:pPr>
        <w:pStyle w:val="a5"/>
        <w:spacing w:before="0" w:beforeAutospacing="0" w:after="0" w:afterAutospacing="0"/>
        <w:rPr>
          <w:lang w:val="en-US"/>
        </w:rPr>
      </w:pPr>
      <w:r w:rsidRPr="00E233E8">
        <w:rPr>
          <w:color w:val="000000"/>
          <w:sz w:val="22"/>
          <w:szCs w:val="22"/>
          <w:lang w:val="en-US"/>
        </w:rPr>
        <w:lastRenderedPageBreak/>
        <w:t>Imprisonment is false only if it’s done without authority - police or security guards in some cases (only if a crime is actually being committed by the suspect). </w:t>
      </w:r>
    </w:p>
    <w:p w:rsidR="00E233E8" w:rsidRPr="00E233E8" w:rsidRDefault="00E233E8" w:rsidP="00E233E8">
      <w:pPr>
        <w:rPr>
          <w:lang w:val="en-US"/>
        </w:rPr>
      </w:pPr>
    </w:p>
    <w:p w:rsidR="00E233E8" w:rsidRPr="00E233E8" w:rsidRDefault="00E233E8" w:rsidP="00E233E8">
      <w:pPr>
        <w:pStyle w:val="a5"/>
        <w:spacing w:before="0" w:beforeAutospacing="0" w:after="0" w:afterAutospacing="0"/>
        <w:rPr>
          <w:lang w:val="en-US"/>
        </w:rPr>
      </w:pPr>
      <w:r w:rsidRPr="00E233E8">
        <w:rPr>
          <w:b/>
          <w:bCs/>
          <w:color w:val="000000"/>
          <w:sz w:val="22"/>
          <w:szCs w:val="22"/>
          <w:lang w:val="en-US"/>
        </w:rPr>
        <w:t>Trespass to Land:</w:t>
      </w:r>
      <w:r w:rsidRPr="00E233E8">
        <w:rPr>
          <w:color w:val="000000"/>
          <w:sz w:val="22"/>
          <w:szCs w:val="22"/>
          <w:lang w:val="en-US"/>
        </w:rPr>
        <w:t xml:space="preserve"> occurs when the defendant improperly interferes with the plaintiff’s land. </w:t>
      </w:r>
    </w:p>
    <w:p w:rsidR="00E233E8" w:rsidRDefault="00E233E8" w:rsidP="00E233E8">
      <w:pPr>
        <w:pStyle w:val="a5"/>
        <w:spacing w:before="0" w:beforeAutospacing="0" w:after="0" w:afterAutospacing="0"/>
      </w:pPr>
      <w:r w:rsidRPr="00E233E8">
        <w:rPr>
          <w:b/>
          <w:bCs/>
          <w:color w:val="000000"/>
          <w:sz w:val="22"/>
          <w:szCs w:val="22"/>
          <w:lang w:val="en-US"/>
        </w:rPr>
        <w:t>Chattels</w:t>
      </w:r>
      <w:r w:rsidRPr="00E233E8">
        <w:rPr>
          <w:color w:val="000000"/>
          <w:sz w:val="22"/>
          <w:szCs w:val="22"/>
          <w:lang w:val="en-US"/>
        </w:rPr>
        <w:t xml:space="preserve">: moveable forms of property such as horses, cars, books etc. </w:t>
      </w:r>
      <w:proofErr w:type="spellStart"/>
      <w:r>
        <w:rPr>
          <w:color w:val="000000"/>
          <w:sz w:val="22"/>
          <w:szCs w:val="22"/>
        </w:rPr>
        <w:t>Three</w:t>
      </w:r>
      <w:proofErr w:type="spellEnd"/>
      <w:r>
        <w:rPr>
          <w:color w:val="000000"/>
          <w:sz w:val="22"/>
          <w:szCs w:val="22"/>
        </w:rPr>
        <w:t xml:space="preserve"> </w:t>
      </w:r>
      <w:proofErr w:type="spellStart"/>
      <w:r>
        <w:rPr>
          <w:color w:val="000000"/>
          <w:sz w:val="22"/>
          <w:szCs w:val="22"/>
        </w:rPr>
        <w:t>torts</w:t>
      </w:r>
      <w:proofErr w:type="spellEnd"/>
      <w:r>
        <w:rPr>
          <w:color w:val="000000"/>
          <w:sz w:val="22"/>
          <w:szCs w:val="22"/>
        </w:rPr>
        <w:t xml:space="preserve"> </w:t>
      </w:r>
      <w:proofErr w:type="spellStart"/>
      <w:r>
        <w:rPr>
          <w:color w:val="000000"/>
          <w:sz w:val="22"/>
          <w:szCs w:val="22"/>
        </w:rPr>
        <w:t>to</w:t>
      </w:r>
      <w:proofErr w:type="spellEnd"/>
      <w:r>
        <w:rPr>
          <w:color w:val="000000"/>
          <w:sz w:val="22"/>
          <w:szCs w:val="22"/>
        </w:rPr>
        <w:t xml:space="preserve"> </w:t>
      </w:r>
      <w:proofErr w:type="spellStart"/>
      <w:r>
        <w:rPr>
          <w:color w:val="000000"/>
          <w:sz w:val="22"/>
          <w:szCs w:val="22"/>
        </w:rPr>
        <w:t>protect</w:t>
      </w:r>
      <w:proofErr w:type="spellEnd"/>
      <w:r>
        <w:rPr>
          <w:color w:val="000000"/>
          <w:sz w:val="22"/>
          <w:szCs w:val="22"/>
        </w:rPr>
        <w:t xml:space="preserve"> </w:t>
      </w:r>
      <w:proofErr w:type="spellStart"/>
      <w:r>
        <w:rPr>
          <w:color w:val="000000"/>
          <w:sz w:val="22"/>
          <w:szCs w:val="22"/>
        </w:rPr>
        <w:t>them</w:t>
      </w:r>
      <w:proofErr w:type="spellEnd"/>
      <w:r>
        <w:rPr>
          <w:color w:val="000000"/>
          <w:sz w:val="22"/>
          <w:szCs w:val="22"/>
        </w:rPr>
        <w:t>:</w:t>
      </w:r>
    </w:p>
    <w:p w:rsidR="00E233E8" w:rsidRPr="00E233E8" w:rsidRDefault="00E233E8" w:rsidP="00E233E8">
      <w:pPr>
        <w:pStyle w:val="a5"/>
        <w:numPr>
          <w:ilvl w:val="0"/>
          <w:numId w:val="14"/>
        </w:numPr>
        <w:spacing w:before="0" w:beforeAutospacing="0" w:after="0" w:afterAutospacing="0"/>
        <w:textAlignment w:val="baseline"/>
        <w:rPr>
          <w:color w:val="000000"/>
          <w:sz w:val="22"/>
          <w:szCs w:val="22"/>
          <w:lang w:val="en-US"/>
        </w:rPr>
      </w:pPr>
      <w:r w:rsidRPr="00E233E8">
        <w:rPr>
          <w:color w:val="000000"/>
          <w:sz w:val="22"/>
          <w:szCs w:val="22"/>
          <w:u w:val="single"/>
          <w:lang w:val="en-US"/>
        </w:rPr>
        <w:t xml:space="preserve">Trespass to chattels </w:t>
      </w:r>
      <w:r w:rsidRPr="00E233E8">
        <w:rPr>
          <w:color w:val="000000"/>
          <w:sz w:val="22"/>
          <w:szCs w:val="22"/>
          <w:lang w:val="en-US"/>
        </w:rPr>
        <w:t>- defendant interferences with plaintiff’s chattels (damages, destroys, takes or uses)-&gt; compensation for loss</w:t>
      </w:r>
    </w:p>
    <w:p w:rsidR="00E233E8" w:rsidRPr="00E233E8" w:rsidRDefault="00E233E8" w:rsidP="00E233E8">
      <w:pPr>
        <w:pStyle w:val="a5"/>
        <w:numPr>
          <w:ilvl w:val="0"/>
          <w:numId w:val="14"/>
        </w:numPr>
        <w:spacing w:before="0" w:beforeAutospacing="0" w:after="0" w:afterAutospacing="0"/>
        <w:textAlignment w:val="baseline"/>
        <w:rPr>
          <w:color w:val="000000"/>
          <w:sz w:val="22"/>
          <w:szCs w:val="22"/>
          <w:lang w:val="en-US"/>
        </w:rPr>
      </w:pPr>
      <w:r w:rsidRPr="00E233E8">
        <w:rPr>
          <w:color w:val="000000"/>
          <w:sz w:val="22"/>
          <w:szCs w:val="22"/>
          <w:u w:val="single"/>
          <w:lang w:val="en-US"/>
        </w:rPr>
        <w:t>Conversion</w:t>
      </w:r>
      <w:r w:rsidRPr="00E233E8">
        <w:rPr>
          <w:color w:val="000000"/>
          <w:sz w:val="22"/>
          <w:szCs w:val="22"/>
          <w:lang w:val="en-US"/>
        </w:rPr>
        <w:t xml:space="preserve"> - defendant interferences with plaintiff’s chattels and is serious enough to justify forced sale-&gt; forced sale of chattel from plaintiff</w:t>
      </w:r>
    </w:p>
    <w:p w:rsidR="00E233E8" w:rsidRPr="00E233E8" w:rsidRDefault="00E233E8" w:rsidP="00E233E8">
      <w:pPr>
        <w:pStyle w:val="a5"/>
        <w:numPr>
          <w:ilvl w:val="0"/>
          <w:numId w:val="14"/>
        </w:numPr>
        <w:spacing w:before="0" w:beforeAutospacing="0" w:after="0" w:afterAutospacing="0"/>
        <w:textAlignment w:val="baseline"/>
        <w:rPr>
          <w:color w:val="000000"/>
          <w:sz w:val="22"/>
          <w:szCs w:val="22"/>
          <w:lang w:val="en-US"/>
        </w:rPr>
      </w:pPr>
      <w:r w:rsidRPr="00E233E8">
        <w:rPr>
          <w:color w:val="000000"/>
          <w:sz w:val="22"/>
          <w:szCs w:val="22"/>
          <w:u w:val="single"/>
          <w:lang w:val="en-US"/>
        </w:rPr>
        <w:t xml:space="preserve">Detinue </w:t>
      </w:r>
      <w:r w:rsidRPr="00E233E8">
        <w:rPr>
          <w:color w:val="000000"/>
          <w:sz w:val="22"/>
          <w:szCs w:val="22"/>
          <w:lang w:val="en-US"/>
        </w:rPr>
        <w:t>(</w:t>
      </w:r>
      <w:r>
        <w:rPr>
          <w:color w:val="000000"/>
          <w:sz w:val="21"/>
          <w:szCs w:val="21"/>
          <w:shd w:val="clear" w:color="auto" w:fill="FFFFFF"/>
        </w:rPr>
        <w:t>незаконный</w:t>
      </w:r>
      <w:r w:rsidRPr="00E233E8">
        <w:rPr>
          <w:color w:val="000000"/>
          <w:sz w:val="21"/>
          <w:szCs w:val="21"/>
          <w:shd w:val="clear" w:color="auto" w:fill="FFFFFF"/>
          <w:lang w:val="en-US"/>
        </w:rPr>
        <w:t xml:space="preserve"> </w:t>
      </w:r>
      <w:r>
        <w:rPr>
          <w:color w:val="000000"/>
          <w:sz w:val="21"/>
          <w:szCs w:val="21"/>
          <w:shd w:val="clear" w:color="auto" w:fill="FFFFFF"/>
        </w:rPr>
        <w:t>захват</w:t>
      </w:r>
      <w:r w:rsidRPr="00E233E8">
        <w:rPr>
          <w:color w:val="000000"/>
          <w:sz w:val="21"/>
          <w:szCs w:val="21"/>
          <w:shd w:val="clear" w:color="auto" w:fill="FFFFFF"/>
          <w:lang w:val="en-US"/>
        </w:rPr>
        <w:t xml:space="preserve"> </w:t>
      </w:r>
      <w:r>
        <w:rPr>
          <w:color w:val="000000"/>
          <w:sz w:val="21"/>
          <w:szCs w:val="21"/>
          <w:shd w:val="clear" w:color="auto" w:fill="FFFFFF"/>
        </w:rPr>
        <w:t>чужого</w:t>
      </w:r>
      <w:r w:rsidRPr="00E233E8">
        <w:rPr>
          <w:color w:val="000000"/>
          <w:sz w:val="21"/>
          <w:szCs w:val="21"/>
          <w:shd w:val="clear" w:color="auto" w:fill="FFFFFF"/>
          <w:lang w:val="en-US"/>
        </w:rPr>
        <w:t xml:space="preserve"> </w:t>
      </w:r>
      <w:r>
        <w:rPr>
          <w:color w:val="000000"/>
          <w:sz w:val="21"/>
          <w:szCs w:val="21"/>
          <w:shd w:val="clear" w:color="auto" w:fill="FFFFFF"/>
        </w:rPr>
        <w:t>имущества</w:t>
      </w:r>
      <w:r w:rsidRPr="00E233E8">
        <w:rPr>
          <w:color w:val="000000"/>
          <w:sz w:val="21"/>
          <w:szCs w:val="21"/>
          <w:shd w:val="clear" w:color="auto" w:fill="FFFFFF"/>
          <w:lang w:val="en-US"/>
        </w:rPr>
        <w:t>) - defendant’s failure to return chattels to plaintiff-&gt; compensation for loss or return of chattel </w:t>
      </w:r>
    </w:p>
    <w:p w:rsidR="00E233E8" w:rsidRPr="00E233E8" w:rsidRDefault="00E233E8" w:rsidP="00E233E8">
      <w:pPr>
        <w:pStyle w:val="a5"/>
        <w:spacing w:before="0" w:beforeAutospacing="0" w:after="0" w:afterAutospacing="0"/>
        <w:ind w:left="720"/>
        <w:rPr>
          <w:lang w:val="en-US"/>
        </w:rPr>
      </w:pPr>
      <w:r w:rsidRPr="00E233E8">
        <w:rPr>
          <w:color w:val="000000"/>
          <w:sz w:val="21"/>
          <w:szCs w:val="21"/>
          <w:shd w:val="clear" w:color="auto" w:fill="FFFFFF"/>
          <w:lang w:val="en-US"/>
        </w:rPr>
        <w:t xml:space="preserve">The right of </w:t>
      </w:r>
      <w:r w:rsidRPr="00E233E8">
        <w:rPr>
          <w:color w:val="000000"/>
          <w:sz w:val="21"/>
          <w:szCs w:val="21"/>
          <w:u w:val="single"/>
          <w:shd w:val="clear" w:color="auto" w:fill="FFFFFF"/>
          <w:lang w:val="en-US"/>
        </w:rPr>
        <w:t>recaption</w:t>
      </w:r>
      <w:r w:rsidRPr="00E233E8">
        <w:rPr>
          <w:color w:val="000000"/>
          <w:sz w:val="21"/>
          <w:szCs w:val="21"/>
          <w:shd w:val="clear" w:color="auto" w:fill="FFFFFF"/>
          <w:lang w:val="en-US"/>
        </w:rPr>
        <w:t xml:space="preserve"> allows a person to simply take property back. </w:t>
      </w:r>
    </w:p>
    <w:p w:rsidR="00E233E8" w:rsidRPr="00E233E8" w:rsidRDefault="00E233E8" w:rsidP="00E233E8">
      <w:pPr>
        <w:rPr>
          <w:lang w:val="en-US"/>
        </w:rPr>
      </w:pPr>
    </w:p>
    <w:p w:rsidR="00E233E8" w:rsidRPr="00E233E8" w:rsidRDefault="00E233E8" w:rsidP="00E233E8">
      <w:pPr>
        <w:pStyle w:val="a5"/>
        <w:spacing w:before="0" w:beforeAutospacing="0" w:after="0" w:afterAutospacing="0"/>
        <w:rPr>
          <w:lang w:val="en-US"/>
        </w:rPr>
      </w:pPr>
      <w:r w:rsidRPr="00E233E8">
        <w:rPr>
          <w:b/>
          <w:bCs/>
          <w:color w:val="000000"/>
          <w:sz w:val="21"/>
          <w:szCs w:val="21"/>
          <w:shd w:val="clear" w:color="auto" w:fill="FFFFFF"/>
          <w:lang w:val="en-US"/>
        </w:rPr>
        <w:t>Complete defences</w:t>
      </w:r>
    </w:p>
    <w:p w:rsidR="00E233E8" w:rsidRPr="00E233E8" w:rsidRDefault="00E233E8" w:rsidP="00E233E8">
      <w:pPr>
        <w:pStyle w:val="a5"/>
        <w:spacing w:before="0" w:beforeAutospacing="0" w:after="0" w:afterAutospacing="0"/>
        <w:rPr>
          <w:lang w:val="en-US"/>
        </w:rPr>
      </w:pPr>
      <w:r w:rsidRPr="00E233E8">
        <w:rPr>
          <w:color w:val="000000"/>
          <w:sz w:val="21"/>
          <w:szCs w:val="21"/>
          <w:shd w:val="clear" w:color="auto" w:fill="FFFFFF"/>
          <w:lang w:val="en-US"/>
        </w:rPr>
        <w:t xml:space="preserve">A </w:t>
      </w:r>
      <w:r w:rsidRPr="00E233E8">
        <w:rPr>
          <w:b/>
          <w:bCs/>
          <w:i/>
          <w:iCs/>
          <w:color w:val="000000"/>
          <w:sz w:val="21"/>
          <w:szCs w:val="21"/>
          <w:shd w:val="clear" w:color="auto" w:fill="FFFFFF"/>
          <w:lang w:val="en-US"/>
        </w:rPr>
        <w:t>complete defence</w:t>
      </w:r>
      <w:r w:rsidRPr="00E233E8">
        <w:rPr>
          <w:color w:val="000000"/>
          <w:sz w:val="21"/>
          <w:szCs w:val="21"/>
          <w:shd w:val="clear" w:color="auto" w:fill="FFFFFF"/>
          <w:lang w:val="en-US"/>
        </w:rPr>
        <w:t xml:space="preserve"> protect a defendant from all liability:</w:t>
      </w:r>
    </w:p>
    <w:p w:rsidR="00E233E8" w:rsidRDefault="00E233E8" w:rsidP="00E233E8">
      <w:pPr>
        <w:pStyle w:val="a5"/>
        <w:numPr>
          <w:ilvl w:val="0"/>
          <w:numId w:val="15"/>
        </w:numPr>
        <w:shd w:val="clear" w:color="auto" w:fill="FFFFFF"/>
        <w:spacing w:before="0" w:beforeAutospacing="0" w:after="0" w:afterAutospacing="0"/>
        <w:textAlignment w:val="baseline"/>
        <w:rPr>
          <w:color w:val="000000"/>
          <w:sz w:val="21"/>
          <w:szCs w:val="21"/>
        </w:rPr>
      </w:pPr>
      <w:r w:rsidRPr="00E233E8">
        <w:rPr>
          <w:color w:val="000000"/>
          <w:sz w:val="21"/>
          <w:szCs w:val="21"/>
          <w:shd w:val="clear" w:color="auto" w:fill="FFFFFF"/>
          <w:lang w:val="en-US"/>
        </w:rPr>
        <w:t xml:space="preserve">Consent - exists if a person voluntarily agrees to experience an interference with their body, land or goods. = express (on paper) or implied (by the circumstances). Consent is effective only if it is free and informed. </w:t>
      </w:r>
      <w:proofErr w:type="spellStart"/>
      <w:r>
        <w:rPr>
          <w:color w:val="000000"/>
          <w:sz w:val="21"/>
          <w:szCs w:val="21"/>
          <w:shd w:val="clear" w:color="auto" w:fill="FFFFFF"/>
        </w:rPr>
        <w:t>Consent</w:t>
      </w:r>
      <w:proofErr w:type="spellEnd"/>
      <w:r>
        <w:rPr>
          <w:color w:val="000000"/>
          <w:sz w:val="21"/>
          <w:szCs w:val="21"/>
          <w:shd w:val="clear" w:color="auto" w:fill="FFFFFF"/>
        </w:rPr>
        <w:t xml:space="preserve"> </w:t>
      </w:r>
      <w:proofErr w:type="spellStart"/>
      <w:r>
        <w:rPr>
          <w:color w:val="000000"/>
          <w:sz w:val="21"/>
          <w:szCs w:val="21"/>
          <w:shd w:val="clear" w:color="auto" w:fill="FFFFFF"/>
        </w:rPr>
        <w:t>can</w:t>
      </w:r>
      <w:proofErr w:type="spellEnd"/>
      <w:r>
        <w:rPr>
          <w:color w:val="000000"/>
          <w:sz w:val="21"/>
          <w:szCs w:val="21"/>
          <w:shd w:val="clear" w:color="auto" w:fill="FFFFFF"/>
        </w:rPr>
        <w:t xml:space="preserve"> </w:t>
      </w:r>
      <w:proofErr w:type="spellStart"/>
      <w:r>
        <w:rPr>
          <w:color w:val="000000"/>
          <w:sz w:val="21"/>
          <w:szCs w:val="21"/>
          <w:shd w:val="clear" w:color="auto" w:fill="FFFFFF"/>
        </w:rPr>
        <w:t>be</w:t>
      </w:r>
      <w:proofErr w:type="spellEnd"/>
      <w:r>
        <w:rPr>
          <w:color w:val="000000"/>
          <w:sz w:val="21"/>
          <w:szCs w:val="21"/>
          <w:shd w:val="clear" w:color="auto" w:fill="FFFFFF"/>
        </w:rPr>
        <w:t xml:space="preserve"> </w:t>
      </w:r>
      <w:proofErr w:type="spellStart"/>
      <w:r>
        <w:rPr>
          <w:color w:val="000000"/>
          <w:sz w:val="21"/>
          <w:szCs w:val="21"/>
          <w:shd w:val="clear" w:color="auto" w:fill="FFFFFF"/>
        </w:rPr>
        <w:t>revocable</w:t>
      </w:r>
      <w:proofErr w:type="spellEnd"/>
      <w:r>
        <w:rPr>
          <w:color w:val="000000"/>
          <w:sz w:val="21"/>
          <w:szCs w:val="21"/>
          <w:shd w:val="clear" w:color="auto" w:fill="FFFFFF"/>
        </w:rPr>
        <w:t>. </w:t>
      </w:r>
    </w:p>
    <w:p w:rsidR="00E233E8" w:rsidRPr="00E233E8" w:rsidRDefault="00E233E8" w:rsidP="00E233E8">
      <w:pPr>
        <w:pStyle w:val="a5"/>
        <w:numPr>
          <w:ilvl w:val="0"/>
          <w:numId w:val="15"/>
        </w:numPr>
        <w:shd w:val="clear" w:color="auto" w:fill="FFFFFF"/>
        <w:spacing w:before="0" w:beforeAutospacing="0" w:after="0" w:afterAutospacing="0"/>
        <w:textAlignment w:val="baseline"/>
        <w:rPr>
          <w:color w:val="000000"/>
          <w:sz w:val="21"/>
          <w:szCs w:val="21"/>
          <w:lang w:val="en-US"/>
        </w:rPr>
      </w:pPr>
      <w:r w:rsidRPr="00E233E8">
        <w:rPr>
          <w:color w:val="000000"/>
          <w:sz w:val="21"/>
          <w:szCs w:val="21"/>
          <w:shd w:val="clear" w:color="auto" w:fill="FFFFFF"/>
          <w:lang w:val="en-US"/>
        </w:rPr>
        <w:t>Legal authority - provides a person with a lawful right to act in a certain way.</w:t>
      </w:r>
    </w:p>
    <w:p w:rsidR="00E233E8" w:rsidRPr="00E233E8" w:rsidRDefault="00E233E8" w:rsidP="00E233E8">
      <w:pPr>
        <w:pStyle w:val="a5"/>
        <w:numPr>
          <w:ilvl w:val="0"/>
          <w:numId w:val="15"/>
        </w:numPr>
        <w:shd w:val="clear" w:color="auto" w:fill="FFFFFF"/>
        <w:spacing w:before="0" w:beforeAutospacing="0" w:after="0" w:afterAutospacing="0"/>
        <w:textAlignment w:val="baseline"/>
        <w:rPr>
          <w:color w:val="000000"/>
          <w:sz w:val="21"/>
          <w:szCs w:val="21"/>
          <w:lang w:val="en-US"/>
        </w:rPr>
      </w:pPr>
      <w:r w:rsidRPr="00E233E8">
        <w:rPr>
          <w:color w:val="000000"/>
          <w:sz w:val="21"/>
          <w:szCs w:val="21"/>
          <w:shd w:val="clear" w:color="auto" w:fill="FFFFFF"/>
          <w:lang w:val="en-US"/>
        </w:rPr>
        <w:t>Self-defence - tied to battery and assault - consists of the right to protect oneself from violence and the threat of violence. Defence of a third party - reasonable - a parent defences the kid. Defence of property - less important than human’s life- excessive force against the plaintiff would be punished. </w:t>
      </w:r>
    </w:p>
    <w:p w:rsidR="00E233E8" w:rsidRPr="00E233E8" w:rsidRDefault="00E233E8" w:rsidP="00E233E8">
      <w:pPr>
        <w:pStyle w:val="a5"/>
        <w:numPr>
          <w:ilvl w:val="0"/>
          <w:numId w:val="15"/>
        </w:numPr>
        <w:shd w:val="clear" w:color="auto" w:fill="FFFFFF"/>
        <w:spacing w:before="0" w:beforeAutospacing="0" w:after="0" w:afterAutospacing="0"/>
        <w:textAlignment w:val="baseline"/>
        <w:rPr>
          <w:color w:val="000000"/>
          <w:sz w:val="21"/>
          <w:szCs w:val="21"/>
          <w:lang w:val="en-US"/>
        </w:rPr>
      </w:pPr>
      <w:r w:rsidRPr="00E233E8">
        <w:rPr>
          <w:color w:val="000000"/>
          <w:sz w:val="21"/>
          <w:szCs w:val="21"/>
          <w:shd w:val="clear" w:color="auto" w:fill="FFFFFF"/>
          <w:lang w:val="en-US"/>
        </w:rPr>
        <w:t>Necessity - if the defendant’s actions were justified by an emergency, when an immediate action is required in order to avoid some calamity. </w:t>
      </w:r>
    </w:p>
    <w:p w:rsidR="00E233E8" w:rsidRPr="00E233E8" w:rsidRDefault="00E233E8" w:rsidP="00E233E8">
      <w:pPr>
        <w:pStyle w:val="a5"/>
        <w:spacing w:before="0" w:beforeAutospacing="0" w:after="0" w:afterAutospacing="0"/>
        <w:rPr>
          <w:lang w:val="en-US"/>
        </w:rPr>
      </w:pPr>
      <w:r w:rsidRPr="00E233E8">
        <w:rPr>
          <w:b/>
          <w:bCs/>
          <w:i/>
          <w:iCs/>
          <w:color w:val="000000"/>
          <w:sz w:val="21"/>
          <w:szCs w:val="21"/>
          <w:shd w:val="clear" w:color="auto" w:fill="FFFFFF"/>
          <w:lang w:val="en-US"/>
        </w:rPr>
        <w:t>Partial defence</w:t>
      </w:r>
    </w:p>
    <w:p w:rsidR="00E233E8" w:rsidRPr="00E233E8" w:rsidRDefault="00E233E8" w:rsidP="00E233E8">
      <w:pPr>
        <w:pStyle w:val="a5"/>
        <w:spacing w:before="0" w:beforeAutospacing="0" w:after="0" w:afterAutospacing="0"/>
        <w:rPr>
          <w:lang w:val="en-US"/>
        </w:rPr>
      </w:pPr>
      <w:r w:rsidRPr="00E233E8">
        <w:rPr>
          <w:color w:val="000000"/>
          <w:sz w:val="21"/>
          <w:szCs w:val="21"/>
          <w:shd w:val="clear" w:color="auto" w:fill="FFFFFF"/>
          <w:lang w:val="en-US"/>
        </w:rPr>
        <w:t>Partial defence allows a court to reduce damages on the basis of the plaintiff’s own responsibility for a loss or an injury:</w:t>
      </w:r>
    </w:p>
    <w:p w:rsidR="00E233E8" w:rsidRPr="00E233E8" w:rsidRDefault="00E233E8" w:rsidP="00E233E8">
      <w:pPr>
        <w:pStyle w:val="a5"/>
        <w:numPr>
          <w:ilvl w:val="0"/>
          <w:numId w:val="16"/>
        </w:numPr>
        <w:shd w:val="clear" w:color="auto" w:fill="FFFFFF"/>
        <w:spacing w:before="0" w:beforeAutospacing="0" w:after="0" w:afterAutospacing="0"/>
        <w:textAlignment w:val="baseline"/>
        <w:rPr>
          <w:color w:val="000000"/>
          <w:sz w:val="21"/>
          <w:szCs w:val="21"/>
          <w:lang w:val="en-US"/>
        </w:rPr>
      </w:pPr>
      <w:r w:rsidRPr="00E233E8">
        <w:rPr>
          <w:color w:val="000000"/>
          <w:sz w:val="21"/>
          <w:szCs w:val="21"/>
          <w:shd w:val="clear" w:color="auto" w:fill="FFFFFF"/>
          <w:lang w:val="en-US"/>
        </w:rPr>
        <w:t>Provocation are words or actions that would cause a reasonable person to lose self-control. </w:t>
      </w:r>
    </w:p>
    <w:p w:rsidR="00E233E8" w:rsidRPr="00E233E8" w:rsidRDefault="00E233E8" w:rsidP="00E233E8">
      <w:pPr>
        <w:pStyle w:val="a5"/>
        <w:numPr>
          <w:ilvl w:val="0"/>
          <w:numId w:val="16"/>
        </w:numPr>
        <w:shd w:val="clear" w:color="auto" w:fill="FFFFFF"/>
        <w:spacing w:before="0" w:beforeAutospacing="0" w:after="0" w:afterAutospacing="0"/>
        <w:textAlignment w:val="baseline"/>
        <w:rPr>
          <w:color w:val="000000"/>
          <w:sz w:val="21"/>
          <w:szCs w:val="21"/>
          <w:lang w:val="en-US"/>
        </w:rPr>
      </w:pPr>
      <w:r w:rsidRPr="00E233E8">
        <w:rPr>
          <w:color w:val="000000"/>
          <w:sz w:val="21"/>
          <w:szCs w:val="21"/>
          <w:shd w:val="clear" w:color="auto" w:fill="FFFFFF"/>
          <w:lang w:val="en-US"/>
        </w:rPr>
        <w:t>Contributory negligence - the plaintiff is partially responsible for the injury that the defendant tortiously cause. </w:t>
      </w:r>
    </w:p>
    <w:p w:rsidR="00E233E8" w:rsidRPr="00E233E8" w:rsidRDefault="00E233E8" w:rsidP="00E233E8">
      <w:pPr>
        <w:pStyle w:val="a5"/>
        <w:spacing w:before="0" w:beforeAutospacing="0" w:after="0" w:afterAutospacing="0"/>
        <w:rPr>
          <w:lang w:val="en-US"/>
        </w:rPr>
      </w:pPr>
      <w:r w:rsidRPr="00E233E8">
        <w:rPr>
          <w:color w:val="000000"/>
          <w:sz w:val="22"/>
          <w:szCs w:val="22"/>
          <w:lang w:val="en-US"/>
        </w:rPr>
        <w:t>                                                </w:t>
      </w:r>
    </w:p>
    <w:p w:rsidR="00E233E8" w:rsidRPr="00E233E8" w:rsidRDefault="00E233E8" w:rsidP="00E233E8">
      <w:pPr>
        <w:rPr>
          <w:lang w:val="en-US"/>
        </w:rPr>
      </w:pPr>
    </w:p>
    <w:p w:rsidR="00744835" w:rsidRPr="00744835" w:rsidRDefault="00744835" w:rsidP="00744835">
      <w:pPr>
        <w:rPr>
          <w:lang w:val="en-US"/>
        </w:rPr>
      </w:pPr>
      <w:hyperlink r:id="rId39" w:history="1">
        <w:r w:rsidRPr="00744835">
          <w:rPr>
            <w:rStyle w:val="a4"/>
            <w:lang w:val="en-US"/>
          </w:rPr>
          <w:t>https://www.studocu.com/en-ca/document/ryerson-university/business-law/past-exams/practice-exam-2014-answers/204582/view</w:t>
        </w:r>
      </w:hyperlink>
    </w:p>
    <w:p w:rsidR="00931C5E" w:rsidRPr="006F50A0" w:rsidRDefault="00744835" w:rsidP="00C31415">
      <w:pPr>
        <w:rPr>
          <w:lang w:val="en-US"/>
        </w:rPr>
      </w:pPr>
      <w:r>
        <w:rPr>
          <w:lang w:val="en-US"/>
        </w:rPr>
        <w:t>!!! final</w:t>
      </w:r>
      <w:bookmarkStart w:id="0" w:name="_GoBack"/>
      <w:bookmarkEnd w:id="0"/>
    </w:p>
    <w:sectPr w:rsidR="00931C5E" w:rsidRPr="006F50A0" w:rsidSect="00D86F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Palatino ET W02">
    <w:altName w:val="Palatino Linotype"/>
    <w:panose1 w:val="00000000000000000000"/>
    <w:charset w:val="00"/>
    <w:family w:val="auto"/>
    <w:pitch w:val="variable"/>
    <w:sig w:usb0="A00002FF" w:usb1="7800205A" w:usb2="14600000" w:usb3="00000000" w:csb0="0000019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D077D"/>
    <w:multiLevelType w:val="multilevel"/>
    <w:tmpl w:val="DD42E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DC3516"/>
    <w:multiLevelType w:val="hybridMultilevel"/>
    <w:tmpl w:val="3DECD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E375E2"/>
    <w:multiLevelType w:val="hybridMultilevel"/>
    <w:tmpl w:val="19288AC4"/>
    <w:lvl w:ilvl="0" w:tplc="2C96BC9A">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8773F4"/>
    <w:multiLevelType w:val="multilevel"/>
    <w:tmpl w:val="38684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F225A2"/>
    <w:multiLevelType w:val="hybridMultilevel"/>
    <w:tmpl w:val="788632C2"/>
    <w:lvl w:ilvl="0" w:tplc="67E8CE9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CC136E"/>
    <w:multiLevelType w:val="multilevel"/>
    <w:tmpl w:val="11846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361B6A"/>
    <w:multiLevelType w:val="hybridMultilevel"/>
    <w:tmpl w:val="A7247F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461138"/>
    <w:multiLevelType w:val="multilevel"/>
    <w:tmpl w:val="9454B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8D4779"/>
    <w:multiLevelType w:val="hybridMultilevel"/>
    <w:tmpl w:val="5A0612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B8A5ABC"/>
    <w:multiLevelType w:val="hybridMultilevel"/>
    <w:tmpl w:val="99409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C6C4068"/>
    <w:multiLevelType w:val="multilevel"/>
    <w:tmpl w:val="31B2F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987D4D"/>
    <w:multiLevelType w:val="hybridMultilevel"/>
    <w:tmpl w:val="8CFE5E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A8B6A13"/>
    <w:multiLevelType w:val="hybridMultilevel"/>
    <w:tmpl w:val="E91C5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A9C07E7"/>
    <w:multiLevelType w:val="multilevel"/>
    <w:tmpl w:val="8D242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BC11C2"/>
    <w:multiLevelType w:val="multilevel"/>
    <w:tmpl w:val="F4B46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E00EB2"/>
    <w:multiLevelType w:val="hybridMultilevel"/>
    <w:tmpl w:val="DE003D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8"/>
  </w:num>
  <w:num w:numId="5">
    <w:abstractNumId w:val="15"/>
  </w:num>
  <w:num w:numId="6">
    <w:abstractNumId w:val="11"/>
  </w:num>
  <w:num w:numId="7">
    <w:abstractNumId w:val="9"/>
  </w:num>
  <w:num w:numId="8">
    <w:abstractNumId w:val="12"/>
  </w:num>
  <w:num w:numId="9">
    <w:abstractNumId w:val="2"/>
  </w:num>
  <w:num w:numId="10">
    <w:abstractNumId w:val="0"/>
  </w:num>
  <w:num w:numId="11">
    <w:abstractNumId w:val="5"/>
  </w:num>
  <w:num w:numId="12">
    <w:abstractNumId w:val="3"/>
  </w:num>
  <w:num w:numId="13">
    <w:abstractNumId w:val="7"/>
  </w:num>
  <w:num w:numId="14">
    <w:abstractNumId w:val="10"/>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219"/>
    <w:rsid w:val="000304CE"/>
    <w:rsid w:val="00073D03"/>
    <w:rsid w:val="00077849"/>
    <w:rsid w:val="00105CA8"/>
    <w:rsid w:val="0011133F"/>
    <w:rsid w:val="001A616F"/>
    <w:rsid w:val="001B3F09"/>
    <w:rsid w:val="00213626"/>
    <w:rsid w:val="002C0C1C"/>
    <w:rsid w:val="002E0114"/>
    <w:rsid w:val="00365B63"/>
    <w:rsid w:val="003B7D09"/>
    <w:rsid w:val="004952B7"/>
    <w:rsid w:val="004C1651"/>
    <w:rsid w:val="00554879"/>
    <w:rsid w:val="00586DD0"/>
    <w:rsid w:val="005B51DA"/>
    <w:rsid w:val="005C2B80"/>
    <w:rsid w:val="005D07EF"/>
    <w:rsid w:val="005F502C"/>
    <w:rsid w:val="00612462"/>
    <w:rsid w:val="006F50A0"/>
    <w:rsid w:val="0072081C"/>
    <w:rsid w:val="00744835"/>
    <w:rsid w:val="00760804"/>
    <w:rsid w:val="00780232"/>
    <w:rsid w:val="00801B60"/>
    <w:rsid w:val="00815A6F"/>
    <w:rsid w:val="00847894"/>
    <w:rsid w:val="008500E6"/>
    <w:rsid w:val="0088654B"/>
    <w:rsid w:val="008921C2"/>
    <w:rsid w:val="008D7233"/>
    <w:rsid w:val="009153E7"/>
    <w:rsid w:val="00931C5E"/>
    <w:rsid w:val="00980215"/>
    <w:rsid w:val="00993B08"/>
    <w:rsid w:val="009E178C"/>
    <w:rsid w:val="00AC6219"/>
    <w:rsid w:val="00B013F1"/>
    <w:rsid w:val="00B84709"/>
    <w:rsid w:val="00C04CB1"/>
    <w:rsid w:val="00C31415"/>
    <w:rsid w:val="00C56BC2"/>
    <w:rsid w:val="00C83BC1"/>
    <w:rsid w:val="00CA51EB"/>
    <w:rsid w:val="00CF3438"/>
    <w:rsid w:val="00D30058"/>
    <w:rsid w:val="00D5464D"/>
    <w:rsid w:val="00D84A63"/>
    <w:rsid w:val="00D86F79"/>
    <w:rsid w:val="00E233E8"/>
    <w:rsid w:val="00E94B30"/>
    <w:rsid w:val="00F219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7E3BC"/>
  <w15:chartTrackingRefBased/>
  <w15:docId w15:val="{A4A2E392-D85D-6748-831A-785627716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E0114"/>
    <w:rPr>
      <w:rFonts w:ascii="Times New Roman" w:eastAsia="Times New Roman" w:hAnsi="Times New Roman" w:cs="Times New Roman"/>
      <w:lang w:val="ru-RU" w:eastAsia="ru-RU"/>
    </w:rPr>
  </w:style>
  <w:style w:type="paragraph" w:styleId="1">
    <w:name w:val="heading 1"/>
    <w:basedOn w:val="a"/>
    <w:link w:val="10"/>
    <w:uiPriority w:val="9"/>
    <w:qFormat/>
    <w:rsid w:val="00105CA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4879"/>
    <w:pPr>
      <w:ind w:left="720"/>
      <w:contextualSpacing/>
    </w:pPr>
  </w:style>
  <w:style w:type="paragraph" w:customStyle="1" w:styleId="rz6fp9-10">
    <w:name w:val="rz6fp9-10"/>
    <w:basedOn w:val="a"/>
    <w:rsid w:val="00931C5E"/>
    <w:pPr>
      <w:spacing w:before="100" w:beforeAutospacing="1" w:after="100" w:afterAutospacing="1"/>
    </w:pPr>
  </w:style>
  <w:style w:type="character" w:styleId="a4">
    <w:name w:val="Hyperlink"/>
    <w:basedOn w:val="a0"/>
    <w:uiPriority w:val="99"/>
    <w:semiHidden/>
    <w:unhideWhenUsed/>
    <w:rsid w:val="00073D03"/>
    <w:rPr>
      <w:color w:val="0000FF"/>
      <w:u w:val="single"/>
    </w:rPr>
  </w:style>
  <w:style w:type="character" w:customStyle="1" w:styleId="10">
    <w:name w:val="Заголовок 1 Знак"/>
    <w:basedOn w:val="a0"/>
    <w:link w:val="1"/>
    <w:uiPriority w:val="9"/>
    <w:rsid w:val="00105CA8"/>
    <w:rPr>
      <w:rFonts w:ascii="Times New Roman" w:eastAsia="Times New Roman" w:hAnsi="Times New Roman" w:cs="Times New Roman"/>
      <w:b/>
      <w:bCs/>
      <w:kern w:val="36"/>
      <w:sz w:val="48"/>
      <w:szCs w:val="48"/>
      <w:lang w:val="ru-RU" w:eastAsia="ru-RU"/>
    </w:rPr>
  </w:style>
  <w:style w:type="paragraph" w:styleId="a5">
    <w:name w:val="Normal (Web)"/>
    <w:basedOn w:val="a"/>
    <w:uiPriority w:val="99"/>
    <w:unhideWhenUsed/>
    <w:rsid w:val="00105CA8"/>
    <w:pPr>
      <w:spacing w:before="100" w:beforeAutospacing="1" w:after="100" w:afterAutospacing="1"/>
    </w:pPr>
  </w:style>
  <w:style w:type="character" w:styleId="a6">
    <w:name w:val="Intense Emphasis"/>
    <w:basedOn w:val="a0"/>
    <w:uiPriority w:val="21"/>
    <w:qFormat/>
    <w:rsid w:val="00105CA8"/>
    <w:rPr>
      <w:i/>
      <w:iCs/>
      <w:color w:val="4472C4" w:themeColor="accent1"/>
    </w:rPr>
  </w:style>
  <w:style w:type="character" w:styleId="a7">
    <w:name w:val="FollowedHyperlink"/>
    <w:basedOn w:val="a0"/>
    <w:uiPriority w:val="99"/>
    <w:semiHidden/>
    <w:unhideWhenUsed/>
    <w:rsid w:val="00D30058"/>
    <w:rPr>
      <w:color w:val="954F72" w:themeColor="followedHyperlink"/>
      <w:u w:val="single"/>
    </w:rPr>
  </w:style>
  <w:style w:type="character" w:styleId="a8">
    <w:name w:val="Emphasis"/>
    <w:basedOn w:val="a0"/>
    <w:uiPriority w:val="20"/>
    <w:qFormat/>
    <w:rsid w:val="002E01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58579">
      <w:bodyDiv w:val="1"/>
      <w:marLeft w:val="0"/>
      <w:marRight w:val="0"/>
      <w:marTop w:val="0"/>
      <w:marBottom w:val="0"/>
      <w:divBdr>
        <w:top w:val="none" w:sz="0" w:space="0" w:color="auto"/>
        <w:left w:val="none" w:sz="0" w:space="0" w:color="auto"/>
        <w:bottom w:val="none" w:sz="0" w:space="0" w:color="auto"/>
        <w:right w:val="none" w:sz="0" w:space="0" w:color="auto"/>
      </w:divBdr>
    </w:div>
    <w:div w:id="38554500">
      <w:bodyDiv w:val="1"/>
      <w:marLeft w:val="0"/>
      <w:marRight w:val="0"/>
      <w:marTop w:val="0"/>
      <w:marBottom w:val="0"/>
      <w:divBdr>
        <w:top w:val="none" w:sz="0" w:space="0" w:color="auto"/>
        <w:left w:val="none" w:sz="0" w:space="0" w:color="auto"/>
        <w:bottom w:val="none" w:sz="0" w:space="0" w:color="auto"/>
        <w:right w:val="none" w:sz="0" w:space="0" w:color="auto"/>
      </w:divBdr>
    </w:div>
    <w:div w:id="66584921">
      <w:bodyDiv w:val="1"/>
      <w:marLeft w:val="0"/>
      <w:marRight w:val="0"/>
      <w:marTop w:val="0"/>
      <w:marBottom w:val="0"/>
      <w:divBdr>
        <w:top w:val="none" w:sz="0" w:space="0" w:color="auto"/>
        <w:left w:val="none" w:sz="0" w:space="0" w:color="auto"/>
        <w:bottom w:val="none" w:sz="0" w:space="0" w:color="auto"/>
        <w:right w:val="none" w:sz="0" w:space="0" w:color="auto"/>
      </w:divBdr>
    </w:div>
    <w:div w:id="89473504">
      <w:bodyDiv w:val="1"/>
      <w:marLeft w:val="0"/>
      <w:marRight w:val="0"/>
      <w:marTop w:val="0"/>
      <w:marBottom w:val="0"/>
      <w:divBdr>
        <w:top w:val="none" w:sz="0" w:space="0" w:color="auto"/>
        <w:left w:val="none" w:sz="0" w:space="0" w:color="auto"/>
        <w:bottom w:val="none" w:sz="0" w:space="0" w:color="auto"/>
        <w:right w:val="none" w:sz="0" w:space="0" w:color="auto"/>
      </w:divBdr>
    </w:div>
    <w:div w:id="100034832">
      <w:bodyDiv w:val="1"/>
      <w:marLeft w:val="0"/>
      <w:marRight w:val="0"/>
      <w:marTop w:val="0"/>
      <w:marBottom w:val="0"/>
      <w:divBdr>
        <w:top w:val="none" w:sz="0" w:space="0" w:color="auto"/>
        <w:left w:val="none" w:sz="0" w:space="0" w:color="auto"/>
        <w:bottom w:val="none" w:sz="0" w:space="0" w:color="auto"/>
        <w:right w:val="none" w:sz="0" w:space="0" w:color="auto"/>
      </w:divBdr>
    </w:div>
    <w:div w:id="105778858">
      <w:bodyDiv w:val="1"/>
      <w:marLeft w:val="0"/>
      <w:marRight w:val="0"/>
      <w:marTop w:val="0"/>
      <w:marBottom w:val="0"/>
      <w:divBdr>
        <w:top w:val="none" w:sz="0" w:space="0" w:color="auto"/>
        <w:left w:val="none" w:sz="0" w:space="0" w:color="auto"/>
        <w:bottom w:val="none" w:sz="0" w:space="0" w:color="auto"/>
        <w:right w:val="none" w:sz="0" w:space="0" w:color="auto"/>
      </w:divBdr>
    </w:div>
    <w:div w:id="109401723">
      <w:bodyDiv w:val="1"/>
      <w:marLeft w:val="0"/>
      <w:marRight w:val="0"/>
      <w:marTop w:val="0"/>
      <w:marBottom w:val="0"/>
      <w:divBdr>
        <w:top w:val="none" w:sz="0" w:space="0" w:color="auto"/>
        <w:left w:val="none" w:sz="0" w:space="0" w:color="auto"/>
        <w:bottom w:val="none" w:sz="0" w:space="0" w:color="auto"/>
        <w:right w:val="none" w:sz="0" w:space="0" w:color="auto"/>
      </w:divBdr>
    </w:div>
    <w:div w:id="133640455">
      <w:bodyDiv w:val="1"/>
      <w:marLeft w:val="0"/>
      <w:marRight w:val="0"/>
      <w:marTop w:val="0"/>
      <w:marBottom w:val="0"/>
      <w:divBdr>
        <w:top w:val="none" w:sz="0" w:space="0" w:color="auto"/>
        <w:left w:val="none" w:sz="0" w:space="0" w:color="auto"/>
        <w:bottom w:val="none" w:sz="0" w:space="0" w:color="auto"/>
        <w:right w:val="none" w:sz="0" w:space="0" w:color="auto"/>
      </w:divBdr>
    </w:div>
    <w:div w:id="151416144">
      <w:bodyDiv w:val="1"/>
      <w:marLeft w:val="0"/>
      <w:marRight w:val="0"/>
      <w:marTop w:val="0"/>
      <w:marBottom w:val="0"/>
      <w:divBdr>
        <w:top w:val="none" w:sz="0" w:space="0" w:color="auto"/>
        <w:left w:val="none" w:sz="0" w:space="0" w:color="auto"/>
        <w:bottom w:val="none" w:sz="0" w:space="0" w:color="auto"/>
        <w:right w:val="none" w:sz="0" w:space="0" w:color="auto"/>
      </w:divBdr>
    </w:div>
    <w:div w:id="161820700">
      <w:bodyDiv w:val="1"/>
      <w:marLeft w:val="0"/>
      <w:marRight w:val="0"/>
      <w:marTop w:val="0"/>
      <w:marBottom w:val="0"/>
      <w:divBdr>
        <w:top w:val="none" w:sz="0" w:space="0" w:color="auto"/>
        <w:left w:val="none" w:sz="0" w:space="0" w:color="auto"/>
        <w:bottom w:val="none" w:sz="0" w:space="0" w:color="auto"/>
        <w:right w:val="none" w:sz="0" w:space="0" w:color="auto"/>
      </w:divBdr>
    </w:div>
    <w:div w:id="170218043">
      <w:bodyDiv w:val="1"/>
      <w:marLeft w:val="0"/>
      <w:marRight w:val="0"/>
      <w:marTop w:val="0"/>
      <w:marBottom w:val="0"/>
      <w:divBdr>
        <w:top w:val="none" w:sz="0" w:space="0" w:color="auto"/>
        <w:left w:val="none" w:sz="0" w:space="0" w:color="auto"/>
        <w:bottom w:val="none" w:sz="0" w:space="0" w:color="auto"/>
        <w:right w:val="none" w:sz="0" w:space="0" w:color="auto"/>
      </w:divBdr>
    </w:div>
    <w:div w:id="220602720">
      <w:bodyDiv w:val="1"/>
      <w:marLeft w:val="0"/>
      <w:marRight w:val="0"/>
      <w:marTop w:val="0"/>
      <w:marBottom w:val="0"/>
      <w:divBdr>
        <w:top w:val="none" w:sz="0" w:space="0" w:color="auto"/>
        <w:left w:val="none" w:sz="0" w:space="0" w:color="auto"/>
        <w:bottom w:val="none" w:sz="0" w:space="0" w:color="auto"/>
        <w:right w:val="none" w:sz="0" w:space="0" w:color="auto"/>
      </w:divBdr>
    </w:div>
    <w:div w:id="242381023">
      <w:bodyDiv w:val="1"/>
      <w:marLeft w:val="0"/>
      <w:marRight w:val="0"/>
      <w:marTop w:val="0"/>
      <w:marBottom w:val="0"/>
      <w:divBdr>
        <w:top w:val="none" w:sz="0" w:space="0" w:color="auto"/>
        <w:left w:val="none" w:sz="0" w:space="0" w:color="auto"/>
        <w:bottom w:val="none" w:sz="0" w:space="0" w:color="auto"/>
        <w:right w:val="none" w:sz="0" w:space="0" w:color="auto"/>
      </w:divBdr>
    </w:div>
    <w:div w:id="322196296">
      <w:bodyDiv w:val="1"/>
      <w:marLeft w:val="0"/>
      <w:marRight w:val="0"/>
      <w:marTop w:val="0"/>
      <w:marBottom w:val="0"/>
      <w:divBdr>
        <w:top w:val="none" w:sz="0" w:space="0" w:color="auto"/>
        <w:left w:val="none" w:sz="0" w:space="0" w:color="auto"/>
        <w:bottom w:val="none" w:sz="0" w:space="0" w:color="auto"/>
        <w:right w:val="none" w:sz="0" w:space="0" w:color="auto"/>
      </w:divBdr>
    </w:div>
    <w:div w:id="341978155">
      <w:bodyDiv w:val="1"/>
      <w:marLeft w:val="0"/>
      <w:marRight w:val="0"/>
      <w:marTop w:val="0"/>
      <w:marBottom w:val="0"/>
      <w:divBdr>
        <w:top w:val="none" w:sz="0" w:space="0" w:color="auto"/>
        <w:left w:val="none" w:sz="0" w:space="0" w:color="auto"/>
        <w:bottom w:val="none" w:sz="0" w:space="0" w:color="auto"/>
        <w:right w:val="none" w:sz="0" w:space="0" w:color="auto"/>
      </w:divBdr>
    </w:div>
    <w:div w:id="344019748">
      <w:bodyDiv w:val="1"/>
      <w:marLeft w:val="0"/>
      <w:marRight w:val="0"/>
      <w:marTop w:val="0"/>
      <w:marBottom w:val="0"/>
      <w:divBdr>
        <w:top w:val="none" w:sz="0" w:space="0" w:color="auto"/>
        <w:left w:val="none" w:sz="0" w:space="0" w:color="auto"/>
        <w:bottom w:val="none" w:sz="0" w:space="0" w:color="auto"/>
        <w:right w:val="none" w:sz="0" w:space="0" w:color="auto"/>
      </w:divBdr>
    </w:div>
    <w:div w:id="372966115">
      <w:bodyDiv w:val="1"/>
      <w:marLeft w:val="0"/>
      <w:marRight w:val="0"/>
      <w:marTop w:val="0"/>
      <w:marBottom w:val="0"/>
      <w:divBdr>
        <w:top w:val="none" w:sz="0" w:space="0" w:color="auto"/>
        <w:left w:val="none" w:sz="0" w:space="0" w:color="auto"/>
        <w:bottom w:val="none" w:sz="0" w:space="0" w:color="auto"/>
        <w:right w:val="none" w:sz="0" w:space="0" w:color="auto"/>
      </w:divBdr>
    </w:div>
    <w:div w:id="386145075">
      <w:bodyDiv w:val="1"/>
      <w:marLeft w:val="0"/>
      <w:marRight w:val="0"/>
      <w:marTop w:val="0"/>
      <w:marBottom w:val="0"/>
      <w:divBdr>
        <w:top w:val="none" w:sz="0" w:space="0" w:color="auto"/>
        <w:left w:val="none" w:sz="0" w:space="0" w:color="auto"/>
        <w:bottom w:val="none" w:sz="0" w:space="0" w:color="auto"/>
        <w:right w:val="none" w:sz="0" w:space="0" w:color="auto"/>
      </w:divBdr>
    </w:div>
    <w:div w:id="510729698">
      <w:bodyDiv w:val="1"/>
      <w:marLeft w:val="0"/>
      <w:marRight w:val="0"/>
      <w:marTop w:val="0"/>
      <w:marBottom w:val="0"/>
      <w:divBdr>
        <w:top w:val="none" w:sz="0" w:space="0" w:color="auto"/>
        <w:left w:val="none" w:sz="0" w:space="0" w:color="auto"/>
        <w:bottom w:val="none" w:sz="0" w:space="0" w:color="auto"/>
        <w:right w:val="none" w:sz="0" w:space="0" w:color="auto"/>
      </w:divBdr>
    </w:div>
    <w:div w:id="557521325">
      <w:bodyDiv w:val="1"/>
      <w:marLeft w:val="0"/>
      <w:marRight w:val="0"/>
      <w:marTop w:val="0"/>
      <w:marBottom w:val="0"/>
      <w:divBdr>
        <w:top w:val="none" w:sz="0" w:space="0" w:color="auto"/>
        <w:left w:val="none" w:sz="0" w:space="0" w:color="auto"/>
        <w:bottom w:val="none" w:sz="0" w:space="0" w:color="auto"/>
        <w:right w:val="none" w:sz="0" w:space="0" w:color="auto"/>
      </w:divBdr>
    </w:div>
    <w:div w:id="590552855">
      <w:bodyDiv w:val="1"/>
      <w:marLeft w:val="0"/>
      <w:marRight w:val="0"/>
      <w:marTop w:val="0"/>
      <w:marBottom w:val="0"/>
      <w:divBdr>
        <w:top w:val="none" w:sz="0" w:space="0" w:color="auto"/>
        <w:left w:val="none" w:sz="0" w:space="0" w:color="auto"/>
        <w:bottom w:val="none" w:sz="0" w:space="0" w:color="auto"/>
        <w:right w:val="none" w:sz="0" w:space="0" w:color="auto"/>
      </w:divBdr>
    </w:div>
    <w:div w:id="596670636">
      <w:bodyDiv w:val="1"/>
      <w:marLeft w:val="0"/>
      <w:marRight w:val="0"/>
      <w:marTop w:val="0"/>
      <w:marBottom w:val="0"/>
      <w:divBdr>
        <w:top w:val="none" w:sz="0" w:space="0" w:color="auto"/>
        <w:left w:val="none" w:sz="0" w:space="0" w:color="auto"/>
        <w:bottom w:val="none" w:sz="0" w:space="0" w:color="auto"/>
        <w:right w:val="none" w:sz="0" w:space="0" w:color="auto"/>
      </w:divBdr>
    </w:div>
    <w:div w:id="615327967">
      <w:bodyDiv w:val="1"/>
      <w:marLeft w:val="0"/>
      <w:marRight w:val="0"/>
      <w:marTop w:val="0"/>
      <w:marBottom w:val="0"/>
      <w:divBdr>
        <w:top w:val="none" w:sz="0" w:space="0" w:color="auto"/>
        <w:left w:val="none" w:sz="0" w:space="0" w:color="auto"/>
        <w:bottom w:val="none" w:sz="0" w:space="0" w:color="auto"/>
        <w:right w:val="none" w:sz="0" w:space="0" w:color="auto"/>
      </w:divBdr>
    </w:div>
    <w:div w:id="623076052">
      <w:bodyDiv w:val="1"/>
      <w:marLeft w:val="0"/>
      <w:marRight w:val="0"/>
      <w:marTop w:val="0"/>
      <w:marBottom w:val="0"/>
      <w:divBdr>
        <w:top w:val="none" w:sz="0" w:space="0" w:color="auto"/>
        <w:left w:val="none" w:sz="0" w:space="0" w:color="auto"/>
        <w:bottom w:val="none" w:sz="0" w:space="0" w:color="auto"/>
        <w:right w:val="none" w:sz="0" w:space="0" w:color="auto"/>
      </w:divBdr>
    </w:div>
    <w:div w:id="683482995">
      <w:bodyDiv w:val="1"/>
      <w:marLeft w:val="0"/>
      <w:marRight w:val="0"/>
      <w:marTop w:val="0"/>
      <w:marBottom w:val="0"/>
      <w:divBdr>
        <w:top w:val="none" w:sz="0" w:space="0" w:color="auto"/>
        <w:left w:val="none" w:sz="0" w:space="0" w:color="auto"/>
        <w:bottom w:val="none" w:sz="0" w:space="0" w:color="auto"/>
        <w:right w:val="none" w:sz="0" w:space="0" w:color="auto"/>
      </w:divBdr>
    </w:div>
    <w:div w:id="701514555">
      <w:bodyDiv w:val="1"/>
      <w:marLeft w:val="0"/>
      <w:marRight w:val="0"/>
      <w:marTop w:val="0"/>
      <w:marBottom w:val="0"/>
      <w:divBdr>
        <w:top w:val="none" w:sz="0" w:space="0" w:color="auto"/>
        <w:left w:val="none" w:sz="0" w:space="0" w:color="auto"/>
        <w:bottom w:val="none" w:sz="0" w:space="0" w:color="auto"/>
        <w:right w:val="none" w:sz="0" w:space="0" w:color="auto"/>
      </w:divBdr>
    </w:div>
    <w:div w:id="732779381">
      <w:bodyDiv w:val="1"/>
      <w:marLeft w:val="0"/>
      <w:marRight w:val="0"/>
      <w:marTop w:val="0"/>
      <w:marBottom w:val="0"/>
      <w:divBdr>
        <w:top w:val="none" w:sz="0" w:space="0" w:color="auto"/>
        <w:left w:val="none" w:sz="0" w:space="0" w:color="auto"/>
        <w:bottom w:val="none" w:sz="0" w:space="0" w:color="auto"/>
        <w:right w:val="none" w:sz="0" w:space="0" w:color="auto"/>
      </w:divBdr>
    </w:div>
    <w:div w:id="746654157">
      <w:bodyDiv w:val="1"/>
      <w:marLeft w:val="0"/>
      <w:marRight w:val="0"/>
      <w:marTop w:val="0"/>
      <w:marBottom w:val="0"/>
      <w:divBdr>
        <w:top w:val="none" w:sz="0" w:space="0" w:color="auto"/>
        <w:left w:val="none" w:sz="0" w:space="0" w:color="auto"/>
        <w:bottom w:val="none" w:sz="0" w:space="0" w:color="auto"/>
        <w:right w:val="none" w:sz="0" w:space="0" w:color="auto"/>
      </w:divBdr>
    </w:div>
    <w:div w:id="785654959">
      <w:bodyDiv w:val="1"/>
      <w:marLeft w:val="0"/>
      <w:marRight w:val="0"/>
      <w:marTop w:val="0"/>
      <w:marBottom w:val="0"/>
      <w:divBdr>
        <w:top w:val="none" w:sz="0" w:space="0" w:color="auto"/>
        <w:left w:val="none" w:sz="0" w:space="0" w:color="auto"/>
        <w:bottom w:val="none" w:sz="0" w:space="0" w:color="auto"/>
        <w:right w:val="none" w:sz="0" w:space="0" w:color="auto"/>
      </w:divBdr>
    </w:div>
    <w:div w:id="853808001">
      <w:bodyDiv w:val="1"/>
      <w:marLeft w:val="0"/>
      <w:marRight w:val="0"/>
      <w:marTop w:val="0"/>
      <w:marBottom w:val="0"/>
      <w:divBdr>
        <w:top w:val="none" w:sz="0" w:space="0" w:color="auto"/>
        <w:left w:val="none" w:sz="0" w:space="0" w:color="auto"/>
        <w:bottom w:val="none" w:sz="0" w:space="0" w:color="auto"/>
        <w:right w:val="none" w:sz="0" w:space="0" w:color="auto"/>
      </w:divBdr>
    </w:div>
    <w:div w:id="931350641">
      <w:bodyDiv w:val="1"/>
      <w:marLeft w:val="0"/>
      <w:marRight w:val="0"/>
      <w:marTop w:val="0"/>
      <w:marBottom w:val="0"/>
      <w:divBdr>
        <w:top w:val="none" w:sz="0" w:space="0" w:color="auto"/>
        <w:left w:val="none" w:sz="0" w:space="0" w:color="auto"/>
        <w:bottom w:val="none" w:sz="0" w:space="0" w:color="auto"/>
        <w:right w:val="none" w:sz="0" w:space="0" w:color="auto"/>
      </w:divBdr>
    </w:div>
    <w:div w:id="985011598">
      <w:bodyDiv w:val="1"/>
      <w:marLeft w:val="0"/>
      <w:marRight w:val="0"/>
      <w:marTop w:val="0"/>
      <w:marBottom w:val="0"/>
      <w:divBdr>
        <w:top w:val="none" w:sz="0" w:space="0" w:color="auto"/>
        <w:left w:val="none" w:sz="0" w:space="0" w:color="auto"/>
        <w:bottom w:val="none" w:sz="0" w:space="0" w:color="auto"/>
        <w:right w:val="none" w:sz="0" w:space="0" w:color="auto"/>
      </w:divBdr>
    </w:div>
    <w:div w:id="1001928368">
      <w:bodyDiv w:val="1"/>
      <w:marLeft w:val="0"/>
      <w:marRight w:val="0"/>
      <w:marTop w:val="0"/>
      <w:marBottom w:val="0"/>
      <w:divBdr>
        <w:top w:val="none" w:sz="0" w:space="0" w:color="auto"/>
        <w:left w:val="none" w:sz="0" w:space="0" w:color="auto"/>
        <w:bottom w:val="none" w:sz="0" w:space="0" w:color="auto"/>
        <w:right w:val="none" w:sz="0" w:space="0" w:color="auto"/>
      </w:divBdr>
    </w:div>
    <w:div w:id="1046491763">
      <w:bodyDiv w:val="1"/>
      <w:marLeft w:val="0"/>
      <w:marRight w:val="0"/>
      <w:marTop w:val="0"/>
      <w:marBottom w:val="0"/>
      <w:divBdr>
        <w:top w:val="none" w:sz="0" w:space="0" w:color="auto"/>
        <w:left w:val="none" w:sz="0" w:space="0" w:color="auto"/>
        <w:bottom w:val="none" w:sz="0" w:space="0" w:color="auto"/>
        <w:right w:val="none" w:sz="0" w:space="0" w:color="auto"/>
      </w:divBdr>
    </w:div>
    <w:div w:id="1048529636">
      <w:bodyDiv w:val="1"/>
      <w:marLeft w:val="0"/>
      <w:marRight w:val="0"/>
      <w:marTop w:val="0"/>
      <w:marBottom w:val="0"/>
      <w:divBdr>
        <w:top w:val="none" w:sz="0" w:space="0" w:color="auto"/>
        <w:left w:val="none" w:sz="0" w:space="0" w:color="auto"/>
        <w:bottom w:val="none" w:sz="0" w:space="0" w:color="auto"/>
        <w:right w:val="none" w:sz="0" w:space="0" w:color="auto"/>
      </w:divBdr>
    </w:div>
    <w:div w:id="1104806828">
      <w:bodyDiv w:val="1"/>
      <w:marLeft w:val="0"/>
      <w:marRight w:val="0"/>
      <w:marTop w:val="0"/>
      <w:marBottom w:val="0"/>
      <w:divBdr>
        <w:top w:val="none" w:sz="0" w:space="0" w:color="auto"/>
        <w:left w:val="none" w:sz="0" w:space="0" w:color="auto"/>
        <w:bottom w:val="none" w:sz="0" w:space="0" w:color="auto"/>
        <w:right w:val="none" w:sz="0" w:space="0" w:color="auto"/>
      </w:divBdr>
    </w:div>
    <w:div w:id="1125738244">
      <w:bodyDiv w:val="1"/>
      <w:marLeft w:val="0"/>
      <w:marRight w:val="0"/>
      <w:marTop w:val="0"/>
      <w:marBottom w:val="0"/>
      <w:divBdr>
        <w:top w:val="none" w:sz="0" w:space="0" w:color="auto"/>
        <w:left w:val="none" w:sz="0" w:space="0" w:color="auto"/>
        <w:bottom w:val="none" w:sz="0" w:space="0" w:color="auto"/>
        <w:right w:val="none" w:sz="0" w:space="0" w:color="auto"/>
      </w:divBdr>
    </w:div>
    <w:div w:id="1135876716">
      <w:bodyDiv w:val="1"/>
      <w:marLeft w:val="0"/>
      <w:marRight w:val="0"/>
      <w:marTop w:val="0"/>
      <w:marBottom w:val="0"/>
      <w:divBdr>
        <w:top w:val="none" w:sz="0" w:space="0" w:color="auto"/>
        <w:left w:val="none" w:sz="0" w:space="0" w:color="auto"/>
        <w:bottom w:val="none" w:sz="0" w:space="0" w:color="auto"/>
        <w:right w:val="none" w:sz="0" w:space="0" w:color="auto"/>
      </w:divBdr>
    </w:div>
    <w:div w:id="1136680991">
      <w:bodyDiv w:val="1"/>
      <w:marLeft w:val="0"/>
      <w:marRight w:val="0"/>
      <w:marTop w:val="0"/>
      <w:marBottom w:val="0"/>
      <w:divBdr>
        <w:top w:val="none" w:sz="0" w:space="0" w:color="auto"/>
        <w:left w:val="none" w:sz="0" w:space="0" w:color="auto"/>
        <w:bottom w:val="none" w:sz="0" w:space="0" w:color="auto"/>
        <w:right w:val="none" w:sz="0" w:space="0" w:color="auto"/>
      </w:divBdr>
    </w:div>
    <w:div w:id="1139300398">
      <w:bodyDiv w:val="1"/>
      <w:marLeft w:val="0"/>
      <w:marRight w:val="0"/>
      <w:marTop w:val="0"/>
      <w:marBottom w:val="0"/>
      <w:divBdr>
        <w:top w:val="none" w:sz="0" w:space="0" w:color="auto"/>
        <w:left w:val="none" w:sz="0" w:space="0" w:color="auto"/>
        <w:bottom w:val="none" w:sz="0" w:space="0" w:color="auto"/>
        <w:right w:val="none" w:sz="0" w:space="0" w:color="auto"/>
      </w:divBdr>
    </w:div>
    <w:div w:id="1196037166">
      <w:bodyDiv w:val="1"/>
      <w:marLeft w:val="0"/>
      <w:marRight w:val="0"/>
      <w:marTop w:val="0"/>
      <w:marBottom w:val="0"/>
      <w:divBdr>
        <w:top w:val="none" w:sz="0" w:space="0" w:color="auto"/>
        <w:left w:val="none" w:sz="0" w:space="0" w:color="auto"/>
        <w:bottom w:val="none" w:sz="0" w:space="0" w:color="auto"/>
        <w:right w:val="none" w:sz="0" w:space="0" w:color="auto"/>
      </w:divBdr>
    </w:div>
    <w:div w:id="1231620734">
      <w:bodyDiv w:val="1"/>
      <w:marLeft w:val="0"/>
      <w:marRight w:val="0"/>
      <w:marTop w:val="0"/>
      <w:marBottom w:val="0"/>
      <w:divBdr>
        <w:top w:val="none" w:sz="0" w:space="0" w:color="auto"/>
        <w:left w:val="none" w:sz="0" w:space="0" w:color="auto"/>
        <w:bottom w:val="none" w:sz="0" w:space="0" w:color="auto"/>
        <w:right w:val="none" w:sz="0" w:space="0" w:color="auto"/>
      </w:divBdr>
    </w:div>
    <w:div w:id="1239748648">
      <w:bodyDiv w:val="1"/>
      <w:marLeft w:val="0"/>
      <w:marRight w:val="0"/>
      <w:marTop w:val="0"/>
      <w:marBottom w:val="0"/>
      <w:divBdr>
        <w:top w:val="none" w:sz="0" w:space="0" w:color="auto"/>
        <w:left w:val="none" w:sz="0" w:space="0" w:color="auto"/>
        <w:bottom w:val="none" w:sz="0" w:space="0" w:color="auto"/>
        <w:right w:val="none" w:sz="0" w:space="0" w:color="auto"/>
      </w:divBdr>
    </w:div>
    <w:div w:id="1242180202">
      <w:bodyDiv w:val="1"/>
      <w:marLeft w:val="0"/>
      <w:marRight w:val="0"/>
      <w:marTop w:val="0"/>
      <w:marBottom w:val="0"/>
      <w:divBdr>
        <w:top w:val="none" w:sz="0" w:space="0" w:color="auto"/>
        <w:left w:val="none" w:sz="0" w:space="0" w:color="auto"/>
        <w:bottom w:val="none" w:sz="0" w:space="0" w:color="auto"/>
        <w:right w:val="none" w:sz="0" w:space="0" w:color="auto"/>
      </w:divBdr>
    </w:div>
    <w:div w:id="1257860045">
      <w:bodyDiv w:val="1"/>
      <w:marLeft w:val="0"/>
      <w:marRight w:val="0"/>
      <w:marTop w:val="0"/>
      <w:marBottom w:val="0"/>
      <w:divBdr>
        <w:top w:val="none" w:sz="0" w:space="0" w:color="auto"/>
        <w:left w:val="none" w:sz="0" w:space="0" w:color="auto"/>
        <w:bottom w:val="none" w:sz="0" w:space="0" w:color="auto"/>
        <w:right w:val="none" w:sz="0" w:space="0" w:color="auto"/>
      </w:divBdr>
    </w:div>
    <w:div w:id="1266576819">
      <w:bodyDiv w:val="1"/>
      <w:marLeft w:val="0"/>
      <w:marRight w:val="0"/>
      <w:marTop w:val="0"/>
      <w:marBottom w:val="0"/>
      <w:divBdr>
        <w:top w:val="none" w:sz="0" w:space="0" w:color="auto"/>
        <w:left w:val="none" w:sz="0" w:space="0" w:color="auto"/>
        <w:bottom w:val="none" w:sz="0" w:space="0" w:color="auto"/>
        <w:right w:val="none" w:sz="0" w:space="0" w:color="auto"/>
      </w:divBdr>
    </w:div>
    <w:div w:id="1267154396">
      <w:bodyDiv w:val="1"/>
      <w:marLeft w:val="0"/>
      <w:marRight w:val="0"/>
      <w:marTop w:val="0"/>
      <w:marBottom w:val="0"/>
      <w:divBdr>
        <w:top w:val="none" w:sz="0" w:space="0" w:color="auto"/>
        <w:left w:val="none" w:sz="0" w:space="0" w:color="auto"/>
        <w:bottom w:val="none" w:sz="0" w:space="0" w:color="auto"/>
        <w:right w:val="none" w:sz="0" w:space="0" w:color="auto"/>
      </w:divBdr>
    </w:div>
    <w:div w:id="1292831417">
      <w:bodyDiv w:val="1"/>
      <w:marLeft w:val="0"/>
      <w:marRight w:val="0"/>
      <w:marTop w:val="0"/>
      <w:marBottom w:val="0"/>
      <w:divBdr>
        <w:top w:val="none" w:sz="0" w:space="0" w:color="auto"/>
        <w:left w:val="none" w:sz="0" w:space="0" w:color="auto"/>
        <w:bottom w:val="none" w:sz="0" w:space="0" w:color="auto"/>
        <w:right w:val="none" w:sz="0" w:space="0" w:color="auto"/>
      </w:divBdr>
    </w:div>
    <w:div w:id="1294562057">
      <w:bodyDiv w:val="1"/>
      <w:marLeft w:val="0"/>
      <w:marRight w:val="0"/>
      <w:marTop w:val="0"/>
      <w:marBottom w:val="0"/>
      <w:divBdr>
        <w:top w:val="none" w:sz="0" w:space="0" w:color="auto"/>
        <w:left w:val="none" w:sz="0" w:space="0" w:color="auto"/>
        <w:bottom w:val="none" w:sz="0" w:space="0" w:color="auto"/>
        <w:right w:val="none" w:sz="0" w:space="0" w:color="auto"/>
      </w:divBdr>
    </w:div>
    <w:div w:id="1302273837">
      <w:bodyDiv w:val="1"/>
      <w:marLeft w:val="0"/>
      <w:marRight w:val="0"/>
      <w:marTop w:val="0"/>
      <w:marBottom w:val="0"/>
      <w:divBdr>
        <w:top w:val="none" w:sz="0" w:space="0" w:color="auto"/>
        <w:left w:val="none" w:sz="0" w:space="0" w:color="auto"/>
        <w:bottom w:val="none" w:sz="0" w:space="0" w:color="auto"/>
        <w:right w:val="none" w:sz="0" w:space="0" w:color="auto"/>
      </w:divBdr>
    </w:div>
    <w:div w:id="1339885371">
      <w:bodyDiv w:val="1"/>
      <w:marLeft w:val="0"/>
      <w:marRight w:val="0"/>
      <w:marTop w:val="0"/>
      <w:marBottom w:val="0"/>
      <w:divBdr>
        <w:top w:val="none" w:sz="0" w:space="0" w:color="auto"/>
        <w:left w:val="none" w:sz="0" w:space="0" w:color="auto"/>
        <w:bottom w:val="none" w:sz="0" w:space="0" w:color="auto"/>
        <w:right w:val="none" w:sz="0" w:space="0" w:color="auto"/>
      </w:divBdr>
    </w:div>
    <w:div w:id="1381129470">
      <w:bodyDiv w:val="1"/>
      <w:marLeft w:val="0"/>
      <w:marRight w:val="0"/>
      <w:marTop w:val="0"/>
      <w:marBottom w:val="0"/>
      <w:divBdr>
        <w:top w:val="none" w:sz="0" w:space="0" w:color="auto"/>
        <w:left w:val="none" w:sz="0" w:space="0" w:color="auto"/>
        <w:bottom w:val="none" w:sz="0" w:space="0" w:color="auto"/>
        <w:right w:val="none" w:sz="0" w:space="0" w:color="auto"/>
      </w:divBdr>
    </w:div>
    <w:div w:id="1386834472">
      <w:bodyDiv w:val="1"/>
      <w:marLeft w:val="0"/>
      <w:marRight w:val="0"/>
      <w:marTop w:val="0"/>
      <w:marBottom w:val="0"/>
      <w:divBdr>
        <w:top w:val="none" w:sz="0" w:space="0" w:color="auto"/>
        <w:left w:val="none" w:sz="0" w:space="0" w:color="auto"/>
        <w:bottom w:val="none" w:sz="0" w:space="0" w:color="auto"/>
        <w:right w:val="none" w:sz="0" w:space="0" w:color="auto"/>
      </w:divBdr>
    </w:div>
    <w:div w:id="1390108098">
      <w:bodyDiv w:val="1"/>
      <w:marLeft w:val="0"/>
      <w:marRight w:val="0"/>
      <w:marTop w:val="0"/>
      <w:marBottom w:val="0"/>
      <w:divBdr>
        <w:top w:val="none" w:sz="0" w:space="0" w:color="auto"/>
        <w:left w:val="none" w:sz="0" w:space="0" w:color="auto"/>
        <w:bottom w:val="none" w:sz="0" w:space="0" w:color="auto"/>
        <w:right w:val="none" w:sz="0" w:space="0" w:color="auto"/>
      </w:divBdr>
    </w:div>
    <w:div w:id="1391080188">
      <w:bodyDiv w:val="1"/>
      <w:marLeft w:val="0"/>
      <w:marRight w:val="0"/>
      <w:marTop w:val="0"/>
      <w:marBottom w:val="0"/>
      <w:divBdr>
        <w:top w:val="none" w:sz="0" w:space="0" w:color="auto"/>
        <w:left w:val="none" w:sz="0" w:space="0" w:color="auto"/>
        <w:bottom w:val="none" w:sz="0" w:space="0" w:color="auto"/>
        <w:right w:val="none" w:sz="0" w:space="0" w:color="auto"/>
      </w:divBdr>
    </w:div>
    <w:div w:id="1464616688">
      <w:bodyDiv w:val="1"/>
      <w:marLeft w:val="0"/>
      <w:marRight w:val="0"/>
      <w:marTop w:val="0"/>
      <w:marBottom w:val="0"/>
      <w:divBdr>
        <w:top w:val="none" w:sz="0" w:space="0" w:color="auto"/>
        <w:left w:val="none" w:sz="0" w:space="0" w:color="auto"/>
        <w:bottom w:val="none" w:sz="0" w:space="0" w:color="auto"/>
        <w:right w:val="none" w:sz="0" w:space="0" w:color="auto"/>
      </w:divBdr>
    </w:div>
    <w:div w:id="1528104929">
      <w:bodyDiv w:val="1"/>
      <w:marLeft w:val="0"/>
      <w:marRight w:val="0"/>
      <w:marTop w:val="0"/>
      <w:marBottom w:val="0"/>
      <w:divBdr>
        <w:top w:val="none" w:sz="0" w:space="0" w:color="auto"/>
        <w:left w:val="none" w:sz="0" w:space="0" w:color="auto"/>
        <w:bottom w:val="none" w:sz="0" w:space="0" w:color="auto"/>
        <w:right w:val="none" w:sz="0" w:space="0" w:color="auto"/>
      </w:divBdr>
    </w:div>
    <w:div w:id="1534923340">
      <w:bodyDiv w:val="1"/>
      <w:marLeft w:val="0"/>
      <w:marRight w:val="0"/>
      <w:marTop w:val="0"/>
      <w:marBottom w:val="0"/>
      <w:divBdr>
        <w:top w:val="none" w:sz="0" w:space="0" w:color="auto"/>
        <w:left w:val="none" w:sz="0" w:space="0" w:color="auto"/>
        <w:bottom w:val="none" w:sz="0" w:space="0" w:color="auto"/>
        <w:right w:val="none" w:sz="0" w:space="0" w:color="auto"/>
      </w:divBdr>
    </w:div>
    <w:div w:id="1539126206">
      <w:bodyDiv w:val="1"/>
      <w:marLeft w:val="0"/>
      <w:marRight w:val="0"/>
      <w:marTop w:val="0"/>
      <w:marBottom w:val="0"/>
      <w:divBdr>
        <w:top w:val="none" w:sz="0" w:space="0" w:color="auto"/>
        <w:left w:val="none" w:sz="0" w:space="0" w:color="auto"/>
        <w:bottom w:val="none" w:sz="0" w:space="0" w:color="auto"/>
        <w:right w:val="none" w:sz="0" w:space="0" w:color="auto"/>
      </w:divBdr>
    </w:div>
    <w:div w:id="1551652505">
      <w:bodyDiv w:val="1"/>
      <w:marLeft w:val="0"/>
      <w:marRight w:val="0"/>
      <w:marTop w:val="0"/>
      <w:marBottom w:val="0"/>
      <w:divBdr>
        <w:top w:val="none" w:sz="0" w:space="0" w:color="auto"/>
        <w:left w:val="none" w:sz="0" w:space="0" w:color="auto"/>
        <w:bottom w:val="none" w:sz="0" w:space="0" w:color="auto"/>
        <w:right w:val="none" w:sz="0" w:space="0" w:color="auto"/>
      </w:divBdr>
    </w:div>
    <w:div w:id="1555504174">
      <w:bodyDiv w:val="1"/>
      <w:marLeft w:val="0"/>
      <w:marRight w:val="0"/>
      <w:marTop w:val="0"/>
      <w:marBottom w:val="0"/>
      <w:divBdr>
        <w:top w:val="none" w:sz="0" w:space="0" w:color="auto"/>
        <w:left w:val="none" w:sz="0" w:space="0" w:color="auto"/>
        <w:bottom w:val="none" w:sz="0" w:space="0" w:color="auto"/>
        <w:right w:val="none" w:sz="0" w:space="0" w:color="auto"/>
      </w:divBdr>
    </w:div>
    <w:div w:id="1634599501">
      <w:bodyDiv w:val="1"/>
      <w:marLeft w:val="0"/>
      <w:marRight w:val="0"/>
      <w:marTop w:val="0"/>
      <w:marBottom w:val="0"/>
      <w:divBdr>
        <w:top w:val="none" w:sz="0" w:space="0" w:color="auto"/>
        <w:left w:val="none" w:sz="0" w:space="0" w:color="auto"/>
        <w:bottom w:val="none" w:sz="0" w:space="0" w:color="auto"/>
        <w:right w:val="none" w:sz="0" w:space="0" w:color="auto"/>
      </w:divBdr>
    </w:div>
    <w:div w:id="1652980593">
      <w:bodyDiv w:val="1"/>
      <w:marLeft w:val="0"/>
      <w:marRight w:val="0"/>
      <w:marTop w:val="0"/>
      <w:marBottom w:val="0"/>
      <w:divBdr>
        <w:top w:val="none" w:sz="0" w:space="0" w:color="auto"/>
        <w:left w:val="none" w:sz="0" w:space="0" w:color="auto"/>
        <w:bottom w:val="none" w:sz="0" w:space="0" w:color="auto"/>
        <w:right w:val="none" w:sz="0" w:space="0" w:color="auto"/>
      </w:divBdr>
    </w:div>
    <w:div w:id="1660767250">
      <w:bodyDiv w:val="1"/>
      <w:marLeft w:val="0"/>
      <w:marRight w:val="0"/>
      <w:marTop w:val="0"/>
      <w:marBottom w:val="0"/>
      <w:divBdr>
        <w:top w:val="none" w:sz="0" w:space="0" w:color="auto"/>
        <w:left w:val="none" w:sz="0" w:space="0" w:color="auto"/>
        <w:bottom w:val="none" w:sz="0" w:space="0" w:color="auto"/>
        <w:right w:val="none" w:sz="0" w:space="0" w:color="auto"/>
      </w:divBdr>
    </w:div>
    <w:div w:id="1677148946">
      <w:bodyDiv w:val="1"/>
      <w:marLeft w:val="0"/>
      <w:marRight w:val="0"/>
      <w:marTop w:val="0"/>
      <w:marBottom w:val="0"/>
      <w:divBdr>
        <w:top w:val="none" w:sz="0" w:space="0" w:color="auto"/>
        <w:left w:val="none" w:sz="0" w:space="0" w:color="auto"/>
        <w:bottom w:val="none" w:sz="0" w:space="0" w:color="auto"/>
        <w:right w:val="none" w:sz="0" w:space="0" w:color="auto"/>
      </w:divBdr>
    </w:div>
    <w:div w:id="1700429471">
      <w:bodyDiv w:val="1"/>
      <w:marLeft w:val="0"/>
      <w:marRight w:val="0"/>
      <w:marTop w:val="0"/>
      <w:marBottom w:val="0"/>
      <w:divBdr>
        <w:top w:val="none" w:sz="0" w:space="0" w:color="auto"/>
        <w:left w:val="none" w:sz="0" w:space="0" w:color="auto"/>
        <w:bottom w:val="none" w:sz="0" w:space="0" w:color="auto"/>
        <w:right w:val="none" w:sz="0" w:space="0" w:color="auto"/>
      </w:divBdr>
    </w:div>
    <w:div w:id="1725177609">
      <w:bodyDiv w:val="1"/>
      <w:marLeft w:val="0"/>
      <w:marRight w:val="0"/>
      <w:marTop w:val="0"/>
      <w:marBottom w:val="0"/>
      <w:divBdr>
        <w:top w:val="none" w:sz="0" w:space="0" w:color="auto"/>
        <w:left w:val="none" w:sz="0" w:space="0" w:color="auto"/>
        <w:bottom w:val="none" w:sz="0" w:space="0" w:color="auto"/>
        <w:right w:val="none" w:sz="0" w:space="0" w:color="auto"/>
      </w:divBdr>
    </w:div>
    <w:div w:id="1751780101">
      <w:bodyDiv w:val="1"/>
      <w:marLeft w:val="0"/>
      <w:marRight w:val="0"/>
      <w:marTop w:val="0"/>
      <w:marBottom w:val="0"/>
      <w:divBdr>
        <w:top w:val="none" w:sz="0" w:space="0" w:color="auto"/>
        <w:left w:val="none" w:sz="0" w:space="0" w:color="auto"/>
        <w:bottom w:val="none" w:sz="0" w:space="0" w:color="auto"/>
        <w:right w:val="none" w:sz="0" w:space="0" w:color="auto"/>
      </w:divBdr>
    </w:div>
    <w:div w:id="1760324960">
      <w:bodyDiv w:val="1"/>
      <w:marLeft w:val="0"/>
      <w:marRight w:val="0"/>
      <w:marTop w:val="0"/>
      <w:marBottom w:val="0"/>
      <w:divBdr>
        <w:top w:val="none" w:sz="0" w:space="0" w:color="auto"/>
        <w:left w:val="none" w:sz="0" w:space="0" w:color="auto"/>
        <w:bottom w:val="none" w:sz="0" w:space="0" w:color="auto"/>
        <w:right w:val="none" w:sz="0" w:space="0" w:color="auto"/>
      </w:divBdr>
    </w:div>
    <w:div w:id="1786267188">
      <w:bodyDiv w:val="1"/>
      <w:marLeft w:val="0"/>
      <w:marRight w:val="0"/>
      <w:marTop w:val="0"/>
      <w:marBottom w:val="0"/>
      <w:divBdr>
        <w:top w:val="none" w:sz="0" w:space="0" w:color="auto"/>
        <w:left w:val="none" w:sz="0" w:space="0" w:color="auto"/>
        <w:bottom w:val="none" w:sz="0" w:space="0" w:color="auto"/>
        <w:right w:val="none" w:sz="0" w:space="0" w:color="auto"/>
      </w:divBdr>
    </w:div>
    <w:div w:id="1866095465">
      <w:bodyDiv w:val="1"/>
      <w:marLeft w:val="0"/>
      <w:marRight w:val="0"/>
      <w:marTop w:val="0"/>
      <w:marBottom w:val="0"/>
      <w:divBdr>
        <w:top w:val="none" w:sz="0" w:space="0" w:color="auto"/>
        <w:left w:val="none" w:sz="0" w:space="0" w:color="auto"/>
        <w:bottom w:val="none" w:sz="0" w:space="0" w:color="auto"/>
        <w:right w:val="none" w:sz="0" w:space="0" w:color="auto"/>
      </w:divBdr>
    </w:div>
    <w:div w:id="1884976733">
      <w:bodyDiv w:val="1"/>
      <w:marLeft w:val="0"/>
      <w:marRight w:val="0"/>
      <w:marTop w:val="0"/>
      <w:marBottom w:val="0"/>
      <w:divBdr>
        <w:top w:val="none" w:sz="0" w:space="0" w:color="auto"/>
        <w:left w:val="none" w:sz="0" w:space="0" w:color="auto"/>
        <w:bottom w:val="none" w:sz="0" w:space="0" w:color="auto"/>
        <w:right w:val="none" w:sz="0" w:space="0" w:color="auto"/>
      </w:divBdr>
    </w:div>
    <w:div w:id="1930650679">
      <w:bodyDiv w:val="1"/>
      <w:marLeft w:val="0"/>
      <w:marRight w:val="0"/>
      <w:marTop w:val="0"/>
      <w:marBottom w:val="0"/>
      <w:divBdr>
        <w:top w:val="none" w:sz="0" w:space="0" w:color="auto"/>
        <w:left w:val="none" w:sz="0" w:space="0" w:color="auto"/>
        <w:bottom w:val="none" w:sz="0" w:space="0" w:color="auto"/>
        <w:right w:val="none" w:sz="0" w:space="0" w:color="auto"/>
      </w:divBdr>
    </w:div>
    <w:div w:id="1937979110">
      <w:bodyDiv w:val="1"/>
      <w:marLeft w:val="0"/>
      <w:marRight w:val="0"/>
      <w:marTop w:val="0"/>
      <w:marBottom w:val="0"/>
      <w:divBdr>
        <w:top w:val="none" w:sz="0" w:space="0" w:color="auto"/>
        <w:left w:val="none" w:sz="0" w:space="0" w:color="auto"/>
        <w:bottom w:val="none" w:sz="0" w:space="0" w:color="auto"/>
        <w:right w:val="none" w:sz="0" w:space="0" w:color="auto"/>
      </w:divBdr>
    </w:div>
    <w:div w:id="1942911548">
      <w:bodyDiv w:val="1"/>
      <w:marLeft w:val="0"/>
      <w:marRight w:val="0"/>
      <w:marTop w:val="0"/>
      <w:marBottom w:val="0"/>
      <w:divBdr>
        <w:top w:val="none" w:sz="0" w:space="0" w:color="auto"/>
        <w:left w:val="none" w:sz="0" w:space="0" w:color="auto"/>
        <w:bottom w:val="none" w:sz="0" w:space="0" w:color="auto"/>
        <w:right w:val="none" w:sz="0" w:space="0" w:color="auto"/>
      </w:divBdr>
    </w:div>
    <w:div w:id="1983581575">
      <w:bodyDiv w:val="1"/>
      <w:marLeft w:val="0"/>
      <w:marRight w:val="0"/>
      <w:marTop w:val="0"/>
      <w:marBottom w:val="0"/>
      <w:divBdr>
        <w:top w:val="none" w:sz="0" w:space="0" w:color="auto"/>
        <w:left w:val="none" w:sz="0" w:space="0" w:color="auto"/>
        <w:bottom w:val="none" w:sz="0" w:space="0" w:color="auto"/>
        <w:right w:val="none" w:sz="0" w:space="0" w:color="auto"/>
      </w:divBdr>
    </w:div>
    <w:div w:id="2070032211">
      <w:bodyDiv w:val="1"/>
      <w:marLeft w:val="0"/>
      <w:marRight w:val="0"/>
      <w:marTop w:val="0"/>
      <w:marBottom w:val="0"/>
      <w:divBdr>
        <w:top w:val="none" w:sz="0" w:space="0" w:color="auto"/>
        <w:left w:val="none" w:sz="0" w:space="0" w:color="auto"/>
        <w:bottom w:val="none" w:sz="0" w:space="0" w:color="auto"/>
        <w:right w:val="none" w:sz="0" w:space="0" w:color="auto"/>
      </w:divBdr>
    </w:div>
    <w:div w:id="207350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text.pearson.com/eps/pearson-reader/api/item/17b4cbf4-fb0d-4a22-96d6-334b4fdd3ccc/1/file/9780134725697_et2_dccsb_l2_redserif/OPS/xhtml/fileP7001013446000000000000000001575.xhtml" TargetMode="External"/><Relationship Id="rId18" Type="http://schemas.openxmlformats.org/officeDocument/2006/relationships/hyperlink" Target="https://etext.pearson.com/eps/pearson-reader/api/item/17b4cbf4-fb0d-4a22-96d6-334b4fdd3ccc/1/file/9780134725697_et2_dccsb_l2_redserif/OPS/xhtml/fileP7001013446000000000000000001575.xhtml" TargetMode="External"/><Relationship Id="rId26" Type="http://schemas.openxmlformats.org/officeDocument/2006/relationships/hyperlink" Target="https://etext.pearson.com/eps/pearson-reader/api/item/17b4cbf4-fb0d-4a22-96d6-334b4fdd3ccc/1/file/9780134725697_et2_dccsb_l2_redserif/OPS/xhtml/fileP700101344600000000000000000163E.xhtml" TargetMode="External"/><Relationship Id="rId39" Type="http://schemas.openxmlformats.org/officeDocument/2006/relationships/hyperlink" Target="https://www.studocu.com/en-ca/document/ryerson-university/business-law/past-exams/practice-exam-2014-answers/204582/view" TargetMode="External"/><Relationship Id="rId21" Type="http://schemas.openxmlformats.org/officeDocument/2006/relationships/hyperlink" Target="https://etext.pearson.com/eps/pearson-reader/api/item/17b4cbf4-fb0d-4a22-96d6-334b4fdd3ccc/1/file/9780134725697_et2_dccsb_l2_redserif/OPS/xhtml/fileP70010134460000000000000000015C6.xhtml" TargetMode="External"/><Relationship Id="rId34" Type="http://schemas.openxmlformats.org/officeDocument/2006/relationships/hyperlink" Target="https://etext.pearson.com/eps/pearson-reader/api/item/17b4cbf4-fb0d-4a22-96d6-334b4fdd3ccc/1/file/9780134725697_et2_dccsb_l2_redserif/OPS/xhtml/fileP7001013446000000000000000001760.xhtml" TargetMode="External"/><Relationship Id="rId7" Type="http://schemas.openxmlformats.org/officeDocument/2006/relationships/hyperlink" Target="https://etext.pearson.com/eps/pearson-reader/api/item/17b4cbf4-fb0d-4a22-96d6-334b4fdd3ccc/1/file/9780134725697_et2_dccsb_l2_redserif/OPS/xhtml/fileP7001013446000000000000000001251.xhtml" TargetMode="External"/><Relationship Id="rId2" Type="http://schemas.openxmlformats.org/officeDocument/2006/relationships/styles" Target="styles.xml"/><Relationship Id="rId16" Type="http://schemas.openxmlformats.org/officeDocument/2006/relationships/hyperlink" Target="https://etext.pearson.com/eps/pearson-reader/api/item/17b4cbf4-fb0d-4a22-96d6-334b4fdd3ccc/1/file/9780134725697_et2_dccsb_l2_redserif/OPS/xhtml/fileP7001013446000000000000000001575.xhtml" TargetMode="External"/><Relationship Id="rId20" Type="http://schemas.openxmlformats.org/officeDocument/2006/relationships/hyperlink" Target="https://etext.pearson.com/eps/pearson-reader/api/item/17b4cbf4-fb0d-4a22-96d6-334b4fdd3ccc/1/file/9780134725697_et2_dccsb_l2_redserif/OPS/xhtml/fileP70010134460000000000000000015C6.xhtml" TargetMode="External"/><Relationship Id="rId29" Type="http://schemas.openxmlformats.org/officeDocument/2006/relationships/hyperlink" Target="https://etext.pearson.com/eps/pearson-reader/api/item/17b4cbf4-fb0d-4a22-96d6-334b4fdd3ccc/1/file/9780134725697_et2_dccsb_l2_redserif/OPS/xhtml/fileP7001013446000000000000000001662.xhtml"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text.pearson.com/eps/pearson-reader/api/item/17b4cbf4-fb0d-4a22-96d6-334b4fdd3ccc/1/file/9780134725697_et2_dccsb_l2_redserif/OPS/xhtml/fileP7001013446000000000000000001251.xhtml" TargetMode="External"/><Relationship Id="rId11" Type="http://schemas.openxmlformats.org/officeDocument/2006/relationships/hyperlink" Target="https://etext.pearson.com/eps/pearson-reader/api/item/17b4cbf4-fb0d-4a22-96d6-334b4fdd3ccc/1/file/9780134725697_et2_dccsb_l2_redserif/OPS/xhtml/fileP7001013446000000000000000001500.xhtml" TargetMode="External"/><Relationship Id="rId24" Type="http://schemas.openxmlformats.org/officeDocument/2006/relationships/hyperlink" Target="https://etext.pearson.com/eps/pearson-reader/api/item/17b4cbf4-fb0d-4a22-96d6-334b4fdd3ccc/1/file/9780134725697_et2_dccsb_l2_redserif/OPS/xhtml/fileP70010134460000000000000000015EA.xhtml" TargetMode="External"/><Relationship Id="rId32" Type="http://schemas.openxmlformats.org/officeDocument/2006/relationships/image" Target="media/image2.png"/><Relationship Id="rId37" Type="http://schemas.openxmlformats.org/officeDocument/2006/relationships/hyperlink" Target="https://etext.pearson.com/eps/pearson-reader/api/item/17b4cbf4-fb0d-4a22-96d6-334b4fdd3ccc/1/file/9780134725697_et2_dccsb_l2_redserif/OPS/xhtml/fileP70010134460000000000000000017E0.xhtml"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etext.pearson.com/eps/pearson-reader/api/item/17b4cbf4-fb0d-4a22-96d6-334b4fdd3ccc/1/file/9780134725697_et2_dccsb_l2_redserif/OPS/xhtml/fileP7001013446000000000000000001575.xhtml" TargetMode="External"/><Relationship Id="rId23" Type="http://schemas.openxmlformats.org/officeDocument/2006/relationships/hyperlink" Target="https://etext.pearson.com/eps/pearson-reader/api/item/17b4cbf4-fb0d-4a22-96d6-334b4fdd3ccc/1/file/9780134725697_et2_dccsb_l2_redserif/OPS/xhtml/fileP70010134460000000000000000015C6.xhtml" TargetMode="External"/><Relationship Id="rId28" Type="http://schemas.openxmlformats.org/officeDocument/2006/relationships/hyperlink" Target="https://etext.pearson.com/eps/pearson-reader/api/item/17b4cbf4-fb0d-4a22-96d6-334b4fdd3ccc/1/file/9780134725697_et2_dccsb_l2_redserif/OPS/xhtml/fileP700101344600000000000000000163E.xhtml" TargetMode="External"/><Relationship Id="rId36" Type="http://schemas.openxmlformats.org/officeDocument/2006/relationships/hyperlink" Target="https://etext.pearson.com/eps/pearson-reader/api/item/17b4cbf4-fb0d-4a22-96d6-334b4fdd3ccc/1/file/9780134725697_et2_dccsb_l2_redserif/OPS/xhtml/fileP70010134460000000000000000017D6.xhtml" TargetMode="External"/><Relationship Id="rId10" Type="http://schemas.openxmlformats.org/officeDocument/2006/relationships/hyperlink" Target="https://etext.pearson.com/eps/pearson-reader/api/item/17b4cbf4-fb0d-4a22-96d6-334b4fdd3ccc/1/file/9780134725697_et2_dccsb_l2_redserif/OPS/xhtml/fileP7001013446000000000000000001251.xhtml" TargetMode="External"/><Relationship Id="rId19" Type="http://schemas.openxmlformats.org/officeDocument/2006/relationships/hyperlink" Target="https://etext.pearson.com/eps/pearson-reader/api/item/17b4cbf4-fb0d-4a22-96d6-334b4fdd3ccc/1/file/9780134725697_et2_dccsb_l2_redserif/OPS/xhtml/fileP7001013446000000000000000001575.xhtml" TargetMode="External"/><Relationship Id="rId31" Type="http://schemas.openxmlformats.org/officeDocument/2006/relationships/hyperlink" Target="https://etext.pearson.com/eps/pearson-reader/api/item/17b4cbf4-fb0d-4a22-96d6-334b4fdd3ccc/1/file/9780134725697_et2_dccsb_l2_redserif/OPS/xhtml/fileP700101344600000000000000000171E.xhtml" TargetMode="External"/><Relationship Id="rId4" Type="http://schemas.openxmlformats.org/officeDocument/2006/relationships/webSettings" Target="webSettings.xml"/><Relationship Id="rId9" Type="http://schemas.openxmlformats.org/officeDocument/2006/relationships/hyperlink" Target="https://etext.pearson.com/eps/pearson-reader/api/item/17b4cbf4-fb0d-4a22-96d6-334b4fdd3ccc/1/file/9780134725697_et2_dccsb_l2_redserif/OPS/xhtml/fileP7001013446000000000000000001251.xhtml" TargetMode="External"/><Relationship Id="rId14" Type="http://schemas.openxmlformats.org/officeDocument/2006/relationships/hyperlink" Target="https://etext.pearson.com/eps/pearson-reader/api/item/17b4cbf4-fb0d-4a22-96d6-334b4fdd3ccc/1/file/9780134725697_et2_dccsb_l2_redserif/OPS/xhtml/fileP7001013446000000000000000001575.xhtml" TargetMode="External"/><Relationship Id="rId22" Type="http://schemas.openxmlformats.org/officeDocument/2006/relationships/hyperlink" Target="https://etext.pearson.com/eps/pearson-reader/api/item/17b4cbf4-fb0d-4a22-96d6-334b4fdd3ccc/1/file/9780134725697_et2_dccsb_l2_redserif/OPS/xhtml/fileP70010134460000000000000000015C6.xhtml" TargetMode="External"/><Relationship Id="rId27" Type="http://schemas.openxmlformats.org/officeDocument/2006/relationships/hyperlink" Target="https://etext.pearson.com/eps/pearson-reader/api/item/17b4cbf4-fb0d-4a22-96d6-334b4fdd3ccc/1/file/9780134725697_et2_dccsb_l2_redserif/OPS/xhtml/fileP700101344600000000000000000163E.xhtml" TargetMode="External"/><Relationship Id="rId30" Type="http://schemas.openxmlformats.org/officeDocument/2006/relationships/hyperlink" Target="https://etext.pearson.com/eps/pearson-reader/api/item/17b4cbf4-fb0d-4a22-96d6-334b4fdd3ccc/1/file/9780134725697_et2_dccsb_l2_redserif/OPS/xhtml/fileP7001013446000000000000000001662.xhtml" TargetMode="External"/><Relationship Id="rId35" Type="http://schemas.openxmlformats.org/officeDocument/2006/relationships/hyperlink" Target="https://etext.pearson.com/eps/pearson-reader/api/item/17b4cbf4-fb0d-4a22-96d6-334b4fdd3ccc/1/file/9780134725697_et2_dccsb_l2_redserif/OPS/xhtml/fileP7001013446000000000000000001782.xhtml" TargetMode="External"/><Relationship Id="rId8" Type="http://schemas.openxmlformats.org/officeDocument/2006/relationships/hyperlink" Target="https://etext.pearson.com/eps/pearson-reader/api/item/17b4cbf4-fb0d-4a22-96d6-334b4fdd3ccc/1/file/9780134725697_et2_dccsb_l2_redserif/OPS/xhtml/fileP7001013446000000000000000001251.xhtml" TargetMode="External"/><Relationship Id="rId3" Type="http://schemas.openxmlformats.org/officeDocument/2006/relationships/settings" Target="settings.xml"/><Relationship Id="rId12" Type="http://schemas.openxmlformats.org/officeDocument/2006/relationships/hyperlink" Target="https://etext.pearson.com/eps/pearson-reader/api/item/17b4cbf4-fb0d-4a22-96d6-334b4fdd3ccc/1/file/9780134725697_et2_dccsb_l2_redserif/OPS/xhtml/fileP7001013446000000000000000001549.xhtml" TargetMode="External"/><Relationship Id="rId17" Type="http://schemas.openxmlformats.org/officeDocument/2006/relationships/hyperlink" Target="https://etext.pearson.com/eps/pearson-reader/api/item/17b4cbf4-fb0d-4a22-96d6-334b4fdd3ccc/1/file/9780134725697_et2_dccsb_l2_redserif/OPS/xhtml/fileP7001013446000000000000000001575.xhtml" TargetMode="External"/><Relationship Id="rId25" Type="http://schemas.openxmlformats.org/officeDocument/2006/relationships/hyperlink" Target="https://etext.pearson.com/eps/pearson-reader/api/item/17b4cbf4-fb0d-4a22-96d6-334b4fdd3ccc/1/file/9780134725697_et2_dccsb_l2_redserif/OPS/xhtml/fileP70010134460000000000000000015EA.xhtml" TargetMode="External"/><Relationship Id="rId33" Type="http://schemas.openxmlformats.org/officeDocument/2006/relationships/hyperlink" Target="https://etext.pearson.com/eps/pearson-reader/api/item/17b4cbf4-fb0d-4a22-96d6-334b4fdd3ccc/1/file/9780134725697_et2_dccsb_l2_redserif/OPS/xhtml/fileP700101344600000000000000000171E.xhtml" TargetMode="External"/><Relationship Id="rId38" Type="http://schemas.openxmlformats.org/officeDocument/2006/relationships/hyperlink" Target="https://context.reverso.net/%D0%BF%D0%B5%D1%80%D0%B5%D0%B2%D0%BE%D0%B4/%D1%80%D1%83%D1%81%D1%81%D0%BA%D0%B8%D0%B9-%D0%B0%D0%BD%D0%B3%D0%BB%D0%B8%D0%B9%D1%81%D0%BA%D0%B8%D0%B9/%D1%81%D0%B4%D0%B5%D1%80%D0%B6%D0%B8%D0%B2%D0%B0%D0%BD%D0%B8%D0%B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308</TotalTime>
  <Pages>11</Pages>
  <Words>4842</Words>
  <Characters>27602</Characters>
  <Application>Microsoft Office Word</Application>
  <DocSecurity>0</DocSecurity>
  <Lines>230</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24</cp:revision>
  <dcterms:created xsi:type="dcterms:W3CDTF">2019-06-15T12:23:00Z</dcterms:created>
  <dcterms:modified xsi:type="dcterms:W3CDTF">2019-07-13T19:38:00Z</dcterms:modified>
</cp:coreProperties>
</file>