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4FD8" w:rsidRPr="00E94FD8" w:rsidRDefault="00E94FD8" w:rsidP="00E94FD8">
      <w:pPr>
        <w:tabs>
          <w:tab w:val="center" w:pos="8540"/>
          <w:tab w:val="center" w:pos="9540"/>
        </w:tabs>
        <w:spacing w:before="240"/>
        <w:rPr>
          <w:b/>
          <w:smallCaps/>
          <w:color w:val="0000FF"/>
          <w:sz w:val="32"/>
          <w:szCs w:val="32"/>
          <w:lang w:val="en-CA"/>
        </w:rPr>
      </w:pPr>
      <w:bookmarkStart w:id="0" w:name="_GoBack"/>
      <w:bookmarkEnd w:id="0"/>
      <w:r w:rsidRPr="00E94FD8">
        <w:rPr>
          <w:b/>
          <w:smallCaps/>
          <w:color w:val="0000FF"/>
          <w:sz w:val="32"/>
          <w:szCs w:val="32"/>
          <w:lang w:val="en-CA"/>
        </w:rPr>
        <w:t>What You Really Need to Know</w:t>
      </w:r>
    </w:p>
    <w:p w:rsidR="00E94FD8" w:rsidRPr="00E94FD8" w:rsidRDefault="00E94FD8" w:rsidP="00E94FD8">
      <w:pPr>
        <w:pStyle w:val="heading2"/>
        <w:framePr w:w="0" w:hSpace="0" w:vSpace="0" w:wrap="auto" w:hAnchor="text"/>
        <w:pBdr>
          <w:bottom w:val="single" w:sz="4" w:space="1" w:color="auto"/>
        </w:pBdr>
        <w:ind w:left="0" w:right="0"/>
        <w:rPr>
          <w:rFonts w:ascii="Times New Roman" w:hAnsi="Times New Roman"/>
          <w:caps w:val="0"/>
          <w:smallCaps/>
          <w:lang w:val="en-CA"/>
        </w:rPr>
      </w:pPr>
      <w:r w:rsidRPr="00E94FD8">
        <w:rPr>
          <w:rFonts w:ascii="Times New Roman" w:hAnsi="Times New Roman"/>
          <w:caps w:val="0"/>
          <w:smallCaps/>
          <w:lang w:val="en-CA"/>
        </w:rPr>
        <w:t>Chapter 16: Applying Professional Judgment To Form The Audit Opinion And Issue The Audit Report</w:t>
      </w:r>
    </w:p>
    <w:p w:rsidR="00E94FD8" w:rsidRPr="00E94FD8" w:rsidRDefault="00E94FD8" w:rsidP="00E94FD8">
      <w:pPr>
        <w:rPr>
          <w:lang w:val="en-CA"/>
        </w:rPr>
      </w:pPr>
    </w:p>
    <w:p w:rsidR="00E94FD8" w:rsidRPr="00E94FD8" w:rsidRDefault="00E94FD8" w:rsidP="00E94FD8">
      <w:pPr>
        <w:rPr>
          <w:lang w:val="en-CA"/>
        </w:rPr>
      </w:pPr>
    </w:p>
    <w:p w:rsidR="0000463E" w:rsidRPr="00E94FD8" w:rsidRDefault="00732057" w:rsidP="0000463E">
      <w:pPr>
        <w:rPr>
          <w:b/>
          <w:lang w:val="en-CA"/>
        </w:rPr>
      </w:pPr>
      <w:proofErr w:type="gramStart"/>
      <w:r w:rsidRPr="00E94FD8">
        <w:rPr>
          <w:b/>
          <w:lang w:val="en-CA"/>
        </w:rPr>
        <w:t>LO1  Describe</w:t>
      </w:r>
      <w:proofErr w:type="gramEnd"/>
      <w:r w:rsidRPr="00E94FD8">
        <w:rPr>
          <w:b/>
          <w:lang w:val="en-CA"/>
        </w:rPr>
        <w:t xml:space="preserve"> the role of professional judgment in achieving the overall objectives of the independent auditor in conducting an audit of financial statements as set out in CAS</w:t>
      </w:r>
      <w:r w:rsidR="00E94FD8">
        <w:rPr>
          <w:b/>
          <w:lang w:val="en-CA"/>
        </w:rPr>
        <w:t xml:space="preserve"> </w:t>
      </w:r>
      <w:r w:rsidRPr="00E94FD8">
        <w:rPr>
          <w:b/>
          <w:lang w:val="en-CA"/>
        </w:rPr>
        <w:t>200.</w:t>
      </w:r>
    </w:p>
    <w:p w:rsidR="009B3304" w:rsidRPr="00E94FD8" w:rsidRDefault="009B3304" w:rsidP="009B3304">
      <w:pPr>
        <w:pStyle w:val="ListParagraph"/>
        <w:numPr>
          <w:ilvl w:val="0"/>
          <w:numId w:val="3"/>
        </w:numPr>
        <w:rPr>
          <w:lang w:val="en-CA"/>
        </w:rPr>
      </w:pPr>
      <w:r w:rsidRPr="00E94FD8">
        <w:rPr>
          <w:b/>
          <w:lang w:val="en-CA"/>
        </w:rPr>
        <w:t>Canadian Auditing Standards</w:t>
      </w:r>
      <w:r w:rsidRPr="00E94FD8">
        <w:rPr>
          <w:lang w:val="en-CA"/>
        </w:rPr>
        <w:t xml:space="preserve"> (CAS) </w:t>
      </w:r>
      <w:proofErr w:type="gramStart"/>
      <w:r w:rsidRPr="00E94FD8">
        <w:rPr>
          <w:lang w:val="en-CA"/>
        </w:rPr>
        <w:t>provide</w:t>
      </w:r>
      <w:proofErr w:type="gramEnd"/>
      <w:r w:rsidRPr="00E94FD8">
        <w:rPr>
          <w:lang w:val="en-CA"/>
        </w:rPr>
        <w:t xml:space="preserve"> a framework of key principles that guide the conduct of an audit.</w:t>
      </w:r>
    </w:p>
    <w:p w:rsidR="009B3304" w:rsidRPr="00E94FD8" w:rsidRDefault="009B3304" w:rsidP="009B3304">
      <w:pPr>
        <w:pStyle w:val="ListParagraph"/>
        <w:numPr>
          <w:ilvl w:val="0"/>
          <w:numId w:val="3"/>
        </w:numPr>
        <w:autoSpaceDE w:val="0"/>
        <w:autoSpaceDN w:val="0"/>
        <w:adjustRightInd w:val="0"/>
        <w:rPr>
          <w:color w:val="231F20"/>
          <w:lang w:val="en-CA" w:eastAsia="en-CA"/>
        </w:rPr>
      </w:pPr>
      <w:r w:rsidRPr="00E94FD8">
        <w:rPr>
          <w:lang w:val="en-CA"/>
        </w:rPr>
        <w:t>The overall audit objective of a financial statement audit (according to CAS) is to express an opinion on</w:t>
      </w:r>
      <w:r w:rsidRPr="00E94FD8">
        <w:rPr>
          <w:color w:val="231F20"/>
          <w:lang w:val="en-CA" w:eastAsia="en-CA"/>
        </w:rPr>
        <w:t xml:space="preserve"> whether the financial statements as a whole are free from material misstatement, whether due to fraud or error, and whether the financial statements are prepared, in all material respects, in accordance with an applicable financial reporting framework.</w:t>
      </w:r>
    </w:p>
    <w:p w:rsidR="00732057" w:rsidRPr="00E94FD8" w:rsidRDefault="00D6034F" w:rsidP="00D6034F">
      <w:pPr>
        <w:pStyle w:val="ListParagraph"/>
        <w:numPr>
          <w:ilvl w:val="0"/>
          <w:numId w:val="3"/>
        </w:numPr>
        <w:rPr>
          <w:lang w:val="en-CA"/>
        </w:rPr>
      </w:pPr>
      <w:r w:rsidRPr="00E94FD8">
        <w:rPr>
          <w:lang w:val="en-CA"/>
        </w:rPr>
        <w:t xml:space="preserve">Forming the audit opinion is the culmination of the professional judgments made by the auditor through the audit engagement.  </w:t>
      </w:r>
    </w:p>
    <w:p w:rsidR="00D6034F" w:rsidRPr="00E94FD8" w:rsidRDefault="00D6034F" w:rsidP="00D6034F">
      <w:pPr>
        <w:pStyle w:val="ListParagraph"/>
        <w:numPr>
          <w:ilvl w:val="0"/>
          <w:numId w:val="3"/>
        </w:numPr>
        <w:autoSpaceDE w:val="0"/>
        <w:autoSpaceDN w:val="0"/>
        <w:adjustRightInd w:val="0"/>
        <w:rPr>
          <w:lang w:val="en-CA"/>
        </w:rPr>
      </w:pPr>
      <w:r w:rsidRPr="00E94FD8">
        <w:rPr>
          <w:b/>
          <w:lang w:val="en-CA"/>
        </w:rPr>
        <w:t>Professional judgment</w:t>
      </w:r>
      <w:r w:rsidRPr="00E94FD8">
        <w:rPr>
          <w:lang w:val="en-CA"/>
        </w:rPr>
        <w:t xml:space="preserve"> is defined as the application of relevant training, knowledge and experience within the context provided by auditing,</w:t>
      </w:r>
      <w:r w:rsidR="00EA4B07" w:rsidRPr="00E94FD8">
        <w:rPr>
          <w:lang w:val="en-CA"/>
        </w:rPr>
        <w:t xml:space="preserve"> accounting and ethical standar</w:t>
      </w:r>
      <w:r w:rsidRPr="00E94FD8">
        <w:rPr>
          <w:lang w:val="en-CA"/>
        </w:rPr>
        <w:t>ds in making informed decisions about the courses of actions that are appropriate in the circumstances of the audit engagement.</w:t>
      </w:r>
      <w:r w:rsidR="009B3304" w:rsidRPr="00E94FD8">
        <w:rPr>
          <w:color w:val="231F20"/>
          <w:lang w:val="en-CA" w:eastAsia="en-CA"/>
        </w:rPr>
        <w:t xml:space="preserve"> Professional judgement is required to decide on materiality levels, assess risk, design appropriate procedures responding to the risk, and draw conclusions about potential misstatement based on findings.</w:t>
      </w:r>
    </w:p>
    <w:p w:rsidR="00D6034F" w:rsidRPr="00E94FD8" w:rsidRDefault="00D6034F" w:rsidP="00D6034F">
      <w:pPr>
        <w:pStyle w:val="ListParagraph"/>
        <w:numPr>
          <w:ilvl w:val="0"/>
          <w:numId w:val="3"/>
        </w:numPr>
        <w:rPr>
          <w:lang w:val="en-CA"/>
        </w:rPr>
      </w:pPr>
      <w:r w:rsidRPr="00E94FD8">
        <w:rPr>
          <w:b/>
          <w:lang w:val="en-CA"/>
        </w:rPr>
        <w:t>Professional skepticism</w:t>
      </w:r>
      <w:r w:rsidRPr="00E94FD8">
        <w:rPr>
          <w:lang w:val="en-CA"/>
        </w:rPr>
        <w:t xml:space="preserve"> refers to an auditor atti</w:t>
      </w:r>
      <w:r w:rsidR="00EA4B07" w:rsidRPr="00E94FD8">
        <w:rPr>
          <w:lang w:val="en-CA"/>
        </w:rPr>
        <w:t>t</w:t>
      </w:r>
      <w:r w:rsidRPr="00E94FD8">
        <w:rPr>
          <w:lang w:val="en-CA"/>
        </w:rPr>
        <w:t>u</w:t>
      </w:r>
      <w:r w:rsidR="00EA4B07" w:rsidRPr="00E94FD8">
        <w:rPr>
          <w:lang w:val="en-CA"/>
        </w:rPr>
        <w:t>d</w:t>
      </w:r>
      <w:r w:rsidRPr="00E94FD8">
        <w:rPr>
          <w:lang w:val="en-CA"/>
        </w:rPr>
        <w:t>e that includes a questioning mind, being alert to conditions which may indicate possible misstatement due to error or fraud and a critical assessment of audit evidence.</w:t>
      </w:r>
    </w:p>
    <w:p w:rsidR="00EA4B07" w:rsidRPr="00E94FD8" w:rsidRDefault="00EA4B07" w:rsidP="00EA4B07">
      <w:pPr>
        <w:pStyle w:val="ListParagraph"/>
        <w:numPr>
          <w:ilvl w:val="0"/>
          <w:numId w:val="3"/>
        </w:numPr>
        <w:autoSpaceDE w:val="0"/>
        <w:autoSpaceDN w:val="0"/>
        <w:adjustRightInd w:val="0"/>
        <w:rPr>
          <w:color w:val="231F20"/>
          <w:lang w:val="en-CA" w:eastAsia="en-CA"/>
        </w:rPr>
      </w:pPr>
      <w:r w:rsidRPr="00E94FD8">
        <w:rPr>
          <w:color w:val="231F20"/>
          <w:lang w:val="en-CA" w:eastAsia="en-CA"/>
        </w:rPr>
        <w:t>All decisions and conclusions need to be well documented so an experience</w:t>
      </w:r>
      <w:r w:rsidR="009B3304" w:rsidRPr="00E94FD8">
        <w:rPr>
          <w:color w:val="231F20"/>
          <w:lang w:val="en-CA" w:eastAsia="en-CA"/>
        </w:rPr>
        <w:t>d</w:t>
      </w:r>
      <w:r w:rsidRPr="00E94FD8">
        <w:rPr>
          <w:color w:val="231F20"/>
          <w:lang w:val="en-CA" w:eastAsia="en-CA"/>
        </w:rPr>
        <w:t xml:space="preserve"> auditor can understand </w:t>
      </w:r>
      <w:r w:rsidR="009B3304" w:rsidRPr="00E94FD8">
        <w:rPr>
          <w:color w:val="231F20"/>
          <w:lang w:val="en-CA" w:eastAsia="en-CA"/>
        </w:rPr>
        <w:t>the significant professional judg</w:t>
      </w:r>
      <w:r w:rsidRPr="00E94FD8">
        <w:rPr>
          <w:color w:val="231F20"/>
          <w:lang w:val="en-CA" w:eastAsia="en-CA"/>
        </w:rPr>
        <w:t>ments that have been made.</w:t>
      </w:r>
    </w:p>
    <w:p w:rsidR="00D6034F" w:rsidRPr="00E94FD8" w:rsidRDefault="00D6034F" w:rsidP="00D6034F">
      <w:pPr>
        <w:autoSpaceDE w:val="0"/>
        <w:autoSpaceDN w:val="0"/>
        <w:adjustRightInd w:val="0"/>
        <w:rPr>
          <w:b/>
          <w:lang w:val="en-CA"/>
        </w:rPr>
      </w:pPr>
    </w:p>
    <w:p w:rsidR="00732057" w:rsidRPr="00E94FD8" w:rsidRDefault="00732057" w:rsidP="00D6034F">
      <w:pPr>
        <w:autoSpaceDE w:val="0"/>
        <w:autoSpaceDN w:val="0"/>
        <w:adjustRightInd w:val="0"/>
        <w:rPr>
          <w:color w:val="231F20"/>
          <w:sz w:val="22"/>
          <w:szCs w:val="22"/>
          <w:lang w:val="en-CA" w:eastAsia="en-CA"/>
        </w:rPr>
      </w:pPr>
      <w:proofErr w:type="gramStart"/>
      <w:r w:rsidRPr="00E94FD8">
        <w:rPr>
          <w:b/>
          <w:lang w:val="en-CA"/>
        </w:rPr>
        <w:t>LO2  Explain</w:t>
      </w:r>
      <w:proofErr w:type="gramEnd"/>
      <w:r w:rsidRPr="00E94FD8">
        <w:rPr>
          <w:b/>
          <w:lang w:val="en-CA"/>
        </w:rPr>
        <w:t xml:space="preserve"> how accumulated misstatements are evaluated at the conclusion of an audit to form an opinion on the fair presentation of general purpose financial statements.</w:t>
      </w:r>
    </w:p>
    <w:p w:rsidR="009B3304" w:rsidRPr="00E94FD8" w:rsidRDefault="00CE269A" w:rsidP="009B3304">
      <w:pPr>
        <w:pStyle w:val="ListParagraph"/>
        <w:numPr>
          <w:ilvl w:val="0"/>
          <w:numId w:val="4"/>
        </w:numPr>
        <w:rPr>
          <w:lang w:val="en-CA"/>
        </w:rPr>
      </w:pPr>
      <w:r w:rsidRPr="00E94FD8">
        <w:rPr>
          <w:lang w:val="en-CA"/>
        </w:rPr>
        <w:t xml:space="preserve">Once the audit team’s evidence-gathering work is completed and documented, the engagement partner reviews the files to make a final evaluation of the adequacy of the work.  </w:t>
      </w:r>
      <w:r w:rsidR="009B3304" w:rsidRPr="00E94FD8">
        <w:rPr>
          <w:lang w:val="en-CA"/>
        </w:rPr>
        <w:t>The auditor must exercise good judgment to reach a final conclusion on whether the audit has provided reasonable assurance that the risk of material misstatement is acceptably low.</w:t>
      </w:r>
    </w:p>
    <w:p w:rsidR="009B3304" w:rsidRPr="00E94FD8" w:rsidRDefault="00CE269A" w:rsidP="00CE269A">
      <w:pPr>
        <w:pStyle w:val="ListParagraph"/>
        <w:numPr>
          <w:ilvl w:val="0"/>
          <w:numId w:val="4"/>
        </w:numPr>
        <w:rPr>
          <w:lang w:val="en-CA"/>
        </w:rPr>
      </w:pPr>
      <w:r w:rsidRPr="00E94FD8">
        <w:rPr>
          <w:lang w:val="en-CA"/>
        </w:rPr>
        <w:t>Once the partner is satisfied with the adequacy of the evidence</w:t>
      </w:r>
      <w:r w:rsidR="009B3304" w:rsidRPr="00E94FD8">
        <w:rPr>
          <w:lang w:val="en-CA"/>
        </w:rPr>
        <w:t xml:space="preserve">, all identified and likely misstatements, other than those that are “clearly trivial” must be accumulated in a summary of misstatements and discussed with management. </w:t>
      </w:r>
    </w:p>
    <w:p w:rsidR="00476779" w:rsidRPr="00E94FD8" w:rsidRDefault="009B3304" w:rsidP="00CE269A">
      <w:pPr>
        <w:pStyle w:val="ListParagraph"/>
        <w:numPr>
          <w:ilvl w:val="0"/>
          <w:numId w:val="4"/>
        </w:numPr>
        <w:rPr>
          <w:lang w:val="en-CA"/>
        </w:rPr>
      </w:pPr>
      <w:r w:rsidRPr="00E94FD8">
        <w:rPr>
          <w:lang w:val="en-CA"/>
        </w:rPr>
        <w:lastRenderedPageBreak/>
        <w:t xml:space="preserve">Management must approve any </w:t>
      </w:r>
      <w:r w:rsidR="00CE269A" w:rsidRPr="00E94FD8">
        <w:rPr>
          <w:lang w:val="en-CA"/>
        </w:rPr>
        <w:t>necessary adjustments</w:t>
      </w:r>
      <w:r w:rsidRPr="00E94FD8">
        <w:rPr>
          <w:lang w:val="en-CA"/>
        </w:rPr>
        <w:t xml:space="preserve"> as the financial statements and notes, including adjustments are the responsibility of management.</w:t>
      </w:r>
    </w:p>
    <w:p w:rsidR="00476779" w:rsidRPr="00E94FD8" w:rsidRDefault="00476779" w:rsidP="00CE269A">
      <w:pPr>
        <w:pStyle w:val="ListParagraph"/>
        <w:numPr>
          <w:ilvl w:val="0"/>
          <w:numId w:val="4"/>
        </w:numPr>
        <w:rPr>
          <w:lang w:val="en-CA"/>
        </w:rPr>
      </w:pPr>
      <w:r w:rsidRPr="00E94FD8">
        <w:rPr>
          <w:lang w:val="en-CA"/>
        </w:rPr>
        <w:t>At the final evaluation stage, the auditor considers individual and aggregate misstatements discovered, their nature and cause, whether they indicate a possibility of further misstatements, and how they quantitatively and qualitatively affect the financial statements.</w:t>
      </w:r>
    </w:p>
    <w:p w:rsidR="00476779" w:rsidRPr="00E94FD8" w:rsidRDefault="00476779" w:rsidP="00CE269A">
      <w:pPr>
        <w:pStyle w:val="ListParagraph"/>
        <w:numPr>
          <w:ilvl w:val="0"/>
          <w:numId w:val="4"/>
        </w:numPr>
        <w:rPr>
          <w:lang w:val="en-CA"/>
        </w:rPr>
      </w:pPr>
      <w:r w:rsidRPr="00E94FD8">
        <w:rPr>
          <w:lang w:val="en-CA"/>
        </w:rPr>
        <w:t>Uncorrected misstatements can be classified into three main categories:</w:t>
      </w:r>
    </w:p>
    <w:p w:rsidR="00476779" w:rsidRPr="00E94FD8" w:rsidRDefault="00476779" w:rsidP="00476779">
      <w:pPr>
        <w:pStyle w:val="ListParagraph"/>
        <w:numPr>
          <w:ilvl w:val="0"/>
          <w:numId w:val="5"/>
        </w:numPr>
        <w:rPr>
          <w:lang w:val="en-CA"/>
        </w:rPr>
      </w:pPr>
      <w:r w:rsidRPr="00E94FD8">
        <w:rPr>
          <w:b/>
          <w:lang w:val="en-CA"/>
        </w:rPr>
        <w:t>Known misstatements</w:t>
      </w:r>
      <w:r w:rsidRPr="00E94FD8">
        <w:rPr>
          <w:lang w:val="en-CA"/>
        </w:rPr>
        <w:t xml:space="preserve"> – factual misstatements actually identified during the audit</w:t>
      </w:r>
    </w:p>
    <w:p w:rsidR="00476779" w:rsidRPr="00E94FD8" w:rsidRDefault="00476779" w:rsidP="00476779">
      <w:pPr>
        <w:pStyle w:val="ListParagraph"/>
        <w:numPr>
          <w:ilvl w:val="0"/>
          <w:numId w:val="5"/>
        </w:numPr>
        <w:rPr>
          <w:lang w:val="en-CA"/>
        </w:rPr>
      </w:pPr>
      <w:r w:rsidRPr="00E94FD8">
        <w:rPr>
          <w:b/>
          <w:lang w:val="en-CA"/>
        </w:rPr>
        <w:t>Likely misstatements</w:t>
      </w:r>
      <w:r w:rsidRPr="00E94FD8">
        <w:rPr>
          <w:lang w:val="en-CA"/>
        </w:rPr>
        <w:t xml:space="preserve"> – those that probably exist based on audit evidence examined</w:t>
      </w:r>
    </w:p>
    <w:p w:rsidR="00476779" w:rsidRPr="00E94FD8" w:rsidRDefault="00476779" w:rsidP="00476779">
      <w:pPr>
        <w:pStyle w:val="ListParagraph"/>
        <w:numPr>
          <w:ilvl w:val="0"/>
          <w:numId w:val="5"/>
        </w:numPr>
        <w:rPr>
          <w:lang w:val="en-CA"/>
        </w:rPr>
      </w:pPr>
      <w:r w:rsidRPr="00E94FD8">
        <w:rPr>
          <w:b/>
          <w:lang w:val="en-CA"/>
        </w:rPr>
        <w:t>Fu</w:t>
      </w:r>
      <w:r w:rsidR="009B3304" w:rsidRPr="00E94FD8">
        <w:rPr>
          <w:b/>
          <w:lang w:val="en-CA"/>
        </w:rPr>
        <w:t>r</w:t>
      </w:r>
      <w:r w:rsidRPr="00E94FD8">
        <w:rPr>
          <w:b/>
          <w:lang w:val="en-CA"/>
        </w:rPr>
        <w:t>ther possible misstatements</w:t>
      </w:r>
      <w:r w:rsidRPr="00E94FD8">
        <w:rPr>
          <w:lang w:val="en-CA"/>
        </w:rPr>
        <w:t xml:space="preserve"> – those that could exist over and above the total of known and likely misstatement because of the fundamental limitations of auditing </w:t>
      </w:r>
    </w:p>
    <w:p w:rsidR="00CE269A" w:rsidRPr="00E94FD8" w:rsidRDefault="003249EB" w:rsidP="0000463E">
      <w:pPr>
        <w:pStyle w:val="ListParagraph"/>
        <w:numPr>
          <w:ilvl w:val="0"/>
          <w:numId w:val="6"/>
        </w:numPr>
        <w:rPr>
          <w:b/>
          <w:lang w:val="en-CA"/>
        </w:rPr>
      </w:pPr>
      <w:r w:rsidRPr="00E94FD8">
        <w:rPr>
          <w:lang w:val="en-CA"/>
        </w:rPr>
        <w:t>Accumulated uncorrected misstatement</w:t>
      </w:r>
      <w:r w:rsidR="009B3304" w:rsidRPr="00E94FD8">
        <w:rPr>
          <w:lang w:val="en-CA"/>
        </w:rPr>
        <w:t>s</w:t>
      </w:r>
      <w:r w:rsidRPr="00E94FD8">
        <w:rPr>
          <w:lang w:val="en-CA"/>
        </w:rPr>
        <w:t xml:space="preserve"> from prior periods may also have an impact as they may reverse and affect the materiality of current year’s misstatements.</w:t>
      </w:r>
    </w:p>
    <w:p w:rsidR="00CE269A" w:rsidRPr="00E94FD8" w:rsidRDefault="00CE269A" w:rsidP="0000463E">
      <w:pPr>
        <w:rPr>
          <w:b/>
          <w:lang w:val="en-CA"/>
        </w:rPr>
      </w:pPr>
    </w:p>
    <w:p w:rsidR="00732057" w:rsidRPr="00E94FD8" w:rsidRDefault="00732057" w:rsidP="0000463E">
      <w:pPr>
        <w:rPr>
          <w:b/>
          <w:lang w:val="en-CA"/>
        </w:rPr>
      </w:pPr>
      <w:proofErr w:type="gramStart"/>
      <w:r w:rsidRPr="00E94FD8">
        <w:rPr>
          <w:b/>
          <w:lang w:val="en-CA"/>
        </w:rPr>
        <w:t>LO3  Describe</w:t>
      </w:r>
      <w:proofErr w:type="gramEnd"/>
      <w:r w:rsidRPr="00E94FD8">
        <w:rPr>
          <w:b/>
          <w:lang w:val="en-CA"/>
        </w:rPr>
        <w:t xml:space="preserve"> the different forms of audit opinion and the decisions underlying the auditor’s choice of form.</w:t>
      </w:r>
    </w:p>
    <w:p w:rsidR="002D5E02" w:rsidRPr="00E94FD8" w:rsidRDefault="002D5E02" w:rsidP="002D5E02">
      <w:pPr>
        <w:pStyle w:val="ListParagraph"/>
        <w:numPr>
          <w:ilvl w:val="0"/>
          <w:numId w:val="6"/>
        </w:numPr>
        <w:rPr>
          <w:b/>
          <w:lang w:val="en-CA"/>
        </w:rPr>
      </w:pPr>
      <w:r w:rsidRPr="00E94FD8">
        <w:rPr>
          <w:lang w:val="en-CA"/>
        </w:rPr>
        <w:t>To form an opinion on whether the financial s</w:t>
      </w:r>
      <w:r w:rsidR="009B3304" w:rsidRPr="00E94FD8">
        <w:rPr>
          <w:lang w:val="en-CA"/>
        </w:rPr>
        <w:t>t</w:t>
      </w:r>
      <w:r w:rsidRPr="00E94FD8">
        <w:rPr>
          <w:lang w:val="en-CA"/>
        </w:rPr>
        <w:t>atements are presented fairly in all material respects and in accordance with GAAP, the auditor must make a number of professional judgments, including:</w:t>
      </w:r>
    </w:p>
    <w:p w:rsidR="002D5E02" w:rsidRPr="00E94FD8" w:rsidRDefault="002D5E02" w:rsidP="002D5E02">
      <w:pPr>
        <w:pStyle w:val="ListParagraph"/>
        <w:numPr>
          <w:ilvl w:val="1"/>
          <w:numId w:val="6"/>
        </w:numPr>
        <w:rPr>
          <w:b/>
          <w:lang w:val="en-CA"/>
        </w:rPr>
      </w:pPr>
      <w:r w:rsidRPr="00E94FD8">
        <w:rPr>
          <w:lang w:val="en-CA"/>
        </w:rPr>
        <w:t>Has the audit team obtained sufficient appropriate audit evidence</w:t>
      </w:r>
      <w:r w:rsidR="009B3304" w:rsidRPr="00E94FD8">
        <w:rPr>
          <w:lang w:val="en-CA"/>
        </w:rPr>
        <w:t>?</w:t>
      </w:r>
    </w:p>
    <w:p w:rsidR="002D5E02" w:rsidRPr="00E94FD8" w:rsidRDefault="002D5E02" w:rsidP="002D5E02">
      <w:pPr>
        <w:pStyle w:val="ListParagraph"/>
        <w:numPr>
          <w:ilvl w:val="1"/>
          <w:numId w:val="6"/>
        </w:numPr>
        <w:rPr>
          <w:b/>
          <w:lang w:val="en-CA"/>
        </w:rPr>
      </w:pPr>
      <w:r w:rsidRPr="00E94FD8">
        <w:rPr>
          <w:lang w:val="en-CA"/>
        </w:rPr>
        <w:t>Are uncorrected misstatements material?</w:t>
      </w:r>
    </w:p>
    <w:p w:rsidR="002D5E02" w:rsidRPr="00E94FD8" w:rsidRDefault="002D5E02" w:rsidP="002D5E02">
      <w:pPr>
        <w:pStyle w:val="ListParagraph"/>
        <w:numPr>
          <w:ilvl w:val="1"/>
          <w:numId w:val="6"/>
        </w:numPr>
        <w:rPr>
          <w:b/>
          <w:lang w:val="en-CA"/>
        </w:rPr>
      </w:pPr>
      <w:r w:rsidRPr="00E94FD8">
        <w:rPr>
          <w:lang w:val="en-CA"/>
        </w:rPr>
        <w:t>Is the applicable reporting framework chosen by management acceptable?</w:t>
      </w:r>
    </w:p>
    <w:p w:rsidR="002D5E02" w:rsidRPr="00E94FD8" w:rsidRDefault="009B3304" w:rsidP="002D5E02">
      <w:pPr>
        <w:pStyle w:val="ListParagraph"/>
        <w:numPr>
          <w:ilvl w:val="0"/>
          <w:numId w:val="6"/>
        </w:numPr>
        <w:rPr>
          <w:b/>
          <w:lang w:val="en-CA"/>
        </w:rPr>
      </w:pPr>
      <w:r w:rsidRPr="00E94FD8">
        <w:rPr>
          <w:lang w:val="en-CA"/>
        </w:rPr>
        <w:t>T</w:t>
      </w:r>
      <w:r w:rsidR="002D5E02" w:rsidRPr="00E94FD8">
        <w:rPr>
          <w:lang w:val="en-CA"/>
        </w:rPr>
        <w:t>he</w:t>
      </w:r>
      <w:r w:rsidRPr="00E94FD8">
        <w:rPr>
          <w:lang w:val="en-CA"/>
        </w:rPr>
        <w:t xml:space="preserve"> auditor must be satis</w:t>
      </w:r>
      <w:r w:rsidR="002D5E02" w:rsidRPr="00E94FD8">
        <w:rPr>
          <w:lang w:val="en-CA"/>
        </w:rPr>
        <w:t>f</w:t>
      </w:r>
      <w:r w:rsidRPr="00E94FD8">
        <w:rPr>
          <w:lang w:val="en-CA"/>
        </w:rPr>
        <w:t>ie</w:t>
      </w:r>
      <w:r w:rsidR="002D5E02" w:rsidRPr="00E94FD8">
        <w:rPr>
          <w:lang w:val="en-CA"/>
        </w:rPr>
        <w:t>d that the information presented in the financial statements is relevant, reliable, comparable, and understandable.</w:t>
      </w:r>
    </w:p>
    <w:p w:rsidR="002D5E02" w:rsidRPr="00E94FD8" w:rsidRDefault="002D5E02" w:rsidP="002D5E02">
      <w:pPr>
        <w:pStyle w:val="ListParagraph"/>
        <w:numPr>
          <w:ilvl w:val="0"/>
          <w:numId w:val="6"/>
        </w:numPr>
        <w:rPr>
          <w:b/>
          <w:lang w:val="en-CA"/>
        </w:rPr>
      </w:pPr>
      <w:r w:rsidRPr="00E94FD8">
        <w:rPr>
          <w:lang w:val="en-CA"/>
        </w:rPr>
        <w:t>When the auditor concludes the financial statements are presented fairly in all</w:t>
      </w:r>
      <w:r w:rsidR="009B3304" w:rsidRPr="00E94FD8">
        <w:rPr>
          <w:lang w:val="en-CA"/>
        </w:rPr>
        <w:t xml:space="preserve"> </w:t>
      </w:r>
      <w:r w:rsidRPr="00E94FD8">
        <w:rPr>
          <w:lang w:val="en-CA"/>
        </w:rPr>
        <w:t>material re</w:t>
      </w:r>
      <w:r w:rsidR="009B3304" w:rsidRPr="00E94FD8">
        <w:rPr>
          <w:lang w:val="en-CA"/>
        </w:rPr>
        <w:t>sp</w:t>
      </w:r>
      <w:r w:rsidRPr="00E94FD8">
        <w:rPr>
          <w:lang w:val="en-CA"/>
        </w:rPr>
        <w:t>ects</w:t>
      </w:r>
      <w:r w:rsidR="009B3304" w:rsidRPr="00E94FD8">
        <w:rPr>
          <w:lang w:val="en-CA"/>
        </w:rPr>
        <w:t>,</w:t>
      </w:r>
      <w:r w:rsidRPr="00E94FD8">
        <w:rPr>
          <w:lang w:val="en-CA"/>
        </w:rPr>
        <w:t xml:space="preserve"> in accordance with GAAP, an unmodified opinion can be expressed.  If the auditor concludes the financial statements are not free from material misstatement or </w:t>
      </w:r>
      <w:r w:rsidR="009B3304" w:rsidRPr="00E94FD8">
        <w:rPr>
          <w:lang w:val="en-CA"/>
        </w:rPr>
        <w:t xml:space="preserve">the auditor is unable to </w:t>
      </w:r>
      <w:r w:rsidRPr="00E94FD8">
        <w:rPr>
          <w:lang w:val="en-CA"/>
        </w:rPr>
        <w:t>o</w:t>
      </w:r>
      <w:r w:rsidR="009B3304" w:rsidRPr="00E94FD8">
        <w:rPr>
          <w:lang w:val="en-CA"/>
        </w:rPr>
        <w:t>b</w:t>
      </w:r>
      <w:r w:rsidRPr="00E94FD8">
        <w:rPr>
          <w:lang w:val="en-CA"/>
        </w:rPr>
        <w:t>tain sufficient appropriate audit evidence to conclude the statements are free from material misstatement, the auditor must give a modified opinion.</w:t>
      </w:r>
    </w:p>
    <w:p w:rsidR="00D627F4" w:rsidRPr="00E94FD8" w:rsidRDefault="002D5E02" w:rsidP="002D5E02">
      <w:pPr>
        <w:pStyle w:val="ListParagraph"/>
        <w:numPr>
          <w:ilvl w:val="0"/>
          <w:numId w:val="6"/>
        </w:numPr>
        <w:rPr>
          <w:b/>
          <w:lang w:val="en-CA"/>
        </w:rPr>
      </w:pPr>
      <w:r w:rsidRPr="001F399E">
        <w:rPr>
          <w:lang w:val="en-CA"/>
        </w:rPr>
        <w:t>The auditor is responsible for searching evidence in relation to the fair presentation of the financial statement up to the date of the meeting with those charged with governance (the audit report date).</w:t>
      </w:r>
    </w:p>
    <w:p w:rsidR="00732057" w:rsidRPr="00E94FD8" w:rsidRDefault="00732057" w:rsidP="0000463E">
      <w:pPr>
        <w:rPr>
          <w:b/>
          <w:lang w:val="en-CA"/>
        </w:rPr>
      </w:pPr>
    </w:p>
    <w:p w:rsidR="00732057" w:rsidRPr="00E94FD8" w:rsidRDefault="00732057" w:rsidP="0000463E">
      <w:pPr>
        <w:rPr>
          <w:b/>
          <w:lang w:val="en-CA"/>
        </w:rPr>
      </w:pPr>
      <w:proofErr w:type="gramStart"/>
      <w:r w:rsidRPr="00E94FD8">
        <w:rPr>
          <w:b/>
          <w:lang w:val="en-CA"/>
        </w:rPr>
        <w:t>LO4  Explain</w:t>
      </w:r>
      <w:proofErr w:type="gramEnd"/>
      <w:r w:rsidRPr="00E94FD8">
        <w:rPr>
          <w:b/>
          <w:lang w:val="en-CA"/>
        </w:rPr>
        <w:t xml:space="preserve"> the purpose of emphasis of matter and other matter paragraphs in an audit report.</w:t>
      </w:r>
    </w:p>
    <w:p w:rsidR="00A81C95" w:rsidRPr="00E94FD8" w:rsidRDefault="00A81C95" w:rsidP="00A81C95">
      <w:pPr>
        <w:pStyle w:val="ListParagraph"/>
        <w:numPr>
          <w:ilvl w:val="0"/>
          <w:numId w:val="6"/>
        </w:numPr>
        <w:rPr>
          <w:b/>
          <w:lang w:val="en-CA"/>
        </w:rPr>
      </w:pPr>
      <w:r w:rsidRPr="00E94FD8">
        <w:rPr>
          <w:lang w:val="en-CA"/>
        </w:rPr>
        <w:t>Auditors will sometimes add additional information in the audit report</w:t>
      </w:r>
      <w:r w:rsidR="009B3304" w:rsidRPr="00E94FD8">
        <w:rPr>
          <w:lang w:val="en-CA"/>
        </w:rPr>
        <w:t>.  T</w:t>
      </w:r>
      <w:r w:rsidRPr="00E94FD8">
        <w:rPr>
          <w:lang w:val="en-CA"/>
        </w:rPr>
        <w:t xml:space="preserve">here are two types of additions: </w:t>
      </w:r>
      <w:r w:rsidR="001F399E">
        <w:rPr>
          <w:lang w:val="en-CA"/>
        </w:rPr>
        <w:t>(</w:t>
      </w:r>
      <w:r w:rsidRPr="00E94FD8">
        <w:rPr>
          <w:lang w:val="en-CA"/>
        </w:rPr>
        <w:t>1) emphasis of matter</w:t>
      </w:r>
      <w:r w:rsidR="001F399E">
        <w:rPr>
          <w:lang w:val="en-CA"/>
        </w:rPr>
        <w:t xml:space="preserve"> (EOM</w:t>
      </w:r>
      <w:r w:rsidRPr="00E94FD8">
        <w:rPr>
          <w:lang w:val="en-CA"/>
        </w:rPr>
        <w:t>)</w:t>
      </w:r>
      <w:r w:rsidR="009B3304" w:rsidRPr="00E94FD8">
        <w:rPr>
          <w:lang w:val="en-CA"/>
        </w:rPr>
        <w:t xml:space="preserve"> paragraphs, and</w:t>
      </w:r>
      <w:r w:rsidRPr="00E94FD8">
        <w:rPr>
          <w:lang w:val="en-CA"/>
        </w:rPr>
        <w:t xml:space="preserve"> </w:t>
      </w:r>
      <w:r w:rsidR="001F399E">
        <w:rPr>
          <w:lang w:val="en-CA"/>
        </w:rPr>
        <w:t>(</w:t>
      </w:r>
      <w:r w:rsidRPr="00E94FD8">
        <w:rPr>
          <w:lang w:val="en-CA"/>
        </w:rPr>
        <w:t xml:space="preserve">2) </w:t>
      </w:r>
      <w:r w:rsidR="001F399E">
        <w:rPr>
          <w:lang w:val="en-CA"/>
        </w:rPr>
        <w:t>o</w:t>
      </w:r>
      <w:r w:rsidRPr="00E94FD8">
        <w:rPr>
          <w:lang w:val="en-CA"/>
        </w:rPr>
        <w:t xml:space="preserve">ther </w:t>
      </w:r>
      <w:r w:rsidR="001F399E">
        <w:rPr>
          <w:lang w:val="en-CA"/>
        </w:rPr>
        <w:t>m</w:t>
      </w:r>
      <w:r w:rsidR="001F399E" w:rsidRPr="00E94FD8">
        <w:rPr>
          <w:lang w:val="en-CA"/>
        </w:rPr>
        <w:t>atter</w:t>
      </w:r>
      <w:r w:rsidR="001F399E">
        <w:rPr>
          <w:lang w:val="en-CA"/>
        </w:rPr>
        <w:t>s (OM</w:t>
      </w:r>
      <w:r w:rsidRPr="00E94FD8">
        <w:rPr>
          <w:lang w:val="en-CA"/>
        </w:rPr>
        <w:t>) paragraphs</w:t>
      </w:r>
      <w:r w:rsidR="009B3304" w:rsidRPr="00E94FD8">
        <w:rPr>
          <w:lang w:val="en-CA"/>
        </w:rPr>
        <w:t>.</w:t>
      </w:r>
    </w:p>
    <w:p w:rsidR="00A81C95" w:rsidRPr="00E94FD8" w:rsidRDefault="00A81C95" w:rsidP="00A81C95">
      <w:pPr>
        <w:pStyle w:val="ListParagraph"/>
        <w:numPr>
          <w:ilvl w:val="0"/>
          <w:numId w:val="6"/>
        </w:numPr>
        <w:rPr>
          <w:b/>
          <w:lang w:val="en-CA"/>
        </w:rPr>
      </w:pPr>
      <w:r w:rsidRPr="00E94FD8">
        <w:rPr>
          <w:lang w:val="en-CA"/>
        </w:rPr>
        <w:t xml:space="preserve">EOM paragraphs can be added regarding something in the financial statements if the auditor believes readers should consider it important or useful.  EOM </w:t>
      </w:r>
      <w:r w:rsidRPr="00E94FD8">
        <w:rPr>
          <w:lang w:val="en-CA"/>
        </w:rPr>
        <w:lastRenderedPageBreak/>
        <w:t>paragraphs are required when a material uncertainty regarding</w:t>
      </w:r>
      <w:r w:rsidR="009B3304" w:rsidRPr="00E94FD8">
        <w:rPr>
          <w:lang w:val="en-CA"/>
        </w:rPr>
        <w:t xml:space="preserve"> the going concern assumption is</w:t>
      </w:r>
      <w:r w:rsidRPr="00E94FD8">
        <w:rPr>
          <w:lang w:val="en-CA"/>
        </w:rPr>
        <w:t xml:space="preserve"> properly disclosed and an unmodified opinion is given.</w:t>
      </w:r>
    </w:p>
    <w:p w:rsidR="00A81C95" w:rsidRPr="00E94FD8" w:rsidRDefault="00A81C95" w:rsidP="00A81C95">
      <w:pPr>
        <w:pStyle w:val="ListParagraph"/>
        <w:numPr>
          <w:ilvl w:val="0"/>
          <w:numId w:val="6"/>
        </w:numPr>
        <w:rPr>
          <w:b/>
          <w:lang w:val="en-CA"/>
        </w:rPr>
      </w:pPr>
      <w:r w:rsidRPr="00E94FD8">
        <w:rPr>
          <w:lang w:val="en-CA"/>
        </w:rPr>
        <w:t>OM paragraphs are distinguish</w:t>
      </w:r>
      <w:r w:rsidR="00506280" w:rsidRPr="00E94FD8">
        <w:rPr>
          <w:lang w:val="en-CA"/>
        </w:rPr>
        <w:t>ed</w:t>
      </w:r>
      <w:r w:rsidRPr="00E94FD8">
        <w:rPr>
          <w:lang w:val="en-CA"/>
        </w:rPr>
        <w:t xml:space="preserve"> from EOM paragraphs by the information they reference.</w:t>
      </w:r>
      <w:r w:rsidR="00506280" w:rsidRPr="00E94FD8">
        <w:rPr>
          <w:lang w:val="en-CA"/>
        </w:rPr>
        <w:t xml:space="preserve">  OMs relate to information which is not required to be disclosed in the financial statements.</w:t>
      </w:r>
    </w:p>
    <w:p w:rsidR="00732057" w:rsidRPr="00E94FD8" w:rsidRDefault="00732057" w:rsidP="0000463E">
      <w:pPr>
        <w:rPr>
          <w:b/>
          <w:lang w:val="en-CA"/>
        </w:rPr>
      </w:pPr>
    </w:p>
    <w:p w:rsidR="00732057" w:rsidRPr="00E94FD8" w:rsidRDefault="00732057" w:rsidP="0000463E">
      <w:pPr>
        <w:rPr>
          <w:b/>
          <w:lang w:val="en-CA"/>
        </w:rPr>
      </w:pPr>
      <w:proofErr w:type="gramStart"/>
      <w:r w:rsidRPr="00E94FD8">
        <w:rPr>
          <w:b/>
          <w:lang w:val="en-CA"/>
        </w:rPr>
        <w:t>LO5  Summarize</w:t>
      </w:r>
      <w:proofErr w:type="gramEnd"/>
      <w:r w:rsidRPr="00E94FD8">
        <w:rPr>
          <w:b/>
          <w:lang w:val="en-CA"/>
        </w:rPr>
        <w:t xml:space="preserve"> the auditor’s communications throughout and at the conclusion of the engagement.</w:t>
      </w:r>
    </w:p>
    <w:p w:rsidR="00B11FB7" w:rsidRPr="00E94FD8" w:rsidRDefault="00B11FB7" w:rsidP="00B11FB7">
      <w:pPr>
        <w:pStyle w:val="ListParagraph"/>
        <w:numPr>
          <w:ilvl w:val="0"/>
          <w:numId w:val="6"/>
        </w:numPr>
        <w:rPr>
          <w:lang w:val="en-CA"/>
        </w:rPr>
      </w:pPr>
      <w:r w:rsidRPr="00E94FD8">
        <w:rPr>
          <w:lang w:val="en-CA"/>
        </w:rPr>
        <w:t>Audit correspondence includes:</w:t>
      </w:r>
    </w:p>
    <w:p w:rsidR="00B11FB7" w:rsidRPr="00E94FD8" w:rsidRDefault="00B11FB7" w:rsidP="00B11FB7">
      <w:pPr>
        <w:pStyle w:val="ListParagraph"/>
        <w:numPr>
          <w:ilvl w:val="1"/>
          <w:numId w:val="6"/>
        </w:numPr>
        <w:rPr>
          <w:lang w:val="en-CA"/>
        </w:rPr>
      </w:pPr>
      <w:r w:rsidRPr="00E94FD8">
        <w:rPr>
          <w:lang w:val="en-CA"/>
        </w:rPr>
        <w:t>The engagement letter</w:t>
      </w:r>
      <w:r w:rsidR="009B3304" w:rsidRPr="00E94FD8">
        <w:rPr>
          <w:lang w:val="en-CA"/>
        </w:rPr>
        <w:t xml:space="preserve"> and the</w:t>
      </w:r>
      <w:r w:rsidRPr="00E94FD8">
        <w:rPr>
          <w:lang w:val="en-CA"/>
        </w:rPr>
        <w:t xml:space="preserve"> independence letter </w:t>
      </w:r>
      <w:r w:rsidR="001F399E">
        <w:rPr>
          <w:lang w:val="en-CA"/>
        </w:rPr>
        <w:t>—</w:t>
      </w:r>
      <w:r w:rsidRPr="00E94FD8">
        <w:rPr>
          <w:lang w:val="en-CA"/>
        </w:rPr>
        <w:t xml:space="preserve"> both sent at the beginning of the audit from the auditor to the auditee</w:t>
      </w:r>
      <w:r w:rsidR="009B3304" w:rsidRPr="00E94FD8">
        <w:rPr>
          <w:lang w:val="en-CA"/>
        </w:rPr>
        <w:t>.</w:t>
      </w:r>
    </w:p>
    <w:p w:rsidR="00B11FB7" w:rsidRPr="00E94FD8" w:rsidRDefault="00B11FB7" w:rsidP="00B11FB7">
      <w:pPr>
        <w:pStyle w:val="ListParagraph"/>
        <w:numPr>
          <w:ilvl w:val="1"/>
          <w:numId w:val="6"/>
        </w:numPr>
        <w:rPr>
          <w:lang w:val="en-CA"/>
        </w:rPr>
      </w:pPr>
      <w:r w:rsidRPr="00E94FD8">
        <w:rPr>
          <w:lang w:val="en-CA"/>
        </w:rPr>
        <w:t xml:space="preserve">Internal control deficiencies </w:t>
      </w:r>
      <w:r w:rsidR="001F399E">
        <w:rPr>
          <w:lang w:val="en-CA"/>
        </w:rPr>
        <w:t>—</w:t>
      </w:r>
      <w:r w:rsidRPr="00E94FD8">
        <w:rPr>
          <w:lang w:val="en-CA"/>
        </w:rPr>
        <w:t xml:space="preserve"> communicated at interim or after the audit</w:t>
      </w:r>
    </w:p>
    <w:p w:rsidR="00B11FB7" w:rsidRPr="00E94FD8" w:rsidRDefault="00B11FB7" w:rsidP="00B11FB7">
      <w:pPr>
        <w:pStyle w:val="ListParagraph"/>
        <w:numPr>
          <w:ilvl w:val="1"/>
          <w:numId w:val="6"/>
        </w:numPr>
        <w:rPr>
          <w:lang w:val="en-CA"/>
        </w:rPr>
      </w:pPr>
      <w:r w:rsidRPr="00E94FD8">
        <w:rPr>
          <w:lang w:val="en-CA"/>
        </w:rPr>
        <w:t>Confirmations and lawyer’s letters</w:t>
      </w:r>
    </w:p>
    <w:p w:rsidR="00B11FB7" w:rsidRPr="00E94FD8" w:rsidRDefault="00B11FB7" w:rsidP="00B11FB7">
      <w:pPr>
        <w:pStyle w:val="ListParagraph"/>
        <w:numPr>
          <w:ilvl w:val="1"/>
          <w:numId w:val="6"/>
        </w:numPr>
        <w:rPr>
          <w:lang w:val="en-CA"/>
        </w:rPr>
      </w:pPr>
      <w:r w:rsidRPr="00E94FD8">
        <w:rPr>
          <w:lang w:val="en-CA"/>
        </w:rPr>
        <w:t xml:space="preserve">Management representation letter </w:t>
      </w:r>
      <w:r w:rsidR="001F399E">
        <w:rPr>
          <w:lang w:val="en-CA"/>
        </w:rPr>
        <w:t>—</w:t>
      </w:r>
      <w:r w:rsidRPr="00E94FD8">
        <w:rPr>
          <w:lang w:val="en-CA"/>
        </w:rPr>
        <w:t xml:space="preserve"> </w:t>
      </w:r>
      <w:r w:rsidR="00605E0D" w:rsidRPr="00E94FD8">
        <w:rPr>
          <w:lang w:val="en-CA"/>
        </w:rPr>
        <w:t xml:space="preserve">sent by the auditor </w:t>
      </w:r>
      <w:r w:rsidRPr="00E94FD8">
        <w:rPr>
          <w:lang w:val="en-CA"/>
        </w:rPr>
        <w:t>at the audit report date</w:t>
      </w:r>
    </w:p>
    <w:p w:rsidR="00B11FB7" w:rsidRPr="00E94FD8" w:rsidRDefault="00B11FB7" w:rsidP="00B11FB7">
      <w:pPr>
        <w:pStyle w:val="ListParagraph"/>
        <w:numPr>
          <w:ilvl w:val="1"/>
          <w:numId w:val="6"/>
        </w:numPr>
        <w:rPr>
          <w:lang w:val="en-CA"/>
        </w:rPr>
      </w:pPr>
      <w:r w:rsidRPr="00E94FD8">
        <w:rPr>
          <w:lang w:val="en-CA"/>
        </w:rPr>
        <w:t>Communication with those in charge of governance</w:t>
      </w:r>
    </w:p>
    <w:p w:rsidR="00605E0D" w:rsidRPr="00E94FD8" w:rsidRDefault="00B11FB7" w:rsidP="00B11FB7">
      <w:pPr>
        <w:pStyle w:val="ListParagraph"/>
        <w:numPr>
          <w:ilvl w:val="0"/>
          <w:numId w:val="6"/>
        </w:numPr>
        <w:rPr>
          <w:lang w:val="en-CA"/>
        </w:rPr>
      </w:pPr>
      <w:r w:rsidRPr="00E94FD8">
        <w:rPr>
          <w:lang w:val="en-CA"/>
        </w:rPr>
        <w:t>Once the audit file is reviewed, it is time for the auditor to communicate with those charged with governance</w:t>
      </w:r>
      <w:r w:rsidR="00605E0D" w:rsidRPr="00E94FD8">
        <w:rPr>
          <w:lang w:val="en-CA"/>
        </w:rPr>
        <w:t xml:space="preserve"> (usually the audit committee)</w:t>
      </w:r>
      <w:r w:rsidRPr="00E94FD8">
        <w:rPr>
          <w:lang w:val="en-CA"/>
        </w:rPr>
        <w:t>.</w:t>
      </w:r>
      <w:r w:rsidR="00605E0D" w:rsidRPr="00E94FD8">
        <w:rPr>
          <w:lang w:val="en-CA"/>
        </w:rPr>
        <w:t xml:space="preserve">  </w:t>
      </w:r>
      <w:r w:rsidRPr="00E94FD8">
        <w:rPr>
          <w:lang w:val="en-CA"/>
        </w:rPr>
        <w:t xml:space="preserve">The auditor and management, should, in advance, review the information to be covered with the audit committee. </w:t>
      </w:r>
    </w:p>
    <w:p w:rsidR="00B11FB7" w:rsidRPr="00E94FD8" w:rsidRDefault="00B11FB7" w:rsidP="00B11FB7">
      <w:pPr>
        <w:pStyle w:val="ListParagraph"/>
        <w:numPr>
          <w:ilvl w:val="0"/>
          <w:numId w:val="6"/>
        </w:numPr>
        <w:rPr>
          <w:lang w:val="en-CA"/>
        </w:rPr>
      </w:pPr>
      <w:r w:rsidRPr="00E94FD8">
        <w:rPr>
          <w:lang w:val="en-CA"/>
        </w:rPr>
        <w:t xml:space="preserve">On some matters, such as company operations, management should report </w:t>
      </w:r>
      <w:r w:rsidR="00605E0D" w:rsidRPr="00E94FD8">
        <w:rPr>
          <w:lang w:val="en-CA"/>
        </w:rPr>
        <w:t xml:space="preserve">to the committee </w:t>
      </w:r>
      <w:r w:rsidRPr="00E94FD8">
        <w:rPr>
          <w:lang w:val="en-CA"/>
        </w:rPr>
        <w:t>and the</w:t>
      </w:r>
      <w:r w:rsidR="00605E0D" w:rsidRPr="00E94FD8">
        <w:rPr>
          <w:lang w:val="en-CA"/>
        </w:rPr>
        <w:t>n</w:t>
      </w:r>
      <w:r w:rsidRPr="00E94FD8">
        <w:rPr>
          <w:lang w:val="en-CA"/>
        </w:rPr>
        <w:t xml:space="preserve"> auditor </w:t>
      </w:r>
      <w:r w:rsidR="00605E0D" w:rsidRPr="00E94FD8">
        <w:rPr>
          <w:lang w:val="en-CA"/>
        </w:rPr>
        <w:t>should</w:t>
      </w:r>
      <w:r w:rsidRPr="00E94FD8">
        <w:rPr>
          <w:lang w:val="en-CA"/>
        </w:rPr>
        <w:t xml:space="preserve"> comment. On other matters, such as audit findings, the auditor should report and</w:t>
      </w:r>
      <w:r w:rsidR="00605E0D" w:rsidRPr="00E94FD8">
        <w:rPr>
          <w:lang w:val="en-CA"/>
        </w:rPr>
        <w:t xml:space="preserve"> then</w:t>
      </w:r>
      <w:r w:rsidRPr="00E94FD8">
        <w:rPr>
          <w:lang w:val="en-CA"/>
        </w:rPr>
        <w:t xml:space="preserve"> management </w:t>
      </w:r>
      <w:r w:rsidR="00605E0D" w:rsidRPr="00E94FD8">
        <w:rPr>
          <w:lang w:val="en-CA"/>
        </w:rPr>
        <w:t>should</w:t>
      </w:r>
      <w:r w:rsidRPr="00E94FD8">
        <w:rPr>
          <w:lang w:val="en-CA"/>
        </w:rPr>
        <w:t xml:space="preserve"> comment. Both should be present in the meetings with the audit committee to discuss these reports, which may be written or oral. </w:t>
      </w:r>
    </w:p>
    <w:p w:rsidR="00B11FB7" w:rsidRPr="00E94FD8" w:rsidRDefault="00B11FB7" w:rsidP="00B11FB7">
      <w:pPr>
        <w:pStyle w:val="ListParagraph"/>
        <w:numPr>
          <w:ilvl w:val="0"/>
          <w:numId w:val="6"/>
        </w:numPr>
        <w:rPr>
          <w:lang w:val="en-CA"/>
        </w:rPr>
      </w:pPr>
      <w:r w:rsidRPr="00E94FD8">
        <w:rPr>
          <w:lang w:val="en-CA"/>
        </w:rPr>
        <w:t>The most important issues which should be communicated to the audit committee include the following:</w:t>
      </w:r>
    </w:p>
    <w:p w:rsidR="00B11FB7" w:rsidRPr="00E94FD8" w:rsidRDefault="00B11FB7" w:rsidP="00B11FB7">
      <w:pPr>
        <w:autoSpaceDE w:val="0"/>
        <w:autoSpaceDN w:val="0"/>
        <w:adjustRightInd w:val="0"/>
        <w:rPr>
          <w:lang w:val="en-CA"/>
        </w:rPr>
      </w:pPr>
    </w:p>
    <w:p w:rsidR="00B11FB7" w:rsidRPr="00E94FD8" w:rsidRDefault="00B11FB7" w:rsidP="00B11FB7">
      <w:pPr>
        <w:numPr>
          <w:ilvl w:val="0"/>
          <w:numId w:val="7"/>
        </w:numPr>
        <w:autoSpaceDE w:val="0"/>
        <w:autoSpaceDN w:val="0"/>
        <w:adjustRightInd w:val="0"/>
        <w:rPr>
          <w:lang w:val="en-CA"/>
        </w:rPr>
      </w:pPr>
      <w:r w:rsidRPr="00E94FD8">
        <w:rPr>
          <w:lang w:val="en-CA"/>
        </w:rPr>
        <w:t>Auditor responsibility under GAAS</w:t>
      </w:r>
    </w:p>
    <w:p w:rsidR="00B11FB7" w:rsidRPr="00E94FD8" w:rsidRDefault="00B11FB7" w:rsidP="00B11FB7">
      <w:pPr>
        <w:numPr>
          <w:ilvl w:val="0"/>
          <w:numId w:val="7"/>
        </w:numPr>
        <w:autoSpaceDE w:val="0"/>
        <w:autoSpaceDN w:val="0"/>
        <w:adjustRightInd w:val="0"/>
        <w:rPr>
          <w:lang w:val="en-CA"/>
        </w:rPr>
      </w:pPr>
      <w:r w:rsidRPr="00E94FD8">
        <w:rPr>
          <w:lang w:val="en-CA"/>
        </w:rPr>
        <w:t>Planning of the current audit</w:t>
      </w:r>
    </w:p>
    <w:p w:rsidR="00B11FB7" w:rsidRPr="00E94FD8" w:rsidRDefault="00B11FB7" w:rsidP="00B11FB7">
      <w:pPr>
        <w:numPr>
          <w:ilvl w:val="0"/>
          <w:numId w:val="7"/>
        </w:numPr>
        <w:autoSpaceDE w:val="0"/>
        <w:autoSpaceDN w:val="0"/>
        <w:adjustRightInd w:val="0"/>
        <w:rPr>
          <w:lang w:val="en-CA"/>
        </w:rPr>
      </w:pPr>
      <w:r w:rsidRPr="00E94FD8">
        <w:rPr>
          <w:lang w:val="en-CA"/>
        </w:rPr>
        <w:t>Material weaknesses in internal controls</w:t>
      </w:r>
    </w:p>
    <w:p w:rsidR="00B11FB7" w:rsidRPr="00E94FD8" w:rsidRDefault="00B11FB7" w:rsidP="00B11FB7">
      <w:pPr>
        <w:numPr>
          <w:ilvl w:val="0"/>
          <w:numId w:val="7"/>
        </w:numPr>
        <w:autoSpaceDE w:val="0"/>
        <w:autoSpaceDN w:val="0"/>
        <w:adjustRightInd w:val="0"/>
        <w:rPr>
          <w:lang w:val="en-CA"/>
        </w:rPr>
      </w:pPr>
      <w:r w:rsidRPr="00E94FD8">
        <w:rPr>
          <w:lang w:val="en-CA"/>
        </w:rPr>
        <w:t>Illegal acts</w:t>
      </w:r>
    </w:p>
    <w:p w:rsidR="00B11FB7" w:rsidRPr="00E94FD8" w:rsidRDefault="00B11FB7" w:rsidP="00B11FB7">
      <w:pPr>
        <w:numPr>
          <w:ilvl w:val="0"/>
          <w:numId w:val="7"/>
        </w:numPr>
        <w:autoSpaceDE w:val="0"/>
        <w:autoSpaceDN w:val="0"/>
        <w:adjustRightInd w:val="0"/>
        <w:rPr>
          <w:lang w:val="en-CA"/>
        </w:rPr>
      </w:pPr>
      <w:r w:rsidRPr="00E94FD8">
        <w:rPr>
          <w:lang w:val="en-CA"/>
        </w:rPr>
        <w:t>Fraud</w:t>
      </w:r>
    </w:p>
    <w:p w:rsidR="00B11FB7" w:rsidRPr="00E94FD8" w:rsidRDefault="00B11FB7" w:rsidP="00B11FB7">
      <w:pPr>
        <w:numPr>
          <w:ilvl w:val="0"/>
          <w:numId w:val="7"/>
        </w:numPr>
        <w:autoSpaceDE w:val="0"/>
        <w:autoSpaceDN w:val="0"/>
        <w:adjustRightInd w:val="0"/>
        <w:rPr>
          <w:lang w:val="en-CA"/>
        </w:rPr>
      </w:pPr>
      <w:r w:rsidRPr="00E94FD8">
        <w:rPr>
          <w:lang w:val="en-CA"/>
        </w:rPr>
        <w:t>Significant accounting principles and policies selected by management</w:t>
      </w:r>
    </w:p>
    <w:p w:rsidR="00B11FB7" w:rsidRPr="00E94FD8" w:rsidRDefault="00B11FB7" w:rsidP="00B11FB7">
      <w:pPr>
        <w:numPr>
          <w:ilvl w:val="0"/>
          <w:numId w:val="7"/>
        </w:numPr>
        <w:autoSpaceDE w:val="0"/>
        <w:autoSpaceDN w:val="0"/>
        <w:adjustRightInd w:val="0"/>
        <w:rPr>
          <w:lang w:val="en-CA"/>
        </w:rPr>
      </w:pPr>
      <w:r w:rsidRPr="00E94FD8">
        <w:rPr>
          <w:lang w:val="en-CA"/>
        </w:rPr>
        <w:t>Management judgments and accounting estimates</w:t>
      </w:r>
    </w:p>
    <w:p w:rsidR="00B11FB7" w:rsidRPr="00E94FD8" w:rsidRDefault="00B11FB7" w:rsidP="00B11FB7">
      <w:pPr>
        <w:numPr>
          <w:ilvl w:val="0"/>
          <w:numId w:val="7"/>
        </w:numPr>
        <w:autoSpaceDE w:val="0"/>
        <w:autoSpaceDN w:val="0"/>
        <w:adjustRightInd w:val="0"/>
        <w:rPr>
          <w:lang w:val="en-CA"/>
        </w:rPr>
      </w:pPr>
      <w:r w:rsidRPr="00E94FD8">
        <w:rPr>
          <w:lang w:val="en-CA"/>
        </w:rPr>
        <w:t>Misstatements, adjusted and uncorrected</w:t>
      </w:r>
    </w:p>
    <w:p w:rsidR="00B11FB7" w:rsidRPr="00E94FD8" w:rsidRDefault="00B11FB7" w:rsidP="00B11FB7">
      <w:pPr>
        <w:numPr>
          <w:ilvl w:val="0"/>
          <w:numId w:val="7"/>
        </w:numPr>
        <w:autoSpaceDE w:val="0"/>
        <w:autoSpaceDN w:val="0"/>
        <w:adjustRightInd w:val="0"/>
        <w:rPr>
          <w:lang w:val="en-CA"/>
        </w:rPr>
      </w:pPr>
      <w:r w:rsidRPr="00E94FD8">
        <w:rPr>
          <w:lang w:val="en-CA"/>
        </w:rPr>
        <w:t>Other information in annual reports</w:t>
      </w:r>
      <w:r w:rsidR="001F399E">
        <w:rPr>
          <w:lang w:val="en-CA"/>
        </w:rPr>
        <w:t xml:space="preserve"> (e.g., narrative information)</w:t>
      </w:r>
    </w:p>
    <w:p w:rsidR="00B11FB7" w:rsidRPr="00E94FD8" w:rsidRDefault="00B11FB7" w:rsidP="00B11FB7">
      <w:pPr>
        <w:numPr>
          <w:ilvl w:val="0"/>
          <w:numId w:val="7"/>
        </w:numPr>
        <w:autoSpaceDE w:val="0"/>
        <w:autoSpaceDN w:val="0"/>
        <w:adjustRightInd w:val="0"/>
        <w:rPr>
          <w:lang w:val="en-CA"/>
        </w:rPr>
      </w:pPr>
      <w:r w:rsidRPr="00E94FD8">
        <w:rPr>
          <w:lang w:val="en-CA"/>
        </w:rPr>
        <w:t>Disagreements with management</w:t>
      </w:r>
    </w:p>
    <w:p w:rsidR="001F399E" w:rsidRPr="00E94FD8" w:rsidRDefault="001F399E" w:rsidP="001F399E">
      <w:pPr>
        <w:numPr>
          <w:ilvl w:val="0"/>
          <w:numId w:val="7"/>
        </w:numPr>
        <w:autoSpaceDE w:val="0"/>
        <w:autoSpaceDN w:val="0"/>
        <w:adjustRightInd w:val="0"/>
        <w:rPr>
          <w:lang w:val="en-CA"/>
        </w:rPr>
      </w:pPr>
      <w:r w:rsidRPr="00E94FD8">
        <w:rPr>
          <w:lang w:val="en-CA"/>
        </w:rPr>
        <w:t>Consultation with other accountants by management</w:t>
      </w:r>
    </w:p>
    <w:p w:rsidR="00B11FB7" w:rsidRPr="00E94FD8" w:rsidRDefault="00B11FB7" w:rsidP="00B11FB7">
      <w:pPr>
        <w:numPr>
          <w:ilvl w:val="0"/>
          <w:numId w:val="7"/>
        </w:numPr>
        <w:autoSpaceDE w:val="0"/>
        <w:autoSpaceDN w:val="0"/>
        <w:adjustRightInd w:val="0"/>
        <w:rPr>
          <w:lang w:val="en-CA"/>
        </w:rPr>
      </w:pPr>
      <w:r w:rsidRPr="00E94FD8">
        <w:rPr>
          <w:lang w:val="en-CA"/>
        </w:rPr>
        <w:t>Significant findings of the audit</w:t>
      </w:r>
    </w:p>
    <w:p w:rsidR="001F399E" w:rsidRPr="00E94FD8" w:rsidRDefault="001F399E" w:rsidP="001F399E">
      <w:pPr>
        <w:numPr>
          <w:ilvl w:val="0"/>
          <w:numId w:val="7"/>
        </w:numPr>
        <w:autoSpaceDE w:val="0"/>
        <w:autoSpaceDN w:val="0"/>
        <w:adjustRightInd w:val="0"/>
        <w:rPr>
          <w:lang w:val="en-CA"/>
        </w:rPr>
      </w:pPr>
      <w:r w:rsidRPr="00E94FD8">
        <w:rPr>
          <w:lang w:val="en-CA"/>
        </w:rPr>
        <w:t>Difficulties encountered in performing the audit</w:t>
      </w:r>
      <w:r>
        <w:rPr>
          <w:lang w:val="en-CA"/>
        </w:rPr>
        <w:t xml:space="preserve"> (e.g., unreasonable delays in obtaining information from management)</w:t>
      </w:r>
    </w:p>
    <w:p w:rsidR="001F399E" w:rsidRPr="00E94FD8" w:rsidRDefault="001F399E" w:rsidP="001F399E">
      <w:pPr>
        <w:numPr>
          <w:ilvl w:val="0"/>
          <w:numId w:val="7"/>
        </w:numPr>
        <w:autoSpaceDE w:val="0"/>
        <w:autoSpaceDN w:val="0"/>
        <w:adjustRightInd w:val="0"/>
        <w:rPr>
          <w:lang w:val="en-CA"/>
        </w:rPr>
      </w:pPr>
      <w:r w:rsidRPr="00E94FD8">
        <w:rPr>
          <w:lang w:val="en-CA"/>
        </w:rPr>
        <w:t>Effects of new developments in accounting standards</w:t>
      </w:r>
      <w:r>
        <w:rPr>
          <w:lang w:val="en-CA"/>
        </w:rPr>
        <w:t>, or of legislative or regulatory requirements, on the auditee’s financial statements</w:t>
      </w:r>
    </w:p>
    <w:p w:rsidR="00B11FB7" w:rsidRPr="00E94FD8" w:rsidRDefault="00B11FB7" w:rsidP="00B11FB7">
      <w:pPr>
        <w:numPr>
          <w:ilvl w:val="0"/>
          <w:numId w:val="7"/>
        </w:numPr>
        <w:autoSpaceDE w:val="0"/>
        <w:autoSpaceDN w:val="0"/>
        <w:adjustRightInd w:val="0"/>
        <w:rPr>
          <w:lang w:val="en-CA"/>
        </w:rPr>
      </w:pPr>
      <w:r w:rsidRPr="00E94FD8">
        <w:rPr>
          <w:lang w:val="en-CA"/>
        </w:rPr>
        <w:t>Use of experts</w:t>
      </w:r>
    </w:p>
    <w:p w:rsidR="001F399E" w:rsidRPr="00E94FD8" w:rsidRDefault="001F399E" w:rsidP="001F399E">
      <w:pPr>
        <w:numPr>
          <w:ilvl w:val="0"/>
          <w:numId w:val="7"/>
        </w:numPr>
        <w:autoSpaceDE w:val="0"/>
        <w:autoSpaceDN w:val="0"/>
        <w:adjustRightInd w:val="0"/>
        <w:rPr>
          <w:lang w:val="en-CA"/>
        </w:rPr>
      </w:pPr>
      <w:r w:rsidRPr="00E94FD8">
        <w:rPr>
          <w:lang w:val="en-CA"/>
        </w:rPr>
        <w:t>Audit and non</w:t>
      </w:r>
      <w:r>
        <w:rPr>
          <w:lang w:val="en-CA"/>
        </w:rPr>
        <w:t>-</w:t>
      </w:r>
      <w:r w:rsidRPr="00E94FD8">
        <w:rPr>
          <w:lang w:val="en-CA"/>
        </w:rPr>
        <w:t>audit services that the auditor is providing to the auditee</w:t>
      </w:r>
    </w:p>
    <w:p w:rsidR="00B11FB7" w:rsidRPr="00E94FD8" w:rsidRDefault="00B11FB7" w:rsidP="00B11FB7">
      <w:pPr>
        <w:numPr>
          <w:ilvl w:val="0"/>
          <w:numId w:val="7"/>
        </w:numPr>
        <w:autoSpaceDE w:val="0"/>
        <w:autoSpaceDN w:val="0"/>
        <w:adjustRightInd w:val="0"/>
        <w:rPr>
          <w:lang w:val="en-CA"/>
        </w:rPr>
      </w:pPr>
      <w:r w:rsidRPr="00E94FD8">
        <w:rPr>
          <w:lang w:val="en-CA"/>
        </w:rPr>
        <w:lastRenderedPageBreak/>
        <w:t>Summary of the audit approach</w:t>
      </w:r>
    </w:p>
    <w:p w:rsidR="00B11FB7" w:rsidRPr="00E94FD8" w:rsidRDefault="00B11FB7" w:rsidP="00EA4B07">
      <w:pPr>
        <w:rPr>
          <w:lang w:val="en-CA"/>
        </w:rPr>
      </w:pPr>
    </w:p>
    <w:p w:rsidR="0018099D" w:rsidRPr="00E94FD8" w:rsidRDefault="0018099D" w:rsidP="0018099D">
      <w:pPr>
        <w:rPr>
          <w:b/>
          <w:lang w:val="en-CA"/>
        </w:rPr>
      </w:pPr>
      <w:proofErr w:type="gramStart"/>
      <w:r w:rsidRPr="00E94FD8">
        <w:rPr>
          <w:b/>
          <w:lang w:val="en-CA"/>
        </w:rPr>
        <w:t>LO</w:t>
      </w:r>
      <w:r>
        <w:rPr>
          <w:b/>
          <w:lang w:val="en-CA"/>
        </w:rPr>
        <w:t>7</w:t>
      </w:r>
      <w:r w:rsidRPr="00E94FD8">
        <w:rPr>
          <w:b/>
          <w:lang w:val="en-CA"/>
        </w:rPr>
        <w:t xml:space="preserve">  </w:t>
      </w:r>
      <w:r>
        <w:rPr>
          <w:b/>
          <w:lang w:val="en-CA"/>
        </w:rPr>
        <w:t>(</w:t>
      </w:r>
      <w:proofErr w:type="gramEnd"/>
      <w:r>
        <w:rPr>
          <w:b/>
          <w:lang w:val="en-CA"/>
        </w:rPr>
        <w:t>Appendix 16B) Explain how subsequent events can lead to dual dating of an audit report, and list the auditor’s responsibilities when relevant facts become known after the audit report date</w:t>
      </w:r>
      <w:r w:rsidRPr="00E94FD8">
        <w:rPr>
          <w:b/>
          <w:lang w:val="en-CA"/>
        </w:rPr>
        <w:t>.</w:t>
      </w:r>
    </w:p>
    <w:p w:rsidR="0018099D" w:rsidRPr="0018099D" w:rsidRDefault="0018099D" w:rsidP="0018099D">
      <w:pPr>
        <w:pStyle w:val="ListParagraph"/>
        <w:numPr>
          <w:ilvl w:val="0"/>
          <w:numId w:val="6"/>
        </w:numPr>
        <w:rPr>
          <w:lang w:val="en-CA"/>
        </w:rPr>
      </w:pPr>
      <w:r w:rsidRPr="00322E54">
        <w:rPr>
          <w:b/>
          <w:lang w:val="en-CA"/>
        </w:rPr>
        <w:t>Dual dating</w:t>
      </w:r>
      <w:r w:rsidRPr="0018099D">
        <w:rPr>
          <w:lang w:val="en-CA"/>
        </w:rPr>
        <w:t xml:space="preserve"> in the audit report refers to instances of dating the audit report as of the date the financial statements are approved by the auditee’s responsible parties and attaching an additional later </w:t>
      </w:r>
      <w:proofErr w:type="gramStart"/>
      <w:r w:rsidRPr="0018099D">
        <w:rPr>
          <w:lang w:val="en-CA"/>
        </w:rPr>
        <w:t>date</w:t>
      </w:r>
      <w:proofErr w:type="gramEnd"/>
      <w:r w:rsidRPr="0018099D">
        <w:rPr>
          <w:lang w:val="en-CA"/>
        </w:rPr>
        <w:t xml:space="preserve"> to disclosure of a significant Type II subsequent event.</w:t>
      </w:r>
    </w:p>
    <w:p w:rsidR="0018099D" w:rsidRPr="0018099D" w:rsidRDefault="0018099D" w:rsidP="0018099D">
      <w:pPr>
        <w:pStyle w:val="ListParagraph"/>
        <w:numPr>
          <w:ilvl w:val="0"/>
          <w:numId w:val="6"/>
        </w:numPr>
        <w:rPr>
          <w:b/>
          <w:lang w:val="en-CA"/>
        </w:rPr>
      </w:pPr>
      <w:r w:rsidRPr="0018099D">
        <w:rPr>
          <w:lang w:val="en-CA"/>
        </w:rPr>
        <w:t>If auditors learn of relevant facts after the audit report date, they have an obligation to determine (1) if the information is reliable and (2) if the facts existed at the date of the report. If these conditions are affirmed, steps should be taken to withdraw the first report, perform additional procedures as required, issue a new report and inform anyone currently relying on the statements.</w:t>
      </w:r>
    </w:p>
    <w:p w:rsidR="00B11FB7" w:rsidRDefault="00B11FB7" w:rsidP="00EA4B07">
      <w:pPr>
        <w:rPr>
          <w:lang w:val="en-CA"/>
        </w:rPr>
      </w:pPr>
    </w:p>
    <w:p w:rsidR="0018099D" w:rsidRPr="00E94FD8" w:rsidRDefault="0018099D" w:rsidP="00EA4B07">
      <w:pPr>
        <w:rPr>
          <w:lang w:val="en-CA"/>
        </w:rPr>
      </w:pPr>
    </w:p>
    <w:sectPr w:rsidR="0018099D" w:rsidRPr="00E94FD8" w:rsidSect="002B7B67">
      <w:headerReference w:type="default" r:id="rId9"/>
      <w:footerReference w:type="default" r:id="rId10"/>
      <w:footerReference w:type="first" r:id="rId11"/>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6A49" w:rsidRDefault="002A6A49">
      <w:r>
        <w:separator/>
      </w:r>
    </w:p>
  </w:endnote>
  <w:endnote w:type="continuationSeparator" w:id="0">
    <w:p w:rsidR="002A6A49" w:rsidRDefault="002A6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altName w:val="Century Gothic"/>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4FD8" w:rsidRDefault="00E94FD8" w:rsidP="00E94FD8">
    <w:pPr>
      <w:pStyle w:val="Footer"/>
      <w:tabs>
        <w:tab w:val="clear" w:pos="4320"/>
        <w:tab w:val="clear" w:pos="8640"/>
        <w:tab w:val="left" w:pos="3600"/>
        <w:tab w:val="right" w:pos="8364"/>
      </w:tabs>
      <w:rPr>
        <w:i/>
        <w:color w:val="0000FF"/>
        <w:sz w:val="18"/>
      </w:rPr>
    </w:pPr>
    <w:proofErr w:type="spellStart"/>
    <w:r>
      <w:rPr>
        <w:color w:val="0000FF"/>
        <w:sz w:val="18"/>
      </w:rPr>
      <w:t>Smieliauskas</w:t>
    </w:r>
    <w:proofErr w:type="spellEnd"/>
    <w:r>
      <w:rPr>
        <w:color w:val="0000FF"/>
        <w:sz w:val="18"/>
      </w:rPr>
      <w:t>/</w:t>
    </w:r>
    <w:proofErr w:type="spellStart"/>
    <w:r>
      <w:rPr>
        <w:color w:val="0000FF"/>
        <w:sz w:val="18"/>
      </w:rPr>
      <w:t>Bewley</w:t>
    </w:r>
    <w:proofErr w:type="spellEnd"/>
    <w:r>
      <w:rPr>
        <w:color w:val="0000FF"/>
        <w:sz w:val="18"/>
      </w:rPr>
      <w:t>, 7e</w:t>
    </w:r>
    <w:r>
      <w:rPr>
        <w:color w:val="0000FF"/>
        <w:sz w:val="18"/>
      </w:rPr>
      <w:tab/>
    </w:r>
    <w:r>
      <w:rPr>
        <w:color w:val="0000FF"/>
        <w:sz w:val="18"/>
      </w:rPr>
      <w:tab/>
    </w:r>
    <w:r>
      <w:rPr>
        <w:i/>
        <w:color w:val="0000FF"/>
        <w:sz w:val="18"/>
      </w:rPr>
      <w:t>© McGraw-Hill Education, 2016</w:t>
    </w:r>
  </w:p>
  <w:p w:rsidR="00E94FD8" w:rsidRPr="00E94FD8" w:rsidRDefault="00E94FD8" w:rsidP="00E94FD8">
    <w:pPr>
      <w:pStyle w:val="Footer"/>
      <w:pBdr>
        <w:top w:val="single" w:sz="2" w:space="0" w:color="auto"/>
      </w:pBdr>
      <w:tabs>
        <w:tab w:val="clear" w:pos="4320"/>
        <w:tab w:val="clear" w:pos="8640"/>
        <w:tab w:val="left" w:pos="2160"/>
        <w:tab w:val="right" w:pos="8364"/>
      </w:tabs>
      <w:rPr>
        <w:i/>
        <w:color w:val="0000FF"/>
        <w:sz w:val="18"/>
      </w:rPr>
    </w:pPr>
    <w:r>
      <w:rPr>
        <w:i/>
        <w:color w:val="0000FF"/>
        <w:sz w:val="18"/>
      </w:rPr>
      <w:t xml:space="preserve">What You Really Need to Know  </w:t>
    </w:r>
    <w:r>
      <w:rPr>
        <w:i/>
        <w:color w:val="0000FF"/>
        <w:sz w:val="18"/>
      </w:rPr>
      <w:tab/>
      <w:t xml:space="preserve">   16-</w:t>
    </w:r>
    <w:r w:rsidRPr="00E94FD8">
      <w:rPr>
        <w:i/>
        <w:color w:val="0000FF"/>
        <w:sz w:val="18"/>
      </w:rPr>
      <w:fldChar w:fldCharType="begin"/>
    </w:r>
    <w:r w:rsidRPr="00E94FD8">
      <w:rPr>
        <w:i/>
        <w:color w:val="0000FF"/>
        <w:sz w:val="18"/>
      </w:rPr>
      <w:instrText xml:space="preserve"> PAGE   \* MERGEFORMAT </w:instrText>
    </w:r>
    <w:r w:rsidRPr="00E94FD8">
      <w:rPr>
        <w:i/>
        <w:color w:val="0000FF"/>
        <w:sz w:val="18"/>
      </w:rPr>
      <w:fldChar w:fldCharType="separate"/>
    </w:r>
    <w:r w:rsidR="00322E54">
      <w:rPr>
        <w:i/>
        <w:noProof/>
        <w:color w:val="0000FF"/>
        <w:sz w:val="18"/>
      </w:rPr>
      <w:t>4</w:t>
    </w:r>
    <w:r w:rsidRPr="00E94FD8">
      <w:rPr>
        <w:i/>
        <w:noProof/>
        <w:color w:val="0000FF"/>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4FD8" w:rsidRDefault="00E94FD8" w:rsidP="00E94FD8">
    <w:pPr>
      <w:pStyle w:val="Footer"/>
      <w:tabs>
        <w:tab w:val="clear" w:pos="4320"/>
        <w:tab w:val="clear" w:pos="8640"/>
        <w:tab w:val="left" w:pos="3600"/>
        <w:tab w:val="right" w:pos="8364"/>
      </w:tabs>
      <w:rPr>
        <w:i/>
        <w:color w:val="0000FF"/>
        <w:sz w:val="18"/>
      </w:rPr>
    </w:pPr>
    <w:proofErr w:type="spellStart"/>
    <w:r>
      <w:rPr>
        <w:color w:val="0000FF"/>
        <w:sz w:val="18"/>
      </w:rPr>
      <w:t>Smieliauskas</w:t>
    </w:r>
    <w:proofErr w:type="spellEnd"/>
    <w:r>
      <w:rPr>
        <w:color w:val="0000FF"/>
        <w:sz w:val="18"/>
      </w:rPr>
      <w:t>/</w:t>
    </w:r>
    <w:proofErr w:type="spellStart"/>
    <w:r>
      <w:rPr>
        <w:color w:val="0000FF"/>
        <w:sz w:val="18"/>
      </w:rPr>
      <w:t>Bewley</w:t>
    </w:r>
    <w:proofErr w:type="spellEnd"/>
    <w:r>
      <w:rPr>
        <w:color w:val="0000FF"/>
        <w:sz w:val="18"/>
      </w:rPr>
      <w:t>, 7e</w:t>
    </w:r>
    <w:r>
      <w:rPr>
        <w:color w:val="0000FF"/>
        <w:sz w:val="18"/>
      </w:rPr>
      <w:tab/>
    </w:r>
    <w:r>
      <w:rPr>
        <w:color w:val="0000FF"/>
        <w:sz w:val="18"/>
      </w:rPr>
      <w:tab/>
    </w:r>
    <w:r>
      <w:rPr>
        <w:i/>
        <w:color w:val="0000FF"/>
        <w:sz w:val="18"/>
      </w:rPr>
      <w:t>© McGraw-Hill Education, 2016</w:t>
    </w:r>
  </w:p>
  <w:p w:rsidR="00E94FD8" w:rsidRPr="00E94FD8" w:rsidRDefault="00E94FD8" w:rsidP="00E94FD8">
    <w:pPr>
      <w:pStyle w:val="Footer"/>
      <w:pBdr>
        <w:top w:val="single" w:sz="2" w:space="0" w:color="auto"/>
      </w:pBdr>
      <w:tabs>
        <w:tab w:val="clear" w:pos="4320"/>
        <w:tab w:val="clear" w:pos="8640"/>
        <w:tab w:val="left" w:pos="2160"/>
        <w:tab w:val="right" w:pos="8364"/>
      </w:tabs>
      <w:rPr>
        <w:i/>
        <w:color w:val="0000FF"/>
        <w:sz w:val="18"/>
      </w:rPr>
    </w:pPr>
    <w:r>
      <w:rPr>
        <w:i/>
        <w:color w:val="0000FF"/>
        <w:sz w:val="18"/>
      </w:rPr>
      <w:t xml:space="preserve">What You Really Need to Know  </w:t>
    </w:r>
    <w:r>
      <w:rPr>
        <w:i/>
        <w:color w:val="0000FF"/>
        <w:sz w:val="18"/>
      </w:rPr>
      <w:tab/>
      <w:t xml:space="preserve">   16-</w:t>
    </w:r>
    <w:r w:rsidRPr="00E94FD8">
      <w:rPr>
        <w:i/>
        <w:color w:val="0000FF"/>
        <w:sz w:val="18"/>
      </w:rPr>
      <w:fldChar w:fldCharType="begin"/>
    </w:r>
    <w:r w:rsidRPr="00E94FD8">
      <w:rPr>
        <w:i/>
        <w:color w:val="0000FF"/>
        <w:sz w:val="18"/>
      </w:rPr>
      <w:instrText xml:space="preserve"> PAGE   \* MERGEFORMAT </w:instrText>
    </w:r>
    <w:r w:rsidRPr="00E94FD8">
      <w:rPr>
        <w:i/>
        <w:color w:val="0000FF"/>
        <w:sz w:val="18"/>
      </w:rPr>
      <w:fldChar w:fldCharType="separate"/>
    </w:r>
    <w:r w:rsidR="00322E54">
      <w:rPr>
        <w:i/>
        <w:noProof/>
        <w:color w:val="0000FF"/>
        <w:sz w:val="18"/>
      </w:rPr>
      <w:t>1</w:t>
    </w:r>
    <w:r w:rsidRPr="00E94FD8">
      <w:rPr>
        <w:i/>
        <w:noProof/>
        <w:color w:val="0000FF"/>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6A49" w:rsidRDefault="002A6A49">
      <w:r>
        <w:separator/>
      </w:r>
    </w:p>
  </w:footnote>
  <w:footnote w:type="continuationSeparator" w:id="0">
    <w:p w:rsidR="002A6A49" w:rsidRDefault="002A6A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4FD8" w:rsidRDefault="00E94FD8" w:rsidP="002B7B67">
    <w:pPr>
      <w:pStyle w:val="Header"/>
    </w:pPr>
    <w:r>
      <w:rPr>
        <w:b/>
        <w:color w:val="0000FF"/>
      </w:rPr>
      <w:t>Applying Professional Judgment to Form the Audit Opinion and Issue the Audit Report</w:t>
    </w:r>
  </w:p>
  <w:p w:rsidR="00E94FD8" w:rsidRDefault="00E94F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A227C"/>
    <w:multiLevelType w:val="hybridMultilevel"/>
    <w:tmpl w:val="C108F14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E1F60A7"/>
    <w:multiLevelType w:val="hybridMultilevel"/>
    <w:tmpl w:val="F6802F8C"/>
    <w:lvl w:ilvl="0" w:tplc="6E961370">
      <w:start w:val="1"/>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
    <w:nsid w:val="1D975C83"/>
    <w:multiLevelType w:val="hybridMultilevel"/>
    <w:tmpl w:val="8A9AAFD6"/>
    <w:lvl w:ilvl="0" w:tplc="1009000F">
      <w:start w:val="1"/>
      <w:numFmt w:val="decimal"/>
      <w:lvlText w:val="%1."/>
      <w:lvlJc w:val="left"/>
      <w:pPr>
        <w:ind w:left="1080" w:hanging="360"/>
      </w:pPr>
      <w:rPr>
        <w:rFonts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
    <w:nsid w:val="3A5A3FCD"/>
    <w:multiLevelType w:val="hybridMultilevel"/>
    <w:tmpl w:val="413E706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4C855827"/>
    <w:multiLevelType w:val="hybridMultilevel"/>
    <w:tmpl w:val="3942E9E6"/>
    <w:lvl w:ilvl="0" w:tplc="1009000F">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5">
    <w:nsid w:val="60A60139"/>
    <w:multiLevelType w:val="hybridMultilevel"/>
    <w:tmpl w:val="8EB422A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76C9495C"/>
    <w:multiLevelType w:val="hybridMultilevel"/>
    <w:tmpl w:val="0516942E"/>
    <w:lvl w:ilvl="0" w:tplc="D5F46C30">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6"/>
  </w:num>
  <w:num w:numId="2">
    <w:abstractNumId w:val="1"/>
  </w:num>
  <w:num w:numId="3">
    <w:abstractNumId w:val="0"/>
  </w:num>
  <w:num w:numId="4">
    <w:abstractNumId w:val="3"/>
  </w:num>
  <w:num w:numId="5">
    <w:abstractNumId w:val="4"/>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822"/>
    <w:rsid w:val="0000463E"/>
    <w:rsid w:val="00064144"/>
    <w:rsid w:val="00086C03"/>
    <w:rsid w:val="0018099D"/>
    <w:rsid w:val="001F399E"/>
    <w:rsid w:val="00234822"/>
    <w:rsid w:val="00291711"/>
    <w:rsid w:val="002A6A49"/>
    <w:rsid w:val="002B7B67"/>
    <w:rsid w:val="002D5E02"/>
    <w:rsid w:val="00311A3D"/>
    <w:rsid w:val="00322E54"/>
    <w:rsid w:val="003249EB"/>
    <w:rsid w:val="003E5D53"/>
    <w:rsid w:val="00430A9B"/>
    <w:rsid w:val="00476779"/>
    <w:rsid w:val="00506280"/>
    <w:rsid w:val="00605E0D"/>
    <w:rsid w:val="00674F80"/>
    <w:rsid w:val="006C5C3A"/>
    <w:rsid w:val="00732057"/>
    <w:rsid w:val="007C5FC7"/>
    <w:rsid w:val="00823DD9"/>
    <w:rsid w:val="0083650C"/>
    <w:rsid w:val="00876629"/>
    <w:rsid w:val="00881BA9"/>
    <w:rsid w:val="008A4573"/>
    <w:rsid w:val="00961321"/>
    <w:rsid w:val="009B3304"/>
    <w:rsid w:val="00A81C95"/>
    <w:rsid w:val="00AE1B21"/>
    <w:rsid w:val="00B04024"/>
    <w:rsid w:val="00B11FB7"/>
    <w:rsid w:val="00C72A07"/>
    <w:rsid w:val="00C84FC8"/>
    <w:rsid w:val="00CE269A"/>
    <w:rsid w:val="00D6034F"/>
    <w:rsid w:val="00D627F4"/>
    <w:rsid w:val="00E57295"/>
    <w:rsid w:val="00E94FD8"/>
    <w:rsid w:val="00EA4B07"/>
    <w:rsid w:val="00EE53DD"/>
    <w:rsid w:val="00F8469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C5C3A"/>
    <w:pPr>
      <w:tabs>
        <w:tab w:val="center" w:pos="4320"/>
        <w:tab w:val="right" w:pos="8640"/>
      </w:tabs>
    </w:pPr>
  </w:style>
  <w:style w:type="paragraph" w:styleId="Footer">
    <w:name w:val="footer"/>
    <w:basedOn w:val="Normal"/>
    <w:link w:val="FooterChar"/>
    <w:rsid w:val="006C5C3A"/>
    <w:pPr>
      <w:tabs>
        <w:tab w:val="center" w:pos="4320"/>
        <w:tab w:val="right" w:pos="8640"/>
      </w:tabs>
    </w:pPr>
  </w:style>
  <w:style w:type="character" w:styleId="PageNumber">
    <w:name w:val="page number"/>
    <w:basedOn w:val="DefaultParagraphFont"/>
    <w:rsid w:val="006C5C3A"/>
  </w:style>
  <w:style w:type="paragraph" w:customStyle="1" w:styleId="heading2">
    <w:name w:val="•heading 2"/>
    <w:basedOn w:val="Normal"/>
    <w:rsid w:val="002B7B67"/>
    <w:pPr>
      <w:framePr w:w="10080" w:hSpace="180" w:vSpace="180" w:wrap="auto" w:hAnchor="page"/>
      <w:tabs>
        <w:tab w:val="center" w:pos="8540"/>
        <w:tab w:val="center" w:pos="9540"/>
      </w:tabs>
      <w:spacing w:before="240"/>
      <w:ind w:left="720" w:right="2160"/>
    </w:pPr>
    <w:rPr>
      <w:rFonts w:ascii="Palatino" w:hAnsi="Palatino"/>
      <w:b/>
      <w:caps/>
      <w:color w:val="0000FF"/>
      <w:sz w:val="28"/>
      <w:szCs w:val="20"/>
    </w:rPr>
  </w:style>
  <w:style w:type="character" w:customStyle="1" w:styleId="FooterChar">
    <w:name w:val="Footer Char"/>
    <w:basedOn w:val="DefaultParagraphFont"/>
    <w:link w:val="Footer"/>
    <w:locked/>
    <w:rsid w:val="002B7B67"/>
    <w:rPr>
      <w:sz w:val="24"/>
      <w:szCs w:val="24"/>
      <w:lang w:val="en-US" w:eastAsia="en-US" w:bidi="ar-SA"/>
    </w:rPr>
  </w:style>
  <w:style w:type="character" w:customStyle="1" w:styleId="HeaderChar">
    <w:name w:val="Header Char"/>
    <w:basedOn w:val="DefaultParagraphFont"/>
    <w:link w:val="Header"/>
    <w:locked/>
    <w:rsid w:val="002B7B67"/>
    <w:rPr>
      <w:sz w:val="24"/>
      <w:szCs w:val="24"/>
      <w:lang w:val="en-US" w:eastAsia="en-US" w:bidi="ar-SA"/>
    </w:rPr>
  </w:style>
  <w:style w:type="paragraph" w:styleId="ListParagraph">
    <w:name w:val="List Paragraph"/>
    <w:basedOn w:val="Normal"/>
    <w:uiPriority w:val="34"/>
    <w:qFormat/>
    <w:rsid w:val="00D6034F"/>
    <w:pPr>
      <w:ind w:left="720"/>
      <w:contextualSpacing/>
    </w:pPr>
  </w:style>
  <w:style w:type="paragraph" w:styleId="BalloonText">
    <w:name w:val="Balloon Text"/>
    <w:basedOn w:val="Normal"/>
    <w:link w:val="BalloonTextChar"/>
    <w:rsid w:val="00E94FD8"/>
    <w:rPr>
      <w:rFonts w:ascii="Tahoma" w:hAnsi="Tahoma" w:cs="Tahoma"/>
      <w:sz w:val="16"/>
      <w:szCs w:val="16"/>
    </w:rPr>
  </w:style>
  <w:style w:type="character" w:customStyle="1" w:styleId="BalloonTextChar">
    <w:name w:val="Balloon Text Char"/>
    <w:basedOn w:val="DefaultParagraphFont"/>
    <w:link w:val="BalloonText"/>
    <w:rsid w:val="00E94FD8"/>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C5C3A"/>
    <w:pPr>
      <w:tabs>
        <w:tab w:val="center" w:pos="4320"/>
        <w:tab w:val="right" w:pos="8640"/>
      </w:tabs>
    </w:pPr>
  </w:style>
  <w:style w:type="paragraph" w:styleId="Footer">
    <w:name w:val="footer"/>
    <w:basedOn w:val="Normal"/>
    <w:link w:val="FooterChar"/>
    <w:rsid w:val="006C5C3A"/>
    <w:pPr>
      <w:tabs>
        <w:tab w:val="center" w:pos="4320"/>
        <w:tab w:val="right" w:pos="8640"/>
      </w:tabs>
    </w:pPr>
  </w:style>
  <w:style w:type="character" w:styleId="PageNumber">
    <w:name w:val="page number"/>
    <w:basedOn w:val="DefaultParagraphFont"/>
    <w:rsid w:val="006C5C3A"/>
  </w:style>
  <w:style w:type="paragraph" w:customStyle="1" w:styleId="heading2">
    <w:name w:val="•heading 2"/>
    <w:basedOn w:val="Normal"/>
    <w:rsid w:val="002B7B67"/>
    <w:pPr>
      <w:framePr w:w="10080" w:hSpace="180" w:vSpace="180" w:wrap="auto" w:hAnchor="page"/>
      <w:tabs>
        <w:tab w:val="center" w:pos="8540"/>
        <w:tab w:val="center" w:pos="9540"/>
      </w:tabs>
      <w:spacing w:before="240"/>
      <w:ind w:left="720" w:right="2160"/>
    </w:pPr>
    <w:rPr>
      <w:rFonts w:ascii="Palatino" w:hAnsi="Palatino"/>
      <w:b/>
      <w:caps/>
      <w:color w:val="0000FF"/>
      <w:sz w:val="28"/>
      <w:szCs w:val="20"/>
    </w:rPr>
  </w:style>
  <w:style w:type="character" w:customStyle="1" w:styleId="FooterChar">
    <w:name w:val="Footer Char"/>
    <w:basedOn w:val="DefaultParagraphFont"/>
    <w:link w:val="Footer"/>
    <w:locked/>
    <w:rsid w:val="002B7B67"/>
    <w:rPr>
      <w:sz w:val="24"/>
      <w:szCs w:val="24"/>
      <w:lang w:val="en-US" w:eastAsia="en-US" w:bidi="ar-SA"/>
    </w:rPr>
  </w:style>
  <w:style w:type="character" w:customStyle="1" w:styleId="HeaderChar">
    <w:name w:val="Header Char"/>
    <w:basedOn w:val="DefaultParagraphFont"/>
    <w:link w:val="Header"/>
    <w:locked/>
    <w:rsid w:val="002B7B67"/>
    <w:rPr>
      <w:sz w:val="24"/>
      <w:szCs w:val="24"/>
      <w:lang w:val="en-US" w:eastAsia="en-US" w:bidi="ar-SA"/>
    </w:rPr>
  </w:style>
  <w:style w:type="paragraph" w:styleId="ListParagraph">
    <w:name w:val="List Paragraph"/>
    <w:basedOn w:val="Normal"/>
    <w:uiPriority w:val="34"/>
    <w:qFormat/>
    <w:rsid w:val="00D6034F"/>
    <w:pPr>
      <w:ind w:left="720"/>
      <w:contextualSpacing/>
    </w:pPr>
  </w:style>
  <w:style w:type="paragraph" w:styleId="BalloonText">
    <w:name w:val="Balloon Text"/>
    <w:basedOn w:val="Normal"/>
    <w:link w:val="BalloonTextChar"/>
    <w:rsid w:val="00E94FD8"/>
    <w:rPr>
      <w:rFonts w:ascii="Tahoma" w:hAnsi="Tahoma" w:cs="Tahoma"/>
      <w:sz w:val="16"/>
      <w:szCs w:val="16"/>
    </w:rPr>
  </w:style>
  <w:style w:type="character" w:customStyle="1" w:styleId="BalloonTextChar">
    <w:name w:val="Balloon Text Char"/>
    <w:basedOn w:val="DefaultParagraphFont"/>
    <w:link w:val="BalloonText"/>
    <w:rsid w:val="00E94FD8"/>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078843">
      <w:bodyDiv w:val="1"/>
      <w:marLeft w:val="0"/>
      <w:marRight w:val="0"/>
      <w:marTop w:val="0"/>
      <w:marBottom w:val="0"/>
      <w:divBdr>
        <w:top w:val="none" w:sz="0" w:space="0" w:color="auto"/>
        <w:left w:val="none" w:sz="0" w:space="0" w:color="auto"/>
        <w:bottom w:val="none" w:sz="0" w:space="0" w:color="auto"/>
        <w:right w:val="none" w:sz="0" w:space="0" w:color="auto"/>
      </w:divBdr>
    </w:div>
    <w:div w:id="1356929568">
      <w:bodyDiv w:val="1"/>
      <w:marLeft w:val="0"/>
      <w:marRight w:val="0"/>
      <w:marTop w:val="0"/>
      <w:marBottom w:val="0"/>
      <w:divBdr>
        <w:top w:val="none" w:sz="0" w:space="0" w:color="auto"/>
        <w:left w:val="none" w:sz="0" w:space="0" w:color="auto"/>
        <w:bottom w:val="none" w:sz="0" w:space="0" w:color="auto"/>
        <w:right w:val="none" w:sz="0" w:space="0" w:color="auto"/>
      </w:divBdr>
    </w:div>
    <w:div w:id="209867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36A65-6695-4F3C-99BB-340B1D56D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1462</TotalTime>
  <Pages>4</Pages>
  <Words>1260</Words>
  <Characters>7186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Auditing: An International Approach, 7ce (Smieliauskas, Bewley)</vt:lpstr>
    </vt:vector>
  </TitlesOfParts>
  <Company/>
  <LinksUpToDate>false</LinksUpToDate>
  <CharactersWithSpaces>8430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Auditing: An International Approach, 7ce (Smieliauskas, Bewley)</dc:title>
  <dc:creator>Robert G. Ducharme, MAcc, CPA, CA - University of Waterloo, School of Accounting and Finance</dc:creator>
  <cp:lastModifiedBy>Rydzanicz, Amy</cp:lastModifiedBy>
  <cp:revision>19</cp:revision>
  <dcterms:created xsi:type="dcterms:W3CDTF">2012-07-18T19:05:00Z</dcterms:created>
  <dcterms:modified xsi:type="dcterms:W3CDTF">2015-09-09T19:21:00Z</dcterms:modified>
</cp:coreProperties>
</file>