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0E0" w:rsidRPr="008910E0" w:rsidRDefault="008910E0" w:rsidP="008910E0">
      <w:pPr>
        <w:tabs>
          <w:tab w:val="center" w:pos="8540"/>
          <w:tab w:val="center" w:pos="9540"/>
        </w:tabs>
        <w:spacing w:before="240"/>
        <w:rPr>
          <w:rFonts w:ascii="Times New Roman" w:hAnsi="Times New Roman"/>
          <w:b/>
          <w:smallCaps/>
          <w:color w:val="0000FF"/>
          <w:sz w:val="32"/>
          <w:szCs w:val="32"/>
          <w:lang w:val="en-CA"/>
        </w:rPr>
      </w:pPr>
      <w:bookmarkStart w:id="0" w:name="_GoBack"/>
      <w:bookmarkEnd w:id="0"/>
      <w:r w:rsidRPr="008910E0">
        <w:rPr>
          <w:rFonts w:ascii="Times New Roman" w:hAnsi="Times New Roman"/>
          <w:b/>
          <w:smallCaps/>
          <w:color w:val="0000FF"/>
          <w:sz w:val="32"/>
          <w:szCs w:val="32"/>
          <w:lang w:val="en-CA"/>
        </w:rPr>
        <w:t>What You Really Need to Know</w:t>
      </w:r>
    </w:p>
    <w:p w:rsidR="008910E0" w:rsidRPr="008910E0" w:rsidRDefault="008910E0" w:rsidP="008910E0">
      <w:pPr>
        <w:pStyle w:val="heading2"/>
        <w:framePr w:w="0" w:hSpace="0" w:vSpace="0" w:wrap="auto" w:hAnchor="text"/>
        <w:pBdr>
          <w:bottom w:val="single" w:sz="4" w:space="1" w:color="auto"/>
        </w:pBdr>
        <w:ind w:left="0" w:right="0"/>
        <w:rPr>
          <w:rFonts w:ascii="Times New Roman" w:hAnsi="Times New Roman"/>
          <w:caps w:val="0"/>
          <w:smallCaps/>
          <w:lang w:val="en-CA"/>
        </w:rPr>
      </w:pPr>
      <w:r w:rsidRPr="008910E0">
        <w:rPr>
          <w:rFonts w:ascii="Times New Roman" w:hAnsi="Times New Roman"/>
          <w:caps w:val="0"/>
          <w:smallCaps/>
          <w:lang w:val="en-CA"/>
        </w:rPr>
        <w:t>Chapter 13: Payroll And Production Processes</w:t>
      </w:r>
    </w:p>
    <w:p w:rsidR="008910E0" w:rsidRPr="008910E0" w:rsidRDefault="008910E0" w:rsidP="008910E0">
      <w:pPr>
        <w:rPr>
          <w:rFonts w:ascii="Times New Roman" w:hAnsi="Times New Roman"/>
          <w:lang w:val="en-CA"/>
        </w:rPr>
      </w:pPr>
    </w:p>
    <w:p w:rsidR="008910E0" w:rsidRPr="008910E0" w:rsidRDefault="008910E0" w:rsidP="008910E0">
      <w:pPr>
        <w:rPr>
          <w:rFonts w:ascii="Times New Roman" w:hAnsi="Times New Roman"/>
          <w:lang w:val="en-CA"/>
        </w:rPr>
      </w:pPr>
    </w:p>
    <w:p w:rsidR="006C79FB" w:rsidRPr="008910E0" w:rsidRDefault="006C79FB" w:rsidP="00761622">
      <w:pPr>
        <w:jc w:val="both"/>
        <w:rPr>
          <w:rFonts w:ascii="Times New Roman" w:hAnsi="Times New Roman"/>
          <w:b/>
          <w:lang w:val="en-CA"/>
        </w:rPr>
      </w:pPr>
      <w:proofErr w:type="gramStart"/>
      <w:r w:rsidRPr="008910E0">
        <w:rPr>
          <w:rFonts w:ascii="Times New Roman" w:hAnsi="Times New Roman"/>
          <w:b/>
          <w:lang w:val="en-CA"/>
        </w:rPr>
        <w:t xml:space="preserve">LO1  </w:t>
      </w:r>
      <w:r w:rsidR="008910E0">
        <w:rPr>
          <w:rFonts w:ascii="Times New Roman" w:hAnsi="Times New Roman"/>
          <w:b/>
          <w:lang w:val="en-CA"/>
        </w:rPr>
        <w:t>Describe</w:t>
      </w:r>
      <w:proofErr w:type="gramEnd"/>
      <w:r w:rsidR="008910E0" w:rsidRPr="008910E0">
        <w:rPr>
          <w:rFonts w:ascii="Times New Roman" w:hAnsi="Times New Roman"/>
          <w:b/>
          <w:lang w:val="en-CA"/>
        </w:rPr>
        <w:t xml:space="preserve"> </w:t>
      </w:r>
      <w:r w:rsidRPr="008910E0">
        <w:rPr>
          <w:rFonts w:ascii="Times New Roman" w:hAnsi="Times New Roman"/>
          <w:b/>
          <w:lang w:val="en-CA"/>
        </w:rPr>
        <w:t>the key risks of misstatement in production and payroll processes.</w:t>
      </w:r>
    </w:p>
    <w:p w:rsidR="00FF5160" w:rsidRPr="008910E0" w:rsidRDefault="00FF5160" w:rsidP="00FF5160">
      <w:pPr>
        <w:numPr>
          <w:ilvl w:val="0"/>
          <w:numId w:val="3"/>
        </w:numPr>
        <w:jc w:val="both"/>
        <w:rPr>
          <w:rFonts w:ascii="Times New Roman" w:hAnsi="Times New Roman"/>
          <w:lang w:val="en-CA"/>
        </w:rPr>
      </w:pPr>
      <w:r w:rsidRPr="008910E0">
        <w:rPr>
          <w:rFonts w:ascii="Times New Roman" w:hAnsi="Times New Roman"/>
          <w:lang w:val="en-CA"/>
        </w:rPr>
        <w:t>For auditors, it is important to understand the production process of any business involved in manufacturing.  Similarly, the payroll process is significant in virtually every business that has employees.  In most businesses</w:t>
      </w:r>
      <w:r w:rsidR="0077546C" w:rsidRPr="008910E0">
        <w:rPr>
          <w:rFonts w:ascii="Times New Roman" w:hAnsi="Times New Roman"/>
          <w:lang w:val="en-CA"/>
        </w:rPr>
        <w:t>,</w:t>
      </w:r>
      <w:r w:rsidRPr="008910E0">
        <w:rPr>
          <w:rFonts w:ascii="Times New Roman" w:hAnsi="Times New Roman"/>
          <w:lang w:val="en-CA"/>
        </w:rPr>
        <w:t xml:space="preserve"> production and payroll costs are a very large component of their overall costs.</w:t>
      </w:r>
    </w:p>
    <w:p w:rsidR="00FF5160" w:rsidRPr="008910E0" w:rsidRDefault="00FF5160" w:rsidP="00FF5160">
      <w:pPr>
        <w:numPr>
          <w:ilvl w:val="0"/>
          <w:numId w:val="3"/>
        </w:numPr>
        <w:jc w:val="both"/>
        <w:rPr>
          <w:rFonts w:ascii="Times New Roman" w:hAnsi="Times New Roman"/>
          <w:lang w:val="en-CA"/>
        </w:rPr>
      </w:pPr>
      <w:r w:rsidRPr="008910E0">
        <w:rPr>
          <w:rFonts w:ascii="Times New Roman" w:hAnsi="Times New Roman"/>
          <w:lang w:val="en-CA"/>
        </w:rPr>
        <w:t xml:space="preserve">The production process generates important information on product selling prices, product-line profitability, whether to produce or contract production out, and production volume decisions. The process also generates the reported balance sheet values of inventory and other assets.  </w:t>
      </w:r>
    </w:p>
    <w:p w:rsidR="00FF5160" w:rsidRPr="008910E0" w:rsidRDefault="00FF5160" w:rsidP="00FF5160">
      <w:pPr>
        <w:numPr>
          <w:ilvl w:val="0"/>
          <w:numId w:val="3"/>
        </w:numPr>
        <w:jc w:val="both"/>
        <w:rPr>
          <w:rFonts w:ascii="Times New Roman" w:hAnsi="Times New Roman"/>
          <w:lang w:val="en-CA"/>
        </w:rPr>
      </w:pPr>
      <w:r w:rsidRPr="008910E0">
        <w:rPr>
          <w:rFonts w:ascii="Times New Roman" w:hAnsi="Times New Roman"/>
          <w:lang w:val="en-CA"/>
        </w:rPr>
        <w:t xml:space="preserve">The audit risks for inventory relate to two components: physical quantities and valuation.  If the production process is the business’s main activity, management should have strong controls over the existence and completeness related to inventory quantities.  </w:t>
      </w:r>
    </w:p>
    <w:p w:rsidR="00FF5160" w:rsidRPr="008910E0" w:rsidRDefault="00FF5160" w:rsidP="00FF5160">
      <w:pPr>
        <w:numPr>
          <w:ilvl w:val="0"/>
          <w:numId w:val="3"/>
        </w:numPr>
        <w:jc w:val="both"/>
        <w:rPr>
          <w:rFonts w:ascii="Times New Roman" w:hAnsi="Times New Roman"/>
          <w:lang w:val="en-CA"/>
        </w:rPr>
      </w:pPr>
      <w:r w:rsidRPr="008910E0">
        <w:rPr>
          <w:rFonts w:ascii="Times New Roman" w:hAnsi="Times New Roman"/>
          <w:lang w:val="en-CA"/>
        </w:rPr>
        <w:t xml:space="preserve">The payroll process deals with the payment of salaries and wages to hourly and salaried employees of the firm. Some of these costs will be deferred as inventory </w:t>
      </w:r>
      <w:r w:rsidR="0077546C" w:rsidRPr="008910E0">
        <w:rPr>
          <w:rFonts w:ascii="Times New Roman" w:hAnsi="Times New Roman"/>
          <w:lang w:val="en-CA"/>
        </w:rPr>
        <w:t xml:space="preserve">and </w:t>
      </w:r>
      <w:r w:rsidRPr="008910E0">
        <w:rPr>
          <w:rFonts w:ascii="Times New Roman" w:hAnsi="Times New Roman"/>
          <w:lang w:val="en-CA"/>
        </w:rPr>
        <w:t>others need to be expensed during the period.   Risk assessment involves ensuring that payroll</w:t>
      </w:r>
      <w:r w:rsidR="0077546C" w:rsidRPr="008910E0">
        <w:rPr>
          <w:rFonts w:ascii="Times New Roman" w:hAnsi="Times New Roman"/>
          <w:lang w:val="en-CA"/>
        </w:rPr>
        <w:t xml:space="preserve"> is properly processed, payroll duties </w:t>
      </w:r>
      <w:r w:rsidRPr="008910E0">
        <w:rPr>
          <w:rFonts w:ascii="Times New Roman" w:hAnsi="Times New Roman"/>
          <w:lang w:val="en-CA"/>
        </w:rPr>
        <w:t>are segregated as appropriate and that independent reviews and approvals are completed.</w:t>
      </w:r>
    </w:p>
    <w:p w:rsidR="006C79FB" w:rsidRPr="008910E0" w:rsidRDefault="006C79FB" w:rsidP="00761622">
      <w:pPr>
        <w:jc w:val="both"/>
        <w:rPr>
          <w:rFonts w:ascii="Times New Roman" w:hAnsi="Times New Roman"/>
          <w:b/>
          <w:lang w:val="en-CA"/>
        </w:rPr>
      </w:pPr>
    </w:p>
    <w:p w:rsidR="000203A3" w:rsidRPr="008910E0" w:rsidRDefault="008910E0" w:rsidP="000203A3">
      <w:pPr>
        <w:jc w:val="both"/>
        <w:rPr>
          <w:rFonts w:ascii="Times New Roman" w:hAnsi="Times New Roman"/>
          <w:b/>
          <w:lang w:val="en-CA"/>
        </w:rPr>
      </w:pPr>
      <w:proofErr w:type="gramStart"/>
      <w:r w:rsidRPr="008910E0">
        <w:rPr>
          <w:rFonts w:ascii="Times New Roman" w:hAnsi="Times New Roman"/>
          <w:b/>
          <w:lang w:val="en-CA"/>
        </w:rPr>
        <w:t>LO</w:t>
      </w:r>
      <w:r>
        <w:rPr>
          <w:rFonts w:ascii="Times New Roman" w:hAnsi="Times New Roman"/>
          <w:b/>
          <w:lang w:val="en-CA"/>
        </w:rPr>
        <w:t>2</w:t>
      </w:r>
      <w:r w:rsidRPr="008910E0">
        <w:rPr>
          <w:rFonts w:ascii="Times New Roman" w:hAnsi="Times New Roman"/>
          <w:b/>
          <w:lang w:val="en-CA"/>
        </w:rPr>
        <w:t xml:space="preserve">  </w:t>
      </w:r>
      <w:r>
        <w:rPr>
          <w:rFonts w:ascii="Times New Roman" w:hAnsi="Times New Roman"/>
          <w:b/>
          <w:lang w:val="en-CA"/>
        </w:rPr>
        <w:t>Describe</w:t>
      </w:r>
      <w:proofErr w:type="gramEnd"/>
      <w:r w:rsidRPr="008910E0">
        <w:rPr>
          <w:rFonts w:ascii="Times New Roman" w:hAnsi="Times New Roman"/>
          <w:b/>
          <w:lang w:val="en-CA"/>
        </w:rPr>
        <w:t xml:space="preserve"> </w:t>
      </w:r>
      <w:r w:rsidR="000203A3" w:rsidRPr="008910E0">
        <w:rPr>
          <w:rFonts w:ascii="Times New Roman" w:hAnsi="Times New Roman"/>
          <w:b/>
          <w:lang w:val="en-CA"/>
        </w:rPr>
        <w:t>the payroll process: typical transactions, account balances, source documents, and controls.</w:t>
      </w:r>
    </w:p>
    <w:p w:rsidR="002F33E5" w:rsidRPr="008910E0" w:rsidRDefault="002F33E5" w:rsidP="000203A3">
      <w:pPr>
        <w:pStyle w:val="ListParagraph"/>
        <w:numPr>
          <w:ilvl w:val="0"/>
          <w:numId w:val="9"/>
        </w:numPr>
        <w:jc w:val="both"/>
        <w:rPr>
          <w:rFonts w:ascii="Times New Roman" w:hAnsi="Times New Roman"/>
          <w:lang w:val="en-CA"/>
        </w:rPr>
      </w:pPr>
      <w:r w:rsidRPr="008910E0">
        <w:rPr>
          <w:rFonts w:ascii="Times New Roman" w:hAnsi="Times New Roman"/>
          <w:lang w:val="en-CA"/>
        </w:rPr>
        <w:t xml:space="preserve">The </w:t>
      </w:r>
      <w:r w:rsidR="00FF5160" w:rsidRPr="008910E0">
        <w:rPr>
          <w:rFonts w:ascii="Times New Roman" w:hAnsi="Times New Roman"/>
          <w:lang w:val="en-CA"/>
        </w:rPr>
        <w:t xml:space="preserve">payroll process starts with the hiring and firing of people, </w:t>
      </w:r>
      <w:r w:rsidRPr="008910E0">
        <w:rPr>
          <w:rFonts w:ascii="Times New Roman" w:hAnsi="Times New Roman"/>
          <w:lang w:val="en-CA"/>
        </w:rPr>
        <w:t xml:space="preserve">then </w:t>
      </w:r>
      <w:r w:rsidR="00FF5160" w:rsidRPr="008910E0">
        <w:rPr>
          <w:rFonts w:ascii="Times New Roman" w:hAnsi="Times New Roman"/>
          <w:lang w:val="en-CA"/>
        </w:rPr>
        <w:t xml:space="preserve">determining employee wage rates and deductions, recording attendance and work, payment of wages and salaries and ends with the preparation of governmental reporting.  </w:t>
      </w:r>
    </w:p>
    <w:p w:rsidR="000203A3" w:rsidRPr="008910E0" w:rsidRDefault="00FF5160" w:rsidP="000203A3">
      <w:pPr>
        <w:pStyle w:val="ListParagraph"/>
        <w:numPr>
          <w:ilvl w:val="0"/>
          <w:numId w:val="9"/>
        </w:numPr>
        <w:jc w:val="both"/>
        <w:rPr>
          <w:rFonts w:ascii="Times New Roman" w:hAnsi="Times New Roman"/>
          <w:lang w:val="en-CA"/>
        </w:rPr>
      </w:pPr>
      <w:r w:rsidRPr="008910E0">
        <w:rPr>
          <w:rFonts w:ascii="Times New Roman" w:hAnsi="Times New Roman"/>
          <w:lang w:val="en-CA"/>
        </w:rPr>
        <w:t xml:space="preserve">Segregation of duties is important.  The important processes include authorizations (new staff, firings, wage rates, salaries, </w:t>
      </w:r>
      <w:proofErr w:type="gramStart"/>
      <w:r w:rsidRPr="008910E0">
        <w:rPr>
          <w:rFonts w:ascii="Times New Roman" w:hAnsi="Times New Roman"/>
          <w:lang w:val="en-CA"/>
        </w:rPr>
        <w:t>benefits</w:t>
      </w:r>
      <w:proofErr w:type="gramEnd"/>
      <w:r w:rsidRPr="008910E0">
        <w:rPr>
          <w:rFonts w:ascii="Times New Roman" w:hAnsi="Times New Roman"/>
          <w:lang w:val="en-CA"/>
        </w:rPr>
        <w:t>, timekeeping to determine pay), custody (payroll records, payment instructions), recordkeeping and periodic reconciliations (payroll bank accounts, payroll sub ledgers used for cost accounting purposes).</w:t>
      </w:r>
      <w:r w:rsidR="000203A3" w:rsidRPr="008910E0">
        <w:rPr>
          <w:rFonts w:ascii="Times New Roman" w:hAnsi="Times New Roman"/>
          <w:lang w:val="en-CA"/>
        </w:rPr>
        <w:t xml:space="preserve"> </w:t>
      </w:r>
    </w:p>
    <w:p w:rsidR="002F33E5" w:rsidRPr="008910E0" w:rsidRDefault="00D67A36" w:rsidP="002F33E5">
      <w:pPr>
        <w:pStyle w:val="ListParagraph"/>
        <w:numPr>
          <w:ilvl w:val="0"/>
          <w:numId w:val="9"/>
        </w:numPr>
        <w:jc w:val="both"/>
        <w:rPr>
          <w:rFonts w:ascii="Times New Roman" w:hAnsi="Times New Roman"/>
          <w:lang w:val="en-CA"/>
        </w:rPr>
      </w:pPr>
      <w:r w:rsidRPr="008910E0">
        <w:rPr>
          <w:rFonts w:ascii="Times New Roman" w:hAnsi="Times New Roman"/>
          <w:lang w:val="en-CA"/>
        </w:rPr>
        <w:t xml:space="preserve">There are five functional responsibilities which should be performed by separate people or departments:  Human Resources, Supervision, Timekeeping and Cost Accounting, Payroll Accounting and Payroll Distribution. </w:t>
      </w:r>
    </w:p>
    <w:p w:rsidR="000203A3" w:rsidRPr="008910E0" w:rsidRDefault="000203A3" w:rsidP="002F33E5">
      <w:pPr>
        <w:pStyle w:val="ListParagraph"/>
        <w:numPr>
          <w:ilvl w:val="0"/>
          <w:numId w:val="9"/>
        </w:numPr>
        <w:jc w:val="both"/>
        <w:rPr>
          <w:rFonts w:ascii="Times New Roman" w:hAnsi="Times New Roman"/>
          <w:lang w:val="en-CA"/>
        </w:rPr>
      </w:pPr>
      <w:r w:rsidRPr="008910E0">
        <w:rPr>
          <w:rFonts w:ascii="Times New Roman" w:hAnsi="Times New Roman"/>
          <w:lang w:val="en-CA"/>
        </w:rPr>
        <w:t xml:space="preserve">There is considerable audit evidence in management reports prepared for the payroll process.  Government reporting for salaries and wages as well as tax authority reviews and assessments also support payroll records.  </w:t>
      </w:r>
      <w:r w:rsidR="002F33E5" w:rsidRPr="008910E0">
        <w:rPr>
          <w:rFonts w:ascii="Times New Roman" w:hAnsi="Times New Roman"/>
          <w:lang w:val="en-CA"/>
        </w:rPr>
        <w:t>Auditors may review</w:t>
      </w:r>
      <w:r w:rsidRPr="008910E0">
        <w:rPr>
          <w:rFonts w:ascii="Times New Roman" w:hAnsi="Times New Roman"/>
          <w:lang w:val="en-CA"/>
        </w:rPr>
        <w:t xml:space="preserve"> personnel files, timekeeping records, the payroll register, </w:t>
      </w:r>
      <w:r w:rsidR="008910E0" w:rsidRPr="008910E0">
        <w:rPr>
          <w:rFonts w:ascii="Times New Roman" w:hAnsi="Times New Roman"/>
          <w:lang w:val="en-CA"/>
        </w:rPr>
        <w:t>labour</w:t>
      </w:r>
      <w:r w:rsidRPr="008910E0">
        <w:rPr>
          <w:rFonts w:ascii="Times New Roman" w:hAnsi="Times New Roman"/>
          <w:lang w:val="en-CA"/>
        </w:rPr>
        <w:t xml:space="preserve"> cost analysis, government tax reports</w:t>
      </w:r>
      <w:r w:rsidR="002F33E5" w:rsidRPr="008910E0">
        <w:rPr>
          <w:rFonts w:ascii="Times New Roman" w:hAnsi="Times New Roman"/>
          <w:lang w:val="en-CA"/>
        </w:rPr>
        <w:t>, year-to-date earnings records</w:t>
      </w:r>
      <w:r w:rsidRPr="008910E0">
        <w:rPr>
          <w:rFonts w:ascii="Times New Roman" w:hAnsi="Times New Roman"/>
          <w:lang w:val="en-CA"/>
        </w:rPr>
        <w:t xml:space="preserve"> and employee income tax reports such as</w:t>
      </w:r>
      <w:r w:rsidR="002F33E5" w:rsidRPr="008910E0">
        <w:rPr>
          <w:rFonts w:ascii="Times New Roman" w:hAnsi="Times New Roman"/>
          <w:lang w:val="en-CA"/>
        </w:rPr>
        <w:t xml:space="preserve"> the </w:t>
      </w:r>
      <w:r w:rsidRPr="008910E0">
        <w:rPr>
          <w:rFonts w:ascii="Times New Roman" w:hAnsi="Times New Roman"/>
          <w:lang w:val="en-CA"/>
        </w:rPr>
        <w:t xml:space="preserve">T4. </w:t>
      </w:r>
    </w:p>
    <w:p w:rsidR="000203A3" w:rsidRPr="008910E0" w:rsidRDefault="000203A3" w:rsidP="00761622">
      <w:pPr>
        <w:jc w:val="both"/>
        <w:rPr>
          <w:rFonts w:ascii="Times New Roman" w:hAnsi="Times New Roman"/>
          <w:b/>
          <w:highlight w:val="yellow"/>
          <w:lang w:val="en-CA"/>
        </w:rPr>
      </w:pPr>
    </w:p>
    <w:p w:rsidR="006C79FB" w:rsidRPr="008910E0" w:rsidRDefault="008910E0" w:rsidP="00761622">
      <w:pPr>
        <w:jc w:val="both"/>
        <w:rPr>
          <w:rFonts w:ascii="Times New Roman" w:hAnsi="Times New Roman"/>
          <w:b/>
          <w:lang w:val="en-CA"/>
        </w:rPr>
      </w:pPr>
      <w:proofErr w:type="gramStart"/>
      <w:r w:rsidRPr="008910E0">
        <w:rPr>
          <w:rFonts w:ascii="Times New Roman" w:hAnsi="Times New Roman"/>
          <w:b/>
          <w:lang w:val="en-CA"/>
        </w:rPr>
        <w:lastRenderedPageBreak/>
        <w:t>LO</w:t>
      </w:r>
      <w:r>
        <w:rPr>
          <w:rFonts w:ascii="Times New Roman" w:hAnsi="Times New Roman"/>
          <w:b/>
          <w:lang w:val="en-CA"/>
        </w:rPr>
        <w:t>3</w:t>
      </w:r>
      <w:r w:rsidRPr="008910E0">
        <w:rPr>
          <w:rFonts w:ascii="Times New Roman" w:hAnsi="Times New Roman"/>
          <w:b/>
          <w:lang w:val="en-CA"/>
        </w:rPr>
        <w:t xml:space="preserve">  </w:t>
      </w:r>
      <w:r>
        <w:rPr>
          <w:rFonts w:ascii="Times New Roman" w:hAnsi="Times New Roman"/>
          <w:b/>
          <w:lang w:val="en-CA"/>
        </w:rPr>
        <w:t>Describe</w:t>
      </w:r>
      <w:proofErr w:type="gramEnd"/>
      <w:r w:rsidR="006C79FB" w:rsidRPr="008910E0">
        <w:rPr>
          <w:rFonts w:ascii="Times New Roman" w:hAnsi="Times New Roman"/>
          <w:b/>
          <w:lang w:val="en-CA"/>
        </w:rPr>
        <w:t xml:space="preserve"> control tests for auditing control over hiring, firing, and payment of employees in the payroll process.</w:t>
      </w:r>
    </w:p>
    <w:p w:rsidR="00D67A36" w:rsidRPr="008910E0" w:rsidRDefault="00D67A36" w:rsidP="00D67A36">
      <w:pPr>
        <w:pStyle w:val="ListParagraph"/>
        <w:numPr>
          <w:ilvl w:val="0"/>
          <w:numId w:val="8"/>
        </w:numPr>
        <w:jc w:val="both"/>
        <w:rPr>
          <w:rFonts w:ascii="Times New Roman" w:hAnsi="Times New Roman"/>
          <w:lang w:val="en-CA"/>
        </w:rPr>
      </w:pPr>
      <w:r w:rsidRPr="008910E0">
        <w:rPr>
          <w:rFonts w:ascii="Times New Roman" w:hAnsi="Times New Roman"/>
          <w:lang w:val="en-CA"/>
        </w:rPr>
        <w:t>The major risks</w:t>
      </w:r>
      <w:r w:rsidR="002F33E5" w:rsidRPr="008910E0">
        <w:rPr>
          <w:rFonts w:ascii="Times New Roman" w:hAnsi="Times New Roman"/>
          <w:lang w:val="en-CA"/>
        </w:rPr>
        <w:t xml:space="preserve"> in the payroll process are </w:t>
      </w:r>
      <w:r w:rsidR="008910E0">
        <w:rPr>
          <w:rFonts w:ascii="Times New Roman" w:hAnsi="Times New Roman"/>
          <w:lang w:val="en-CA"/>
        </w:rPr>
        <w:t>(</w:t>
      </w:r>
      <w:r w:rsidR="002F33E5" w:rsidRPr="008910E0">
        <w:rPr>
          <w:rFonts w:ascii="Times New Roman" w:hAnsi="Times New Roman"/>
          <w:lang w:val="en-CA"/>
        </w:rPr>
        <w:t xml:space="preserve">1) </w:t>
      </w:r>
      <w:r w:rsidRPr="008910E0">
        <w:rPr>
          <w:rFonts w:ascii="Times New Roman" w:hAnsi="Times New Roman"/>
          <w:lang w:val="en-CA"/>
        </w:rPr>
        <w:t>paying fictitious employees, (2) overpaying for time or production, (3) accounting for costs and expenses incorrectly.</w:t>
      </w:r>
    </w:p>
    <w:p w:rsidR="002F33E5" w:rsidRPr="008910E0" w:rsidRDefault="008B6D0B" w:rsidP="002F33E5">
      <w:pPr>
        <w:pStyle w:val="ListParagraph"/>
        <w:numPr>
          <w:ilvl w:val="0"/>
          <w:numId w:val="8"/>
        </w:numPr>
        <w:jc w:val="both"/>
        <w:rPr>
          <w:rFonts w:ascii="Times New Roman" w:hAnsi="Times New Roman"/>
          <w:lang w:val="en-CA"/>
        </w:rPr>
      </w:pPr>
      <w:r w:rsidRPr="008910E0">
        <w:rPr>
          <w:rFonts w:ascii="Times New Roman" w:hAnsi="Times New Roman"/>
          <w:lang w:val="en-CA"/>
        </w:rPr>
        <w:t>General control considerations include the proper segregation of duties for authorizations and recordkeeping.  In addition the control structure should provide for numerous detailed checking procedures including</w:t>
      </w:r>
      <w:r w:rsidR="002F33E5" w:rsidRPr="008910E0">
        <w:rPr>
          <w:rFonts w:ascii="Times New Roman" w:hAnsi="Times New Roman"/>
          <w:lang w:val="en-CA"/>
        </w:rPr>
        <w:t xml:space="preserve">: </w:t>
      </w:r>
      <w:r w:rsidR="008910E0">
        <w:rPr>
          <w:rFonts w:ascii="Times New Roman" w:hAnsi="Times New Roman"/>
          <w:lang w:val="en-CA"/>
        </w:rPr>
        <w:t>(</w:t>
      </w:r>
      <w:r w:rsidR="002F33E5" w:rsidRPr="008910E0">
        <w:rPr>
          <w:rFonts w:ascii="Times New Roman" w:hAnsi="Times New Roman"/>
          <w:lang w:val="en-CA"/>
        </w:rPr>
        <w:t xml:space="preserve">1) periodic comparison of the payroll register with human resources, </w:t>
      </w:r>
      <w:r w:rsidR="008910E0">
        <w:rPr>
          <w:rFonts w:ascii="Times New Roman" w:hAnsi="Times New Roman"/>
          <w:lang w:val="en-CA"/>
        </w:rPr>
        <w:t>(</w:t>
      </w:r>
      <w:r w:rsidR="002F33E5" w:rsidRPr="008910E0">
        <w:rPr>
          <w:rFonts w:ascii="Times New Roman" w:hAnsi="Times New Roman"/>
          <w:lang w:val="en-CA"/>
        </w:rPr>
        <w:t xml:space="preserve">2) periodic rechecking of wage rates and deduction authorizations, </w:t>
      </w:r>
      <w:r w:rsidR="008910E0">
        <w:rPr>
          <w:rFonts w:ascii="Times New Roman" w:hAnsi="Times New Roman"/>
          <w:lang w:val="en-CA"/>
        </w:rPr>
        <w:t>(</w:t>
      </w:r>
      <w:r w:rsidR="002F33E5" w:rsidRPr="008910E0">
        <w:rPr>
          <w:rFonts w:ascii="Times New Roman" w:hAnsi="Times New Roman"/>
          <w:lang w:val="en-CA"/>
        </w:rPr>
        <w:t xml:space="preserve">3) reconciliation of time and product paid to cost accounting calculations, </w:t>
      </w:r>
      <w:r w:rsidR="008910E0">
        <w:rPr>
          <w:rFonts w:ascii="Times New Roman" w:hAnsi="Times New Roman"/>
          <w:lang w:val="en-CA"/>
        </w:rPr>
        <w:t>(</w:t>
      </w:r>
      <w:r w:rsidR="002F33E5" w:rsidRPr="008910E0">
        <w:rPr>
          <w:rFonts w:ascii="Times New Roman" w:hAnsi="Times New Roman"/>
          <w:lang w:val="en-CA"/>
        </w:rPr>
        <w:t xml:space="preserve">4) reconciliation of YTD earnings records with tax returns and </w:t>
      </w:r>
      <w:r w:rsidR="008910E0">
        <w:rPr>
          <w:rFonts w:ascii="Times New Roman" w:hAnsi="Times New Roman"/>
          <w:lang w:val="en-CA"/>
        </w:rPr>
        <w:t>(</w:t>
      </w:r>
      <w:r w:rsidR="002F33E5" w:rsidRPr="008910E0">
        <w:rPr>
          <w:rFonts w:ascii="Times New Roman" w:hAnsi="Times New Roman"/>
          <w:lang w:val="en-CA"/>
        </w:rPr>
        <w:t xml:space="preserve">5) payroll bank account reconciliation.  </w:t>
      </w:r>
    </w:p>
    <w:p w:rsidR="002F33E5" w:rsidRPr="008910E0" w:rsidRDefault="008B6D0B" w:rsidP="002F33E5">
      <w:pPr>
        <w:pStyle w:val="ListParagraph"/>
        <w:numPr>
          <w:ilvl w:val="0"/>
          <w:numId w:val="8"/>
        </w:numPr>
        <w:jc w:val="both"/>
        <w:rPr>
          <w:rFonts w:ascii="Times New Roman" w:hAnsi="Times New Roman"/>
          <w:lang w:val="en-CA"/>
        </w:rPr>
      </w:pPr>
      <w:r w:rsidRPr="008910E0">
        <w:rPr>
          <w:rFonts w:ascii="Times New Roman" w:hAnsi="Times New Roman"/>
          <w:lang w:val="en-CA"/>
        </w:rPr>
        <w:t xml:space="preserve">Internal control questions are often used to gather information on the control system.  </w:t>
      </w:r>
    </w:p>
    <w:p w:rsidR="008B6D0B" w:rsidRPr="008910E0" w:rsidRDefault="00D67A36" w:rsidP="002F33E5">
      <w:pPr>
        <w:pStyle w:val="ListParagraph"/>
        <w:numPr>
          <w:ilvl w:val="0"/>
          <w:numId w:val="8"/>
        </w:numPr>
        <w:jc w:val="both"/>
        <w:rPr>
          <w:rFonts w:ascii="Times New Roman" w:hAnsi="Times New Roman"/>
          <w:lang w:val="en-CA"/>
        </w:rPr>
      </w:pPr>
      <w:r w:rsidRPr="008910E0">
        <w:rPr>
          <w:rFonts w:ascii="Times New Roman" w:hAnsi="Times New Roman"/>
          <w:lang w:val="en-CA"/>
        </w:rPr>
        <w:t>C</w:t>
      </w:r>
      <w:r w:rsidR="008B6D0B" w:rsidRPr="008910E0">
        <w:rPr>
          <w:rFonts w:ascii="Times New Roman" w:hAnsi="Times New Roman"/>
          <w:lang w:val="en-CA"/>
        </w:rPr>
        <w:t>ontrol testing</w:t>
      </w:r>
      <w:r w:rsidR="008B6D0B" w:rsidRPr="008910E0">
        <w:rPr>
          <w:rFonts w:ascii="Times New Roman" w:hAnsi="Times New Roman"/>
          <w:b/>
          <w:lang w:val="en-CA"/>
        </w:rPr>
        <w:t xml:space="preserve"> </w:t>
      </w:r>
      <w:r w:rsidR="008B6D0B" w:rsidRPr="008910E0">
        <w:rPr>
          <w:rFonts w:ascii="Times New Roman" w:hAnsi="Times New Roman"/>
          <w:lang w:val="en-CA"/>
        </w:rPr>
        <w:t xml:space="preserve">is designed to produce evidence of the following items: adequacy of personnel files (authorizations and validity), accuracy of periodic payrolls (recording) and accuracy of cost accounting distributions and management reports. </w:t>
      </w:r>
      <w:r w:rsidR="008910E0">
        <w:rPr>
          <w:rFonts w:ascii="Times New Roman" w:hAnsi="Times New Roman"/>
          <w:lang w:val="en-CA"/>
        </w:rPr>
        <w:t>Two-</w:t>
      </w:r>
      <w:r w:rsidR="008B6D0B" w:rsidRPr="008910E0">
        <w:rPr>
          <w:rFonts w:ascii="Times New Roman" w:hAnsi="Times New Roman"/>
          <w:lang w:val="en-CA"/>
        </w:rPr>
        <w:t>direction testing is used to test completeness and validity.</w:t>
      </w:r>
    </w:p>
    <w:p w:rsidR="008B6D0B" w:rsidRPr="008910E0" w:rsidRDefault="008B6D0B" w:rsidP="00761622">
      <w:pPr>
        <w:jc w:val="both"/>
        <w:rPr>
          <w:rFonts w:ascii="Times New Roman" w:hAnsi="Times New Roman"/>
          <w:highlight w:val="yellow"/>
          <w:lang w:val="en-CA"/>
        </w:rPr>
      </w:pPr>
    </w:p>
    <w:p w:rsidR="000203A3" w:rsidRPr="008910E0" w:rsidRDefault="008910E0" w:rsidP="000203A3">
      <w:pPr>
        <w:jc w:val="both"/>
        <w:rPr>
          <w:rFonts w:ascii="Times New Roman" w:hAnsi="Times New Roman"/>
          <w:b/>
          <w:lang w:val="en-CA"/>
        </w:rPr>
      </w:pPr>
      <w:proofErr w:type="gramStart"/>
      <w:r w:rsidRPr="008910E0">
        <w:rPr>
          <w:rFonts w:ascii="Times New Roman" w:hAnsi="Times New Roman"/>
          <w:b/>
          <w:lang w:val="en-CA"/>
        </w:rPr>
        <w:t>LO</w:t>
      </w:r>
      <w:r>
        <w:rPr>
          <w:rFonts w:ascii="Times New Roman" w:hAnsi="Times New Roman"/>
          <w:b/>
          <w:lang w:val="en-CA"/>
        </w:rPr>
        <w:t>4</w:t>
      </w:r>
      <w:r w:rsidRPr="008910E0">
        <w:rPr>
          <w:rFonts w:ascii="Times New Roman" w:hAnsi="Times New Roman"/>
          <w:b/>
          <w:lang w:val="en-CA"/>
        </w:rPr>
        <w:t xml:space="preserve">  </w:t>
      </w:r>
      <w:r w:rsidR="000203A3" w:rsidRPr="008910E0">
        <w:rPr>
          <w:rFonts w:ascii="Times New Roman" w:hAnsi="Times New Roman"/>
          <w:b/>
          <w:lang w:val="en-CA"/>
        </w:rPr>
        <w:t>Give</w:t>
      </w:r>
      <w:proofErr w:type="gramEnd"/>
      <w:r w:rsidR="000203A3" w:rsidRPr="008910E0">
        <w:rPr>
          <w:rFonts w:ascii="Times New Roman" w:hAnsi="Times New Roman"/>
          <w:b/>
          <w:lang w:val="en-CA"/>
        </w:rPr>
        <w:t xml:space="preserve"> examples of the typical substantive procedures used to address the assessed risk of material misstatement in the main accounts in the payroll process.</w:t>
      </w:r>
    </w:p>
    <w:p w:rsidR="000203A3" w:rsidRPr="008910E0" w:rsidRDefault="00D67A36" w:rsidP="00D67A36">
      <w:pPr>
        <w:pStyle w:val="ListParagraph"/>
        <w:numPr>
          <w:ilvl w:val="0"/>
          <w:numId w:val="10"/>
        </w:numPr>
        <w:jc w:val="both"/>
        <w:rPr>
          <w:rFonts w:ascii="Times New Roman" w:hAnsi="Times New Roman"/>
          <w:lang w:val="en-CA"/>
        </w:rPr>
      </w:pPr>
      <w:r w:rsidRPr="008910E0">
        <w:rPr>
          <w:rFonts w:ascii="Times New Roman" w:hAnsi="Times New Roman"/>
          <w:lang w:val="en-CA"/>
        </w:rPr>
        <w:t>Auditors adjust the substantive audit program in response to the assessed risk of material misstatement for payroll</w:t>
      </w:r>
      <w:r w:rsidR="002F33E5" w:rsidRPr="008910E0">
        <w:rPr>
          <w:rFonts w:ascii="Times New Roman" w:hAnsi="Times New Roman"/>
          <w:lang w:val="en-CA"/>
        </w:rPr>
        <w:t>.</w:t>
      </w:r>
    </w:p>
    <w:p w:rsidR="00D67A36" w:rsidRPr="008910E0" w:rsidRDefault="00D67A36" w:rsidP="00D67A36">
      <w:pPr>
        <w:pStyle w:val="ListParagraph"/>
        <w:numPr>
          <w:ilvl w:val="0"/>
          <w:numId w:val="10"/>
        </w:numPr>
        <w:jc w:val="both"/>
        <w:rPr>
          <w:rFonts w:ascii="Times New Roman" w:hAnsi="Times New Roman"/>
          <w:lang w:val="en-CA"/>
        </w:rPr>
      </w:pPr>
      <w:r w:rsidRPr="008910E0">
        <w:rPr>
          <w:rFonts w:ascii="Times New Roman" w:hAnsi="Times New Roman"/>
          <w:lang w:val="en-CA"/>
        </w:rPr>
        <w:t>Analytical procedures are a key source of evidence.</w:t>
      </w:r>
    </w:p>
    <w:p w:rsidR="00D67A36" w:rsidRDefault="00D67A36" w:rsidP="00D67A36">
      <w:pPr>
        <w:pStyle w:val="ListParagraph"/>
        <w:numPr>
          <w:ilvl w:val="0"/>
          <w:numId w:val="10"/>
        </w:numPr>
        <w:jc w:val="both"/>
        <w:rPr>
          <w:rFonts w:ascii="Times New Roman" w:hAnsi="Times New Roman"/>
          <w:lang w:val="en-CA"/>
        </w:rPr>
      </w:pPr>
      <w:r w:rsidRPr="008910E0">
        <w:rPr>
          <w:rFonts w:ascii="Times New Roman" w:hAnsi="Times New Roman"/>
          <w:lang w:val="en-CA"/>
        </w:rPr>
        <w:t>Government reports can assist auditors in substantive tests of balances.</w:t>
      </w:r>
    </w:p>
    <w:p w:rsidR="008910E0" w:rsidRDefault="008910E0" w:rsidP="008910E0">
      <w:pPr>
        <w:jc w:val="both"/>
        <w:rPr>
          <w:rFonts w:ascii="Times New Roman" w:hAnsi="Times New Roman"/>
          <w:lang w:val="en-CA"/>
        </w:rPr>
      </w:pPr>
    </w:p>
    <w:p w:rsidR="008910E0" w:rsidRPr="008910E0" w:rsidRDefault="008910E0" w:rsidP="008910E0">
      <w:pPr>
        <w:jc w:val="both"/>
        <w:rPr>
          <w:rFonts w:ascii="Times New Roman" w:hAnsi="Times New Roman"/>
          <w:b/>
          <w:lang w:val="en-CA"/>
        </w:rPr>
      </w:pPr>
      <w:proofErr w:type="gramStart"/>
      <w:r w:rsidRPr="008910E0">
        <w:rPr>
          <w:rFonts w:ascii="Times New Roman" w:hAnsi="Times New Roman"/>
          <w:b/>
          <w:lang w:val="en-CA"/>
        </w:rPr>
        <w:t>LO</w:t>
      </w:r>
      <w:r>
        <w:rPr>
          <w:rFonts w:ascii="Times New Roman" w:hAnsi="Times New Roman"/>
          <w:b/>
          <w:lang w:val="en-CA"/>
        </w:rPr>
        <w:t>5</w:t>
      </w:r>
      <w:r w:rsidRPr="008910E0">
        <w:rPr>
          <w:rFonts w:ascii="Times New Roman" w:hAnsi="Times New Roman"/>
          <w:b/>
          <w:lang w:val="en-CA"/>
        </w:rPr>
        <w:t xml:space="preserve">  </w:t>
      </w:r>
      <w:r>
        <w:rPr>
          <w:rFonts w:ascii="Times New Roman" w:hAnsi="Times New Roman"/>
          <w:b/>
          <w:lang w:val="en-CA"/>
        </w:rPr>
        <w:t>Describe</w:t>
      </w:r>
      <w:proofErr w:type="gramEnd"/>
      <w:r w:rsidRPr="008910E0">
        <w:rPr>
          <w:rFonts w:ascii="Times New Roman" w:hAnsi="Times New Roman"/>
          <w:b/>
          <w:lang w:val="en-CA"/>
        </w:rPr>
        <w:t xml:space="preserve"> the production process: typical transactions, account balances, source documents, and controls.</w:t>
      </w:r>
    </w:p>
    <w:p w:rsidR="008910E0" w:rsidRPr="008910E0" w:rsidRDefault="008910E0" w:rsidP="008910E0">
      <w:pPr>
        <w:numPr>
          <w:ilvl w:val="0"/>
          <w:numId w:val="4"/>
        </w:numPr>
        <w:jc w:val="both"/>
        <w:rPr>
          <w:rFonts w:ascii="Times New Roman" w:hAnsi="Times New Roman"/>
          <w:lang w:val="en-CA"/>
        </w:rPr>
      </w:pPr>
      <w:r w:rsidRPr="008910E0">
        <w:rPr>
          <w:rFonts w:ascii="Times New Roman" w:hAnsi="Times New Roman"/>
          <w:lang w:val="en-CA"/>
        </w:rPr>
        <w:t xml:space="preserve">Typical activities in the production process are outlined in </w:t>
      </w:r>
      <w:r>
        <w:rPr>
          <w:rFonts w:ascii="Times New Roman" w:hAnsi="Times New Roman"/>
          <w:lang w:val="en-CA"/>
        </w:rPr>
        <w:t>E</w:t>
      </w:r>
      <w:r w:rsidRPr="008910E0">
        <w:rPr>
          <w:rFonts w:ascii="Times New Roman" w:hAnsi="Times New Roman"/>
          <w:lang w:val="en-CA"/>
        </w:rPr>
        <w:t>xhibit 13-1</w:t>
      </w:r>
      <w:r>
        <w:rPr>
          <w:rFonts w:ascii="Times New Roman" w:hAnsi="Times New Roman"/>
          <w:lang w:val="en-CA"/>
        </w:rPr>
        <w:t xml:space="preserve"> “Payroll Process”</w:t>
      </w:r>
      <w:r w:rsidRPr="008910E0">
        <w:rPr>
          <w:rFonts w:ascii="Times New Roman" w:hAnsi="Times New Roman"/>
          <w:lang w:val="en-CA"/>
        </w:rPr>
        <w:t>. Generally speaking, the processes are aimed at doing proper allocations for inventory costing purposes.  The valuation of manufactured inventory, manufactured cost of goods sold and self-constructed property, and plant and equipment assets are based on these internal cost allocations.  Therefore, the appropriateness of such cost allocations is a critical part of the audit of the valuation assertion of inventory, and fixed costs.</w:t>
      </w:r>
    </w:p>
    <w:p w:rsidR="008910E0" w:rsidRPr="008910E0" w:rsidRDefault="008910E0" w:rsidP="008910E0">
      <w:pPr>
        <w:numPr>
          <w:ilvl w:val="0"/>
          <w:numId w:val="4"/>
        </w:numPr>
        <w:jc w:val="both"/>
        <w:rPr>
          <w:rFonts w:ascii="Times New Roman" w:hAnsi="Times New Roman"/>
          <w:lang w:val="en-CA"/>
        </w:rPr>
      </w:pPr>
      <w:r w:rsidRPr="008910E0">
        <w:rPr>
          <w:rFonts w:ascii="Times New Roman" w:hAnsi="Times New Roman"/>
          <w:lang w:val="en-CA"/>
        </w:rPr>
        <w:t xml:space="preserve">The elements of the control structure for the production process include production authorization, proper custody of the physical assets used in the production process, proper recordkeeping (cost accounting), and the periodic reconciliation, which compares physical assets and liabilities to amounts, recorded in the company’s accounts.  </w:t>
      </w:r>
    </w:p>
    <w:p w:rsidR="008910E0" w:rsidRPr="008910E0" w:rsidRDefault="008910E0" w:rsidP="008910E0">
      <w:pPr>
        <w:numPr>
          <w:ilvl w:val="0"/>
          <w:numId w:val="4"/>
        </w:numPr>
        <w:jc w:val="both"/>
        <w:rPr>
          <w:rFonts w:ascii="Times New Roman" w:hAnsi="Times New Roman"/>
          <w:lang w:val="en-CA"/>
        </w:rPr>
      </w:pPr>
      <w:r w:rsidRPr="008910E0">
        <w:rPr>
          <w:rFonts w:ascii="Times New Roman" w:hAnsi="Times New Roman"/>
          <w:lang w:val="en-CA"/>
        </w:rPr>
        <w:t xml:space="preserve">Management reports are a valuable source of information and are used as supporting evidence for assertions about work-in-process, finished goods inventories and about cost of goods sold. Useful reports include sales forecasts, production plans and reports and amortization schedules for fixed assets.  </w:t>
      </w:r>
    </w:p>
    <w:p w:rsidR="008910E0" w:rsidRPr="008910E0" w:rsidRDefault="008910E0" w:rsidP="008910E0">
      <w:pPr>
        <w:jc w:val="both"/>
        <w:rPr>
          <w:rFonts w:ascii="Times New Roman" w:hAnsi="Times New Roman"/>
          <w:b/>
          <w:lang w:val="en-CA"/>
        </w:rPr>
      </w:pPr>
    </w:p>
    <w:p w:rsidR="008910E0" w:rsidRPr="008910E0" w:rsidRDefault="008910E0" w:rsidP="008910E0">
      <w:pPr>
        <w:jc w:val="both"/>
        <w:rPr>
          <w:rFonts w:ascii="Times New Roman" w:hAnsi="Times New Roman"/>
          <w:b/>
          <w:lang w:val="en-CA"/>
        </w:rPr>
      </w:pPr>
      <w:proofErr w:type="gramStart"/>
      <w:r w:rsidRPr="008910E0">
        <w:rPr>
          <w:rFonts w:ascii="Times New Roman" w:hAnsi="Times New Roman"/>
          <w:b/>
          <w:lang w:val="en-CA"/>
        </w:rPr>
        <w:lastRenderedPageBreak/>
        <w:t>LO</w:t>
      </w:r>
      <w:r>
        <w:rPr>
          <w:rFonts w:ascii="Times New Roman" w:hAnsi="Times New Roman"/>
          <w:b/>
          <w:lang w:val="en-CA"/>
        </w:rPr>
        <w:t>6</w:t>
      </w:r>
      <w:r w:rsidRPr="008910E0">
        <w:rPr>
          <w:rFonts w:ascii="Times New Roman" w:hAnsi="Times New Roman"/>
          <w:b/>
          <w:lang w:val="en-CA"/>
        </w:rPr>
        <w:t xml:space="preserve">  </w:t>
      </w:r>
      <w:r>
        <w:rPr>
          <w:rFonts w:ascii="Times New Roman" w:hAnsi="Times New Roman"/>
          <w:b/>
          <w:lang w:val="en-CA"/>
        </w:rPr>
        <w:t>Describe</w:t>
      </w:r>
      <w:proofErr w:type="gramEnd"/>
      <w:r w:rsidRPr="008910E0">
        <w:rPr>
          <w:rFonts w:ascii="Times New Roman" w:hAnsi="Times New Roman"/>
          <w:b/>
          <w:lang w:val="en-CA"/>
        </w:rPr>
        <w:t xml:space="preserve"> control tests for auditing control over conversion of materials and labour in the production process.</w:t>
      </w:r>
    </w:p>
    <w:p w:rsidR="008910E0" w:rsidRPr="008910E0" w:rsidRDefault="008910E0" w:rsidP="008910E0">
      <w:pPr>
        <w:numPr>
          <w:ilvl w:val="0"/>
          <w:numId w:val="5"/>
        </w:numPr>
        <w:jc w:val="both"/>
        <w:rPr>
          <w:rFonts w:ascii="Times New Roman" w:hAnsi="Times New Roman"/>
          <w:lang w:val="en-CA"/>
        </w:rPr>
      </w:pPr>
      <w:r w:rsidRPr="008910E0">
        <w:rPr>
          <w:rFonts w:ascii="Times New Roman" w:hAnsi="Times New Roman"/>
          <w:lang w:val="en-CA"/>
        </w:rPr>
        <w:t xml:space="preserve">General control considerations include ensuring that there is proper segregation of duties with respect to authorization, reconciliation and physical custody. Internal control questionnaires </w:t>
      </w:r>
      <w:r>
        <w:rPr>
          <w:rFonts w:ascii="Times New Roman" w:hAnsi="Times New Roman"/>
          <w:lang w:val="en-CA"/>
        </w:rPr>
        <w:t>are</w:t>
      </w:r>
      <w:r w:rsidRPr="008910E0">
        <w:rPr>
          <w:rFonts w:ascii="Times New Roman" w:hAnsi="Times New Roman"/>
          <w:lang w:val="en-CA"/>
        </w:rPr>
        <w:t xml:space="preserve"> used as the basis for determining and evaluating the controls in place. </w:t>
      </w:r>
    </w:p>
    <w:p w:rsidR="008910E0" w:rsidRPr="008910E0" w:rsidRDefault="008910E0" w:rsidP="008910E0">
      <w:pPr>
        <w:numPr>
          <w:ilvl w:val="0"/>
          <w:numId w:val="5"/>
        </w:numPr>
        <w:jc w:val="both"/>
        <w:rPr>
          <w:rFonts w:ascii="Times New Roman" w:hAnsi="Times New Roman"/>
          <w:lang w:val="en-CA"/>
        </w:rPr>
      </w:pPr>
      <w:r w:rsidRPr="008910E0">
        <w:rPr>
          <w:rFonts w:ascii="Times New Roman" w:hAnsi="Times New Roman"/>
          <w:lang w:val="en-CA"/>
        </w:rPr>
        <w:t xml:space="preserve">Dual direction tests of control procedures are used to test the production accounting in two directions, the first being the completeness direction and the second direction is to test validity. </w:t>
      </w:r>
    </w:p>
    <w:p w:rsidR="008910E0" w:rsidRPr="008910E0" w:rsidRDefault="008910E0" w:rsidP="008910E0">
      <w:pPr>
        <w:numPr>
          <w:ilvl w:val="0"/>
          <w:numId w:val="5"/>
        </w:numPr>
        <w:jc w:val="both"/>
        <w:rPr>
          <w:rFonts w:ascii="Times New Roman" w:hAnsi="Times New Roman"/>
          <w:lang w:val="en-CA"/>
        </w:rPr>
      </w:pPr>
      <w:r w:rsidRPr="008910E0">
        <w:rPr>
          <w:rFonts w:ascii="Times New Roman" w:hAnsi="Times New Roman"/>
          <w:lang w:val="en-CA"/>
        </w:rPr>
        <w:t>The auditor will evaluate the evidence obtained from an understanding of the internal control to determine the strength of the internal controls and the level of substantive testing that will be required.</w:t>
      </w:r>
    </w:p>
    <w:p w:rsidR="008910E0" w:rsidRPr="008910E0" w:rsidRDefault="008910E0" w:rsidP="008910E0">
      <w:pPr>
        <w:jc w:val="both"/>
        <w:rPr>
          <w:rFonts w:ascii="Times New Roman" w:hAnsi="Times New Roman"/>
          <w:b/>
          <w:highlight w:val="yellow"/>
          <w:lang w:val="en-CA"/>
        </w:rPr>
      </w:pPr>
    </w:p>
    <w:p w:rsidR="008910E0" w:rsidRPr="008910E0" w:rsidRDefault="008910E0" w:rsidP="008910E0">
      <w:pPr>
        <w:jc w:val="both"/>
        <w:rPr>
          <w:rFonts w:ascii="Times New Roman" w:hAnsi="Times New Roman"/>
          <w:b/>
          <w:lang w:val="en-CA"/>
        </w:rPr>
      </w:pPr>
      <w:proofErr w:type="gramStart"/>
      <w:r w:rsidRPr="008910E0">
        <w:rPr>
          <w:rFonts w:ascii="Times New Roman" w:hAnsi="Times New Roman"/>
          <w:b/>
          <w:lang w:val="en-CA"/>
        </w:rPr>
        <w:t>LO</w:t>
      </w:r>
      <w:r>
        <w:rPr>
          <w:rFonts w:ascii="Times New Roman" w:hAnsi="Times New Roman"/>
          <w:b/>
          <w:lang w:val="en-CA"/>
        </w:rPr>
        <w:t>7</w:t>
      </w:r>
      <w:r w:rsidRPr="008910E0">
        <w:rPr>
          <w:rFonts w:ascii="Times New Roman" w:hAnsi="Times New Roman"/>
          <w:b/>
          <w:lang w:val="en-CA"/>
        </w:rPr>
        <w:t xml:space="preserve">  </w:t>
      </w:r>
      <w:r>
        <w:rPr>
          <w:rFonts w:ascii="Times New Roman" w:hAnsi="Times New Roman"/>
          <w:b/>
          <w:lang w:val="en-CA"/>
        </w:rPr>
        <w:t>Describe</w:t>
      </w:r>
      <w:proofErr w:type="gramEnd"/>
      <w:r w:rsidRPr="008910E0">
        <w:rPr>
          <w:rFonts w:ascii="Times New Roman" w:hAnsi="Times New Roman"/>
          <w:b/>
          <w:lang w:val="en-CA"/>
        </w:rPr>
        <w:t xml:space="preserve"> the typical substantive procedures used to address the assessed risk of material misstatement in the main accounts in the production process.</w:t>
      </w:r>
    </w:p>
    <w:p w:rsidR="008910E0" w:rsidRPr="008910E0" w:rsidRDefault="008910E0" w:rsidP="008910E0">
      <w:pPr>
        <w:pStyle w:val="ListParagraph"/>
        <w:numPr>
          <w:ilvl w:val="0"/>
          <w:numId w:val="10"/>
        </w:numPr>
        <w:jc w:val="both"/>
        <w:rPr>
          <w:rFonts w:ascii="Times New Roman" w:hAnsi="Times New Roman"/>
          <w:b/>
          <w:lang w:val="en-CA"/>
        </w:rPr>
      </w:pPr>
      <w:r w:rsidRPr="008910E0">
        <w:rPr>
          <w:rFonts w:ascii="Times New Roman" w:hAnsi="Times New Roman"/>
          <w:lang w:val="en-CA"/>
        </w:rPr>
        <w:t>Auditors adjust the substantive audit program in response to the assessed risk of material misstatement for production.</w:t>
      </w:r>
    </w:p>
    <w:p w:rsidR="008910E0" w:rsidRPr="008910E0" w:rsidRDefault="008910E0" w:rsidP="008910E0">
      <w:pPr>
        <w:pStyle w:val="ListParagraph"/>
        <w:numPr>
          <w:ilvl w:val="0"/>
          <w:numId w:val="10"/>
        </w:numPr>
        <w:jc w:val="both"/>
        <w:rPr>
          <w:rFonts w:ascii="Times New Roman" w:hAnsi="Times New Roman"/>
          <w:b/>
          <w:lang w:val="en-CA"/>
        </w:rPr>
      </w:pPr>
      <w:r w:rsidRPr="008910E0">
        <w:rPr>
          <w:rFonts w:ascii="Times New Roman" w:hAnsi="Times New Roman"/>
          <w:lang w:val="en-CA"/>
        </w:rPr>
        <w:t>Substantive testing is done to provide evidence for the five assertions.</w:t>
      </w:r>
    </w:p>
    <w:p w:rsidR="008910E0" w:rsidRPr="008910E0" w:rsidRDefault="008910E0" w:rsidP="008910E0">
      <w:pPr>
        <w:pStyle w:val="ListParagraph"/>
        <w:jc w:val="both"/>
        <w:rPr>
          <w:rFonts w:ascii="Times New Roman" w:hAnsi="Times New Roman"/>
          <w:b/>
          <w:highlight w:val="yellow"/>
          <w:lang w:val="en-CA"/>
        </w:rPr>
      </w:pPr>
    </w:p>
    <w:p w:rsidR="008910E0" w:rsidRPr="008910E0" w:rsidRDefault="008910E0" w:rsidP="008910E0">
      <w:pPr>
        <w:jc w:val="both"/>
        <w:rPr>
          <w:rFonts w:ascii="Times New Roman" w:hAnsi="Times New Roman"/>
          <w:lang w:val="en-CA"/>
        </w:rPr>
      </w:pPr>
    </w:p>
    <w:sectPr w:rsidR="008910E0" w:rsidRPr="008910E0" w:rsidSect="009133D2">
      <w:headerReference w:type="default" r:id="rId8"/>
      <w:footerReference w:type="default" r:id="rId9"/>
      <w:footerReference w:type="first" r:id="rId10"/>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65C" w:rsidRDefault="0019065C" w:rsidP="000B509A">
      <w:r>
        <w:separator/>
      </w:r>
    </w:p>
  </w:endnote>
  <w:endnote w:type="continuationSeparator" w:id="0">
    <w:p w:rsidR="0019065C" w:rsidRDefault="0019065C" w:rsidP="000B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02E" w:rsidRDefault="0043502E" w:rsidP="0043502E">
    <w:pPr>
      <w:pStyle w:val="Footer"/>
      <w:tabs>
        <w:tab w:val="clear" w:pos="4320"/>
        <w:tab w:val="clear" w:pos="8640"/>
        <w:tab w:val="left" w:pos="3600"/>
        <w:tab w:val="right" w:pos="8364"/>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8910E0" w:rsidRPr="0043502E" w:rsidRDefault="0043502E" w:rsidP="0043502E">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13-</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02E" w:rsidRDefault="0043502E" w:rsidP="0043502E">
    <w:pPr>
      <w:pStyle w:val="Footer"/>
      <w:tabs>
        <w:tab w:val="clear" w:pos="4320"/>
        <w:tab w:val="clear" w:pos="8640"/>
        <w:tab w:val="left" w:pos="3600"/>
        <w:tab w:val="right" w:pos="8364"/>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8910E0" w:rsidRPr="0043502E" w:rsidRDefault="0043502E" w:rsidP="0043502E">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13-</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65C" w:rsidRDefault="0019065C" w:rsidP="000B509A">
      <w:r>
        <w:separator/>
      </w:r>
    </w:p>
  </w:footnote>
  <w:footnote w:type="continuationSeparator" w:id="0">
    <w:p w:rsidR="0019065C" w:rsidRDefault="0019065C" w:rsidP="000B5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0E0" w:rsidRDefault="0043502E" w:rsidP="00F318BA">
    <w:pPr>
      <w:pStyle w:val="Header"/>
    </w:pPr>
    <w:r>
      <w:rPr>
        <w:rFonts w:ascii="Times New Roman" w:hAnsi="Times New Roman"/>
        <w:b/>
        <w:color w:val="0000FF"/>
      </w:rPr>
      <w:t xml:space="preserve">Payroll and </w:t>
    </w:r>
    <w:r w:rsidR="008910E0">
      <w:rPr>
        <w:rFonts w:ascii="Times New Roman" w:hAnsi="Times New Roman"/>
        <w:b/>
        <w:color w:val="0000FF"/>
      </w:rPr>
      <w:t>Production Process</w:t>
    </w:r>
  </w:p>
  <w:p w:rsidR="008910E0" w:rsidRDefault="008910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CDE"/>
    <w:multiLevelType w:val="hybridMultilevel"/>
    <w:tmpl w:val="7090E7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C89664B"/>
    <w:multiLevelType w:val="hybridMultilevel"/>
    <w:tmpl w:val="51C214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EA01701"/>
    <w:multiLevelType w:val="hybridMultilevel"/>
    <w:tmpl w:val="ED6AC3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7DB2C00"/>
    <w:multiLevelType w:val="hybridMultilevel"/>
    <w:tmpl w:val="493E43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EFC34DA"/>
    <w:multiLevelType w:val="hybridMultilevel"/>
    <w:tmpl w:val="BBFA04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89618F2"/>
    <w:multiLevelType w:val="hybridMultilevel"/>
    <w:tmpl w:val="4F9EAF2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42324539"/>
    <w:multiLevelType w:val="hybridMultilevel"/>
    <w:tmpl w:val="C846E2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57A47C80"/>
    <w:multiLevelType w:val="hybridMultilevel"/>
    <w:tmpl w:val="3252C1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8E473B0"/>
    <w:multiLevelType w:val="hybridMultilevel"/>
    <w:tmpl w:val="38A21D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5EFC2D4E"/>
    <w:multiLevelType w:val="hybridMultilevel"/>
    <w:tmpl w:val="9E9070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7C9A79F8"/>
    <w:multiLevelType w:val="hybridMultilevel"/>
    <w:tmpl w:val="C02CEE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8"/>
  </w:num>
  <w:num w:numId="6">
    <w:abstractNumId w:val="9"/>
  </w:num>
  <w:num w:numId="7">
    <w:abstractNumId w:val="10"/>
  </w:num>
  <w:num w:numId="8">
    <w:abstractNumId w:val="2"/>
  </w:num>
  <w:num w:numId="9">
    <w:abstractNumId w:val="7"/>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622"/>
    <w:rsid w:val="000203A3"/>
    <w:rsid w:val="00070A49"/>
    <w:rsid w:val="000A01FD"/>
    <w:rsid w:val="000B509A"/>
    <w:rsid w:val="000D2737"/>
    <w:rsid w:val="0019065C"/>
    <w:rsid w:val="001D6A9A"/>
    <w:rsid w:val="001E2A5E"/>
    <w:rsid w:val="002B60AA"/>
    <w:rsid w:val="002F33E5"/>
    <w:rsid w:val="002F4AD9"/>
    <w:rsid w:val="00326B9E"/>
    <w:rsid w:val="00400B0A"/>
    <w:rsid w:val="00417957"/>
    <w:rsid w:val="00417CE1"/>
    <w:rsid w:val="0043502E"/>
    <w:rsid w:val="00451274"/>
    <w:rsid w:val="004F1555"/>
    <w:rsid w:val="00576EAE"/>
    <w:rsid w:val="005C1B69"/>
    <w:rsid w:val="006423FA"/>
    <w:rsid w:val="006B1D5C"/>
    <w:rsid w:val="006C79FB"/>
    <w:rsid w:val="007340D8"/>
    <w:rsid w:val="0074197B"/>
    <w:rsid w:val="00761622"/>
    <w:rsid w:val="0077546C"/>
    <w:rsid w:val="008910E0"/>
    <w:rsid w:val="008B32BC"/>
    <w:rsid w:val="008B6D0B"/>
    <w:rsid w:val="00900C93"/>
    <w:rsid w:val="009133D2"/>
    <w:rsid w:val="0099448C"/>
    <w:rsid w:val="00A91DF0"/>
    <w:rsid w:val="00AC0A82"/>
    <w:rsid w:val="00B11E60"/>
    <w:rsid w:val="00B76A63"/>
    <w:rsid w:val="00D50828"/>
    <w:rsid w:val="00D65CBF"/>
    <w:rsid w:val="00D67A36"/>
    <w:rsid w:val="00DB7890"/>
    <w:rsid w:val="00F318BA"/>
    <w:rsid w:val="00FB22ED"/>
    <w:rsid w:val="00FF516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 2"/>
    <w:basedOn w:val="Normal"/>
    <w:rsid w:val="00761622"/>
    <w:pPr>
      <w:framePr w:w="10080" w:hSpace="180" w:vSpace="180" w:wrap="auto" w:hAnchor="page"/>
      <w:tabs>
        <w:tab w:val="center" w:pos="8540"/>
        <w:tab w:val="center" w:pos="9540"/>
      </w:tabs>
      <w:spacing w:before="240"/>
      <w:ind w:left="720" w:right="2160"/>
    </w:pPr>
    <w:rPr>
      <w:rFonts w:ascii="Palatino" w:eastAsia="Times New Roman" w:hAnsi="Palatino"/>
      <w:b/>
      <w:caps/>
      <w:color w:val="0000FF"/>
      <w:sz w:val="28"/>
      <w:szCs w:val="20"/>
    </w:rPr>
  </w:style>
  <w:style w:type="paragraph" w:styleId="Header">
    <w:name w:val="header"/>
    <w:basedOn w:val="Normal"/>
    <w:link w:val="HeaderChar"/>
    <w:uiPriority w:val="99"/>
    <w:rsid w:val="00D65CBF"/>
    <w:pPr>
      <w:tabs>
        <w:tab w:val="center" w:pos="4320"/>
        <w:tab w:val="right" w:pos="8640"/>
      </w:tabs>
    </w:pPr>
  </w:style>
  <w:style w:type="character" w:customStyle="1" w:styleId="HeaderChar">
    <w:name w:val="Header Char"/>
    <w:basedOn w:val="DefaultParagraphFont"/>
    <w:link w:val="Header"/>
    <w:uiPriority w:val="99"/>
    <w:locked/>
    <w:rsid w:val="00D65CBF"/>
    <w:rPr>
      <w:rFonts w:cs="Times New Roman"/>
    </w:rPr>
  </w:style>
  <w:style w:type="paragraph" w:styleId="Footer">
    <w:name w:val="footer"/>
    <w:basedOn w:val="Normal"/>
    <w:link w:val="FooterChar"/>
    <w:rsid w:val="00D65CBF"/>
    <w:pPr>
      <w:tabs>
        <w:tab w:val="center" w:pos="4320"/>
        <w:tab w:val="right" w:pos="8640"/>
      </w:tabs>
    </w:pPr>
  </w:style>
  <w:style w:type="character" w:customStyle="1" w:styleId="FooterChar">
    <w:name w:val="Footer Char"/>
    <w:basedOn w:val="DefaultParagraphFont"/>
    <w:link w:val="Footer"/>
    <w:locked/>
    <w:rsid w:val="00D65CBF"/>
    <w:rPr>
      <w:rFonts w:cs="Times New Roman"/>
    </w:rPr>
  </w:style>
  <w:style w:type="paragraph" w:styleId="NoSpacing">
    <w:name w:val="No Spacing"/>
    <w:link w:val="NoSpacingChar"/>
    <w:uiPriority w:val="99"/>
    <w:qFormat/>
    <w:rsid w:val="00F318BA"/>
    <w:pPr>
      <w:spacing w:after="0" w:line="240" w:lineRule="auto"/>
    </w:pPr>
    <w:rPr>
      <w:rFonts w:ascii="PMingLiU" w:eastAsia="PMingLiU" w:hAnsi="Times New Roman"/>
      <w:lang w:val="en-US" w:eastAsia="en-US"/>
    </w:rPr>
  </w:style>
  <w:style w:type="character" w:customStyle="1" w:styleId="NoSpacingChar">
    <w:name w:val="No Spacing Char"/>
    <w:basedOn w:val="DefaultParagraphFont"/>
    <w:link w:val="NoSpacing"/>
    <w:uiPriority w:val="99"/>
    <w:locked/>
    <w:rsid w:val="00F318BA"/>
    <w:rPr>
      <w:rFonts w:ascii="PMingLiU" w:eastAsia="PMingLiU" w:cs="Times New Roman"/>
      <w:sz w:val="22"/>
      <w:szCs w:val="22"/>
      <w:lang w:val="en-US" w:eastAsia="en-US" w:bidi="ar-SA"/>
    </w:rPr>
  </w:style>
  <w:style w:type="paragraph" w:styleId="ListParagraph">
    <w:name w:val="List Paragraph"/>
    <w:basedOn w:val="Normal"/>
    <w:uiPriority w:val="34"/>
    <w:qFormat/>
    <w:rsid w:val="000203A3"/>
    <w:pPr>
      <w:ind w:left="720"/>
      <w:contextualSpacing/>
    </w:pPr>
  </w:style>
  <w:style w:type="paragraph" w:styleId="BalloonText">
    <w:name w:val="Balloon Text"/>
    <w:basedOn w:val="Normal"/>
    <w:link w:val="BalloonTextChar"/>
    <w:uiPriority w:val="99"/>
    <w:semiHidden/>
    <w:unhideWhenUsed/>
    <w:rsid w:val="008910E0"/>
    <w:rPr>
      <w:rFonts w:ascii="Tahoma" w:hAnsi="Tahoma" w:cs="Tahoma"/>
      <w:sz w:val="16"/>
      <w:szCs w:val="16"/>
    </w:rPr>
  </w:style>
  <w:style w:type="character" w:customStyle="1" w:styleId="BalloonTextChar">
    <w:name w:val="Balloon Text Char"/>
    <w:basedOn w:val="DefaultParagraphFont"/>
    <w:link w:val="BalloonText"/>
    <w:uiPriority w:val="99"/>
    <w:semiHidden/>
    <w:rsid w:val="008910E0"/>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 2"/>
    <w:basedOn w:val="Normal"/>
    <w:rsid w:val="00761622"/>
    <w:pPr>
      <w:framePr w:w="10080" w:hSpace="180" w:vSpace="180" w:wrap="auto" w:hAnchor="page"/>
      <w:tabs>
        <w:tab w:val="center" w:pos="8540"/>
        <w:tab w:val="center" w:pos="9540"/>
      </w:tabs>
      <w:spacing w:before="240"/>
      <w:ind w:left="720" w:right="2160"/>
    </w:pPr>
    <w:rPr>
      <w:rFonts w:ascii="Palatino" w:eastAsia="Times New Roman" w:hAnsi="Palatino"/>
      <w:b/>
      <w:caps/>
      <w:color w:val="0000FF"/>
      <w:sz w:val="28"/>
      <w:szCs w:val="20"/>
    </w:rPr>
  </w:style>
  <w:style w:type="paragraph" w:styleId="Header">
    <w:name w:val="header"/>
    <w:basedOn w:val="Normal"/>
    <w:link w:val="HeaderChar"/>
    <w:uiPriority w:val="99"/>
    <w:rsid w:val="00D65CBF"/>
    <w:pPr>
      <w:tabs>
        <w:tab w:val="center" w:pos="4320"/>
        <w:tab w:val="right" w:pos="8640"/>
      </w:tabs>
    </w:pPr>
  </w:style>
  <w:style w:type="character" w:customStyle="1" w:styleId="HeaderChar">
    <w:name w:val="Header Char"/>
    <w:basedOn w:val="DefaultParagraphFont"/>
    <w:link w:val="Header"/>
    <w:uiPriority w:val="99"/>
    <w:locked/>
    <w:rsid w:val="00D65CBF"/>
    <w:rPr>
      <w:rFonts w:cs="Times New Roman"/>
    </w:rPr>
  </w:style>
  <w:style w:type="paragraph" w:styleId="Footer">
    <w:name w:val="footer"/>
    <w:basedOn w:val="Normal"/>
    <w:link w:val="FooterChar"/>
    <w:rsid w:val="00D65CBF"/>
    <w:pPr>
      <w:tabs>
        <w:tab w:val="center" w:pos="4320"/>
        <w:tab w:val="right" w:pos="8640"/>
      </w:tabs>
    </w:pPr>
  </w:style>
  <w:style w:type="character" w:customStyle="1" w:styleId="FooterChar">
    <w:name w:val="Footer Char"/>
    <w:basedOn w:val="DefaultParagraphFont"/>
    <w:link w:val="Footer"/>
    <w:locked/>
    <w:rsid w:val="00D65CBF"/>
    <w:rPr>
      <w:rFonts w:cs="Times New Roman"/>
    </w:rPr>
  </w:style>
  <w:style w:type="paragraph" w:styleId="NoSpacing">
    <w:name w:val="No Spacing"/>
    <w:link w:val="NoSpacingChar"/>
    <w:uiPriority w:val="99"/>
    <w:qFormat/>
    <w:rsid w:val="00F318BA"/>
    <w:pPr>
      <w:spacing w:after="0" w:line="240" w:lineRule="auto"/>
    </w:pPr>
    <w:rPr>
      <w:rFonts w:ascii="PMingLiU" w:eastAsia="PMingLiU" w:hAnsi="Times New Roman"/>
      <w:lang w:val="en-US" w:eastAsia="en-US"/>
    </w:rPr>
  </w:style>
  <w:style w:type="character" w:customStyle="1" w:styleId="NoSpacingChar">
    <w:name w:val="No Spacing Char"/>
    <w:basedOn w:val="DefaultParagraphFont"/>
    <w:link w:val="NoSpacing"/>
    <w:uiPriority w:val="99"/>
    <w:locked/>
    <w:rsid w:val="00F318BA"/>
    <w:rPr>
      <w:rFonts w:ascii="PMingLiU" w:eastAsia="PMingLiU" w:cs="Times New Roman"/>
      <w:sz w:val="22"/>
      <w:szCs w:val="22"/>
      <w:lang w:val="en-US" w:eastAsia="en-US" w:bidi="ar-SA"/>
    </w:rPr>
  </w:style>
  <w:style w:type="paragraph" w:styleId="ListParagraph">
    <w:name w:val="List Paragraph"/>
    <w:basedOn w:val="Normal"/>
    <w:uiPriority w:val="34"/>
    <w:qFormat/>
    <w:rsid w:val="000203A3"/>
    <w:pPr>
      <w:ind w:left="720"/>
      <w:contextualSpacing/>
    </w:pPr>
  </w:style>
  <w:style w:type="paragraph" w:styleId="BalloonText">
    <w:name w:val="Balloon Text"/>
    <w:basedOn w:val="Normal"/>
    <w:link w:val="BalloonTextChar"/>
    <w:uiPriority w:val="99"/>
    <w:semiHidden/>
    <w:unhideWhenUsed/>
    <w:rsid w:val="008910E0"/>
    <w:rPr>
      <w:rFonts w:ascii="Tahoma" w:hAnsi="Tahoma" w:cs="Tahoma"/>
      <w:sz w:val="16"/>
      <w:szCs w:val="16"/>
    </w:rPr>
  </w:style>
  <w:style w:type="character" w:customStyle="1" w:styleId="BalloonTextChar">
    <w:name w:val="Balloon Text Char"/>
    <w:basedOn w:val="DefaultParagraphFont"/>
    <w:link w:val="BalloonText"/>
    <w:uiPriority w:val="99"/>
    <w:semiHidden/>
    <w:rsid w:val="008910E0"/>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JD ChazanCA</Company>
  <LinksUpToDate>false</LinksUpToDate>
  <CharactersWithSpaces>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10</cp:revision>
  <dcterms:created xsi:type="dcterms:W3CDTF">2012-07-16T19:12:00Z</dcterms:created>
  <dcterms:modified xsi:type="dcterms:W3CDTF">2015-09-09T19:18:00Z</dcterms:modified>
</cp:coreProperties>
</file>