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75" w:rsidRPr="00C96675" w:rsidRDefault="00C96675" w:rsidP="00C96675">
      <w:pPr>
        <w:tabs>
          <w:tab w:val="center" w:pos="8540"/>
          <w:tab w:val="center" w:pos="9540"/>
        </w:tabs>
        <w:spacing w:before="240"/>
        <w:rPr>
          <w:rFonts w:ascii="Times New Roman" w:hAnsi="Times New Roman"/>
          <w:b/>
          <w:smallCaps/>
          <w:color w:val="0000FF"/>
          <w:sz w:val="32"/>
          <w:szCs w:val="32"/>
          <w:lang w:val="en-CA"/>
        </w:rPr>
      </w:pPr>
      <w:r w:rsidRPr="00C96675">
        <w:rPr>
          <w:rFonts w:ascii="Times New Roman" w:hAnsi="Times New Roman"/>
          <w:b/>
          <w:smallCaps/>
          <w:color w:val="0000FF"/>
          <w:sz w:val="32"/>
          <w:szCs w:val="32"/>
          <w:lang w:val="en-CA"/>
        </w:rPr>
        <w:t>What You Really Need to Know</w:t>
      </w:r>
    </w:p>
    <w:p w:rsidR="00C96675" w:rsidRPr="00C96675" w:rsidRDefault="00C96675" w:rsidP="00C96675">
      <w:pPr>
        <w:pStyle w:val="heading20"/>
        <w:framePr w:w="0" w:hSpace="0" w:vSpace="0" w:wrap="auto" w:hAnchor="text"/>
        <w:pBdr>
          <w:bottom w:val="single" w:sz="4" w:space="1" w:color="auto"/>
        </w:pBdr>
        <w:ind w:left="0" w:right="0"/>
        <w:rPr>
          <w:rFonts w:ascii="Times New Roman" w:hAnsi="Times New Roman"/>
          <w:caps w:val="0"/>
          <w:smallCaps/>
          <w:lang w:val="en-CA"/>
        </w:rPr>
      </w:pPr>
      <w:r w:rsidRPr="00C96675">
        <w:rPr>
          <w:rFonts w:ascii="Times New Roman" w:hAnsi="Times New Roman"/>
          <w:caps w:val="0"/>
          <w:smallCaps/>
          <w:lang w:val="en-CA"/>
        </w:rPr>
        <w:t>Chapter 6: Assessing Risks In An Audit Engagement</w:t>
      </w:r>
    </w:p>
    <w:p w:rsidR="00C96675" w:rsidRPr="00C96675" w:rsidRDefault="00C96675" w:rsidP="00C96675">
      <w:pPr>
        <w:rPr>
          <w:rFonts w:ascii="Times New Roman" w:hAnsi="Times New Roman"/>
          <w:szCs w:val="24"/>
          <w:lang w:val="en-CA"/>
        </w:rPr>
      </w:pPr>
    </w:p>
    <w:p w:rsidR="00C96675" w:rsidRPr="00C96675" w:rsidRDefault="00C96675" w:rsidP="00C96675">
      <w:pPr>
        <w:rPr>
          <w:rFonts w:ascii="Times New Roman" w:hAnsi="Times New Roman"/>
          <w:b/>
          <w:szCs w:val="24"/>
          <w:lang w:val="en-CA"/>
        </w:rPr>
      </w:pPr>
      <w:proofErr w:type="gramStart"/>
      <w:r w:rsidRPr="00C96675">
        <w:rPr>
          <w:rFonts w:ascii="Times New Roman" w:hAnsi="Times New Roman"/>
          <w:b/>
          <w:szCs w:val="24"/>
          <w:lang w:val="en-CA"/>
        </w:rPr>
        <w:t>LO</w:t>
      </w:r>
      <w:r>
        <w:rPr>
          <w:rFonts w:ascii="Times New Roman" w:hAnsi="Times New Roman"/>
          <w:b/>
          <w:szCs w:val="24"/>
          <w:lang w:val="en-CA"/>
        </w:rPr>
        <w:t>1</w:t>
      </w:r>
      <w:r w:rsidRPr="00C96675">
        <w:rPr>
          <w:rFonts w:ascii="Times New Roman" w:hAnsi="Times New Roman"/>
          <w:b/>
          <w:szCs w:val="24"/>
          <w:lang w:val="en-CA"/>
        </w:rPr>
        <w:t xml:space="preserve">  Explain</w:t>
      </w:r>
      <w:proofErr w:type="gramEnd"/>
      <w:r w:rsidRPr="00C96675">
        <w:rPr>
          <w:rFonts w:ascii="Times New Roman" w:hAnsi="Times New Roman"/>
          <w:b/>
          <w:szCs w:val="24"/>
          <w:lang w:val="en-CA"/>
        </w:rPr>
        <w:t xml:space="preserve"> how </w:t>
      </w:r>
      <w:r>
        <w:rPr>
          <w:rFonts w:ascii="Times New Roman" w:hAnsi="Times New Roman"/>
          <w:b/>
          <w:szCs w:val="24"/>
          <w:lang w:val="en-CA"/>
        </w:rPr>
        <w:t xml:space="preserve">the </w:t>
      </w:r>
      <w:r w:rsidRPr="00C96675">
        <w:rPr>
          <w:rFonts w:ascii="Times New Roman" w:hAnsi="Times New Roman"/>
          <w:b/>
          <w:szCs w:val="24"/>
          <w:lang w:val="en-CA"/>
        </w:rPr>
        <w:t>auditor</w:t>
      </w:r>
      <w:r>
        <w:rPr>
          <w:rFonts w:ascii="Times New Roman" w:hAnsi="Times New Roman"/>
          <w:b/>
          <w:szCs w:val="24"/>
          <w:lang w:val="en-CA"/>
        </w:rPr>
        <w:t>’</w:t>
      </w:r>
      <w:r w:rsidRPr="00C96675">
        <w:rPr>
          <w:rFonts w:ascii="Times New Roman" w:hAnsi="Times New Roman"/>
          <w:b/>
          <w:szCs w:val="24"/>
          <w:lang w:val="en-CA"/>
        </w:rPr>
        <w:t xml:space="preserve">s </w:t>
      </w:r>
      <w:r>
        <w:rPr>
          <w:rFonts w:ascii="Times New Roman" w:hAnsi="Times New Roman"/>
          <w:b/>
          <w:szCs w:val="24"/>
          <w:lang w:val="en-CA"/>
        </w:rPr>
        <w:t>understanding of the</w:t>
      </w:r>
      <w:r w:rsidRPr="00C96675">
        <w:rPr>
          <w:rFonts w:ascii="Times New Roman" w:hAnsi="Times New Roman"/>
          <w:b/>
          <w:szCs w:val="24"/>
          <w:lang w:val="en-CA"/>
        </w:rPr>
        <w:t xml:space="preserve"> business risk</w:t>
      </w:r>
      <w:r>
        <w:rPr>
          <w:rFonts w:ascii="Times New Roman" w:hAnsi="Times New Roman"/>
          <w:b/>
          <w:szCs w:val="24"/>
          <w:lang w:val="en-CA"/>
        </w:rPr>
        <w:t>s</w:t>
      </w:r>
      <w:r w:rsidRPr="00C96675">
        <w:rPr>
          <w:rFonts w:ascii="Times New Roman" w:hAnsi="Times New Roman"/>
          <w:b/>
          <w:szCs w:val="24"/>
          <w:lang w:val="en-CA"/>
        </w:rPr>
        <w:t xml:space="preserve"> </w:t>
      </w:r>
      <w:r>
        <w:rPr>
          <w:rFonts w:ascii="Times New Roman" w:hAnsi="Times New Roman"/>
          <w:b/>
          <w:szCs w:val="24"/>
          <w:lang w:val="en-CA"/>
        </w:rPr>
        <w:t>is used to assess the risk of material misstatement</w:t>
      </w:r>
    </w:p>
    <w:p w:rsidR="00C96675" w:rsidRPr="00C96675" w:rsidRDefault="00C96675" w:rsidP="00C96675">
      <w:pPr>
        <w:numPr>
          <w:ilvl w:val="0"/>
          <w:numId w:val="17"/>
        </w:numPr>
        <w:rPr>
          <w:rFonts w:ascii="Times New Roman" w:hAnsi="Times New Roman"/>
          <w:szCs w:val="24"/>
          <w:lang w:val="en-CA"/>
        </w:rPr>
      </w:pPr>
      <w:r w:rsidRPr="00C96675">
        <w:rPr>
          <w:rFonts w:ascii="Times New Roman" w:hAnsi="Times New Roman"/>
          <w:szCs w:val="24"/>
          <w:lang w:val="en-CA"/>
        </w:rPr>
        <w:t>The business risk-based approach to auditing requires the auditor to understand the auditee’s business risks and strategy and its related internal control.  Auditors then assess the risks of material misstatement and design procedures that address the assess risks.</w:t>
      </w:r>
    </w:p>
    <w:p w:rsidR="00C96675" w:rsidRPr="00C96675" w:rsidRDefault="00C96675" w:rsidP="00C96675">
      <w:pPr>
        <w:numPr>
          <w:ilvl w:val="0"/>
          <w:numId w:val="17"/>
        </w:numPr>
        <w:rPr>
          <w:rFonts w:ascii="Times New Roman" w:hAnsi="Times New Roman"/>
          <w:szCs w:val="24"/>
          <w:lang w:val="en-CA"/>
        </w:rPr>
      </w:pPr>
      <w:r w:rsidRPr="00C96675">
        <w:rPr>
          <w:rFonts w:ascii="Times New Roman" w:hAnsi="Times New Roman"/>
          <w:szCs w:val="24"/>
          <w:lang w:val="en-CA"/>
        </w:rPr>
        <w:t xml:space="preserve">There are two parts of business risk analysis: strategic analysis and business process analysis. A risk-based audit approach places business risk assessment at the heart of the </w:t>
      </w:r>
      <w:proofErr w:type="spellStart"/>
      <w:r w:rsidRPr="00C96675">
        <w:rPr>
          <w:rFonts w:ascii="Times New Roman" w:hAnsi="Times New Roman"/>
          <w:szCs w:val="24"/>
          <w:lang w:val="en-CA"/>
        </w:rPr>
        <w:t>auditprocess</w:t>
      </w:r>
      <w:proofErr w:type="spellEnd"/>
      <w:r w:rsidRPr="00C96675">
        <w:rPr>
          <w:rFonts w:ascii="Times New Roman" w:hAnsi="Times New Roman"/>
          <w:szCs w:val="24"/>
          <w:lang w:val="en-CA"/>
        </w:rPr>
        <w:t xml:space="preserve">. </w:t>
      </w:r>
    </w:p>
    <w:p w:rsidR="00C96675" w:rsidRPr="00C96675" w:rsidRDefault="00C96675" w:rsidP="00C96675">
      <w:pPr>
        <w:numPr>
          <w:ilvl w:val="0"/>
          <w:numId w:val="17"/>
        </w:numPr>
        <w:rPr>
          <w:rFonts w:ascii="Times New Roman" w:hAnsi="Times New Roman"/>
          <w:szCs w:val="24"/>
          <w:lang w:val="en-CA"/>
        </w:rPr>
      </w:pPr>
      <w:r w:rsidRPr="00C96675">
        <w:rPr>
          <w:rFonts w:ascii="Times New Roman" w:hAnsi="Times New Roman"/>
          <w:b/>
          <w:szCs w:val="24"/>
          <w:lang w:val="en-CA"/>
        </w:rPr>
        <w:t>Business processes</w:t>
      </w:r>
      <w:r w:rsidRPr="00C96675">
        <w:rPr>
          <w:rFonts w:ascii="Times New Roman" w:hAnsi="Times New Roman"/>
          <w:szCs w:val="24"/>
          <w:lang w:val="en-CA"/>
        </w:rPr>
        <w:t xml:space="preserve"> are a structured set of activities designed to produce a specific output that matches business strategy – processes work to create value for customers and thus achieve strategic objectives. Changes in technology and ecommerce can affect business risks and processes.</w:t>
      </w:r>
    </w:p>
    <w:p w:rsidR="00C96675" w:rsidRPr="00C96675" w:rsidRDefault="00C96675" w:rsidP="00C96675">
      <w:pPr>
        <w:numPr>
          <w:ilvl w:val="0"/>
          <w:numId w:val="17"/>
        </w:numPr>
        <w:rPr>
          <w:rFonts w:ascii="Times New Roman" w:hAnsi="Times New Roman"/>
          <w:szCs w:val="24"/>
          <w:lang w:val="en-CA"/>
        </w:rPr>
      </w:pPr>
      <w:r w:rsidRPr="00C96675">
        <w:rPr>
          <w:rFonts w:ascii="Times New Roman" w:hAnsi="Times New Roman"/>
          <w:szCs w:val="24"/>
          <w:lang w:val="en-CA"/>
        </w:rPr>
        <w:t>Business performance analysis ideally considers financial and nonfinancial performance measures and the interrelationship between the two (for example increasing sales and gross margins should relate to market share increases or process efficiencies).</w:t>
      </w:r>
    </w:p>
    <w:p w:rsidR="00C96675" w:rsidRPr="00C96675" w:rsidRDefault="00C96675" w:rsidP="00C96675">
      <w:pPr>
        <w:rPr>
          <w:rFonts w:ascii="Times New Roman" w:hAnsi="Times New Roman"/>
          <w:szCs w:val="24"/>
          <w:lang w:val="en-CA"/>
        </w:rPr>
      </w:pPr>
    </w:p>
    <w:p w:rsidR="00C96675" w:rsidRDefault="00C96675" w:rsidP="00C96675">
      <w:pPr>
        <w:rPr>
          <w:rFonts w:ascii="Times New Roman" w:hAnsi="Times New Roman"/>
          <w:b/>
          <w:szCs w:val="24"/>
        </w:rPr>
      </w:pPr>
      <w:proofErr w:type="gramStart"/>
      <w:r>
        <w:rPr>
          <w:rFonts w:ascii="Times New Roman" w:hAnsi="Times New Roman"/>
          <w:b/>
          <w:szCs w:val="24"/>
        </w:rPr>
        <w:t>LO2  Identify</w:t>
      </w:r>
      <w:proofErr w:type="gramEnd"/>
      <w:r>
        <w:rPr>
          <w:rFonts w:ascii="Times New Roman" w:hAnsi="Times New Roman"/>
          <w:b/>
          <w:szCs w:val="24"/>
        </w:rPr>
        <w:t xml:space="preserve"> the principal assertions in management’s financial statements and the related risks of material misstatement</w:t>
      </w:r>
    </w:p>
    <w:p w:rsidR="00C96675" w:rsidRDefault="00C96675" w:rsidP="00C96675">
      <w:pPr>
        <w:pStyle w:val="ListParagraph"/>
        <w:numPr>
          <w:ilvl w:val="0"/>
          <w:numId w:val="21"/>
        </w:numPr>
        <w:rPr>
          <w:rFonts w:ascii="Times New Roman" w:hAnsi="Times New Roman"/>
          <w:szCs w:val="24"/>
        </w:rPr>
      </w:pPr>
      <w:r w:rsidRPr="00E22F96">
        <w:rPr>
          <w:rFonts w:ascii="Times New Roman" w:hAnsi="Times New Roman"/>
          <w:szCs w:val="24"/>
        </w:rPr>
        <w:t>Management</w:t>
      </w:r>
      <w:r>
        <w:rPr>
          <w:rFonts w:ascii="Times New Roman" w:hAnsi="Times New Roman"/>
          <w:szCs w:val="24"/>
        </w:rPr>
        <w:t xml:space="preserve"> the following</w:t>
      </w:r>
      <w:r w:rsidRPr="00E22F96">
        <w:rPr>
          <w:rFonts w:ascii="Times New Roman" w:hAnsi="Times New Roman"/>
          <w:szCs w:val="24"/>
        </w:rPr>
        <w:t xml:space="preserve"> assertions about how the financial statements represent the underlying economic</w:t>
      </w:r>
      <w:r>
        <w:rPr>
          <w:rFonts w:ascii="Times New Roman" w:hAnsi="Times New Roman"/>
          <w:szCs w:val="24"/>
        </w:rPr>
        <w:t xml:space="preserve"> </w:t>
      </w:r>
      <w:r w:rsidRPr="00E22F96">
        <w:rPr>
          <w:rFonts w:ascii="Times New Roman" w:hAnsi="Times New Roman"/>
          <w:szCs w:val="24"/>
        </w:rPr>
        <w:t xml:space="preserve">data in the accounting system: </w:t>
      </w:r>
      <w:r>
        <w:rPr>
          <w:rFonts w:ascii="Times New Roman" w:hAnsi="Times New Roman"/>
          <w:szCs w:val="24"/>
        </w:rPr>
        <w:t>e</w:t>
      </w:r>
      <w:r w:rsidRPr="00E22F96">
        <w:rPr>
          <w:rFonts w:ascii="Times New Roman" w:hAnsi="Times New Roman"/>
          <w:szCs w:val="24"/>
        </w:rPr>
        <w:t xml:space="preserve">xistence; </w:t>
      </w:r>
      <w:r>
        <w:rPr>
          <w:rFonts w:ascii="Times New Roman" w:hAnsi="Times New Roman"/>
          <w:szCs w:val="24"/>
        </w:rPr>
        <w:t>c</w:t>
      </w:r>
      <w:r w:rsidRPr="00E22F96">
        <w:rPr>
          <w:rFonts w:ascii="Times New Roman" w:hAnsi="Times New Roman"/>
          <w:szCs w:val="24"/>
        </w:rPr>
        <w:t xml:space="preserve">ompleteness; </w:t>
      </w:r>
      <w:r>
        <w:rPr>
          <w:rFonts w:ascii="Times New Roman" w:hAnsi="Times New Roman"/>
          <w:szCs w:val="24"/>
        </w:rPr>
        <w:t>o</w:t>
      </w:r>
      <w:r w:rsidRPr="00E22F96">
        <w:rPr>
          <w:rFonts w:ascii="Times New Roman" w:hAnsi="Times New Roman"/>
          <w:szCs w:val="24"/>
        </w:rPr>
        <w:t xml:space="preserve">wnership (rights and obligations); </w:t>
      </w:r>
      <w:r>
        <w:rPr>
          <w:rFonts w:ascii="Times New Roman" w:hAnsi="Times New Roman"/>
          <w:szCs w:val="24"/>
        </w:rPr>
        <w:t>v</w:t>
      </w:r>
      <w:r w:rsidRPr="00E22F96">
        <w:rPr>
          <w:rFonts w:ascii="Times New Roman" w:hAnsi="Times New Roman"/>
          <w:szCs w:val="24"/>
        </w:rPr>
        <w:t>aluation (measurement and allocation);</w:t>
      </w:r>
      <w:r>
        <w:rPr>
          <w:rFonts w:ascii="Times New Roman" w:hAnsi="Times New Roman"/>
          <w:szCs w:val="24"/>
        </w:rPr>
        <w:t xml:space="preserve"> and p</w:t>
      </w:r>
      <w:r w:rsidRPr="00E22F96">
        <w:rPr>
          <w:rFonts w:ascii="Times New Roman" w:hAnsi="Times New Roman"/>
          <w:szCs w:val="24"/>
        </w:rPr>
        <w:t>resentation (classification and disclosure)</w:t>
      </w:r>
      <w:r>
        <w:rPr>
          <w:rFonts w:ascii="Times New Roman" w:hAnsi="Times New Roman"/>
          <w:szCs w:val="24"/>
        </w:rPr>
        <w:t>.</w:t>
      </w:r>
    </w:p>
    <w:p w:rsidR="00C96675" w:rsidRDefault="00C96675" w:rsidP="00C96675">
      <w:pPr>
        <w:pStyle w:val="ListParagraph"/>
        <w:numPr>
          <w:ilvl w:val="0"/>
          <w:numId w:val="21"/>
        </w:numPr>
        <w:rPr>
          <w:rFonts w:ascii="Times New Roman" w:hAnsi="Times New Roman"/>
          <w:szCs w:val="24"/>
        </w:rPr>
      </w:pPr>
      <w:r w:rsidRPr="00E22F96">
        <w:rPr>
          <w:rFonts w:ascii="Times New Roman" w:hAnsi="Times New Roman"/>
          <w:b/>
          <w:szCs w:val="24"/>
        </w:rPr>
        <w:t>Existence</w:t>
      </w:r>
      <w:r w:rsidRPr="00E22F96">
        <w:rPr>
          <w:rFonts w:ascii="Times New Roman" w:hAnsi="Times New Roman"/>
          <w:szCs w:val="24"/>
        </w:rPr>
        <w:t xml:space="preserve"> establishes with evidence that balance-sheet assets,</w:t>
      </w:r>
      <w:r>
        <w:rPr>
          <w:rFonts w:ascii="Times New Roman" w:hAnsi="Times New Roman"/>
          <w:szCs w:val="24"/>
        </w:rPr>
        <w:t xml:space="preserve"> </w:t>
      </w:r>
      <w:r w:rsidRPr="00E22F96">
        <w:rPr>
          <w:rFonts w:ascii="Times New Roman" w:hAnsi="Times New Roman"/>
          <w:szCs w:val="24"/>
        </w:rPr>
        <w:t>liabilities, and equities are actually real. For revenue and expense transactions, the existence</w:t>
      </w:r>
      <w:r>
        <w:rPr>
          <w:rFonts w:ascii="Times New Roman" w:hAnsi="Times New Roman"/>
          <w:szCs w:val="24"/>
        </w:rPr>
        <w:t xml:space="preserve"> </w:t>
      </w:r>
      <w:r w:rsidRPr="00E22F96">
        <w:rPr>
          <w:rFonts w:ascii="Times New Roman" w:hAnsi="Times New Roman"/>
          <w:szCs w:val="24"/>
        </w:rPr>
        <w:t xml:space="preserve">assertion is also described as occurrence. </w:t>
      </w:r>
    </w:p>
    <w:p w:rsidR="00C96675" w:rsidRDefault="00C96675" w:rsidP="00C96675">
      <w:pPr>
        <w:pStyle w:val="ListParagraph"/>
        <w:numPr>
          <w:ilvl w:val="0"/>
          <w:numId w:val="21"/>
        </w:numPr>
        <w:rPr>
          <w:rFonts w:ascii="Times New Roman" w:hAnsi="Times New Roman"/>
          <w:szCs w:val="24"/>
        </w:rPr>
      </w:pPr>
      <w:r w:rsidRPr="00E22F96">
        <w:rPr>
          <w:rFonts w:ascii="Times New Roman" w:hAnsi="Times New Roman"/>
          <w:b/>
          <w:szCs w:val="24"/>
        </w:rPr>
        <w:t xml:space="preserve">Completeness </w:t>
      </w:r>
      <w:r w:rsidRPr="00E22F96">
        <w:rPr>
          <w:rFonts w:ascii="Times New Roman" w:hAnsi="Times New Roman"/>
          <w:szCs w:val="24"/>
        </w:rPr>
        <w:t>establishes with evidence that all valid transactions and accounts that should</w:t>
      </w:r>
      <w:r>
        <w:rPr>
          <w:rFonts w:ascii="Times New Roman" w:hAnsi="Times New Roman"/>
          <w:szCs w:val="24"/>
        </w:rPr>
        <w:t xml:space="preserve"> </w:t>
      </w:r>
      <w:r w:rsidRPr="00E22F96">
        <w:rPr>
          <w:rFonts w:ascii="Times New Roman" w:hAnsi="Times New Roman"/>
          <w:szCs w:val="24"/>
        </w:rPr>
        <w:t>be presented in the financial reports are included. A completeness error exists when a transaction</w:t>
      </w:r>
      <w:r>
        <w:rPr>
          <w:rFonts w:ascii="Times New Roman" w:hAnsi="Times New Roman"/>
          <w:szCs w:val="24"/>
        </w:rPr>
        <w:t xml:space="preserve"> </w:t>
      </w:r>
      <w:r w:rsidRPr="00E22F96">
        <w:rPr>
          <w:rFonts w:ascii="Times New Roman" w:hAnsi="Times New Roman"/>
          <w:szCs w:val="24"/>
        </w:rPr>
        <w:t xml:space="preserve">total or account balance is understated. </w:t>
      </w:r>
    </w:p>
    <w:p w:rsidR="00C96675" w:rsidRDefault="00C96675" w:rsidP="00C96675">
      <w:pPr>
        <w:pStyle w:val="ListParagraph"/>
        <w:numPr>
          <w:ilvl w:val="0"/>
          <w:numId w:val="21"/>
        </w:numPr>
        <w:rPr>
          <w:rFonts w:ascii="Times New Roman" w:hAnsi="Times New Roman"/>
          <w:szCs w:val="24"/>
        </w:rPr>
      </w:pPr>
      <w:r w:rsidRPr="00E22F96">
        <w:rPr>
          <w:rFonts w:ascii="Times New Roman" w:hAnsi="Times New Roman"/>
          <w:b/>
          <w:szCs w:val="24"/>
        </w:rPr>
        <w:t>Proper cutoff</w:t>
      </w:r>
      <w:r w:rsidRPr="00E22F96">
        <w:rPr>
          <w:rFonts w:ascii="Times New Roman" w:hAnsi="Times New Roman"/>
          <w:szCs w:val="24"/>
        </w:rPr>
        <w:t xml:space="preserve"> means accounting for all transactions that occurred during a period without postponing some recordings to the next period (completeness) or accelerating next-period transactions into</w:t>
      </w:r>
      <w:r>
        <w:rPr>
          <w:rFonts w:ascii="Times New Roman" w:hAnsi="Times New Roman"/>
          <w:szCs w:val="24"/>
        </w:rPr>
        <w:t xml:space="preserve"> </w:t>
      </w:r>
      <w:r w:rsidRPr="00E22F96">
        <w:rPr>
          <w:rFonts w:ascii="Times New Roman" w:hAnsi="Times New Roman"/>
          <w:szCs w:val="24"/>
        </w:rPr>
        <w:t>the current-year accounts (existence). Simple cutoff errors occur in the revenue accounting process when late-December sales</w:t>
      </w:r>
      <w:r>
        <w:rPr>
          <w:rFonts w:ascii="Times New Roman" w:hAnsi="Times New Roman"/>
          <w:szCs w:val="24"/>
        </w:rPr>
        <w:t xml:space="preserve"> </w:t>
      </w:r>
      <w:r w:rsidRPr="00E22F96">
        <w:rPr>
          <w:rFonts w:ascii="Times New Roman" w:hAnsi="Times New Roman"/>
          <w:szCs w:val="24"/>
        </w:rPr>
        <w:t>invoices are recorded for goods not actually shipped until January.</w:t>
      </w:r>
    </w:p>
    <w:p w:rsidR="00C96675" w:rsidRDefault="00C96675" w:rsidP="00C96675">
      <w:pPr>
        <w:pStyle w:val="ListParagraph"/>
        <w:numPr>
          <w:ilvl w:val="0"/>
          <w:numId w:val="21"/>
        </w:numPr>
        <w:rPr>
          <w:rFonts w:ascii="Times New Roman" w:hAnsi="Times New Roman"/>
          <w:szCs w:val="24"/>
        </w:rPr>
      </w:pPr>
      <w:r w:rsidRPr="005B1CD7">
        <w:rPr>
          <w:rFonts w:ascii="Times New Roman" w:hAnsi="Times New Roman"/>
          <w:szCs w:val="24"/>
        </w:rPr>
        <w:t>T</w:t>
      </w:r>
      <w:r w:rsidRPr="00E22F96">
        <w:rPr>
          <w:rFonts w:ascii="Times New Roman" w:hAnsi="Times New Roman"/>
          <w:szCs w:val="24"/>
        </w:rPr>
        <w:t xml:space="preserve">he objective related to </w:t>
      </w:r>
      <w:r w:rsidRPr="00E22F96">
        <w:rPr>
          <w:rFonts w:ascii="Times New Roman" w:hAnsi="Times New Roman"/>
          <w:b/>
          <w:szCs w:val="24"/>
        </w:rPr>
        <w:t>ownership</w:t>
      </w:r>
      <w:r w:rsidRPr="00E22F96">
        <w:rPr>
          <w:rFonts w:ascii="Times New Roman" w:hAnsi="Times New Roman"/>
          <w:szCs w:val="24"/>
        </w:rPr>
        <w:t xml:space="preserve"> is establishing, with evidence, the ownership (rights) for assets, “ownership” (obligations) for liabilities, and the propriety of revenue and</w:t>
      </w:r>
      <w:r>
        <w:rPr>
          <w:rFonts w:ascii="Times New Roman" w:hAnsi="Times New Roman"/>
          <w:szCs w:val="24"/>
        </w:rPr>
        <w:t xml:space="preserve"> </w:t>
      </w:r>
      <w:r w:rsidRPr="00E22F96">
        <w:rPr>
          <w:rFonts w:ascii="Times New Roman" w:hAnsi="Times New Roman"/>
          <w:szCs w:val="24"/>
        </w:rPr>
        <w:t xml:space="preserve">expense transactions. </w:t>
      </w:r>
    </w:p>
    <w:p w:rsidR="00C96675" w:rsidRDefault="00C96675" w:rsidP="00C96675">
      <w:pPr>
        <w:pStyle w:val="ListParagraph"/>
        <w:numPr>
          <w:ilvl w:val="0"/>
          <w:numId w:val="21"/>
        </w:numPr>
        <w:rPr>
          <w:rFonts w:ascii="Times New Roman" w:hAnsi="Times New Roman"/>
          <w:szCs w:val="24"/>
        </w:rPr>
      </w:pPr>
      <w:r w:rsidRPr="00E22F96">
        <w:rPr>
          <w:rFonts w:ascii="Times New Roman" w:hAnsi="Times New Roman"/>
          <w:szCs w:val="24"/>
        </w:rPr>
        <w:t>The objective related to</w:t>
      </w:r>
      <w:r w:rsidRPr="00E22F96">
        <w:rPr>
          <w:rFonts w:ascii="Times New Roman" w:hAnsi="Times New Roman"/>
          <w:b/>
          <w:szCs w:val="24"/>
        </w:rPr>
        <w:t xml:space="preserve"> valuation</w:t>
      </w:r>
      <w:r w:rsidRPr="00E22F96">
        <w:rPr>
          <w:rFonts w:ascii="Times New Roman" w:hAnsi="Times New Roman"/>
          <w:szCs w:val="24"/>
        </w:rPr>
        <w:t xml:space="preserve"> (also stated as measurement, or allocation) is determining</w:t>
      </w:r>
      <w:r>
        <w:rPr>
          <w:rFonts w:ascii="Times New Roman" w:hAnsi="Times New Roman"/>
          <w:szCs w:val="24"/>
        </w:rPr>
        <w:t xml:space="preserve"> </w:t>
      </w:r>
      <w:r w:rsidRPr="00E22F96">
        <w:rPr>
          <w:rFonts w:ascii="Times New Roman" w:hAnsi="Times New Roman"/>
          <w:szCs w:val="24"/>
        </w:rPr>
        <w:t>whether proper dollar amounts have been assigned to the assets, liabilities, equities,</w:t>
      </w:r>
      <w:r>
        <w:rPr>
          <w:rFonts w:ascii="Times New Roman" w:hAnsi="Times New Roman"/>
          <w:szCs w:val="24"/>
        </w:rPr>
        <w:t xml:space="preserve"> </w:t>
      </w:r>
      <w:r w:rsidRPr="00E22F96">
        <w:rPr>
          <w:rFonts w:ascii="Times New Roman" w:hAnsi="Times New Roman"/>
          <w:szCs w:val="24"/>
        </w:rPr>
        <w:t>revenue, and expense recognized in the financial statements. It can involve evaluating the measurement</w:t>
      </w:r>
      <w:r>
        <w:rPr>
          <w:rFonts w:ascii="Times New Roman" w:hAnsi="Times New Roman"/>
          <w:szCs w:val="24"/>
        </w:rPr>
        <w:t xml:space="preserve"> </w:t>
      </w:r>
      <w:r w:rsidRPr="00E22F96">
        <w:rPr>
          <w:rFonts w:ascii="Times New Roman" w:hAnsi="Times New Roman"/>
          <w:szCs w:val="24"/>
        </w:rPr>
        <w:t>approach used (historic cost, fair value, present value) or the method of allocating</w:t>
      </w:r>
      <w:r>
        <w:rPr>
          <w:rFonts w:ascii="Times New Roman" w:hAnsi="Times New Roman"/>
          <w:szCs w:val="24"/>
        </w:rPr>
        <w:t xml:space="preserve"> </w:t>
      </w:r>
      <w:r w:rsidRPr="00E22F96">
        <w:rPr>
          <w:rFonts w:ascii="Times New Roman" w:hAnsi="Times New Roman"/>
          <w:szCs w:val="24"/>
        </w:rPr>
        <w:t xml:space="preserve">joint costs. </w:t>
      </w:r>
    </w:p>
    <w:p w:rsidR="00C96675" w:rsidRDefault="00C96675" w:rsidP="00C96675">
      <w:pPr>
        <w:pStyle w:val="ListParagraph"/>
        <w:numPr>
          <w:ilvl w:val="0"/>
          <w:numId w:val="21"/>
        </w:numPr>
        <w:rPr>
          <w:rFonts w:ascii="Times New Roman" w:hAnsi="Times New Roman"/>
          <w:szCs w:val="24"/>
        </w:rPr>
      </w:pPr>
      <w:r w:rsidRPr="00E22F96">
        <w:rPr>
          <w:rFonts w:ascii="Times New Roman" w:hAnsi="Times New Roman"/>
          <w:szCs w:val="24"/>
        </w:rPr>
        <w:lastRenderedPageBreak/>
        <w:t xml:space="preserve">Auditors also must determine whether accounting principles are properly selected and applied and whether disclosures are adequate—all of the aspects of financial statement </w:t>
      </w:r>
      <w:r w:rsidRPr="005B1CD7">
        <w:rPr>
          <w:rFonts w:ascii="Times New Roman" w:hAnsi="Times New Roman"/>
          <w:b/>
          <w:szCs w:val="24"/>
        </w:rPr>
        <w:t>presentation</w:t>
      </w:r>
      <w:r w:rsidRPr="00E22F96">
        <w:rPr>
          <w:rFonts w:ascii="Times New Roman" w:hAnsi="Times New Roman"/>
          <w:szCs w:val="24"/>
        </w:rPr>
        <w:t>. One specific objective of</w:t>
      </w:r>
      <w:r>
        <w:rPr>
          <w:rFonts w:ascii="Times New Roman" w:hAnsi="Times New Roman"/>
          <w:szCs w:val="24"/>
        </w:rPr>
        <w:t xml:space="preserve"> </w:t>
      </w:r>
      <w:r w:rsidRPr="005B1CD7">
        <w:rPr>
          <w:rFonts w:ascii="Times New Roman" w:hAnsi="Times New Roman"/>
          <w:szCs w:val="24"/>
        </w:rPr>
        <w:t>presentation</w:t>
      </w:r>
      <w:r>
        <w:rPr>
          <w:rFonts w:ascii="Times New Roman" w:hAnsi="Times New Roman"/>
          <w:szCs w:val="24"/>
        </w:rPr>
        <w:t xml:space="preserve"> </w:t>
      </w:r>
      <w:r w:rsidRPr="00E22F96">
        <w:rPr>
          <w:rFonts w:ascii="Times New Roman" w:hAnsi="Times New Roman"/>
          <w:szCs w:val="24"/>
        </w:rPr>
        <w:t>is proper balance sheet classification (e.g., current versus long-term).</w:t>
      </w:r>
    </w:p>
    <w:p w:rsidR="00C96675" w:rsidRDefault="00C96675" w:rsidP="00C96675">
      <w:pPr>
        <w:pStyle w:val="ListParagraph"/>
        <w:numPr>
          <w:ilvl w:val="0"/>
          <w:numId w:val="21"/>
        </w:numPr>
        <w:rPr>
          <w:rFonts w:ascii="Times New Roman" w:hAnsi="Times New Roman"/>
          <w:szCs w:val="24"/>
        </w:rPr>
      </w:pPr>
      <w:r w:rsidRPr="005B1CD7">
        <w:rPr>
          <w:rFonts w:ascii="Times New Roman" w:hAnsi="Times New Roman"/>
          <w:b/>
          <w:szCs w:val="24"/>
        </w:rPr>
        <w:t>Complian</w:t>
      </w:r>
      <w:r>
        <w:rPr>
          <w:rFonts w:ascii="Times New Roman" w:hAnsi="Times New Roman"/>
          <w:b/>
          <w:szCs w:val="24"/>
        </w:rPr>
        <w:t xml:space="preserve">ce </w:t>
      </w:r>
      <w:r>
        <w:rPr>
          <w:rFonts w:ascii="Times New Roman" w:hAnsi="Times New Roman"/>
          <w:szCs w:val="24"/>
        </w:rPr>
        <w:t xml:space="preserve">is not normally listed as a separate assertion; however compliance </w:t>
      </w:r>
      <w:r w:rsidRPr="00E22F96">
        <w:rPr>
          <w:rFonts w:ascii="Times New Roman" w:hAnsi="Times New Roman"/>
          <w:szCs w:val="24"/>
        </w:rPr>
        <w:t>with laws and regulations</w:t>
      </w:r>
      <w:r w:rsidR="001A1F66">
        <w:rPr>
          <w:rFonts w:ascii="Times New Roman" w:hAnsi="Times New Roman"/>
          <w:szCs w:val="24"/>
        </w:rPr>
        <w:t xml:space="preserve"> </w:t>
      </w:r>
      <w:r w:rsidRPr="00E22F96">
        <w:rPr>
          <w:rFonts w:ascii="Times New Roman" w:hAnsi="Times New Roman"/>
          <w:szCs w:val="24"/>
        </w:rPr>
        <w:t>is very important for a business.  Disclosure of known non</w:t>
      </w:r>
      <w:r w:rsidR="001A1F66">
        <w:rPr>
          <w:rFonts w:ascii="Times New Roman" w:hAnsi="Times New Roman"/>
          <w:szCs w:val="24"/>
        </w:rPr>
        <w:t>-</w:t>
      </w:r>
      <w:r w:rsidRPr="00E22F96">
        <w:rPr>
          <w:rFonts w:ascii="Times New Roman" w:hAnsi="Times New Roman"/>
          <w:szCs w:val="24"/>
        </w:rPr>
        <w:t>compliance is necessary for presentation of financial statements in conformity with GAAP. The compliance assertion will increase in importance as new laws</w:t>
      </w:r>
      <w:r w:rsidR="001A1F66">
        <w:rPr>
          <w:rFonts w:ascii="Times New Roman" w:hAnsi="Times New Roman"/>
          <w:szCs w:val="24"/>
        </w:rPr>
        <w:t xml:space="preserve"> </w:t>
      </w:r>
      <w:r w:rsidRPr="00E22F96">
        <w:rPr>
          <w:rFonts w:ascii="Times New Roman" w:hAnsi="Times New Roman"/>
          <w:szCs w:val="24"/>
        </w:rPr>
        <w:t>and regulations come into force to improve governance and accountability. When the sole purpose of an engagement is to audit compliance with various laws, regulations,</w:t>
      </w:r>
      <w:r w:rsidR="001A1F66">
        <w:rPr>
          <w:rFonts w:ascii="Times New Roman" w:hAnsi="Times New Roman"/>
          <w:szCs w:val="24"/>
        </w:rPr>
        <w:t xml:space="preserve"> </w:t>
      </w:r>
      <w:r w:rsidRPr="00E22F96">
        <w:rPr>
          <w:rFonts w:ascii="Times New Roman" w:hAnsi="Times New Roman"/>
          <w:szCs w:val="24"/>
        </w:rPr>
        <w:t xml:space="preserve">or rules, it is called a </w:t>
      </w:r>
      <w:r w:rsidRPr="00E22F96">
        <w:rPr>
          <w:rFonts w:ascii="Times New Roman" w:hAnsi="Times New Roman"/>
          <w:b/>
          <w:szCs w:val="24"/>
        </w:rPr>
        <w:t>compliance audit</w:t>
      </w:r>
      <w:r w:rsidRPr="00E22F96">
        <w:rPr>
          <w:rFonts w:ascii="Times New Roman" w:hAnsi="Times New Roman"/>
          <w:szCs w:val="24"/>
        </w:rPr>
        <w:t xml:space="preserve">. </w:t>
      </w:r>
    </w:p>
    <w:p w:rsidR="00C96675" w:rsidRPr="00E22F96" w:rsidRDefault="00C96675" w:rsidP="00C96675">
      <w:pPr>
        <w:pStyle w:val="ListParagraph"/>
        <w:numPr>
          <w:ilvl w:val="0"/>
          <w:numId w:val="21"/>
        </w:numPr>
        <w:rPr>
          <w:rFonts w:ascii="Times New Roman" w:hAnsi="Times New Roman"/>
          <w:szCs w:val="24"/>
        </w:rPr>
      </w:pPr>
      <w:r w:rsidRPr="00E22F96">
        <w:rPr>
          <w:rFonts w:ascii="Times New Roman" w:hAnsi="Times New Roman"/>
          <w:szCs w:val="24"/>
        </w:rPr>
        <w:t>All financial statement audits are designed to confirm these assertions.</w:t>
      </w:r>
    </w:p>
    <w:p w:rsidR="00C96675" w:rsidRPr="00FB6B13" w:rsidRDefault="00C96675" w:rsidP="00C96675">
      <w:pPr>
        <w:rPr>
          <w:rFonts w:ascii="Times New Roman" w:hAnsi="Times New Roman"/>
          <w:b/>
          <w:szCs w:val="24"/>
        </w:rPr>
      </w:pPr>
    </w:p>
    <w:p w:rsidR="00E0473C" w:rsidRPr="00C96675" w:rsidRDefault="001A1F66" w:rsidP="00015995">
      <w:pPr>
        <w:rPr>
          <w:rFonts w:ascii="Times New Roman" w:hAnsi="Times New Roman"/>
          <w:b/>
          <w:szCs w:val="24"/>
          <w:lang w:val="en-CA"/>
        </w:rPr>
      </w:pPr>
      <w:proofErr w:type="gramStart"/>
      <w:r w:rsidRPr="00C96675">
        <w:rPr>
          <w:rFonts w:ascii="Times New Roman" w:hAnsi="Times New Roman"/>
          <w:b/>
          <w:szCs w:val="24"/>
          <w:lang w:val="en-CA"/>
        </w:rPr>
        <w:t>LO</w:t>
      </w:r>
      <w:r>
        <w:rPr>
          <w:rFonts w:ascii="Times New Roman" w:hAnsi="Times New Roman"/>
          <w:b/>
          <w:szCs w:val="24"/>
          <w:lang w:val="en-CA"/>
        </w:rPr>
        <w:t>3</w:t>
      </w:r>
      <w:r w:rsidRPr="00C96675">
        <w:rPr>
          <w:rFonts w:ascii="Times New Roman" w:hAnsi="Times New Roman"/>
          <w:b/>
          <w:szCs w:val="24"/>
          <w:lang w:val="en-CA"/>
        </w:rPr>
        <w:t xml:space="preserve">  </w:t>
      </w:r>
      <w:r w:rsidR="00E0473C" w:rsidRPr="00C96675">
        <w:rPr>
          <w:rFonts w:ascii="Times New Roman" w:hAnsi="Times New Roman"/>
          <w:b/>
          <w:szCs w:val="24"/>
          <w:lang w:val="en-CA"/>
        </w:rPr>
        <w:t>Describe</w:t>
      </w:r>
      <w:proofErr w:type="gramEnd"/>
      <w:r w:rsidR="00E0473C" w:rsidRPr="00C96675">
        <w:rPr>
          <w:rFonts w:ascii="Times New Roman" w:hAnsi="Times New Roman"/>
          <w:b/>
          <w:szCs w:val="24"/>
          <w:lang w:val="en-CA"/>
        </w:rPr>
        <w:t xml:space="preserve"> the conceptual audit risk model and its components</w:t>
      </w:r>
    </w:p>
    <w:p w:rsidR="005A45B7" w:rsidRPr="00C96675" w:rsidRDefault="005A45B7" w:rsidP="005A45B7">
      <w:pPr>
        <w:numPr>
          <w:ilvl w:val="0"/>
          <w:numId w:val="14"/>
        </w:numPr>
        <w:rPr>
          <w:rFonts w:ascii="Times New Roman" w:hAnsi="Times New Roman"/>
          <w:szCs w:val="24"/>
          <w:lang w:val="en-CA"/>
        </w:rPr>
      </w:pPr>
      <w:r w:rsidRPr="00C96675">
        <w:rPr>
          <w:rFonts w:ascii="Times New Roman" w:hAnsi="Times New Roman"/>
          <w:szCs w:val="24"/>
          <w:lang w:val="en-CA"/>
        </w:rPr>
        <w:t>Understanding the auditee’s business and performing preliminary analytical procedures help auditors to identify problem areas and make an overall business risk assessment. The organization’s management is responsible for addressing business risk by implementing effective internal control.</w:t>
      </w:r>
    </w:p>
    <w:p w:rsidR="00E0473C" w:rsidRPr="00C96675" w:rsidRDefault="005A45B7" w:rsidP="005A45B7">
      <w:pPr>
        <w:numPr>
          <w:ilvl w:val="0"/>
          <w:numId w:val="14"/>
        </w:numPr>
        <w:rPr>
          <w:rFonts w:ascii="Times New Roman" w:hAnsi="Times New Roman"/>
          <w:szCs w:val="24"/>
          <w:lang w:val="en-CA"/>
        </w:rPr>
      </w:pPr>
      <w:r w:rsidRPr="00C96675">
        <w:rPr>
          <w:rFonts w:ascii="Times New Roman" w:hAnsi="Times New Roman"/>
          <w:szCs w:val="24"/>
          <w:lang w:val="en-CA"/>
        </w:rPr>
        <w:t>To develop the audit work programs, auditors need to assess risk specifically in audit-related terms: inherent risk, control risk, and detection risk.</w:t>
      </w:r>
    </w:p>
    <w:p w:rsidR="009D1C93" w:rsidRPr="00C96675" w:rsidRDefault="009D1C93" w:rsidP="009D1C93">
      <w:pPr>
        <w:numPr>
          <w:ilvl w:val="0"/>
          <w:numId w:val="14"/>
        </w:numPr>
        <w:rPr>
          <w:rFonts w:ascii="Times New Roman" w:hAnsi="Times New Roman"/>
          <w:szCs w:val="24"/>
          <w:lang w:val="en-CA"/>
        </w:rPr>
      </w:pPr>
      <w:r w:rsidRPr="00C96675">
        <w:rPr>
          <w:rFonts w:ascii="Times New Roman" w:hAnsi="Times New Roman"/>
          <w:b/>
          <w:szCs w:val="24"/>
          <w:lang w:val="en-CA"/>
        </w:rPr>
        <w:t>Inherent risk</w:t>
      </w:r>
      <w:r w:rsidRPr="00C96675">
        <w:rPr>
          <w:rFonts w:ascii="Times New Roman" w:hAnsi="Times New Roman"/>
          <w:szCs w:val="24"/>
          <w:lang w:val="en-CA"/>
        </w:rPr>
        <w:t xml:space="preserve"> is the probability that material misstatements have occurred in transactions within the accounting system used to develop financial statements, or that material misstatements have occurred in an account balance. It is the risk of material misstatements occurring in the first place and is a characteristic of the auditee’s business, the major types of transactions, and the effectiveness of its accountants.</w:t>
      </w:r>
      <w:r w:rsidR="001A1F66">
        <w:rPr>
          <w:rFonts w:ascii="Times New Roman" w:hAnsi="Times New Roman"/>
          <w:szCs w:val="24"/>
          <w:lang w:val="en-CA"/>
        </w:rPr>
        <w:t xml:space="preserve"> </w:t>
      </w:r>
      <w:r w:rsidRPr="00C96675">
        <w:rPr>
          <w:rFonts w:ascii="Times New Roman" w:hAnsi="Times New Roman"/>
          <w:szCs w:val="24"/>
          <w:lang w:val="en-CA"/>
        </w:rPr>
        <w:t>Management optimism and bias leads to a higher inherent risk of overstatement in asset and revenue accounts and a higher inherent risk of understatement in liability and expense accounts.</w:t>
      </w:r>
    </w:p>
    <w:p w:rsidR="009D1C93" w:rsidRPr="00C96675" w:rsidRDefault="009D1C93" w:rsidP="009D1C93">
      <w:pPr>
        <w:numPr>
          <w:ilvl w:val="0"/>
          <w:numId w:val="14"/>
        </w:numPr>
        <w:rPr>
          <w:rFonts w:ascii="Times New Roman" w:hAnsi="Times New Roman"/>
          <w:szCs w:val="24"/>
          <w:lang w:val="en-CA"/>
        </w:rPr>
      </w:pPr>
      <w:r w:rsidRPr="00C96675">
        <w:rPr>
          <w:rFonts w:ascii="Times New Roman" w:hAnsi="Times New Roman"/>
          <w:b/>
          <w:szCs w:val="24"/>
          <w:lang w:val="en-CA"/>
        </w:rPr>
        <w:t>Control risk</w:t>
      </w:r>
      <w:r w:rsidRPr="00C96675">
        <w:rPr>
          <w:rFonts w:ascii="Times New Roman" w:hAnsi="Times New Roman"/>
          <w:szCs w:val="24"/>
          <w:lang w:val="en-CA"/>
        </w:rPr>
        <w:t xml:space="preserve"> is the probability that the auditee’s internal control policies and procedures will fail to detect or prevent material misstatements. Auditors do not create or affect the control risk, but they do evaluate the design of an organization’s control system and test whether the auditee’s system is working as designed.   They then assess the probability of material misstatements.</w:t>
      </w:r>
      <w:r w:rsidR="005D0595">
        <w:rPr>
          <w:rFonts w:ascii="Times New Roman" w:hAnsi="Times New Roman"/>
          <w:szCs w:val="24"/>
          <w:lang w:val="en-CA"/>
        </w:rPr>
        <w:t xml:space="preserve"> </w:t>
      </w:r>
      <w:r w:rsidRPr="00C96675">
        <w:rPr>
          <w:rFonts w:ascii="Times New Roman" w:hAnsi="Times New Roman"/>
          <w:szCs w:val="24"/>
          <w:lang w:val="en-CA"/>
        </w:rPr>
        <w:t xml:space="preserve">Control risk should not be assessed so low that </w:t>
      </w:r>
      <w:proofErr w:type="gramStart"/>
      <w:r w:rsidRPr="00C96675">
        <w:rPr>
          <w:rFonts w:ascii="Times New Roman" w:hAnsi="Times New Roman"/>
          <w:szCs w:val="24"/>
          <w:lang w:val="en-CA"/>
        </w:rPr>
        <w:t>auditors</w:t>
      </w:r>
      <w:proofErr w:type="gramEnd"/>
      <w:r w:rsidRPr="00C96675">
        <w:rPr>
          <w:rFonts w:ascii="Times New Roman" w:hAnsi="Times New Roman"/>
          <w:szCs w:val="24"/>
          <w:lang w:val="en-CA"/>
        </w:rPr>
        <w:t xml:space="preserve"> place complete reliance on controls and do not perform any other audit work. </w:t>
      </w:r>
    </w:p>
    <w:p w:rsidR="009D1C93" w:rsidRPr="00C96675" w:rsidRDefault="009D1C93" w:rsidP="009D1C93">
      <w:pPr>
        <w:numPr>
          <w:ilvl w:val="0"/>
          <w:numId w:val="14"/>
        </w:numPr>
        <w:rPr>
          <w:rFonts w:ascii="Times New Roman" w:hAnsi="Times New Roman"/>
          <w:szCs w:val="24"/>
          <w:lang w:val="en-CA"/>
        </w:rPr>
      </w:pPr>
      <w:r w:rsidRPr="00C96675">
        <w:rPr>
          <w:rFonts w:ascii="Times New Roman" w:hAnsi="Times New Roman"/>
          <w:szCs w:val="24"/>
          <w:lang w:val="en-CA"/>
        </w:rPr>
        <w:t>Inherent and control risks can be difficult to assess separately because some internal controls “work” only when errors, irregularities, and other misstatements occur, while others are preventive in nature and so tend to reduce inherent risk. An auditor may make separate or combined assessments of inherent and control risk. Combined, inherent risk and control risk is referred to as the risk of material misstatement.</w:t>
      </w:r>
    </w:p>
    <w:p w:rsidR="009D1C93" w:rsidRPr="00C96675" w:rsidRDefault="009D1C93" w:rsidP="009D1C93">
      <w:pPr>
        <w:numPr>
          <w:ilvl w:val="0"/>
          <w:numId w:val="14"/>
        </w:numPr>
        <w:rPr>
          <w:rFonts w:ascii="Times New Roman" w:hAnsi="Times New Roman"/>
          <w:szCs w:val="24"/>
          <w:lang w:val="en-CA"/>
        </w:rPr>
      </w:pPr>
      <w:r w:rsidRPr="00C96675">
        <w:rPr>
          <w:rFonts w:ascii="Times New Roman" w:hAnsi="Times New Roman"/>
          <w:b/>
          <w:szCs w:val="24"/>
          <w:lang w:val="en-CA"/>
        </w:rPr>
        <w:t>Detection risk</w:t>
      </w:r>
      <w:r w:rsidRPr="00C96675">
        <w:rPr>
          <w:rFonts w:ascii="Times New Roman" w:hAnsi="Times New Roman"/>
          <w:szCs w:val="24"/>
          <w:lang w:val="en-CA"/>
        </w:rPr>
        <w:t xml:space="preserve"> is the risk a material misstatement that has not been prevented or corrected by the auditee’s internal control will not be detected by the auditor.  It is the auditor’s responsibility to reduce detection risk to an acceptably low level by performing evidence-gathering procedures known as substantive procedures. Two categories of substantive procedures are (1) tests of the details of transactions and balances and (2) analytical procedures applied to produce circumstantial evidence about dollar amounts in the accounts. </w:t>
      </w:r>
    </w:p>
    <w:p w:rsidR="005A45B7" w:rsidRPr="00C96675" w:rsidRDefault="009D1C93" w:rsidP="005A45B7">
      <w:pPr>
        <w:numPr>
          <w:ilvl w:val="0"/>
          <w:numId w:val="14"/>
        </w:numPr>
        <w:rPr>
          <w:rFonts w:ascii="Times New Roman" w:hAnsi="Times New Roman"/>
          <w:szCs w:val="24"/>
          <w:lang w:val="en-CA"/>
        </w:rPr>
      </w:pPr>
      <w:r w:rsidRPr="00C96675">
        <w:rPr>
          <w:rFonts w:ascii="Times New Roman" w:hAnsi="Times New Roman"/>
          <w:b/>
          <w:szCs w:val="24"/>
          <w:lang w:val="en-CA"/>
        </w:rPr>
        <w:t>Audit risk</w:t>
      </w:r>
      <w:r w:rsidRPr="00C96675">
        <w:rPr>
          <w:rFonts w:ascii="Times New Roman" w:hAnsi="Times New Roman"/>
          <w:szCs w:val="24"/>
          <w:lang w:val="en-CA"/>
        </w:rPr>
        <w:t xml:space="preserve"> is related to information risk and auditing is fundamentally a risk management process. </w:t>
      </w:r>
      <w:r w:rsidR="005A45B7" w:rsidRPr="00C96675">
        <w:rPr>
          <w:rFonts w:ascii="Times New Roman" w:hAnsi="Times New Roman"/>
          <w:b/>
          <w:szCs w:val="24"/>
          <w:lang w:val="en-CA"/>
        </w:rPr>
        <w:t>Audit risk</w:t>
      </w:r>
      <w:r w:rsidR="005A45B7" w:rsidRPr="00C96675">
        <w:rPr>
          <w:rFonts w:ascii="Times New Roman" w:hAnsi="Times New Roman"/>
          <w:szCs w:val="24"/>
          <w:lang w:val="en-CA"/>
        </w:rPr>
        <w:t xml:space="preserve"> is the probability an auditor will fail to express a reservation that </w:t>
      </w:r>
      <w:r w:rsidR="005A45B7" w:rsidRPr="00C96675">
        <w:rPr>
          <w:rFonts w:ascii="Times New Roman" w:hAnsi="Times New Roman"/>
          <w:szCs w:val="24"/>
          <w:lang w:val="en-CA"/>
        </w:rPr>
        <w:lastRenderedPageBreak/>
        <w:t xml:space="preserve">financial statements are materially misstated. Audit risk can at best be controlled at a low level but not eliminated, even when audits are well planned and carefully performed. Generally, as the risk of being sued for material misstatement increases, an auditor will decrease planned audit risk to compensate for the increased risk associated with the engagement. </w:t>
      </w:r>
    </w:p>
    <w:p w:rsidR="005A45B7" w:rsidRPr="00C96675" w:rsidRDefault="005A45B7" w:rsidP="005A45B7">
      <w:pPr>
        <w:numPr>
          <w:ilvl w:val="0"/>
          <w:numId w:val="14"/>
        </w:numPr>
        <w:rPr>
          <w:rFonts w:ascii="Times New Roman" w:hAnsi="Times New Roman"/>
          <w:szCs w:val="24"/>
          <w:lang w:val="en-CA"/>
        </w:rPr>
      </w:pPr>
      <w:r w:rsidRPr="00C96675">
        <w:rPr>
          <w:rFonts w:ascii="Times New Roman" w:hAnsi="Times New Roman"/>
          <w:szCs w:val="24"/>
          <w:lang w:val="en-CA"/>
        </w:rPr>
        <w:t xml:space="preserve">The audit fails if all of the following three events occur: (1) there is a material misstatement to start with (inherent risk), (2) the internal controls fail to detect and correct the material misstatement (control risk), and (3) the audit procedures also fail to detect the material misstatement (detection risk). </w:t>
      </w:r>
    </w:p>
    <w:p w:rsidR="005A45B7" w:rsidRPr="00C96675" w:rsidRDefault="005A45B7" w:rsidP="005A45B7">
      <w:pPr>
        <w:numPr>
          <w:ilvl w:val="0"/>
          <w:numId w:val="14"/>
        </w:numPr>
        <w:rPr>
          <w:rFonts w:ascii="Times New Roman" w:hAnsi="Times New Roman"/>
          <w:szCs w:val="24"/>
          <w:lang w:val="en-CA"/>
        </w:rPr>
      </w:pPr>
      <w:r w:rsidRPr="00C96675">
        <w:rPr>
          <w:rFonts w:ascii="Times New Roman" w:hAnsi="Times New Roman"/>
          <w:szCs w:val="24"/>
          <w:lang w:val="en-CA"/>
        </w:rPr>
        <w:t>Audit Risk Model</w:t>
      </w:r>
    </w:p>
    <w:p w:rsidR="005A45B7" w:rsidRPr="00C96675" w:rsidRDefault="005A45B7" w:rsidP="005A45B7">
      <w:pPr>
        <w:ind w:left="1080"/>
        <w:rPr>
          <w:rFonts w:ascii="Times New Roman" w:hAnsi="Times New Roman"/>
          <w:szCs w:val="24"/>
          <w:lang w:val="en-CA"/>
        </w:rPr>
      </w:pPr>
      <w:r w:rsidRPr="00C96675">
        <w:rPr>
          <w:rFonts w:ascii="Times New Roman" w:hAnsi="Times New Roman"/>
          <w:szCs w:val="24"/>
          <w:lang w:val="en-CA"/>
        </w:rPr>
        <w:t>Audit risk (AR) = Inherent risk (IR) × Control risk (CR) × Detection risk (DR)</w:t>
      </w:r>
    </w:p>
    <w:p w:rsidR="00B67832" w:rsidRPr="00C96675" w:rsidRDefault="00B67832" w:rsidP="00D44857">
      <w:pPr>
        <w:rPr>
          <w:rFonts w:ascii="Times New Roman" w:hAnsi="Times New Roman"/>
          <w:szCs w:val="24"/>
          <w:lang w:val="en-CA"/>
        </w:rPr>
      </w:pPr>
    </w:p>
    <w:p w:rsidR="00E0473C" w:rsidRPr="00C96675" w:rsidRDefault="005D0595" w:rsidP="00D44857">
      <w:pPr>
        <w:rPr>
          <w:rFonts w:ascii="Times New Roman" w:hAnsi="Times New Roman"/>
          <w:b/>
          <w:szCs w:val="24"/>
          <w:lang w:val="en-CA"/>
        </w:rPr>
      </w:pPr>
      <w:proofErr w:type="gramStart"/>
      <w:r w:rsidRPr="00C96675">
        <w:rPr>
          <w:rFonts w:ascii="Times New Roman" w:hAnsi="Times New Roman"/>
          <w:b/>
          <w:szCs w:val="24"/>
          <w:lang w:val="en-CA"/>
        </w:rPr>
        <w:t>LO</w:t>
      </w:r>
      <w:r>
        <w:rPr>
          <w:rFonts w:ascii="Times New Roman" w:hAnsi="Times New Roman"/>
          <w:b/>
          <w:szCs w:val="24"/>
          <w:lang w:val="en-CA"/>
        </w:rPr>
        <w:t>4</w:t>
      </w:r>
      <w:r w:rsidRPr="00C96675">
        <w:rPr>
          <w:rFonts w:ascii="Times New Roman" w:hAnsi="Times New Roman"/>
          <w:b/>
          <w:szCs w:val="24"/>
          <w:lang w:val="en-CA"/>
        </w:rPr>
        <w:t xml:space="preserve">  </w:t>
      </w:r>
      <w:r w:rsidR="00E0473C" w:rsidRPr="00C96675">
        <w:rPr>
          <w:rFonts w:ascii="Times New Roman" w:hAnsi="Times New Roman"/>
          <w:b/>
          <w:szCs w:val="24"/>
          <w:lang w:val="en-CA"/>
        </w:rPr>
        <w:t>Explain</w:t>
      </w:r>
      <w:proofErr w:type="gramEnd"/>
      <w:r w:rsidR="00E0473C" w:rsidRPr="00C96675">
        <w:rPr>
          <w:rFonts w:ascii="Times New Roman" w:hAnsi="Times New Roman"/>
          <w:b/>
          <w:szCs w:val="24"/>
          <w:lang w:val="en-CA"/>
        </w:rPr>
        <w:t xml:space="preserve"> the usefulness and limitations of the audit risk model in conducting the audit</w:t>
      </w:r>
    </w:p>
    <w:p w:rsidR="00E0473C" w:rsidRPr="00C96675" w:rsidRDefault="00D44857" w:rsidP="00D44857">
      <w:pPr>
        <w:numPr>
          <w:ilvl w:val="0"/>
          <w:numId w:val="15"/>
        </w:numPr>
        <w:rPr>
          <w:rFonts w:ascii="Times New Roman" w:hAnsi="Times New Roman"/>
          <w:b/>
          <w:szCs w:val="24"/>
          <w:lang w:val="en-CA"/>
        </w:rPr>
      </w:pPr>
      <w:bookmarkStart w:id="0" w:name="_GoBack"/>
      <w:bookmarkEnd w:id="0"/>
      <w:r w:rsidRPr="00C96675">
        <w:rPr>
          <w:rFonts w:ascii="Times New Roman" w:hAnsi="Times New Roman"/>
          <w:b/>
          <w:szCs w:val="24"/>
          <w:lang w:val="en-CA"/>
        </w:rPr>
        <w:t>Audit Risk Model</w:t>
      </w:r>
    </w:p>
    <w:p w:rsidR="00D44857" w:rsidRPr="00C96675" w:rsidRDefault="00D44857" w:rsidP="00E0473C">
      <w:pPr>
        <w:ind w:left="1080"/>
        <w:rPr>
          <w:rFonts w:ascii="Times New Roman" w:hAnsi="Times New Roman"/>
          <w:szCs w:val="24"/>
          <w:lang w:val="en-CA"/>
        </w:rPr>
      </w:pPr>
      <w:r w:rsidRPr="00C96675">
        <w:rPr>
          <w:rFonts w:ascii="Times New Roman" w:hAnsi="Times New Roman"/>
          <w:szCs w:val="24"/>
          <w:lang w:val="en-CA"/>
        </w:rPr>
        <w:t>Audit risk (AR) = Inherent risk (IR) × Control risk (CR) × Detection risk (DR)</w:t>
      </w:r>
    </w:p>
    <w:p w:rsidR="005A45B7" w:rsidRPr="00C96675" w:rsidRDefault="005A45B7" w:rsidP="00D44857">
      <w:pPr>
        <w:numPr>
          <w:ilvl w:val="0"/>
          <w:numId w:val="15"/>
        </w:numPr>
        <w:rPr>
          <w:rFonts w:ascii="Times New Roman" w:hAnsi="Times New Roman"/>
          <w:szCs w:val="24"/>
          <w:lang w:val="en-CA"/>
        </w:rPr>
      </w:pPr>
      <w:r w:rsidRPr="00C96675">
        <w:rPr>
          <w:rFonts w:ascii="Times New Roman" w:hAnsi="Times New Roman"/>
          <w:szCs w:val="24"/>
          <w:lang w:val="en-CA"/>
        </w:rPr>
        <w:t>The objective is to limit audit risk to a low level by assessing inherent risk and control risk as high, moderate or low.</w:t>
      </w:r>
    </w:p>
    <w:p w:rsidR="00D44857" w:rsidRPr="00C96675" w:rsidRDefault="00D44857" w:rsidP="00D44857">
      <w:pPr>
        <w:numPr>
          <w:ilvl w:val="0"/>
          <w:numId w:val="15"/>
        </w:numPr>
        <w:rPr>
          <w:rFonts w:ascii="Times New Roman" w:hAnsi="Times New Roman"/>
          <w:szCs w:val="24"/>
          <w:lang w:val="en-CA"/>
        </w:rPr>
      </w:pPr>
      <w:r w:rsidRPr="00C96675">
        <w:rPr>
          <w:rFonts w:ascii="Times New Roman" w:hAnsi="Times New Roman"/>
          <w:szCs w:val="24"/>
          <w:lang w:val="en-CA"/>
        </w:rPr>
        <w:t>For example, an auditor thought an inventory balance had a high inherent risk of material</w:t>
      </w:r>
      <w:r w:rsidR="005D0595">
        <w:rPr>
          <w:rFonts w:ascii="Times New Roman" w:hAnsi="Times New Roman"/>
          <w:szCs w:val="24"/>
          <w:lang w:val="en-CA"/>
        </w:rPr>
        <w:t xml:space="preserve"> </w:t>
      </w:r>
      <w:r w:rsidRPr="00C96675">
        <w:rPr>
          <w:rFonts w:ascii="Times New Roman" w:hAnsi="Times New Roman"/>
          <w:szCs w:val="24"/>
          <w:lang w:val="en-CA"/>
        </w:rPr>
        <w:t>misstatement (say, IR = 0.90) and that the auditee’s internal control was not very</w:t>
      </w:r>
      <w:r w:rsidR="005D0595">
        <w:rPr>
          <w:rFonts w:ascii="Times New Roman" w:hAnsi="Times New Roman"/>
          <w:szCs w:val="24"/>
          <w:lang w:val="en-CA"/>
        </w:rPr>
        <w:t xml:space="preserve"> </w:t>
      </w:r>
      <w:r w:rsidRPr="00C96675">
        <w:rPr>
          <w:rFonts w:ascii="Times New Roman" w:hAnsi="Times New Roman"/>
          <w:szCs w:val="24"/>
          <w:lang w:val="en-CA"/>
        </w:rPr>
        <w:t>effective (say, CR = 0.70). If the auditor wanted audit risk at a 5</w:t>
      </w:r>
      <w:r w:rsidR="005D0595">
        <w:rPr>
          <w:rFonts w:ascii="Times New Roman" w:hAnsi="Times New Roman"/>
          <w:szCs w:val="24"/>
          <w:lang w:val="en-CA"/>
        </w:rPr>
        <w:t>%</w:t>
      </w:r>
      <w:r w:rsidRPr="00C96675">
        <w:rPr>
          <w:rFonts w:ascii="Times New Roman" w:hAnsi="Times New Roman"/>
          <w:szCs w:val="24"/>
          <w:lang w:val="en-CA"/>
        </w:rPr>
        <w:t xml:space="preserve"> level (AR = 0.05),</w:t>
      </w:r>
      <w:r w:rsidR="005D0595">
        <w:rPr>
          <w:rFonts w:ascii="Times New Roman" w:hAnsi="Times New Roman"/>
          <w:szCs w:val="24"/>
          <w:lang w:val="en-CA"/>
        </w:rPr>
        <w:t xml:space="preserve"> </w:t>
      </w:r>
      <w:r w:rsidRPr="00C96675">
        <w:rPr>
          <w:rFonts w:ascii="Times New Roman" w:hAnsi="Times New Roman"/>
          <w:szCs w:val="24"/>
          <w:lang w:val="en-CA"/>
        </w:rPr>
        <w:t>planned audit procedures would need to achieve detection risk (DR) that did not exceed 0.08</w:t>
      </w:r>
      <w:r w:rsidR="005D0595">
        <w:rPr>
          <w:rFonts w:ascii="Times New Roman" w:hAnsi="Times New Roman"/>
          <w:szCs w:val="24"/>
          <w:lang w:val="en-CA"/>
        </w:rPr>
        <w:t xml:space="preserve"> </w:t>
      </w:r>
      <w:r w:rsidRPr="00C96675">
        <w:rPr>
          <w:rFonts w:ascii="Times New Roman" w:hAnsi="Times New Roman"/>
          <w:szCs w:val="24"/>
          <w:lang w:val="en-CA"/>
        </w:rPr>
        <w:t>(approximately). The model can be used for planning the audit work by rearranging it to</w:t>
      </w:r>
      <w:r w:rsidR="005D0595">
        <w:rPr>
          <w:rFonts w:ascii="Times New Roman" w:hAnsi="Times New Roman"/>
          <w:szCs w:val="24"/>
          <w:lang w:val="en-CA"/>
        </w:rPr>
        <w:t xml:space="preserve"> </w:t>
      </w:r>
      <w:r w:rsidRPr="00C96675">
        <w:rPr>
          <w:rFonts w:ascii="Times New Roman" w:hAnsi="Times New Roman"/>
          <w:szCs w:val="24"/>
          <w:lang w:val="en-CA"/>
        </w:rPr>
        <w:t>solve for DR.</w:t>
      </w:r>
    </w:p>
    <w:p w:rsidR="00D44857" w:rsidRPr="00C96675" w:rsidRDefault="00D44857" w:rsidP="005A45B7">
      <w:pPr>
        <w:ind w:firstLine="432"/>
        <w:rPr>
          <w:rFonts w:ascii="Times New Roman" w:hAnsi="Times New Roman"/>
          <w:szCs w:val="24"/>
          <w:lang w:val="en-CA"/>
        </w:rPr>
      </w:pPr>
      <w:r w:rsidRPr="00C96675">
        <w:rPr>
          <w:rFonts w:ascii="Times New Roman" w:hAnsi="Times New Roman"/>
          <w:szCs w:val="24"/>
          <w:lang w:val="en-CA"/>
        </w:rPr>
        <w:t>AR = IR × CR × DR</w:t>
      </w:r>
    </w:p>
    <w:p w:rsidR="00B67832" w:rsidRPr="00C96675" w:rsidRDefault="00D44857" w:rsidP="005A45B7">
      <w:pPr>
        <w:ind w:firstLine="432"/>
        <w:rPr>
          <w:rFonts w:ascii="Times New Roman" w:hAnsi="Times New Roman"/>
          <w:szCs w:val="24"/>
          <w:lang w:val="en-CA"/>
        </w:rPr>
      </w:pPr>
      <w:r w:rsidRPr="00C96675">
        <w:rPr>
          <w:rFonts w:ascii="Times New Roman" w:hAnsi="Times New Roman"/>
          <w:szCs w:val="24"/>
          <w:lang w:val="en-CA"/>
        </w:rPr>
        <w:t>DR = AR / (IR × CR)</w:t>
      </w:r>
      <w:r w:rsidR="00B67832" w:rsidRPr="00C96675">
        <w:rPr>
          <w:rFonts w:ascii="Times New Roman" w:hAnsi="Times New Roman"/>
          <w:szCs w:val="24"/>
          <w:lang w:val="en-CA"/>
        </w:rPr>
        <w:t xml:space="preserve"> = 0.05 / (0.90 × 0.70</w:t>
      </w:r>
      <w:r w:rsidRPr="00C96675">
        <w:rPr>
          <w:rFonts w:ascii="Times New Roman" w:hAnsi="Times New Roman"/>
          <w:szCs w:val="24"/>
          <w:lang w:val="en-CA"/>
        </w:rPr>
        <w:t>)</w:t>
      </w:r>
      <w:r w:rsidR="00B67832" w:rsidRPr="00C96675">
        <w:rPr>
          <w:rFonts w:ascii="Times New Roman" w:hAnsi="Times New Roman"/>
          <w:szCs w:val="24"/>
          <w:lang w:val="en-CA"/>
        </w:rPr>
        <w:t xml:space="preserve"> = 0.08</w:t>
      </w:r>
    </w:p>
    <w:p w:rsidR="005A45B7" w:rsidRPr="00C96675" w:rsidRDefault="00D44857" w:rsidP="005A45B7">
      <w:pPr>
        <w:numPr>
          <w:ilvl w:val="0"/>
          <w:numId w:val="16"/>
        </w:numPr>
        <w:rPr>
          <w:rFonts w:ascii="Times New Roman" w:hAnsi="Times New Roman"/>
          <w:szCs w:val="24"/>
          <w:lang w:val="en-CA"/>
        </w:rPr>
      </w:pPr>
      <w:r w:rsidRPr="00C96675">
        <w:rPr>
          <w:rFonts w:ascii="Times New Roman" w:hAnsi="Times New Roman"/>
          <w:szCs w:val="24"/>
          <w:lang w:val="en-CA"/>
        </w:rPr>
        <w:t>Materiality refers to the magnitude of a misstatement, while audit risk refers to the level</w:t>
      </w:r>
      <w:r w:rsidR="005D0595">
        <w:rPr>
          <w:rFonts w:ascii="Times New Roman" w:hAnsi="Times New Roman"/>
          <w:szCs w:val="24"/>
          <w:lang w:val="en-CA"/>
        </w:rPr>
        <w:t xml:space="preserve"> </w:t>
      </w:r>
      <w:r w:rsidRPr="00C96675">
        <w:rPr>
          <w:rFonts w:ascii="Times New Roman" w:hAnsi="Times New Roman"/>
          <w:szCs w:val="24"/>
          <w:lang w:val="en-CA"/>
        </w:rPr>
        <w:t>of assurance that material missta</w:t>
      </w:r>
      <w:r w:rsidR="00B67832" w:rsidRPr="00C96675">
        <w:rPr>
          <w:rFonts w:ascii="Times New Roman" w:hAnsi="Times New Roman"/>
          <w:szCs w:val="24"/>
          <w:lang w:val="en-CA"/>
        </w:rPr>
        <w:t>tement does not exist in the fi</w:t>
      </w:r>
      <w:r w:rsidRPr="00C96675">
        <w:rPr>
          <w:rFonts w:ascii="Times New Roman" w:hAnsi="Times New Roman"/>
          <w:szCs w:val="24"/>
          <w:lang w:val="en-CA"/>
        </w:rPr>
        <w:t>nancial statements. The</w:t>
      </w:r>
      <w:r w:rsidR="005D0595">
        <w:rPr>
          <w:rFonts w:ascii="Times New Roman" w:hAnsi="Times New Roman"/>
          <w:szCs w:val="24"/>
          <w:lang w:val="en-CA"/>
        </w:rPr>
        <w:t xml:space="preserve"> </w:t>
      </w:r>
      <w:r w:rsidRPr="00C96675">
        <w:rPr>
          <w:rFonts w:ascii="Times New Roman" w:hAnsi="Times New Roman"/>
          <w:szCs w:val="24"/>
          <w:lang w:val="en-CA"/>
        </w:rPr>
        <w:t>materiality decision is based on h</w:t>
      </w:r>
      <w:r w:rsidR="00B67832" w:rsidRPr="00C96675">
        <w:rPr>
          <w:rFonts w:ascii="Times New Roman" w:hAnsi="Times New Roman"/>
          <w:szCs w:val="24"/>
          <w:lang w:val="en-CA"/>
        </w:rPr>
        <w:t>ow misstatements will affect fi</w:t>
      </w:r>
      <w:r w:rsidRPr="00C96675">
        <w:rPr>
          <w:rFonts w:ascii="Times New Roman" w:hAnsi="Times New Roman"/>
          <w:szCs w:val="24"/>
          <w:lang w:val="en-CA"/>
        </w:rPr>
        <w:t>nancial statement users</w:t>
      </w:r>
      <w:r w:rsidR="005A45B7" w:rsidRPr="00C96675">
        <w:rPr>
          <w:rFonts w:ascii="Times New Roman" w:hAnsi="Times New Roman"/>
          <w:szCs w:val="24"/>
          <w:lang w:val="en-CA"/>
        </w:rPr>
        <w:t>.</w:t>
      </w:r>
    </w:p>
    <w:p w:rsidR="005A45B7" w:rsidRPr="00C96675" w:rsidRDefault="005A45B7" w:rsidP="005A45B7">
      <w:pPr>
        <w:numPr>
          <w:ilvl w:val="0"/>
          <w:numId w:val="16"/>
        </w:numPr>
        <w:rPr>
          <w:rFonts w:ascii="Times New Roman" w:hAnsi="Times New Roman"/>
          <w:szCs w:val="24"/>
          <w:lang w:val="en-CA"/>
        </w:rPr>
      </w:pPr>
      <w:r w:rsidRPr="00C96675">
        <w:rPr>
          <w:rFonts w:ascii="Times New Roman" w:hAnsi="Times New Roman"/>
          <w:szCs w:val="24"/>
          <w:lang w:val="en-CA"/>
        </w:rPr>
        <w:t xml:space="preserve">Audit risk and materiality are planned early in the audit and are used throughout the audit for financial statements as a whole, as well as for individual accounts.  </w:t>
      </w:r>
    </w:p>
    <w:p w:rsidR="005A45B7" w:rsidRPr="00C96675" w:rsidRDefault="005A45B7" w:rsidP="00186B28">
      <w:pPr>
        <w:numPr>
          <w:ilvl w:val="0"/>
          <w:numId w:val="16"/>
        </w:numPr>
        <w:rPr>
          <w:rFonts w:ascii="Times New Roman" w:hAnsi="Times New Roman"/>
          <w:szCs w:val="24"/>
          <w:lang w:val="en-CA"/>
        </w:rPr>
      </w:pPr>
      <w:r w:rsidRPr="00C96675">
        <w:rPr>
          <w:rFonts w:ascii="Times New Roman" w:hAnsi="Times New Roman"/>
          <w:szCs w:val="24"/>
          <w:lang w:val="en-CA"/>
        </w:rPr>
        <w:t>Inherent risk, control risk and detection risk vary by assertion for each account balance, transaction stream and disclosure.</w:t>
      </w:r>
    </w:p>
    <w:p w:rsidR="007921BD" w:rsidRPr="00C96675" w:rsidRDefault="0085383F" w:rsidP="007921BD">
      <w:pPr>
        <w:numPr>
          <w:ilvl w:val="0"/>
          <w:numId w:val="16"/>
        </w:numPr>
        <w:rPr>
          <w:rFonts w:ascii="Times New Roman" w:hAnsi="Times New Roman"/>
          <w:szCs w:val="24"/>
          <w:lang w:val="en-CA"/>
        </w:rPr>
      </w:pPr>
      <w:r w:rsidRPr="00C96675">
        <w:rPr>
          <w:rFonts w:ascii="Times New Roman" w:hAnsi="Times New Roman"/>
          <w:szCs w:val="24"/>
          <w:lang w:val="en-CA"/>
        </w:rPr>
        <w:t>The b</w:t>
      </w:r>
      <w:r w:rsidR="00D44857" w:rsidRPr="00C96675">
        <w:rPr>
          <w:rFonts w:ascii="Times New Roman" w:hAnsi="Times New Roman"/>
          <w:szCs w:val="24"/>
          <w:lang w:val="en-CA"/>
        </w:rPr>
        <w:t>usiness risk</w:t>
      </w:r>
      <w:r w:rsidRPr="00C96675">
        <w:rPr>
          <w:rFonts w:ascii="Times New Roman" w:hAnsi="Times New Roman"/>
          <w:szCs w:val="24"/>
          <w:lang w:val="en-CA"/>
        </w:rPr>
        <w:t xml:space="preserve">-based audit approach was set out by CAS.  The approach ensures the auditor understands the client’s business risks and strategy before assessing the risks of material misstatement in the financial statements.  </w:t>
      </w:r>
    </w:p>
    <w:p w:rsidR="00157355" w:rsidRPr="00C96675" w:rsidRDefault="00157355" w:rsidP="00157355">
      <w:pPr>
        <w:ind w:left="360"/>
        <w:rPr>
          <w:rFonts w:ascii="Times New Roman" w:hAnsi="Times New Roman"/>
          <w:szCs w:val="24"/>
          <w:lang w:val="en-CA"/>
        </w:rPr>
      </w:pPr>
    </w:p>
    <w:p w:rsidR="00AC2F35" w:rsidRPr="00C96675" w:rsidRDefault="005D0595" w:rsidP="00AC2F35">
      <w:pPr>
        <w:rPr>
          <w:rFonts w:ascii="Times New Roman" w:hAnsi="Times New Roman"/>
          <w:b/>
          <w:szCs w:val="24"/>
          <w:lang w:val="en-CA"/>
        </w:rPr>
      </w:pPr>
      <w:proofErr w:type="gramStart"/>
      <w:r w:rsidRPr="00C96675">
        <w:rPr>
          <w:rFonts w:ascii="Times New Roman" w:hAnsi="Times New Roman"/>
          <w:b/>
          <w:szCs w:val="24"/>
          <w:lang w:val="en-CA"/>
        </w:rPr>
        <w:t>LO</w:t>
      </w:r>
      <w:r>
        <w:rPr>
          <w:rFonts w:ascii="Times New Roman" w:hAnsi="Times New Roman"/>
          <w:b/>
          <w:szCs w:val="24"/>
          <w:lang w:val="en-CA"/>
        </w:rPr>
        <w:t>5</w:t>
      </w:r>
      <w:r w:rsidRPr="00C96675">
        <w:rPr>
          <w:rFonts w:ascii="Times New Roman" w:hAnsi="Times New Roman"/>
          <w:b/>
          <w:szCs w:val="24"/>
          <w:lang w:val="en-CA"/>
        </w:rPr>
        <w:t xml:space="preserve">  </w:t>
      </w:r>
      <w:r w:rsidR="00AC2F35" w:rsidRPr="00C96675">
        <w:rPr>
          <w:rFonts w:ascii="Times New Roman" w:hAnsi="Times New Roman"/>
          <w:b/>
          <w:szCs w:val="24"/>
          <w:lang w:val="en-CA"/>
        </w:rPr>
        <w:t>Outline</w:t>
      </w:r>
      <w:proofErr w:type="gramEnd"/>
      <w:r w:rsidR="00AC2F35" w:rsidRPr="00C96675">
        <w:rPr>
          <w:rFonts w:ascii="Times New Roman" w:hAnsi="Times New Roman"/>
          <w:b/>
          <w:szCs w:val="24"/>
          <w:lang w:val="en-CA"/>
        </w:rPr>
        <w:t xml:space="preserve"> the relationship among the business processes and accounting process </w:t>
      </w:r>
      <w:r>
        <w:rPr>
          <w:rFonts w:ascii="Times New Roman" w:hAnsi="Times New Roman"/>
          <w:b/>
          <w:szCs w:val="24"/>
          <w:lang w:val="en-CA"/>
        </w:rPr>
        <w:t>(</w:t>
      </w:r>
      <w:r w:rsidR="00AC2F35" w:rsidRPr="00C96675">
        <w:rPr>
          <w:rFonts w:ascii="Times New Roman" w:hAnsi="Times New Roman"/>
          <w:b/>
          <w:szCs w:val="24"/>
          <w:lang w:val="en-CA"/>
        </w:rPr>
        <w:t>or cycles</w:t>
      </w:r>
      <w:r>
        <w:rPr>
          <w:rFonts w:ascii="Times New Roman" w:hAnsi="Times New Roman"/>
          <w:b/>
          <w:szCs w:val="24"/>
          <w:lang w:val="en-CA"/>
        </w:rPr>
        <w:t>)</w:t>
      </w:r>
      <w:r w:rsidR="00AC2F35" w:rsidRPr="00C96675">
        <w:rPr>
          <w:rFonts w:ascii="Times New Roman" w:hAnsi="Times New Roman"/>
          <w:b/>
          <w:szCs w:val="24"/>
          <w:lang w:val="en-CA"/>
        </w:rPr>
        <w:t xml:space="preserve"> that </w:t>
      </w:r>
      <w:r>
        <w:rPr>
          <w:rFonts w:ascii="Times New Roman" w:hAnsi="Times New Roman"/>
          <w:b/>
          <w:szCs w:val="24"/>
          <w:lang w:val="en-CA"/>
        </w:rPr>
        <w:t>constitute</w:t>
      </w:r>
      <w:r w:rsidRPr="00C96675">
        <w:rPr>
          <w:rFonts w:ascii="Times New Roman" w:hAnsi="Times New Roman"/>
          <w:b/>
          <w:szCs w:val="24"/>
          <w:lang w:val="en-CA"/>
        </w:rPr>
        <w:t xml:space="preserve"> </w:t>
      </w:r>
      <w:r w:rsidR="00AC2F35" w:rsidRPr="00C96675">
        <w:rPr>
          <w:rFonts w:ascii="Times New Roman" w:hAnsi="Times New Roman"/>
          <w:b/>
          <w:szCs w:val="24"/>
          <w:lang w:val="en-CA"/>
        </w:rPr>
        <w:t>an organization’s information system and management’s general purpose financial statements</w:t>
      </w:r>
    </w:p>
    <w:p w:rsidR="000F3C57" w:rsidRPr="00C96675" w:rsidRDefault="00D44857" w:rsidP="00D44857">
      <w:pPr>
        <w:numPr>
          <w:ilvl w:val="0"/>
          <w:numId w:val="17"/>
        </w:numPr>
        <w:rPr>
          <w:rFonts w:ascii="Times New Roman" w:hAnsi="Times New Roman"/>
          <w:szCs w:val="24"/>
          <w:lang w:val="en-CA"/>
        </w:rPr>
      </w:pPr>
      <w:r w:rsidRPr="00C96675">
        <w:rPr>
          <w:rFonts w:ascii="Times New Roman" w:hAnsi="Times New Roman"/>
          <w:szCs w:val="24"/>
          <w:lang w:val="en-CA"/>
        </w:rPr>
        <w:t xml:space="preserve">An </w:t>
      </w:r>
      <w:r w:rsidRPr="00C96675">
        <w:rPr>
          <w:rFonts w:ascii="Times New Roman" w:hAnsi="Times New Roman"/>
          <w:b/>
          <w:szCs w:val="24"/>
          <w:lang w:val="en-CA"/>
        </w:rPr>
        <w:t>accounting process</w:t>
      </w:r>
      <w:r w:rsidRPr="00C96675">
        <w:rPr>
          <w:rFonts w:ascii="Times New Roman" w:hAnsi="Times New Roman"/>
          <w:szCs w:val="24"/>
          <w:lang w:val="en-CA"/>
        </w:rPr>
        <w:t xml:space="preserve"> can</w:t>
      </w:r>
      <w:r w:rsidR="000F3C57" w:rsidRPr="00C96675">
        <w:rPr>
          <w:rFonts w:ascii="Times New Roman" w:hAnsi="Times New Roman"/>
          <w:szCs w:val="24"/>
          <w:lang w:val="en-CA"/>
        </w:rPr>
        <w:t xml:space="preserve"> be thought of as a cycle.  A</w:t>
      </w:r>
      <w:r w:rsidRPr="00C96675">
        <w:rPr>
          <w:rFonts w:ascii="Times New Roman" w:hAnsi="Times New Roman"/>
          <w:szCs w:val="24"/>
          <w:lang w:val="en-CA"/>
        </w:rPr>
        <w:t>ccounts go together in the</w:t>
      </w:r>
      <w:r w:rsidR="005D0595">
        <w:rPr>
          <w:rFonts w:ascii="Times New Roman" w:hAnsi="Times New Roman"/>
          <w:szCs w:val="24"/>
          <w:lang w:val="en-CA"/>
        </w:rPr>
        <w:t xml:space="preserve"> </w:t>
      </w:r>
      <w:r w:rsidRPr="00C96675">
        <w:rPr>
          <w:rFonts w:ascii="Times New Roman" w:hAnsi="Times New Roman"/>
          <w:szCs w:val="24"/>
          <w:lang w:val="en-CA"/>
        </w:rPr>
        <w:t>accounting information system because they record transaction information from the</w:t>
      </w:r>
      <w:r w:rsidR="005D0595">
        <w:rPr>
          <w:rFonts w:ascii="Times New Roman" w:hAnsi="Times New Roman"/>
          <w:szCs w:val="24"/>
          <w:lang w:val="en-CA"/>
        </w:rPr>
        <w:t xml:space="preserve"> </w:t>
      </w:r>
      <w:r w:rsidRPr="00C96675">
        <w:rPr>
          <w:rFonts w:ascii="Times New Roman" w:hAnsi="Times New Roman"/>
          <w:szCs w:val="24"/>
          <w:lang w:val="en-CA"/>
        </w:rPr>
        <w:t>same business activity and run through the same accounting process over and over, in a</w:t>
      </w:r>
      <w:r w:rsidR="005D0595">
        <w:rPr>
          <w:rFonts w:ascii="Times New Roman" w:hAnsi="Times New Roman"/>
          <w:szCs w:val="24"/>
          <w:lang w:val="en-CA"/>
        </w:rPr>
        <w:t xml:space="preserve"> </w:t>
      </w:r>
      <w:r w:rsidRPr="00C96675">
        <w:rPr>
          <w:rFonts w:ascii="Times New Roman" w:hAnsi="Times New Roman"/>
          <w:szCs w:val="24"/>
          <w:lang w:val="en-CA"/>
        </w:rPr>
        <w:t>cycle. These transactions are recorded by the organization’s accountants using</w:t>
      </w:r>
      <w:r w:rsidR="005D0595">
        <w:rPr>
          <w:rFonts w:ascii="Times New Roman" w:hAnsi="Times New Roman"/>
          <w:szCs w:val="24"/>
          <w:lang w:val="en-CA"/>
        </w:rPr>
        <w:t xml:space="preserve"> </w:t>
      </w:r>
      <w:r w:rsidRPr="00C96675">
        <w:rPr>
          <w:rFonts w:ascii="Times New Roman" w:hAnsi="Times New Roman"/>
          <w:szCs w:val="24"/>
          <w:lang w:val="en-CA"/>
        </w:rPr>
        <w:t>journal entries involving the same set of accounts. The cycle perspective looks at accounts</w:t>
      </w:r>
      <w:r w:rsidR="005D0595">
        <w:rPr>
          <w:rFonts w:ascii="Times New Roman" w:hAnsi="Times New Roman"/>
          <w:szCs w:val="24"/>
          <w:lang w:val="en-CA"/>
        </w:rPr>
        <w:t xml:space="preserve"> </w:t>
      </w:r>
      <w:r w:rsidRPr="00C96675">
        <w:rPr>
          <w:rFonts w:ascii="Times New Roman" w:hAnsi="Times New Roman"/>
          <w:szCs w:val="24"/>
          <w:lang w:val="en-CA"/>
        </w:rPr>
        <w:t>grouped acc</w:t>
      </w:r>
      <w:r w:rsidR="000F3C57" w:rsidRPr="00C96675">
        <w:rPr>
          <w:rFonts w:ascii="Times New Roman" w:hAnsi="Times New Roman"/>
          <w:szCs w:val="24"/>
          <w:lang w:val="en-CA"/>
        </w:rPr>
        <w:t>ording to routine transactions</w:t>
      </w:r>
      <w:r w:rsidRPr="00C96675">
        <w:rPr>
          <w:rFonts w:ascii="Times New Roman" w:hAnsi="Times New Roman"/>
          <w:szCs w:val="24"/>
          <w:lang w:val="en-CA"/>
        </w:rPr>
        <w:t xml:space="preserve">. </w:t>
      </w:r>
      <w:r w:rsidR="000F3C57" w:rsidRPr="00C96675">
        <w:rPr>
          <w:rFonts w:ascii="Times New Roman" w:hAnsi="Times New Roman"/>
          <w:szCs w:val="24"/>
          <w:lang w:val="en-CA"/>
        </w:rPr>
        <w:t xml:space="preserve"> Auditors fi</w:t>
      </w:r>
      <w:r w:rsidRPr="00C96675">
        <w:rPr>
          <w:rFonts w:ascii="Times New Roman" w:hAnsi="Times New Roman"/>
          <w:szCs w:val="24"/>
          <w:lang w:val="en-CA"/>
        </w:rPr>
        <w:t xml:space="preserve">nd it easier to audit the related accounts with </w:t>
      </w:r>
      <w:r w:rsidR="000F3C57" w:rsidRPr="00C96675">
        <w:rPr>
          <w:rFonts w:ascii="Times New Roman" w:hAnsi="Times New Roman"/>
          <w:szCs w:val="24"/>
          <w:lang w:val="en-CA"/>
        </w:rPr>
        <w:t xml:space="preserve">a coordinated set of procedures </w:t>
      </w:r>
      <w:r w:rsidRPr="00C96675">
        <w:rPr>
          <w:rFonts w:ascii="Times New Roman" w:hAnsi="Times New Roman"/>
          <w:szCs w:val="24"/>
          <w:lang w:val="en-CA"/>
        </w:rPr>
        <w:t>instead of attack</w:t>
      </w:r>
      <w:r w:rsidR="000F3C57" w:rsidRPr="00C96675">
        <w:rPr>
          <w:rFonts w:ascii="Times New Roman" w:hAnsi="Times New Roman"/>
          <w:szCs w:val="24"/>
          <w:lang w:val="en-CA"/>
        </w:rPr>
        <w:t xml:space="preserve">ing each account </w:t>
      </w:r>
      <w:r w:rsidRPr="00C96675">
        <w:rPr>
          <w:rFonts w:ascii="Times New Roman" w:hAnsi="Times New Roman"/>
          <w:szCs w:val="24"/>
          <w:lang w:val="en-CA"/>
        </w:rPr>
        <w:t>alone</w:t>
      </w:r>
      <w:r w:rsidR="000F3C57" w:rsidRPr="00C96675">
        <w:rPr>
          <w:rFonts w:ascii="Times New Roman" w:hAnsi="Times New Roman"/>
          <w:szCs w:val="24"/>
          <w:lang w:val="en-CA"/>
        </w:rPr>
        <w:t>.</w:t>
      </w:r>
    </w:p>
    <w:p w:rsidR="00AC2F35" w:rsidRPr="00C96675" w:rsidRDefault="00AC2F35" w:rsidP="00D44857">
      <w:pPr>
        <w:numPr>
          <w:ilvl w:val="0"/>
          <w:numId w:val="17"/>
        </w:numPr>
        <w:rPr>
          <w:rFonts w:ascii="Times New Roman" w:hAnsi="Times New Roman"/>
          <w:szCs w:val="24"/>
          <w:lang w:val="en-CA"/>
        </w:rPr>
      </w:pPr>
      <w:r w:rsidRPr="00C96675">
        <w:rPr>
          <w:rFonts w:ascii="Times New Roman" w:hAnsi="Times New Roman"/>
          <w:szCs w:val="24"/>
          <w:lang w:val="en-CA"/>
        </w:rPr>
        <w:lastRenderedPageBreak/>
        <w:t>The four simplified accounting processes are</w:t>
      </w:r>
      <w:r w:rsidR="00157355" w:rsidRPr="00C96675">
        <w:rPr>
          <w:rFonts w:ascii="Times New Roman" w:hAnsi="Times New Roman"/>
          <w:szCs w:val="24"/>
          <w:lang w:val="en-CA"/>
        </w:rPr>
        <w:t xml:space="preserve"> the</w:t>
      </w:r>
      <w:r w:rsidRPr="00C96675">
        <w:rPr>
          <w:rFonts w:ascii="Times New Roman" w:hAnsi="Times New Roman"/>
          <w:szCs w:val="24"/>
          <w:lang w:val="en-CA"/>
        </w:rPr>
        <w:t xml:space="preserve"> </w:t>
      </w:r>
      <w:r w:rsidR="005D0595">
        <w:rPr>
          <w:rFonts w:ascii="Times New Roman" w:hAnsi="Times New Roman"/>
          <w:szCs w:val="24"/>
          <w:lang w:val="en-CA"/>
        </w:rPr>
        <w:t>(</w:t>
      </w:r>
      <w:r w:rsidRPr="00C96675">
        <w:rPr>
          <w:rFonts w:ascii="Times New Roman" w:hAnsi="Times New Roman"/>
          <w:szCs w:val="24"/>
          <w:lang w:val="en-CA"/>
        </w:rPr>
        <w:t xml:space="preserve">1) revenue process, </w:t>
      </w:r>
      <w:r w:rsidR="005D0595">
        <w:rPr>
          <w:rFonts w:ascii="Times New Roman" w:hAnsi="Times New Roman"/>
          <w:szCs w:val="24"/>
          <w:lang w:val="en-CA"/>
        </w:rPr>
        <w:t>(</w:t>
      </w:r>
      <w:r w:rsidRPr="00C96675">
        <w:rPr>
          <w:rFonts w:ascii="Times New Roman" w:hAnsi="Times New Roman"/>
          <w:szCs w:val="24"/>
          <w:lang w:val="en-CA"/>
        </w:rPr>
        <w:t xml:space="preserve">2) purchasing process, </w:t>
      </w:r>
      <w:r w:rsidR="005D0595">
        <w:rPr>
          <w:rFonts w:ascii="Times New Roman" w:hAnsi="Times New Roman"/>
          <w:szCs w:val="24"/>
          <w:lang w:val="en-CA"/>
        </w:rPr>
        <w:t>(</w:t>
      </w:r>
      <w:r w:rsidRPr="00C96675">
        <w:rPr>
          <w:rFonts w:ascii="Times New Roman" w:hAnsi="Times New Roman"/>
          <w:szCs w:val="24"/>
          <w:lang w:val="en-CA"/>
        </w:rPr>
        <w:t xml:space="preserve">3) production process, and </w:t>
      </w:r>
      <w:r w:rsidR="005D0595">
        <w:rPr>
          <w:rFonts w:ascii="Times New Roman" w:hAnsi="Times New Roman"/>
          <w:szCs w:val="24"/>
          <w:lang w:val="en-CA"/>
        </w:rPr>
        <w:t>(</w:t>
      </w:r>
      <w:r w:rsidRPr="00C96675">
        <w:rPr>
          <w:rFonts w:ascii="Times New Roman" w:hAnsi="Times New Roman"/>
          <w:szCs w:val="24"/>
          <w:lang w:val="en-CA"/>
        </w:rPr>
        <w:t>4) financing process.</w:t>
      </w:r>
    </w:p>
    <w:p w:rsidR="000F3C57" w:rsidRPr="00C96675" w:rsidRDefault="000F3C57" w:rsidP="00D44857">
      <w:pPr>
        <w:rPr>
          <w:rFonts w:ascii="Times New Roman" w:hAnsi="Times New Roman"/>
          <w:szCs w:val="24"/>
          <w:lang w:val="en-CA"/>
        </w:rPr>
      </w:pPr>
    </w:p>
    <w:p w:rsidR="00AC2F35" w:rsidRPr="00C96675" w:rsidRDefault="005D0595" w:rsidP="005D0595">
      <w:pPr>
        <w:rPr>
          <w:rFonts w:ascii="Times New Roman" w:hAnsi="Times New Roman"/>
          <w:b/>
          <w:szCs w:val="24"/>
          <w:lang w:val="en-CA"/>
        </w:rPr>
      </w:pPr>
      <w:proofErr w:type="gramStart"/>
      <w:r w:rsidRPr="00C96675">
        <w:rPr>
          <w:rFonts w:ascii="Times New Roman" w:hAnsi="Times New Roman"/>
          <w:b/>
          <w:szCs w:val="24"/>
          <w:lang w:val="en-CA"/>
        </w:rPr>
        <w:t>LO</w:t>
      </w:r>
      <w:r>
        <w:rPr>
          <w:rFonts w:ascii="Times New Roman" w:hAnsi="Times New Roman"/>
          <w:b/>
          <w:szCs w:val="24"/>
          <w:lang w:val="en-CA"/>
        </w:rPr>
        <w:t>7</w:t>
      </w:r>
      <w:r w:rsidRPr="00C96675">
        <w:rPr>
          <w:rFonts w:ascii="Times New Roman" w:hAnsi="Times New Roman"/>
          <w:b/>
          <w:szCs w:val="24"/>
          <w:lang w:val="en-CA"/>
        </w:rPr>
        <w:t xml:space="preserve">  </w:t>
      </w:r>
      <w:r w:rsidRPr="005D0595">
        <w:rPr>
          <w:rFonts w:ascii="Times New Roman" w:hAnsi="Times New Roman"/>
          <w:b/>
          <w:szCs w:val="24"/>
          <w:lang w:val="en-CA"/>
        </w:rPr>
        <w:t>Explain</w:t>
      </w:r>
      <w:proofErr w:type="gramEnd"/>
      <w:r w:rsidRPr="005D0595">
        <w:rPr>
          <w:rFonts w:ascii="Times New Roman" w:hAnsi="Times New Roman"/>
          <w:b/>
          <w:szCs w:val="24"/>
          <w:lang w:val="en-CA"/>
        </w:rPr>
        <w:t xml:space="preserve"> how an auditor uses an understanding of the auditee’s business risk and its management</w:t>
      </w:r>
      <w:r>
        <w:rPr>
          <w:rFonts w:ascii="Times New Roman" w:hAnsi="Times New Roman"/>
          <w:b/>
          <w:szCs w:val="24"/>
          <w:lang w:val="en-CA"/>
        </w:rPr>
        <w:t xml:space="preserve"> </w:t>
      </w:r>
      <w:r w:rsidRPr="005D0595">
        <w:rPr>
          <w:rFonts w:ascii="Times New Roman" w:hAnsi="Times New Roman"/>
          <w:b/>
          <w:szCs w:val="24"/>
          <w:lang w:val="en-CA"/>
        </w:rPr>
        <w:t>risk assessment processes to assess the risk of material misstatement in the assertions of its financial</w:t>
      </w:r>
      <w:r>
        <w:rPr>
          <w:rFonts w:ascii="Times New Roman" w:hAnsi="Times New Roman"/>
          <w:b/>
          <w:szCs w:val="24"/>
          <w:lang w:val="en-CA"/>
        </w:rPr>
        <w:t xml:space="preserve"> </w:t>
      </w:r>
      <w:r w:rsidRPr="005D0595">
        <w:rPr>
          <w:rFonts w:ascii="Times New Roman" w:hAnsi="Times New Roman"/>
          <w:b/>
          <w:szCs w:val="24"/>
          <w:lang w:val="en-CA"/>
        </w:rPr>
        <w:t>statements.</w:t>
      </w:r>
    </w:p>
    <w:p w:rsidR="00AC2F35" w:rsidRPr="00C96675" w:rsidRDefault="00D44857" w:rsidP="00D44857">
      <w:pPr>
        <w:numPr>
          <w:ilvl w:val="0"/>
          <w:numId w:val="18"/>
        </w:numPr>
        <w:rPr>
          <w:rFonts w:ascii="Times New Roman" w:hAnsi="Times New Roman"/>
          <w:szCs w:val="24"/>
          <w:lang w:val="en-CA"/>
        </w:rPr>
      </w:pPr>
      <w:r w:rsidRPr="00C96675">
        <w:rPr>
          <w:rFonts w:ascii="Times New Roman" w:hAnsi="Times New Roman"/>
          <w:szCs w:val="24"/>
          <w:lang w:val="en-CA"/>
        </w:rPr>
        <w:t>The auditor k</w:t>
      </w:r>
      <w:r w:rsidR="000F3C57" w:rsidRPr="00C96675">
        <w:rPr>
          <w:rFonts w:ascii="Times New Roman" w:hAnsi="Times New Roman"/>
          <w:szCs w:val="24"/>
          <w:lang w:val="en-CA"/>
        </w:rPr>
        <w:t>nows that management has to consider</w:t>
      </w:r>
      <w:r w:rsidRPr="00C96675">
        <w:rPr>
          <w:rFonts w:ascii="Times New Roman" w:hAnsi="Times New Roman"/>
          <w:szCs w:val="24"/>
          <w:lang w:val="en-CA"/>
        </w:rPr>
        <w:t xml:space="preserve"> risk </w:t>
      </w:r>
      <w:r w:rsidR="000F3C57" w:rsidRPr="00C96675">
        <w:rPr>
          <w:rFonts w:ascii="Times New Roman" w:hAnsi="Times New Roman"/>
          <w:szCs w:val="24"/>
          <w:lang w:val="en-CA"/>
        </w:rPr>
        <w:t xml:space="preserve">as part of the operations of an organization.  </w:t>
      </w:r>
    </w:p>
    <w:p w:rsidR="00AC2F35" w:rsidRPr="00C96675" w:rsidRDefault="000F3C57" w:rsidP="00D44857">
      <w:pPr>
        <w:numPr>
          <w:ilvl w:val="0"/>
          <w:numId w:val="18"/>
        </w:numPr>
        <w:rPr>
          <w:rFonts w:ascii="Times New Roman" w:hAnsi="Times New Roman"/>
          <w:szCs w:val="24"/>
          <w:lang w:val="en-CA"/>
        </w:rPr>
      </w:pPr>
      <w:r w:rsidRPr="00C96675">
        <w:rPr>
          <w:rFonts w:ascii="Times New Roman" w:hAnsi="Times New Roman"/>
          <w:szCs w:val="24"/>
          <w:lang w:val="en-CA"/>
        </w:rPr>
        <w:t xml:space="preserve">There are four ways of managing risk: </w:t>
      </w:r>
      <w:r w:rsidR="00162E0C" w:rsidRPr="00C96675">
        <w:rPr>
          <w:rFonts w:ascii="Times New Roman" w:hAnsi="Times New Roman"/>
          <w:szCs w:val="24"/>
          <w:lang w:val="en-CA"/>
        </w:rPr>
        <w:t>avoid</w:t>
      </w:r>
      <w:r w:rsidR="005D0595">
        <w:rPr>
          <w:rFonts w:ascii="Times New Roman" w:hAnsi="Times New Roman"/>
          <w:szCs w:val="24"/>
          <w:lang w:val="en-CA"/>
        </w:rPr>
        <w:t xml:space="preserve"> </w:t>
      </w:r>
      <w:r w:rsidRPr="00C96675">
        <w:rPr>
          <w:rFonts w:ascii="Times New Roman" w:hAnsi="Times New Roman"/>
          <w:szCs w:val="24"/>
          <w:lang w:val="en-CA"/>
        </w:rPr>
        <w:t xml:space="preserve">it; </w:t>
      </w:r>
      <w:r w:rsidR="00D44857" w:rsidRPr="00C96675">
        <w:rPr>
          <w:rFonts w:ascii="Times New Roman" w:hAnsi="Times New Roman"/>
          <w:szCs w:val="24"/>
          <w:lang w:val="en-CA"/>
        </w:rPr>
        <w:t>monitor</w:t>
      </w:r>
      <w:r w:rsidRPr="00C96675">
        <w:rPr>
          <w:rFonts w:ascii="Times New Roman" w:hAnsi="Times New Roman"/>
          <w:szCs w:val="24"/>
          <w:lang w:val="en-CA"/>
        </w:rPr>
        <w:t xml:space="preserve"> it; </w:t>
      </w:r>
      <w:r w:rsidR="00D44857" w:rsidRPr="00C96675">
        <w:rPr>
          <w:rFonts w:ascii="Times New Roman" w:hAnsi="Times New Roman"/>
          <w:szCs w:val="24"/>
          <w:lang w:val="en-CA"/>
        </w:rPr>
        <w:t>reduce</w:t>
      </w:r>
      <w:r w:rsidRPr="00C96675">
        <w:rPr>
          <w:rFonts w:ascii="Times New Roman" w:hAnsi="Times New Roman"/>
          <w:szCs w:val="24"/>
          <w:lang w:val="en-CA"/>
        </w:rPr>
        <w:t xml:space="preserve"> it; or </w:t>
      </w:r>
      <w:r w:rsidR="00D44857" w:rsidRPr="00C96675">
        <w:rPr>
          <w:rFonts w:ascii="Times New Roman" w:hAnsi="Times New Roman"/>
          <w:szCs w:val="24"/>
          <w:lang w:val="en-CA"/>
        </w:rPr>
        <w:t>transfer</w:t>
      </w:r>
      <w:r w:rsidRPr="00C96675">
        <w:rPr>
          <w:rFonts w:ascii="Times New Roman" w:hAnsi="Times New Roman"/>
          <w:szCs w:val="24"/>
          <w:lang w:val="en-CA"/>
        </w:rPr>
        <w:t xml:space="preserve"> it. </w:t>
      </w:r>
    </w:p>
    <w:p w:rsidR="00AC2F35" w:rsidRPr="00C96675" w:rsidRDefault="00ED1BDA" w:rsidP="00D44857">
      <w:pPr>
        <w:numPr>
          <w:ilvl w:val="0"/>
          <w:numId w:val="18"/>
        </w:numPr>
        <w:rPr>
          <w:rFonts w:ascii="Times New Roman" w:hAnsi="Times New Roman"/>
          <w:szCs w:val="24"/>
          <w:lang w:val="en-CA"/>
        </w:rPr>
      </w:pPr>
      <w:r w:rsidRPr="00C96675">
        <w:rPr>
          <w:rFonts w:ascii="Times New Roman" w:hAnsi="Times New Roman"/>
          <w:szCs w:val="24"/>
          <w:lang w:val="en-CA"/>
        </w:rPr>
        <w:t>Risk is composed of</w:t>
      </w:r>
      <w:r w:rsidR="00D44857" w:rsidRPr="00C96675">
        <w:rPr>
          <w:rFonts w:ascii="Times New Roman" w:hAnsi="Times New Roman"/>
          <w:szCs w:val="24"/>
          <w:lang w:val="en-CA"/>
        </w:rPr>
        <w:t xml:space="preserve"> two factors in th</w:t>
      </w:r>
      <w:r w:rsidR="00157355" w:rsidRPr="00C96675">
        <w:rPr>
          <w:rFonts w:ascii="Times New Roman" w:hAnsi="Times New Roman"/>
          <w:szCs w:val="24"/>
          <w:lang w:val="en-CA"/>
        </w:rPr>
        <w:t>e</w:t>
      </w:r>
      <w:r w:rsidR="00D44857" w:rsidRPr="00C96675">
        <w:rPr>
          <w:rFonts w:ascii="Times New Roman" w:hAnsi="Times New Roman"/>
          <w:szCs w:val="24"/>
          <w:lang w:val="en-CA"/>
        </w:rPr>
        <w:t xml:space="preserve"> analysis: the</w:t>
      </w:r>
      <w:r w:rsidR="00D44857" w:rsidRPr="00C96675">
        <w:rPr>
          <w:rFonts w:ascii="Times New Roman" w:hAnsi="Times New Roman"/>
          <w:b/>
          <w:szCs w:val="24"/>
          <w:lang w:val="en-CA"/>
        </w:rPr>
        <w:t xml:space="preserve"> likelihood</w:t>
      </w:r>
      <w:r w:rsidR="00D44857" w:rsidRPr="00C96675">
        <w:rPr>
          <w:rFonts w:ascii="Times New Roman" w:hAnsi="Times New Roman"/>
          <w:szCs w:val="24"/>
          <w:lang w:val="en-CA"/>
        </w:rPr>
        <w:t xml:space="preserve"> the risk will occur and</w:t>
      </w:r>
      <w:r w:rsidR="005D0595">
        <w:rPr>
          <w:rFonts w:ascii="Times New Roman" w:hAnsi="Times New Roman"/>
          <w:szCs w:val="24"/>
          <w:lang w:val="en-CA"/>
        </w:rPr>
        <w:t xml:space="preserve"> </w:t>
      </w:r>
      <w:r w:rsidR="00D44857" w:rsidRPr="00C96675">
        <w:rPr>
          <w:rFonts w:ascii="Times New Roman" w:hAnsi="Times New Roman"/>
          <w:szCs w:val="24"/>
          <w:lang w:val="en-CA"/>
        </w:rPr>
        <w:t xml:space="preserve">the </w:t>
      </w:r>
      <w:r w:rsidR="00D44857" w:rsidRPr="00C96675">
        <w:rPr>
          <w:rFonts w:ascii="Times New Roman" w:hAnsi="Times New Roman"/>
          <w:b/>
          <w:szCs w:val="24"/>
          <w:lang w:val="en-CA"/>
        </w:rPr>
        <w:t>magnitude</w:t>
      </w:r>
      <w:r w:rsidR="00D44857" w:rsidRPr="00C96675">
        <w:rPr>
          <w:rFonts w:ascii="Times New Roman" w:hAnsi="Times New Roman"/>
          <w:szCs w:val="24"/>
          <w:lang w:val="en-CA"/>
        </w:rPr>
        <w:t xml:space="preserve"> of the risk.</w:t>
      </w:r>
      <w:r w:rsidRPr="00C96675">
        <w:rPr>
          <w:rFonts w:ascii="Times New Roman" w:hAnsi="Times New Roman"/>
          <w:szCs w:val="24"/>
          <w:lang w:val="en-CA"/>
        </w:rPr>
        <w:t xml:space="preserve">  Management controls minimize both the likelihood of a risk and the impact that the risk will have.  </w:t>
      </w:r>
    </w:p>
    <w:p w:rsidR="00D44857" w:rsidRPr="00C96675" w:rsidRDefault="00D44857" w:rsidP="00D44857">
      <w:pPr>
        <w:numPr>
          <w:ilvl w:val="0"/>
          <w:numId w:val="18"/>
        </w:numPr>
        <w:rPr>
          <w:rFonts w:ascii="Times New Roman" w:hAnsi="Times New Roman"/>
          <w:szCs w:val="24"/>
          <w:lang w:val="en-CA"/>
        </w:rPr>
      </w:pPr>
      <w:r w:rsidRPr="00C96675">
        <w:rPr>
          <w:rFonts w:ascii="Times New Roman" w:hAnsi="Times New Roman"/>
          <w:szCs w:val="24"/>
          <w:lang w:val="en-CA"/>
        </w:rPr>
        <w:t>Risks that are not moved into the low category by management</w:t>
      </w:r>
      <w:r w:rsidR="005D0595">
        <w:rPr>
          <w:rFonts w:ascii="Times New Roman" w:hAnsi="Times New Roman"/>
          <w:szCs w:val="24"/>
          <w:lang w:val="en-CA"/>
        </w:rPr>
        <w:t xml:space="preserve"> </w:t>
      </w:r>
      <w:r w:rsidRPr="00C96675">
        <w:rPr>
          <w:rFonts w:ascii="Times New Roman" w:hAnsi="Times New Roman"/>
          <w:szCs w:val="24"/>
          <w:lang w:val="en-CA"/>
        </w:rPr>
        <w:t xml:space="preserve">controls represent categories for which the controls fail </w:t>
      </w:r>
      <w:r w:rsidR="00ED1BDA" w:rsidRPr="00C96675">
        <w:rPr>
          <w:rFonts w:ascii="Times New Roman" w:hAnsi="Times New Roman"/>
          <w:szCs w:val="24"/>
          <w:lang w:val="en-CA"/>
        </w:rPr>
        <w:t>to reduce the risks that the fi</w:t>
      </w:r>
      <w:r w:rsidRPr="00C96675">
        <w:rPr>
          <w:rFonts w:ascii="Times New Roman" w:hAnsi="Times New Roman"/>
          <w:szCs w:val="24"/>
          <w:lang w:val="en-CA"/>
        </w:rPr>
        <w:t>nancial</w:t>
      </w:r>
      <w:r w:rsidR="005D0595">
        <w:rPr>
          <w:rFonts w:ascii="Times New Roman" w:hAnsi="Times New Roman"/>
          <w:szCs w:val="24"/>
          <w:lang w:val="en-CA"/>
        </w:rPr>
        <w:t xml:space="preserve"> </w:t>
      </w:r>
      <w:r w:rsidRPr="00C96675">
        <w:rPr>
          <w:rFonts w:ascii="Times New Roman" w:hAnsi="Times New Roman"/>
          <w:szCs w:val="24"/>
          <w:lang w:val="en-CA"/>
        </w:rPr>
        <w:t>statements do not portray the actual business performance. These are areas that need</w:t>
      </w:r>
      <w:r w:rsidR="005D0595">
        <w:rPr>
          <w:rFonts w:ascii="Times New Roman" w:hAnsi="Times New Roman"/>
          <w:szCs w:val="24"/>
          <w:lang w:val="en-CA"/>
        </w:rPr>
        <w:t xml:space="preserve"> </w:t>
      </w:r>
      <w:r w:rsidRPr="00C96675">
        <w:rPr>
          <w:rFonts w:ascii="Times New Roman" w:hAnsi="Times New Roman"/>
          <w:szCs w:val="24"/>
          <w:lang w:val="en-CA"/>
        </w:rPr>
        <w:t>to be audited with the greatest care.</w:t>
      </w:r>
    </w:p>
    <w:p w:rsidR="00ED1BDA" w:rsidRPr="00C96675" w:rsidRDefault="00ED1BDA" w:rsidP="00D44857">
      <w:pPr>
        <w:rPr>
          <w:rFonts w:ascii="Times New Roman" w:hAnsi="Times New Roman"/>
          <w:szCs w:val="24"/>
          <w:lang w:val="en-CA"/>
        </w:rPr>
      </w:pPr>
    </w:p>
    <w:p w:rsidR="000010BF" w:rsidRPr="00C96675" w:rsidRDefault="000010BF" w:rsidP="00254D11">
      <w:pPr>
        <w:rPr>
          <w:rFonts w:ascii="Times New Roman" w:hAnsi="Times New Roman"/>
          <w:szCs w:val="24"/>
          <w:lang w:val="en-CA"/>
        </w:rPr>
      </w:pPr>
    </w:p>
    <w:sectPr w:rsidR="000010BF" w:rsidRPr="00C96675" w:rsidSect="000630A2">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6EC" w:rsidRDefault="001C06EC">
      <w:r>
        <w:separator/>
      </w:r>
    </w:p>
  </w:endnote>
  <w:endnote w:type="continuationSeparator" w:id="0">
    <w:p w:rsidR="001C06EC" w:rsidRDefault="001C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D11" w:rsidRDefault="00254D11" w:rsidP="00F81BB3">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The McGraw-Hill Companies, Inc., 2012</w:t>
    </w:r>
  </w:p>
  <w:p w:rsidR="00254D11" w:rsidRDefault="00254D11" w:rsidP="00F81BB3">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7-</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D11" w:rsidRDefault="00254D11" w:rsidP="005D0595">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254D11" w:rsidRPr="005D0595" w:rsidRDefault="00254D11" w:rsidP="005D0595">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6-</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D11" w:rsidRDefault="00254D11" w:rsidP="00C96675">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254D11" w:rsidRPr="00C96675" w:rsidRDefault="00254D11" w:rsidP="00C96675">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6-</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6EC" w:rsidRDefault="001C06EC">
      <w:r>
        <w:separator/>
      </w:r>
    </w:p>
  </w:footnote>
  <w:footnote w:type="continuationSeparator" w:id="0">
    <w:p w:rsidR="001C06EC" w:rsidRDefault="001C0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D11" w:rsidRPr="00DA4A7A" w:rsidRDefault="001C06EC" w:rsidP="00DA4A7A">
    <w:pPr>
      <w:pStyle w:val="Header"/>
    </w:pPr>
    <w:r>
      <w:fldChar w:fldCharType="begin"/>
    </w:r>
    <w:r>
      <w:instrText xml:space="preserve"> DOCPROPERTY  Subject  \* MERGEFORMAT </w:instrText>
    </w:r>
    <w:r>
      <w:fldChar w:fldCharType="separate"/>
    </w:r>
    <w:r w:rsidR="00254D11">
      <w:rPr>
        <w:rFonts w:ascii="Times New Roman" w:hAnsi="Times New Roman"/>
        <w:b/>
        <w:color w:val="0000FF"/>
      </w:rPr>
      <w:t>Assessing Risks and Internal Control</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D11" w:rsidRPr="00DA4A7A" w:rsidRDefault="00254D11"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Assessing Risks in an Audit Engagement</w:t>
    </w:r>
    <w:r>
      <w:rPr>
        <w:rFonts w:ascii="Times New Roman" w:hAnsi="Times New Roman"/>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09913844"/>
    <w:multiLevelType w:val="hybridMultilevel"/>
    <w:tmpl w:val="7DB0323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0FD753E2"/>
    <w:multiLevelType w:val="hybridMultilevel"/>
    <w:tmpl w:val="A1D4C67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189E2033"/>
    <w:multiLevelType w:val="hybridMultilevel"/>
    <w:tmpl w:val="DA30E57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4">
    <w:nsid w:val="43AA20C1"/>
    <w:multiLevelType w:val="hybridMultilevel"/>
    <w:tmpl w:val="B8A4019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nsid w:val="462D7A05"/>
    <w:multiLevelType w:val="hybridMultilevel"/>
    <w:tmpl w:val="D610C4C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7">
    <w:nsid w:val="59C63A22"/>
    <w:multiLevelType w:val="hybridMultilevel"/>
    <w:tmpl w:val="F682943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73195325"/>
    <w:multiLevelType w:val="hybridMultilevel"/>
    <w:tmpl w:val="2DB60EA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9">
    <w:nsid w:val="74C20401"/>
    <w:multiLevelType w:val="hybridMultilevel"/>
    <w:tmpl w:val="91ACE7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771E1E08"/>
    <w:multiLevelType w:val="singleLevel"/>
    <w:tmpl w:val="0409000F"/>
    <w:lvl w:ilvl="0">
      <w:start w:val="23"/>
      <w:numFmt w:val="decimal"/>
      <w:lvlText w:val="%1."/>
      <w:lvlJc w:val="left"/>
      <w:pPr>
        <w:tabs>
          <w:tab w:val="num" w:pos="360"/>
        </w:tabs>
        <w:ind w:left="360" w:hanging="360"/>
      </w:pPr>
      <w:rPr>
        <w:rFonts w:hint="default"/>
      </w:rPr>
    </w:lvl>
  </w:abstractNum>
  <w:num w:numId="1">
    <w:abstractNumId w:val="16"/>
  </w:num>
  <w:num w:numId="2">
    <w:abstractNumId w:val="13"/>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8"/>
  </w:num>
  <w:num w:numId="16">
    <w:abstractNumId w:val="10"/>
  </w:num>
  <w:num w:numId="17">
    <w:abstractNumId w:val="15"/>
  </w:num>
  <w:num w:numId="18">
    <w:abstractNumId w:val="11"/>
  </w:num>
  <w:num w:numId="19">
    <w:abstractNumId w:val="17"/>
  </w:num>
  <w:num w:numId="20">
    <w:abstractNumId w:val="1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F6BDC"/>
    <w:rsid w:val="000010BF"/>
    <w:rsid w:val="00003DB3"/>
    <w:rsid w:val="00015995"/>
    <w:rsid w:val="0002009A"/>
    <w:rsid w:val="00050650"/>
    <w:rsid w:val="000530FC"/>
    <w:rsid w:val="000630A2"/>
    <w:rsid w:val="000A41C8"/>
    <w:rsid w:val="000C636D"/>
    <w:rsid w:val="000F2857"/>
    <w:rsid w:val="000F3C57"/>
    <w:rsid w:val="00105218"/>
    <w:rsid w:val="001058BE"/>
    <w:rsid w:val="00116B7A"/>
    <w:rsid w:val="00157355"/>
    <w:rsid w:val="00162E0C"/>
    <w:rsid w:val="00182609"/>
    <w:rsid w:val="00186B28"/>
    <w:rsid w:val="00196029"/>
    <w:rsid w:val="001A1F66"/>
    <w:rsid w:val="001C06EC"/>
    <w:rsid w:val="00254D11"/>
    <w:rsid w:val="002928E7"/>
    <w:rsid w:val="002C24A7"/>
    <w:rsid w:val="002F55C6"/>
    <w:rsid w:val="00337141"/>
    <w:rsid w:val="003426D8"/>
    <w:rsid w:val="00373B33"/>
    <w:rsid w:val="00377B2D"/>
    <w:rsid w:val="003D4544"/>
    <w:rsid w:val="003D4B65"/>
    <w:rsid w:val="003D74A1"/>
    <w:rsid w:val="003E3A83"/>
    <w:rsid w:val="0040550D"/>
    <w:rsid w:val="00406D2B"/>
    <w:rsid w:val="00406F69"/>
    <w:rsid w:val="00411291"/>
    <w:rsid w:val="00417957"/>
    <w:rsid w:val="00444C3F"/>
    <w:rsid w:val="00455788"/>
    <w:rsid w:val="004746FB"/>
    <w:rsid w:val="0048462D"/>
    <w:rsid w:val="004B7710"/>
    <w:rsid w:val="004D44CE"/>
    <w:rsid w:val="004F6BDC"/>
    <w:rsid w:val="004F7B06"/>
    <w:rsid w:val="00527536"/>
    <w:rsid w:val="005435D5"/>
    <w:rsid w:val="005A2CE4"/>
    <w:rsid w:val="005A45B7"/>
    <w:rsid w:val="005D0595"/>
    <w:rsid w:val="005D6FAA"/>
    <w:rsid w:val="005F0F32"/>
    <w:rsid w:val="005F4EE4"/>
    <w:rsid w:val="00610333"/>
    <w:rsid w:val="0065301E"/>
    <w:rsid w:val="0066196F"/>
    <w:rsid w:val="006A7FBE"/>
    <w:rsid w:val="00761EC3"/>
    <w:rsid w:val="00772193"/>
    <w:rsid w:val="007921BD"/>
    <w:rsid w:val="007A0BD4"/>
    <w:rsid w:val="007A56CB"/>
    <w:rsid w:val="007C1135"/>
    <w:rsid w:val="008235F7"/>
    <w:rsid w:val="00844312"/>
    <w:rsid w:val="008457A5"/>
    <w:rsid w:val="0085383F"/>
    <w:rsid w:val="0088314F"/>
    <w:rsid w:val="008942DE"/>
    <w:rsid w:val="008B5B3E"/>
    <w:rsid w:val="008B6B6E"/>
    <w:rsid w:val="008C7726"/>
    <w:rsid w:val="00907E37"/>
    <w:rsid w:val="00922257"/>
    <w:rsid w:val="00961831"/>
    <w:rsid w:val="0097582C"/>
    <w:rsid w:val="009B3E49"/>
    <w:rsid w:val="009B685E"/>
    <w:rsid w:val="009D1C93"/>
    <w:rsid w:val="009F33B1"/>
    <w:rsid w:val="00A02FDA"/>
    <w:rsid w:val="00A10E55"/>
    <w:rsid w:val="00A7039C"/>
    <w:rsid w:val="00A837EE"/>
    <w:rsid w:val="00A8532A"/>
    <w:rsid w:val="00A87F99"/>
    <w:rsid w:val="00A92366"/>
    <w:rsid w:val="00AC2F35"/>
    <w:rsid w:val="00AD15B4"/>
    <w:rsid w:val="00AF7601"/>
    <w:rsid w:val="00B0005B"/>
    <w:rsid w:val="00B2288F"/>
    <w:rsid w:val="00B279D3"/>
    <w:rsid w:val="00B46694"/>
    <w:rsid w:val="00B67832"/>
    <w:rsid w:val="00B710A1"/>
    <w:rsid w:val="00B72C26"/>
    <w:rsid w:val="00BB789F"/>
    <w:rsid w:val="00BC4583"/>
    <w:rsid w:val="00BC73EB"/>
    <w:rsid w:val="00C025C1"/>
    <w:rsid w:val="00C362D2"/>
    <w:rsid w:val="00C74865"/>
    <w:rsid w:val="00C91433"/>
    <w:rsid w:val="00C96675"/>
    <w:rsid w:val="00CA3FF0"/>
    <w:rsid w:val="00D44857"/>
    <w:rsid w:val="00DA4A7A"/>
    <w:rsid w:val="00DC1FCE"/>
    <w:rsid w:val="00DF10D3"/>
    <w:rsid w:val="00E01645"/>
    <w:rsid w:val="00E0473C"/>
    <w:rsid w:val="00E25E01"/>
    <w:rsid w:val="00E42DB7"/>
    <w:rsid w:val="00E544F2"/>
    <w:rsid w:val="00E65FBA"/>
    <w:rsid w:val="00E755D5"/>
    <w:rsid w:val="00ED1BDA"/>
    <w:rsid w:val="00F1108B"/>
    <w:rsid w:val="00F64B14"/>
    <w:rsid w:val="00F81BB3"/>
    <w:rsid w:val="00F8261C"/>
    <w:rsid w:val="00F861A0"/>
    <w:rsid w:val="00FD3705"/>
    <w:rsid w:val="00FF2555"/>
    <w:rsid w:val="00FF523B"/>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55"/>
    <w:rPr>
      <w:rFonts w:ascii="Palatino" w:hAnsi="Palatino"/>
      <w:sz w:val="24"/>
      <w:lang w:val="en-US" w:eastAsia="en-US"/>
    </w:rPr>
  </w:style>
  <w:style w:type="paragraph" w:styleId="Heading1">
    <w:name w:val="heading 1"/>
    <w:basedOn w:val="Normal"/>
    <w:next w:val="Normal"/>
    <w:qFormat/>
    <w:rsid w:val="00FF2555"/>
    <w:pPr>
      <w:spacing w:before="240"/>
      <w:outlineLvl w:val="0"/>
    </w:pPr>
    <w:rPr>
      <w:rFonts w:ascii="Arial" w:hAnsi="Arial"/>
      <w:b/>
      <w:u w:val="single"/>
    </w:rPr>
  </w:style>
  <w:style w:type="paragraph" w:styleId="Heading2">
    <w:name w:val="heading 2"/>
    <w:basedOn w:val="Normal"/>
    <w:next w:val="Normal"/>
    <w:qFormat/>
    <w:rsid w:val="00FF2555"/>
    <w:pPr>
      <w:spacing w:before="120"/>
      <w:outlineLvl w:val="1"/>
    </w:pPr>
    <w:rPr>
      <w:rFonts w:ascii="Arial" w:hAnsi="Arial"/>
      <w:b/>
    </w:rPr>
  </w:style>
  <w:style w:type="paragraph" w:styleId="Heading3">
    <w:name w:val="heading 3"/>
    <w:basedOn w:val="Normal"/>
    <w:next w:val="Normal"/>
    <w:qFormat/>
    <w:rsid w:val="00FF2555"/>
    <w:pPr>
      <w:ind w:left="360"/>
      <w:outlineLvl w:val="2"/>
    </w:pPr>
    <w:rPr>
      <w:b/>
    </w:rPr>
  </w:style>
  <w:style w:type="paragraph" w:styleId="Heading4">
    <w:name w:val="heading 4"/>
    <w:basedOn w:val="Normal"/>
    <w:next w:val="Normal"/>
    <w:qFormat/>
    <w:rsid w:val="00FF2555"/>
    <w:pPr>
      <w:ind w:left="360"/>
      <w:outlineLvl w:val="3"/>
    </w:pPr>
    <w:rPr>
      <w:rFonts w:ascii="Arial" w:hAnsi="Arial"/>
      <w:u w:val="single"/>
    </w:rPr>
  </w:style>
  <w:style w:type="paragraph" w:styleId="Heading5">
    <w:name w:val="heading 5"/>
    <w:basedOn w:val="Normal"/>
    <w:next w:val="Normal"/>
    <w:qFormat/>
    <w:rsid w:val="00FF2555"/>
    <w:pPr>
      <w:ind w:left="720"/>
      <w:outlineLvl w:val="4"/>
    </w:pPr>
    <w:rPr>
      <w:rFonts w:ascii="Arial" w:hAnsi="Arial"/>
      <w:b/>
      <w:sz w:val="20"/>
    </w:rPr>
  </w:style>
  <w:style w:type="paragraph" w:styleId="Heading6">
    <w:name w:val="heading 6"/>
    <w:basedOn w:val="Normal"/>
    <w:next w:val="Normal"/>
    <w:qFormat/>
    <w:rsid w:val="00FF2555"/>
    <w:pPr>
      <w:ind w:left="720"/>
      <w:outlineLvl w:val="5"/>
    </w:pPr>
    <w:rPr>
      <w:rFonts w:ascii="Arial" w:hAnsi="Arial"/>
      <w:sz w:val="20"/>
      <w:u w:val="single"/>
    </w:rPr>
  </w:style>
  <w:style w:type="paragraph" w:styleId="Heading7">
    <w:name w:val="heading 7"/>
    <w:basedOn w:val="Normal"/>
    <w:next w:val="Normal"/>
    <w:qFormat/>
    <w:rsid w:val="00FF2555"/>
    <w:pPr>
      <w:ind w:left="720"/>
      <w:outlineLvl w:val="6"/>
    </w:pPr>
    <w:rPr>
      <w:rFonts w:ascii="Arial" w:hAnsi="Arial"/>
      <w:i/>
      <w:sz w:val="20"/>
    </w:rPr>
  </w:style>
  <w:style w:type="paragraph" w:styleId="Heading8">
    <w:name w:val="heading 8"/>
    <w:basedOn w:val="Normal"/>
    <w:next w:val="Normal"/>
    <w:qFormat/>
    <w:rsid w:val="00FF2555"/>
    <w:pPr>
      <w:ind w:left="720"/>
      <w:outlineLvl w:val="7"/>
    </w:pPr>
    <w:rPr>
      <w:rFonts w:ascii="Arial" w:hAnsi="Arial"/>
      <w:i/>
      <w:sz w:val="20"/>
    </w:rPr>
  </w:style>
  <w:style w:type="paragraph" w:styleId="Heading9">
    <w:name w:val="heading 9"/>
    <w:basedOn w:val="Normal"/>
    <w:next w:val="Normal"/>
    <w:qFormat/>
    <w:rsid w:val="00FF2555"/>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rsid w:val="00FF2555"/>
    <w:pPr>
      <w:tabs>
        <w:tab w:val="left" w:leader="dot" w:pos="8280"/>
        <w:tab w:val="right" w:pos="8640"/>
      </w:tabs>
      <w:ind w:left="4320" w:right="720"/>
    </w:pPr>
  </w:style>
  <w:style w:type="paragraph" w:styleId="TOC6">
    <w:name w:val="toc 6"/>
    <w:basedOn w:val="Normal"/>
    <w:next w:val="Normal"/>
    <w:semiHidden/>
    <w:rsid w:val="00FF2555"/>
    <w:pPr>
      <w:tabs>
        <w:tab w:val="left" w:leader="dot" w:pos="8280"/>
        <w:tab w:val="right" w:pos="8640"/>
      </w:tabs>
      <w:ind w:left="3600" w:right="720"/>
    </w:pPr>
  </w:style>
  <w:style w:type="paragraph" w:styleId="TOC5">
    <w:name w:val="toc 5"/>
    <w:basedOn w:val="Normal"/>
    <w:next w:val="Normal"/>
    <w:semiHidden/>
    <w:rsid w:val="00FF2555"/>
    <w:pPr>
      <w:tabs>
        <w:tab w:val="right" w:pos="7100"/>
      </w:tabs>
      <w:ind w:left="1080"/>
    </w:pPr>
    <w:rPr>
      <w:rFonts w:ascii="Times" w:hAnsi="Times"/>
    </w:rPr>
  </w:style>
  <w:style w:type="paragraph" w:styleId="TOC4">
    <w:name w:val="toc 4"/>
    <w:basedOn w:val="Normal"/>
    <w:next w:val="Normal"/>
    <w:semiHidden/>
    <w:rsid w:val="00FF2555"/>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rsid w:val="00FF2555"/>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rsid w:val="00FF2555"/>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rsid w:val="00FF2555"/>
    <w:pPr>
      <w:tabs>
        <w:tab w:val="right" w:pos="7100"/>
      </w:tabs>
      <w:spacing w:line="360" w:lineRule="atLeast"/>
    </w:pPr>
    <w:rPr>
      <w:rFonts w:ascii="Times" w:hAnsi="Times"/>
    </w:rPr>
  </w:style>
  <w:style w:type="paragraph" w:styleId="Index2">
    <w:name w:val="index 2"/>
    <w:basedOn w:val="Normal"/>
    <w:next w:val="Normal"/>
    <w:semiHidden/>
    <w:rsid w:val="00FF2555"/>
    <w:pPr>
      <w:ind w:left="360"/>
    </w:pPr>
  </w:style>
  <w:style w:type="paragraph" w:styleId="Index1">
    <w:name w:val="index 1"/>
    <w:basedOn w:val="Normal"/>
    <w:next w:val="Normal"/>
    <w:semiHidden/>
    <w:rsid w:val="00FF2555"/>
  </w:style>
  <w:style w:type="paragraph" w:styleId="Footer">
    <w:name w:val="footer"/>
    <w:basedOn w:val="Normal"/>
    <w:link w:val="FooterChar"/>
    <w:semiHidden/>
    <w:rsid w:val="00FF2555"/>
    <w:pPr>
      <w:tabs>
        <w:tab w:val="center" w:pos="4320"/>
        <w:tab w:val="right" w:pos="8640"/>
      </w:tabs>
    </w:pPr>
  </w:style>
  <w:style w:type="paragraph" w:styleId="Header">
    <w:name w:val="header"/>
    <w:basedOn w:val="Normal"/>
    <w:semiHidden/>
    <w:rsid w:val="00FF2555"/>
    <w:pPr>
      <w:tabs>
        <w:tab w:val="center" w:pos="4320"/>
        <w:tab w:val="right" w:pos="8640"/>
      </w:tabs>
    </w:pPr>
  </w:style>
  <w:style w:type="character" w:styleId="FootnoteReference">
    <w:name w:val="footnote reference"/>
    <w:basedOn w:val="DefaultParagraphFont"/>
    <w:semiHidden/>
    <w:rsid w:val="00FF2555"/>
    <w:rPr>
      <w:position w:val="6"/>
      <w:sz w:val="16"/>
    </w:rPr>
  </w:style>
  <w:style w:type="paragraph" w:styleId="FootnoteText">
    <w:name w:val="footnote text"/>
    <w:basedOn w:val="Normal"/>
    <w:semiHidden/>
    <w:rsid w:val="00FF2555"/>
    <w:rPr>
      <w:sz w:val="20"/>
    </w:rPr>
  </w:style>
  <w:style w:type="character" w:styleId="PageNumber">
    <w:name w:val="page number"/>
    <w:basedOn w:val="DefaultParagraphFont"/>
    <w:semiHidden/>
    <w:rsid w:val="00FF2555"/>
  </w:style>
  <w:style w:type="paragraph" w:customStyle="1" w:styleId="Norm">
    <w:name w:val="Norm"/>
    <w:basedOn w:val="Normal"/>
    <w:rsid w:val="00FF2555"/>
    <w:pPr>
      <w:tabs>
        <w:tab w:val="right" w:leader="dot" w:pos="7020"/>
      </w:tabs>
      <w:ind w:right="-464" w:firstLine="1440"/>
    </w:pPr>
    <w:rPr>
      <w:rFonts w:ascii="Helvetica" w:hAnsi="Helvetica"/>
      <w:sz w:val="20"/>
    </w:rPr>
  </w:style>
  <w:style w:type="paragraph" w:customStyle="1" w:styleId="Helvetica10point">
    <w:name w:val="Helvetica 10 point"/>
    <w:basedOn w:val="Normal"/>
    <w:rsid w:val="00FF2555"/>
    <w:rPr>
      <w:rFonts w:ascii="Helvetica" w:hAnsi="Helvetica"/>
      <w:sz w:val="20"/>
    </w:rPr>
  </w:style>
  <w:style w:type="paragraph" w:customStyle="1" w:styleId="Journalentry">
    <w:name w:val="Journal entry"/>
    <w:basedOn w:val="Normal"/>
    <w:rsid w:val="00FF2555"/>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rsid w:val="00FF2555"/>
    <w:pPr>
      <w:jc w:val="right"/>
    </w:pPr>
    <w:rPr>
      <w:rFonts w:ascii="Helvetica" w:hAnsi="Helvetica"/>
      <w:b/>
    </w:rPr>
  </w:style>
  <w:style w:type="paragraph" w:customStyle="1" w:styleId="MC">
    <w:name w:val="MC"/>
    <w:basedOn w:val="Normal"/>
    <w:rsid w:val="00FF2555"/>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rsid w:val="00FF2555"/>
    <w:pPr>
      <w:tabs>
        <w:tab w:val="clear" w:pos="540"/>
        <w:tab w:val="clear" w:pos="1530"/>
        <w:tab w:val="left" w:pos="1440"/>
      </w:tabs>
    </w:pPr>
  </w:style>
  <w:style w:type="paragraph" w:customStyle="1" w:styleId="m">
    <w:name w:val="m"/>
    <w:basedOn w:val="mc0"/>
    <w:rsid w:val="00FF2555"/>
    <w:pPr>
      <w:tabs>
        <w:tab w:val="clear" w:pos="630"/>
        <w:tab w:val="clear" w:pos="1440"/>
        <w:tab w:val="decimal" w:pos="720"/>
        <w:tab w:val="left" w:pos="1530"/>
      </w:tabs>
    </w:pPr>
  </w:style>
  <w:style w:type="paragraph" w:customStyle="1" w:styleId="tf">
    <w:name w:val="tf"/>
    <w:basedOn w:val="Normal"/>
    <w:rsid w:val="00FF2555"/>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rsid w:val="00FF2555"/>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rsid w:val="00FF2555"/>
    <w:pPr>
      <w:tabs>
        <w:tab w:val="clear" w:pos="1530"/>
        <w:tab w:val="decimal" w:pos="2340"/>
      </w:tabs>
    </w:pPr>
  </w:style>
  <w:style w:type="paragraph" w:customStyle="1" w:styleId="List1">
    <w:name w:val="List1"/>
    <w:basedOn w:val="Normal"/>
    <w:rsid w:val="00FF2555"/>
    <w:pPr>
      <w:tabs>
        <w:tab w:val="decimal" w:pos="360"/>
      </w:tabs>
      <w:spacing w:after="40"/>
      <w:ind w:left="540" w:right="360" w:hanging="540"/>
    </w:pPr>
  </w:style>
  <w:style w:type="paragraph" w:customStyle="1" w:styleId="Text">
    <w:name w:val="Text"/>
    <w:basedOn w:val="Normal"/>
    <w:rsid w:val="00FF2555"/>
    <w:pPr>
      <w:spacing w:before="240"/>
      <w:ind w:right="100"/>
      <w:jc w:val="both"/>
    </w:pPr>
  </w:style>
  <w:style w:type="paragraph" w:customStyle="1" w:styleId="Entry000s">
    <w:name w:val="Entry(000s)"/>
    <w:basedOn w:val="Normal"/>
    <w:rsid w:val="00FF2555"/>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rsid w:val="00FF2555"/>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sid w:val="00FF2555"/>
    <w:rPr>
      <w:b/>
      <w:color w:val="00FF00"/>
    </w:rPr>
  </w:style>
  <w:style w:type="paragraph" w:customStyle="1" w:styleId="Headings">
    <w:name w:val="Headings"/>
    <w:aliases w:val="h"/>
    <w:basedOn w:val="Normal"/>
    <w:rsid w:val="00FF2555"/>
    <w:rPr>
      <w:rFonts w:ascii="Times" w:hAnsi="Times"/>
      <w:b/>
      <w:sz w:val="28"/>
    </w:rPr>
  </w:style>
  <w:style w:type="paragraph" w:customStyle="1" w:styleId="bi">
    <w:name w:val="bi"/>
    <w:basedOn w:val="Normal"/>
    <w:rsid w:val="00FF2555"/>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rsid w:val="00FF2555"/>
    <w:pPr>
      <w:keepLines/>
      <w:ind w:left="260" w:right="120" w:hanging="180"/>
    </w:pPr>
  </w:style>
  <w:style w:type="paragraph" w:customStyle="1" w:styleId="heading50">
    <w:name w:val="•heading 5"/>
    <w:basedOn w:val="Heading3"/>
    <w:rsid w:val="00FF2555"/>
    <w:pPr>
      <w:keepNext/>
      <w:spacing w:before="240"/>
      <w:ind w:left="0"/>
      <w:outlineLvl w:val="9"/>
    </w:pPr>
    <w:rPr>
      <w:color w:val="00FF00"/>
      <w:sz w:val="20"/>
    </w:rPr>
  </w:style>
  <w:style w:type="paragraph" w:customStyle="1" w:styleId="Situation">
    <w:name w:val="Situation"/>
    <w:aliases w:val="s"/>
    <w:basedOn w:val="Entry"/>
    <w:rsid w:val="00FF2555"/>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rsid w:val="00FF2555"/>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rsid w:val="00FF2555"/>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rsid w:val="00FF2555"/>
    <w:pPr>
      <w:ind w:left="0" w:firstLine="0"/>
    </w:pPr>
  </w:style>
  <w:style w:type="paragraph" w:customStyle="1" w:styleId="statement">
    <w:name w:val="statement"/>
    <w:basedOn w:val="Text"/>
    <w:rsid w:val="00FF2555"/>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rsid w:val="00FF2555"/>
    <w:pPr>
      <w:tabs>
        <w:tab w:val="left" w:pos="360"/>
        <w:tab w:val="right" w:pos="3600"/>
      </w:tabs>
      <w:ind w:right="540"/>
    </w:pPr>
    <w:rPr>
      <w:i/>
      <w:color w:val="00FFFF"/>
    </w:rPr>
  </w:style>
  <w:style w:type="paragraph" w:styleId="List">
    <w:name w:val="List"/>
    <w:basedOn w:val="Text"/>
    <w:semiHidden/>
    <w:rsid w:val="00FF2555"/>
    <w:pPr>
      <w:spacing w:line="360" w:lineRule="atLeast"/>
      <w:ind w:left="900" w:hanging="360"/>
    </w:pPr>
  </w:style>
  <w:style w:type="paragraph" w:customStyle="1" w:styleId="Comment">
    <w:name w:val="Comment"/>
    <w:aliases w:val="c"/>
    <w:basedOn w:val="Plain"/>
    <w:rsid w:val="00FF2555"/>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rsid w:val="00FF2555"/>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rsid w:val="00FF2555"/>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rsid w:val="00FF2555"/>
    <w:pPr>
      <w:framePr w:wrap="auto"/>
      <w:pBdr>
        <w:top w:val="single" w:sz="6" w:space="0" w:color="auto"/>
        <w:bottom w:val="double" w:sz="6" w:space="0" w:color="auto"/>
      </w:pBdr>
      <w:jc w:val="center"/>
    </w:pPr>
    <w:rPr>
      <w:caps/>
    </w:rPr>
  </w:style>
  <w:style w:type="paragraph" w:customStyle="1" w:styleId="heading10">
    <w:name w:val="•heading 1"/>
    <w:basedOn w:val="Exhibitheading"/>
    <w:rsid w:val="00FF2555"/>
    <w:pPr>
      <w:framePr w:wrap="auto"/>
      <w:spacing w:line="480" w:lineRule="atLeast"/>
      <w:jc w:val="left"/>
    </w:pPr>
    <w:rPr>
      <w:b/>
      <w:color w:val="FF00FF"/>
      <w:sz w:val="48"/>
    </w:rPr>
  </w:style>
  <w:style w:type="paragraph" w:customStyle="1" w:styleId="heading20">
    <w:name w:val="•heading 2"/>
    <w:basedOn w:val="Exhibitheading"/>
    <w:rsid w:val="00FF2555"/>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rsid w:val="00FF2555"/>
    <w:pPr>
      <w:tabs>
        <w:tab w:val="left" w:pos="360"/>
      </w:tabs>
      <w:jc w:val="both"/>
    </w:pPr>
    <w:rPr>
      <w:rFonts w:ascii="Times" w:hAnsi="Times"/>
    </w:rPr>
  </w:style>
  <w:style w:type="paragraph" w:customStyle="1" w:styleId="Exercises">
    <w:name w:val="Exercises"/>
    <w:basedOn w:val="Comment"/>
    <w:rsid w:val="00FF2555"/>
    <w:pPr>
      <w:framePr w:wrap="auto"/>
    </w:pPr>
    <w:rPr>
      <w:b/>
      <w:color w:val="FF0000"/>
      <w:sz w:val="20"/>
    </w:rPr>
  </w:style>
  <w:style w:type="paragraph" w:customStyle="1" w:styleId="Exhibitlist">
    <w:name w:val="Exhibit list"/>
    <w:basedOn w:val="Exhibit"/>
    <w:rsid w:val="00FF2555"/>
    <w:pPr>
      <w:keepNext/>
      <w:framePr w:wrap="auto"/>
      <w:tabs>
        <w:tab w:val="clear" w:pos="980"/>
        <w:tab w:val="clear" w:pos="1880"/>
      </w:tabs>
      <w:ind w:left="2700" w:right="0" w:hanging="360"/>
      <w:jc w:val="both"/>
    </w:pPr>
  </w:style>
  <w:style w:type="paragraph" w:customStyle="1" w:styleId="Solutionentry">
    <w:name w:val="Solution entry"/>
    <w:basedOn w:val="Entry"/>
    <w:rsid w:val="00FF2555"/>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rsid w:val="00FF2555"/>
    <w:pPr>
      <w:keepNext/>
      <w:framePr w:w="600" w:hSpace="180" w:vSpace="180" w:wrap="auto" w:hAnchor="text"/>
    </w:pPr>
    <w:rPr>
      <w:rFonts w:ascii="Times" w:hAnsi="Times"/>
      <w:sz w:val="96"/>
    </w:rPr>
  </w:style>
  <w:style w:type="paragraph" w:customStyle="1" w:styleId="dcwide-boxed-48pt">
    <w:name w:val="dc: wide-boxed-48pt"/>
    <w:basedOn w:val="Normal"/>
    <w:rsid w:val="00FF2555"/>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rsid w:val="00FF2555"/>
    <w:pPr>
      <w:jc w:val="right"/>
    </w:pPr>
    <w:rPr>
      <w:rFonts w:ascii="Times" w:hAnsi="Times"/>
      <w:sz w:val="16"/>
    </w:rPr>
  </w:style>
  <w:style w:type="paragraph" w:customStyle="1" w:styleId="AmortSch">
    <w:name w:val="Amort.Sch."/>
    <w:basedOn w:val="Normal"/>
    <w:rsid w:val="00FF2555"/>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rsid w:val="00FF2555"/>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rsid w:val="00FF2555"/>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rsid w:val="00FF2555"/>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rsid w:val="00FF2555"/>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rsid w:val="00FF2555"/>
    <w:pPr>
      <w:tabs>
        <w:tab w:val="clear" w:pos="720"/>
        <w:tab w:val="left" w:pos="1440"/>
        <w:tab w:val="left" w:pos="1700"/>
      </w:tabs>
    </w:pPr>
  </w:style>
  <w:style w:type="paragraph" w:customStyle="1" w:styleId="Questions">
    <w:name w:val="Questions"/>
    <w:basedOn w:val="Text"/>
    <w:rsid w:val="00FF2555"/>
    <w:pPr>
      <w:spacing w:line="360" w:lineRule="atLeast"/>
    </w:pPr>
  </w:style>
  <w:style w:type="paragraph" w:customStyle="1" w:styleId="heading90">
    <w:name w:val="•heading 9"/>
    <w:basedOn w:val="Illusration"/>
    <w:rsid w:val="00FF2555"/>
    <w:pPr>
      <w:keepNext/>
    </w:pPr>
  </w:style>
  <w:style w:type="paragraph" w:customStyle="1" w:styleId="heading60">
    <w:name w:val="•heading 6"/>
    <w:basedOn w:val="Heading5"/>
    <w:rsid w:val="00FF255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rsid w:val="00FF2555"/>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rsid w:val="00FF2555"/>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rsid w:val="00FF2555"/>
    <w:pPr>
      <w:keepLines/>
      <w:suppressLineNumbers/>
      <w:tabs>
        <w:tab w:val="left" w:pos="860"/>
      </w:tabs>
    </w:pPr>
    <w:rPr>
      <w:rFonts w:ascii="Times" w:hAnsi="Times"/>
      <w:sz w:val="18"/>
      <w:lang w:val="en-US" w:eastAsia="en-US"/>
    </w:rPr>
  </w:style>
  <w:style w:type="paragraph" w:customStyle="1" w:styleId="para10">
    <w:name w:val="para10"/>
    <w:rsid w:val="00FF2555"/>
    <w:pPr>
      <w:suppressLineNumbers/>
    </w:pPr>
    <w:rPr>
      <w:rFonts w:ascii="Times" w:hAnsi="Times"/>
      <w:sz w:val="18"/>
      <w:lang w:val="en-US" w:eastAsia="en-US"/>
    </w:rPr>
  </w:style>
  <w:style w:type="paragraph" w:customStyle="1" w:styleId="para11">
    <w:name w:val="para11"/>
    <w:rsid w:val="00FF2555"/>
    <w:pPr>
      <w:suppressLineNumbers/>
      <w:ind w:firstLine="5660"/>
    </w:pPr>
    <w:rPr>
      <w:rFonts w:ascii="Times" w:hAnsi="Times"/>
      <w:sz w:val="18"/>
      <w:lang w:val="en-US" w:eastAsia="en-US"/>
    </w:rPr>
  </w:style>
  <w:style w:type="paragraph" w:customStyle="1" w:styleId="para16">
    <w:name w:val="para16"/>
    <w:rsid w:val="00FF2555"/>
    <w:pPr>
      <w:suppressLineNumbers/>
      <w:tabs>
        <w:tab w:val="left" w:pos="800"/>
      </w:tabs>
      <w:ind w:left="800" w:hanging="340"/>
    </w:pPr>
    <w:rPr>
      <w:rFonts w:ascii="Times" w:hAnsi="Times"/>
      <w:sz w:val="18"/>
      <w:lang w:val="en-US" w:eastAsia="en-US"/>
    </w:rPr>
  </w:style>
  <w:style w:type="paragraph" w:customStyle="1" w:styleId="para17">
    <w:name w:val="para17"/>
    <w:rsid w:val="00FF2555"/>
    <w:pPr>
      <w:suppressLineNumbers/>
      <w:ind w:firstLine="460"/>
    </w:pPr>
    <w:rPr>
      <w:rFonts w:ascii="Times" w:hAnsi="Times"/>
      <w:sz w:val="18"/>
      <w:lang w:val="en-US" w:eastAsia="en-US"/>
    </w:rPr>
  </w:style>
  <w:style w:type="paragraph" w:customStyle="1" w:styleId="para36">
    <w:name w:val="para36"/>
    <w:rsid w:val="00FF2555"/>
    <w:pPr>
      <w:suppressLineNumbers/>
      <w:tabs>
        <w:tab w:val="left" w:pos="460"/>
      </w:tabs>
    </w:pPr>
    <w:rPr>
      <w:rFonts w:ascii="Times" w:hAnsi="Times"/>
      <w:sz w:val="18"/>
      <w:lang w:val="en-US" w:eastAsia="en-US"/>
    </w:rPr>
  </w:style>
  <w:style w:type="paragraph" w:customStyle="1" w:styleId="table39">
    <w:name w:val="table39"/>
    <w:rsid w:val="00FF2555"/>
    <w:pPr>
      <w:keepLines/>
      <w:suppressLineNumbers/>
      <w:tabs>
        <w:tab w:val="left" w:pos="1080"/>
      </w:tabs>
    </w:pPr>
    <w:rPr>
      <w:rFonts w:ascii="Times" w:hAnsi="Times"/>
      <w:sz w:val="18"/>
      <w:lang w:val="en-US" w:eastAsia="en-US"/>
    </w:rPr>
  </w:style>
  <w:style w:type="paragraph" w:customStyle="1" w:styleId="table154">
    <w:name w:val="table154"/>
    <w:rsid w:val="00FF2555"/>
    <w:pPr>
      <w:keepLines/>
      <w:suppressLineNumbers/>
      <w:tabs>
        <w:tab w:val="left" w:pos="4060"/>
      </w:tabs>
    </w:pPr>
    <w:rPr>
      <w:rFonts w:ascii="Times" w:hAnsi="Times"/>
      <w:sz w:val="18"/>
      <w:lang w:val="en-US" w:eastAsia="en-US"/>
    </w:rPr>
  </w:style>
  <w:style w:type="paragraph" w:customStyle="1" w:styleId="table155">
    <w:name w:val="table155"/>
    <w:rsid w:val="00FF25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rsid w:val="00FF2555"/>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rsid w:val="00FF2555"/>
    <w:pPr>
      <w:keepLines/>
      <w:suppressLineNumbers/>
      <w:tabs>
        <w:tab w:val="left" w:pos="4180"/>
      </w:tabs>
    </w:pPr>
    <w:rPr>
      <w:rFonts w:ascii="Times" w:hAnsi="Times"/>
      <w:sz w:val="18"/>
      <w:lang w:val="en-US" w:eastAsia="en-US"/>
    </w:rPr>
  </w:style>
  <w:style w:type="paragraph" w:customStyle="1" w:styleId="para160">
    <w:name w:val="para160"/>
    <w:rsid w:val="00FF2555"/>
    <w:pPr>
      <w:suppressLineNumbers/>
      <w:ind w:left="4360" w:hanging="560"/>
    </w:pPr>
    <w:rPr>
      <w:rFonts w:ascii="Times" w:hAnsi="Times"/>
      <w:sz w:val="18"/>
      <w:lang w:val="en-US" w:eastAsia="en-US"/>
    </w:rPr>
  </w:style>
  <w:style w:type="paragraph" w:customStyle="1" w:styleId="para107">
    <w:name w:val="para107"/>
    <w:rsid w:val="00FF2555"/>
    <w:pPr>
      <w:suppressLineNumbers/>
      <w:ind w:firstLine="700"/>
    </w:pPr>
    <w:rPr>
      <w:rFonts w:ascii="Times" w:hAnsi="Times"/>
      <w:sz w:val="18"/>
      <w:lang w:val="en-US" w:eastAsia="en-US"/>
    </w:rPr>
  </w:style>
  <w:style w:type="paragraph" w:customStyle="1" w:styleId="cent159">
    <w:name w:val="cent159"/>
    <w:rsid w:val="00FF2555"/>
    <w:pPr>
      <w:suppressLineNumbers/>
      <w:jc w:val="center"/>
    </w:pPr>
    <w:rPr>
      <w:rFonts w:ascii="Times" w:hAnsi="Times"/>
      <w:sz w:val="18"/>
      <w:lang w:val="en-US" w:eastAsia="en-US"/>
    </w:rPr>
  </w:style>
  <w:style w:type="paragraph" w:customStyle="1" w:styleId="table162">
    <w:name w:val="table162"/>
    <w:rsid w:val="00FF2555"/>
    <w:pPr>
      <w:keepLines/>
      <w:suppressLineNumbers/>
      <w:tabs>
        <w:tab w:val="left" w:pos="4260"/>
      </w:tabs>
    </w:pPr>
    <w:rPr>
      <w:rFonts w:ascii="Times" w:hAnsi="Times"/>
      <w:sz w:val="18"/>
      <w:lang w:val="en-US" w:eastAsia="en-US"/>
    </w:rPr>
  </w:style>
  <w:style w:type="paragraph" w:customStyle="1" w:styleId="table163">
    <w:name w:val="table163"/>
    <w:rsid w:val="00FF2555"/>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rsid w:val="00FF2555"/>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rsid w:val="00FF255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rsid w:val="00FF2555"/>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rsid w:val="00FF2555"/>
    <w:pPr>
      <w:keepLines/>
      <w:suppressLineNumbers/>
      <w:tabs>
        <w:tab w:val="left" w:pos="620"/>
        <w:tab w:val="decimal" w:pos="8020"/>
      </w:tabs>
    </w:pPr>
    <w:rPr>
      <w:rFonts w:ascii="Times" w:hAnsi="Times"/>
      <w:sz w:val="18"/>
      <w:lang w:val="en-US" w:eastAsia="en-US"/>
    </w:rPr>
  </w:style>
  <w:style w:type="paragraph" w:customStyle="1" w:styleId="table168">
    <w:name w:val="table168"/>
    <w:rsid w:val="00FF2555"/>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rsid w:val="00FF2555"/>
    <w:pPr>
      <w:suppressLineNumbers/>
      <w:ind w:firstLine="520"/>
    </w:pPr>
    <w:rPr>
      <w:rFonts w:ascii="Times" w:hAnsi="Times"/>
      <w:sz w:val="18"/>
      <w:lang w:val="en-US" w:eastAsia="en-US"/>
    </w:rPr>
  </w:style>
  <w:style w:type="paragraph" w:customStyle="1" w:styleId="Solutions">
    <w:name w:val="Solutions"/>
    <w:basedOn w:val="Heading5"/>
    <w:rsid w:val="00FF2555"/>
    <w:pPr>
      <w:keepNext/>
      <w:keepLines/>
      <w:tabs>
        <w:tab w:val="left" w:pos="260"/>
      </w:tabs>
      <w:spacing w:before="240"/>
      <w:ind w:left="0"/>
      <w:outlineLvl w:val="9"/>
    </w:pPr>
    <w:rPr>
      <w:rFonts w:ascii="New York" w:hAnsi="New York"/>
      <w:color w:val="FF0000"/>
    </w:rPr>
  </w:style>
  <w:style w:type="paragraph" w:customStyle="1" w:styleId="text1">
    <w:name w:val="text1"/>
    <w:basedOn w:val="Text"/>
    <w:rsid w:val="00FF2555"/>
  </w:style>
  <w:style w:type="paragraph" w:customStyle="1" w:styleId="para39">
    <w:name w:val="para39"/>
    <w:rsid w:val="00FF2555"/>
    <w:pPr>
      <w:suppressLineNumbers/>
    </w:pPr>
    <w:rPr>
      <w:rFonts w:ascii="Times" w:hAnsi="Times"/>
      <w:i/>
      <w:sz w:val="24"/>
      <w:lang w:val="en-US" w:eastAsia="en-US"/>
    </w:rPr>
  </w:style>
  <w:style w:type="paragraph" w:customStyle="1" w:styleId="para40">
    <w:name w:val="para40"/>
    <w:rsid w:val="00FF2555"/>
    <w:pPr>
      <w:suppressLineNumbers/>
    </w:pPr>
    <w:rPr>
      <w:rFonts w:ascii="Times" w:hAnsi="Times"/>
      <w:sz w:val="24"/>
      <w:lang w:val="en-US" w:eastAsia="en-US"/>
    </w:rPr>
  </w:style>
  <w:style w:type="paragraph" w:customStyle="1" w:styleId="para41">
    <w:name w:val="para41"/>
    <w:rsid w:val="00FF2555"/>
    <w:pPr>
      <w:suppressLineNumbers/>
    </w:pPr>
    <w:rPr>
      <w:rFonts w:ascii="Times" w:hAnsi="Times"/>
      <w:b/>
      <w:sz w:val="24"/>
      <w:lang w:val="en-US" w:eastAsia="en-US"/>
    </w:rPr>
  </w:style>
  <w:style w:type="paragraph" w:customStyle="1" w:styleId="para42">
    <w:name w:val="para42"/>
    <w:rsid w:val="00FF2555"/>
    <w:pPr>
      <w:suppressLineNumbers/>
      <w:tabs>
        <w:tab w:val="left" w:pos="300"/>
      </w:tabs>
    </w:pPr>
    <w:rPr>
      <w:rFonts w:ascii="Times" w:hAnsi="Times"/>
      <w:sz w:val="24"/>
      <w:lang w:val="en-US" w:eastAsia="en-US"/>
    </w:rPr>
  </w:style>
  <w:style w:type="paragraph" w:customStyle="1" w:styleId="para43">
    <w:name w:val="para43"/>
    <w:rsid w:val="00FF2555"/>
    <w:pPr>
      <w:suppressLineNumbers/>
      <w:tabs>
        <w:tab w:val="left" w:pos="300"/>
      </w:tabs>
      <w:ind w:left="300" w:hanging="300"/>
    </w:pPr>
    <w:rPr>
      <w:rFonts w:ascii="Times" w:hAnsi="Times"/>
      <w:sz w:val="24"/>
      <w:lang w:val="en-US" w:eastAsia="en-US"/>
    </w:rPr>
  </w:style>
  <w:style w:type="paragraph" w:customStyle="1" w:styleId="para51">
    <w:name w:val="para51"/>
    <w:rsid w:val="00FF2555"/>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rsid w:val="00FF2555"/>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rsid w:val="00FF2555"/>
    <w:pPr>
      <w:keepLines/>
      <w:framePr w:w="1980" w:hSpace="180" w:vSpace="180" w:wrap="auto" w:hAnchor="page"/>
    </w:pPr>
    <w:rPr>
      <w:rFonts w:ascii="New York" w:hAnsi="New York"/>
      <w:color w:val="0000FF"/>
    </w:rPr>
  </w:style>
  <w:style w:type="paragraph" w:customStyle="1" w:styleId="para2">
    <w:name w:val="para2"/>
    <w:rsid w:val="00FF2555"/>
    <w:pPr>
      <w:suppressLineNumbers/>
      <w:ind w:firstLine="220"/>
      <w:jc w:val="both"/>
    </w:pPr>
    <w:rPr>
      <w:rFonts w:ascii="Times" w:hAnsi="Times"/>
      <w:b/>
      <w:sz w:val="24"/>
      <w:lang w:val="en-US" w:eastAsia="en-US"/>
    </w:rPr>
  </w:style>
  <w:style w:type="paragraph" w:customStyle="1" w:styleId="para3">
    <w:name w:val="para3"/>
    <w:rsid w:val="00FF2555"/>
    <w:pPr>
      <w:suppressLineNumbers/>
      <w:ind w:firstLine="400"/>
      <w:jc w:val="both"/>
    </w:pPr>
    <w:rPr>
      <w:rFonts w:ascii="Times" w:hAnsi="Times"/>
      <w:sz w:val="24"/>
      <w:lang w:val="en-US" w:eastAsia="en-US"/>
    </w:rPr>
  </w:style>
  <w:style w:type="paragraph" w:customStyle="1" w:styleId="para7">
    <w:name w:val="para7"/>
    <w:rsid w:val="00FF2555"/>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rsid w:val="00FF2555"/>
    <w:pPr>
      <w:keepNext/>
      <w:ind w:left="180" w:right="180"/>
      <w:jc w:val="both"/>
    </w:pPr>
    <w:rPr>
      <w:rFonts w:ascii="Times" w:hAnsi="Times"/>
    </w:rPr>
  </w:style>
  <w:style w:type="paragraph" w:customStyle="1" w:styleId="para1">
    <w:name w:val="para1"/>
    <w:rsid w:val="00FF2555"/>
    <w:pPr>
      <w:suppressLineNumbers/>
    </w:pPr>
    <w:rPr>
      <w:rFonts w:ascii="Times" w:hAnsi="Times"/>
      <w:b/>
      <w:sz w:val="24"/>
      <w:lang w:val="en-US" w:eastAsia="en-US"/>
    </w:rPr>
  </w:style>
  <w:style w:type="paragraph" w:customStyle="1" w:styleId="4columns">
    <w:name w:val="4 columns"/>
    <w:basedOn w:val="Normal"/>
    <w:rsid w:val="00FF2555"/>
    <w:pPr>
      <w:tabs>
        <w:tab w:val="left" w:pos="2700"/>
        <w:tab w:val="left" w:pos="5480"/>
        <w:tab w:val="left" w:pos="7200"/>
      </w:tabs>
      <w:ind w:left="540" w:hanging="540"/>
    </w:pPr>
    <w:rPr>
      <w:rFonts w:ascii="Times" w:hAnsi="Times"/>
      <w:sz w:val="20"/>
    </w:rPr>
  </w:style>
  <w:style w:type="paragraph" w:customStyle="1" w:styleId="cent3">
    <w:name w:val="cent3"/>
    <w:rsid w:val="00FF2555"/>
    <w:pPr>
      <w:suppressLineNumbers/>
      <w:jc w:val="center"/>
    </w:pPr>
    <w:rPr>
      <w:rFonts w:ascii="Times" w:hAnsi="Times"/>
      <w:i/>
      <w:sz w:val="24"/>
      <w:lang w:val="en-US" w:eastAsia="en-US"/>
    </w:rPr>
  </w:style>
  <w:style w:type="paragraph" w:customStyle="1" w:styleId="cent4">
    <w:name w:val="cent4"/>
    <w:rsid w:val="00FF2555"/>
    <w:pPr>
      <w:suppressLineNumbers/>
      <w:jc w:val="center"/>
    </w:pPr>
    <w:rPr>
      <w:rFonts w:ascii="Times" w:hAnsi="Times"/>
      <w:b/>
      <w:sz w:val="24"/>
      <w:lang w:val="en-US" w:eastAsia="en-US"/>
    </w:rPr>
  </w:style>
  <w:style w:type="paragraph" w:customStyle="1" w:styleId="para5">
    <w:name w:val="para5"/>
    <w:rsid w:val="00FF2555"/>
    <w:pPr>
      <w:suppressLineNumbers/>
      <w:ind w:firstLine="220"/>
    </w:pPr>
    <w:rPr>
      <w:rFonts w:ascii="Times" w:hAnsi="Times"/>
      <w:b/>
      <w:sz w:val="24"/>
      <w:lang w:val="en-US" w:eastAsia="en-US"/>
    </w:rPr>
  </w:style>
  <w:style w:type="paragraph" w:customStyle="1" w:styleId="para6">
    <w:name w:val="para6"/>
    <w:rsid w:val="00FF2555"/>
    <w:pPr>
      <w:suppressLineNumbers/>
      <w:ind w:left="220"/>
    </w:pPr>
    <w:rPr>
      <w:rFonts w:ascii="Times" w:hAnsi="Times"/>
      <w:sz w:val="24"/>
      <w:lang w:val="en-US" w:eastAsia="en-US"/>
    </w:rPr>
  </w:style>
  <w:style w:type="paragraph" w:customStyle="1" w:styleId="table7">
    <w:name w:val="table7"/>
    <w:rsid w:val="00FF2555"/>
    <w:pPr>
      <w:keepLines/>
      <w:suppressLineNumbers/>
      <w:tabs>
        <w:tab w:val="decimal" w:pos="6760"/>
      </w:tabs>
    </w:pPr>
    <w:rPr>
      <w:rFonts w:ascii="Times" w:hAnsi="Times"/>
      <w:sz w:val="24"/>
      <w:lang w:val="en-US" w:eastAsia="en-US"/>
    </w:rPr>
  </w:style>
  <w:style w:type="paragraph" w:customStyle="1" w:styleId="para8">
    <w:name w:val="para8"/>
    <w:rsid w:val="00FF2555"/>
    <w:pPr>
      <w:suppressLineNumbers/>
      <w:tabs>
        <w:tab w:val="left" w:pos="5940"/>
      </w:tabs>
      <w:ind w:firstLine="220"/>
    </w:pPr>
    <w:rPr>
      <w:rFonts w:ascii="Times" w:hAnsi="Times"/>
      <w:sz w:val="24"/>
      <w:lang w:val="en-US" w:eastAsia="en-US"/>
    </w:rPr>
  </w:style>
  <w:style w:type="paragraph" w:customStyle="1" w:styleId="para9">
    <w:name w:val="para9"/>
    <w:rsid w:val="00FF2555"/>
    <w:pPr>
      <w:suppressLineNumbers/>
      <w:ind w:firstLine="400"/>
    </w:pPr>
    <w:rPr>
      <w:rFonts w:ascii="Times" w:hAnsi="Times"/>
      <w:sz w:val="24"/>
      <w:lang w:val="en-US" w:eastAsia="en-US"/>
    </w:rPr>
  </w:style>
  <w:style w:type="paragraph" w:customStyle="1" w:styleId="table10">
    <w:name w:val="table10"/>
    <w:rsid w:val="00FF2555"/>
    <w:pPr>
      <w:keepLines/>
      <w:suppressLineNumbers/>
      <w:tabs>
        <w:tab w:val="decimal" w:pos="620"/>
        <w:tab w:val="left" w:pos="1220"/>
      </w:tabs>
    </w:pPr>
    <w:rPr>
      <w:rFonts w:ascii="Times" w:hAnsi="Times"/>
      <w:b/>
      <w:sz w:val="24"/>
      <w:lang w:val="en-US" w:eastAsia="en-US"/>
    </w:rPr>
  </w:style>
  <w:style w:type="paragraph" w:customStyle="1" w:styleId="para12">
    <w:name w:val="para12"/>
    <w:rsid w:val="00FF2555"/>
    <w:pPr>
      <w:suppressLineNumbers/>
      <w:ind w:firstLine="480"/>
    </w:pPr>
    <w:rPr>
      <w:rFonts w:ascii="Times" w:hAnsi="Times"/>
      <w:b/>
      <w:sz w:val="24"/>
      <w:lang w:val="en-US" w:eastAsia="en-US"/>
    </w:rPr>
  </w:style>
  <w:style w:type="paragraph" w:customStyle="1" w:styleId="table13">
    <w:name w:val="table13"/>
    <w:rsid w:val="00FF2555"/>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rsid w:val="00FF2555"/>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rsid w:val="00FF255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rsid w:val="00FF2555"/>
    <w:pPr>
      <w:keepLines/>
      <w:suppressLineNumbers/>
      <w:tabs>
        <w:tab w:val="left" w:pos="960"/>
        <w:tab w:val="decimal" w:pos="8820"/>
      </w:tabs>
      <w:ind w:right="-240"/>
    </w:pPr>
    <w:rPr>
      <w:rFonts w:ascii="Times" w:hAnsi="Times"/>
      <w:sz w:val="24"/>
      <w:lang w:val="en-US" w:eastAsia="en-US"/>
    </w:rPr>
  </w:style>
  <w:style w:type="paragraph" w:customStyle="1" w:styleId="table17">
    <w:name w:val="table17"/>
    <w:rsid w:val="00FF2555"/>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rsid w:val="00FF2555"/>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rsid w:val="00FF2555"/>
    <w:pPr>
      <w:suppressLineNumbers/>
      <w:jc w:val="center"/>
    </w:pPr>
    <w:rPr>
      <w:rFonts w:ascii="Times" w:hAnsi="Times"/>
      <w:i/>
      <w:sz w:val="24"/>
      <w:lang w:val="en-US" w:eastAsia="en-US"/>
    </w:rPr>
  </w:style>
  <w:style w:type="paragraph" w:customStyle="1" w:styleId="para20">
    <w:name w:val="para20"/>
    <w:rsid w:val="00FF2555"/>
    <w:pPr>
      <w:suppressLineNumbers/>
    </w:pPr>
    <w:rPr>
      <w:rFonts w:ascii="Times" w:hAnsi="Times"/>
      <w:i/>
      <w:sz w:val="24"/>
      <w:lang w:val="en-US" w:eastAsia="en-US"/>
    </w:rPr>
  </w:style>
  <w:style w:type="paragraph" w:customStyle="1" w:styleId="para21">
    <w:name w:val="para21"/>
    <w:rsid w:val="00FF2555"/>
    <w:pPr>
      <w:suppressLineNumbers/>
      <w:ind w:firstLine="740"/>
    </w:pPr>
    <w:rPr>
      <w:rFonts w:ascii="Times" w:hAnsi="Times"/>
      <w:sz w:val="24"/>
      <w:lang w:val="en-US" w:eastAsia="en-US"/>
    </w:rPr>
  </w:style>
  <w:style w:type="paragraph" w:customStyle="1" w:styleId="para22">
    <w:name w:val="para22"/>
    <w:rsid w:val="00FF2555"/>
    <w:pPr>
      <w:suppressLineNumbers/>
      <w:ind w:firstLine="940"/>
    </w:pPr>
    <w:rPr>
      <w:rFonts w:ascii="Times" w:hAnsi="Times"/>
      <w:sz w:val="24"/>
      <w:lang w:val="en-US" w:eastAsia="en-US"/>
    </w:rPr>
  </w:style>
  <w:style w:type="paragraph" w:customStyle="1" w:styleId="cent23">
    <w:name w:val="cent23"/>
    <w:rsid w:val="00FF2555"/>
    <w:pPr>
      <w:suppressLineNumbers/>
      <w:jc w:val="center"/>
    </w:pPr>
    <w:rPr>
      <w:rFonts w:ascii="Times" w:hAnsi="Times"/>
      <w:b/>
      <w:sz w:val="24"/>
      <w:lang w:val="en-US" w:eastAsia="en-US"/>
    </w:rPr>
  </w:style>
  <w:style w:type="paragraph" w:customStyle="1" w:styleId="para24">
    <w:name w:val="para24"/>
    <w:rsid w:val="00FF2555"/>
    <w:pPr>
      <w:suppressLineNumbers/>
      <w:ind w:firstLine="3060"/>
      <w:jc w:val="both"/>
    </w:pPr>
    <w:rPr>
      <w:rFonts w:ascii="Times" w:hAnsi="Times"/>
      <w:i/>
      <w:sz w:val="24"/>
      <w:lang w:val="en-US" w:eastAsia="en-US"/>
    </w:rPr>
  </w:style>
  <w:style w:type="paragraph" w:customStyle="1" w:styleId="para25">
    <w:name w:val="para25"/>
    <w:rsid w:val="00FF2555"/>
    <w:pPr>
      <w:suppressLineNumbers/>
      <w:jc w:val="both"/>
    </w:pPr>
    <w:rPr>
      <w:rFonts w:ascii="Times" w:hAnsi="Times"/>
      <w:b/>
      <w:sz w:val="24"/>
      <w:lang w:val="en-US" w:eastAsia="en-US"/>
    </w:rPr>
  </w:style>
  <w:style w:type="paragraph" w:customStyle="1" w:styleId="para26">
    <w:name w:val="para26"/>
    <w:rsid w:val="00FF2555"/>
    <w:pPr>
      <w:suppressLineNumbers/>
      <w:ind w:left="940" w:hanging="940"/>
      <w:jc w:val="both"/>
    </w:pPr>
    <w:rPr>
      <w:rFonts w:ascii="Times" w:hAnsi="Times"/>
      <w:sz w:val="24"/>
      <w:lang w:val="en-US" w:eastAsia="en-US"/>
    </w:rPr>
  </w:style>
  <w:style w:type="paragraph" w:customStyle="1" w:styleId="AC">
    <w:name w:val="AC"/>
    <w:basedOn w:val="Entry000s"/>
    <w:rsid w:val="00FF2555"/>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rsid w:val="00FF2555"/>
    <w:pPr>
      <w:suppressLineNumbers/>
      <w:ind w:left="940"/>
      <w:jc w:val="both"/>
    </w:pPr>
    <w:rPr>
      <w:rFonts w:ascii="Times" w:hAnsi="Times"/>
      <w:sz w:val="24"/>
      <w:lang w:val="en-US" w:eastAsia="en-US"/>
    </w:rPr>
  </w:style>
  <w:style w:type="paragraph" w:customStyle="1" w:styleId="cent28">
    <w:name w:val="cent28"/>
    <w:rsid w:val="00FF2555"/>
    <w:pPr>
      <w:suppressLineNumbers/>
      <w:jc w:val="center"/>
    </w:pPr>
    <w:rPr>
      <w:rFonts w:ascii="Times" w:hAnsi="Times"/>
      <w:sz w:val="24"/>
      <w:lang w:val="en-US" w:eastAsia="en-US"/>
    </w:rPr>
  </w:style>
  <w:style w:type="paragraph" w:customStyle="1" w:styleId="para29">
    <w:name w:val="para29"/>
    <w:rsid w:val="00FF2555"/>
    <w:pPr>
      <w:suppressLineNumbers/>
      <w:ind w:firstLine="4280"/>
      <w:jc w:val="both"/>
    </w:pPr>
    <w:rPr>
      <w:rFonts w:ascii="Times" w:hAnsi="Times"/>
      <w:b/>
      <w:sz w:val="24"/>
      <w:lang w:val="en-US" w:eastAsia="en-US"/>
    </w:rPr>
  </w:style>
  <w:style w:type="paragraph" w:customStyle="1" w:styleId="para30">
    <w:name w:val="para30"/>
    <w:rsid w:val="00FF2555"/>
    <w:pPr>
      <w:suppressLineNumbers/>
      <w:ind w:firstLine="3060"/>
    </w:pPr>
    <w:rPr>
      <w:rFonts w:ascii="Times" w:hAnsi="Times"/>
      <w:i/>
      <w:sz w:val="24"/>
      <w:lang w:val="en-US" w:eastAsia="en-US"/>
    </w:rPr>
  </w:style>
  <w:style w:type="paragraph" w:customStyle="1" w:styleId="para31">
    <w:name w:val="para31"/>
    <w:rsid w:val="00FF2555"/>
    <w:pPr>
      <w:suppressLineNumbers/>
      <w:ind w:left="940" w:hanging="940"/>
    </w:pPr>
    <w:rPr>
      <w:rFonts w:ascii="Times" w:hAnsi="Times"/>
      <w:sz w:val="24"/>
      <w:lang w:val="en-US" w:eastAsia="en-US"/>
    </w:rPr>
  </w:style>
  <w:style w:type="paragraph" w:customStyle="1" w:styleId="para32">
    <w:name w:val="para32"/>
    <w:rsid w:val="00FF2555"/>
    <w:pPr>
      <w:suppressLineNumbers/>
      <w:ind w:left="940"/>
    </w:pPr>
    <w:rPr>
      <w:rFonts w:ascii="Times" w:hAnsi="Times"/>
      <w:sz w:val="24"/>
      <w:lang w:val="en-US" w:eastAsia="en-US"/>
    </w:rPr>
  </w:style>
  <w:style w:type="paragraph" w:customStyle="1" w:styleId="para33">
    <w:name w:val="para33"/>
    <w:rsid w:val="00FF2555"/>
    <w:pPr>
      <w:suppressLineNumbers/>
      <w:ind w:firstLine="4280"/>
    </w:pPr>
    <w:rPr>
      <w:rFonts w:ascii="Times" w:hAnsi="Times"/>
      <w:b/>
      <w:sz w:val="24"/>
      <w:lang w:val="en-US" w:eastAsia="en-US"/>
    </w:rPr>
  </w:style>
  <w:style w:type="paragraph" w:customStyle="1" w:styleId="table34">
    <w:name w:val="table34"/>
    <w:rsid w:val="00FF2555"/>
    <w:pPr>
      <w:keepLines/>
      <w:suppressLineNumbers/>
      <w:tabs>
        <w:tab w:val="decimal" w:pos="1080"/>
      </w:tabs>
    </w:pPr>
    <w:rPr>
      <w:rFonts w:ascii="Times" w:hAnsi="Times"/>
      <w:b/>
      <w:sz w:val="24"/>
      <w:lang w:val="en-US" w:eastAsia="en-US"/>
    </w:rPr>
  </w:style>
  <w:style w:type="paragraph" w:customStyle="1" w:styleId="cent35">
    <w:name w:val="cent35"/>
    <w:rsid w:val="00FF2555"/>
    <w:pPr>
      <w:suppressLineNumbers/>
      <w:jc w:val="center"/>
    </w:pPr>
    <w:rPr>
      <w:rFonts w:ascii="Times" w:hAnsi="Times"/>
      <w:b/>
      <w:sz w:val="24"/>
      <w:lang w:val="en-US" w:eastAsia="en-US"/>
    </w:rPr>
  </w:style>
  <w:style w:type="paragraph" w:customStyle="1" w:styleId="table36">
    <w:name w:val="table36"/>
    <w:rsid w:val="00FF2555"/>
    <w:pPr>
      <w:keepLines/>
      <w:suppressLineNumbers/>
      <w:tabs>
        <w:tab w:val="left" w:pos="480"/>
      </w:tabs>
    </w:pPr>
    <w:rPr>
      <w:rFonts w:ascii="Times" w:hAnsi="Times"/>
      <w:b/>
      <w:sz w:val="24"/>
      <w:lang w:val="en-US" w:eastAsia="en-US"/>
    </w:rPr>
  </w:style>
  <w:style w:type="paragraph" w:customStyle="1" w:styleId="table4">
    <w:name w:val="table4"/>
    <w:rsid w:val="00FF2555"/>
    <w:pPr>
      <w:keepLines/>
      <w:suppressLineNumbers/>
      <w:tabs>
        <w:tab w:val="left" w:pos="7140"/>
        <w:tab w:val="left" w:pos="8720"/>
      </w:tabs>
      <w:ind w:right="-720"/>
    </w:pPr>
    <w:rPr>
      <w:rFonts w:ascii="Times" w:hAnsi="Times"/>
      <w:i/>
      <w:sz w:val="24"/>
      <w:lang w:val="en-US" w:eastAsia="en-US"/>
    </w:rPr>
  </w:style>
  <w:style w:type="paragraph" w:customStyle="1" w:styleId="table5">
    <w:name w:val="table5"/>
    <w:rsid w:val="00FF2555"/>
    <w:pPr>
      <w:keepLines/>
      <w:suppressLineNumbers/>
      <w:tabs>
        <w:tab w:val="decimal" w:pos="7800"/>
        <w:tab w:val="decimal" w:pos="9360"/>
      </w:tabs>
      <w:ind w:right="-720"/>
    </w:pPr>
    <w:rPr>
      <w:rFonts w:ascii="Times" w:hAnsi="Times"/>
      <w:sz w:val="24"/>
      <w:lang w:val="en-US" w:eastAsia="en-US"/>
    </w:rPr>
  </w:style>
  <w:style w:type="paragraph" w:customStyle="1" w:styleId="cent6">
    <w:name w:val="cent6"/>
    <w:rsid w:val="00FF2555"/>
    <w:pPr>
      <w:suppressLineNumbers/>
      <w:jc w:val="center"/>
    </w:pPr>
    <w:rPr>
      <w:rFonts w:ascii="Times" w:hAnsi="Times"/>
      <w:i/>
      <w:sz w:val="24"/>
      <w:lang w:val="en-US" w:eastAsia="en-US"/>
    </w:rPr>
  </w:style>
  <w:style w:type="paragraph" w:customStyle="1" w:styleId="cent7">
    <w:name w:val="cent7"/>
    <w:rsid w:val="00FF2555"/>
    <w:pPr>
      <w:suppressLineNumbers/>
      <w:jc w:val="center"/>
    </w:pPr>
    <w:rPr>
      <w:rFonts w:ascii="Times" w:hAnsi="Times"/>
      <w:b/>
      <w:sz w:val="24"/>
      <w:lang w:val="en-US" w:eastAsia="en-US"/>
    </w:rPr>
  </w:style>
  <w:style w:type="paragraph" w:customStyle="1" w:styleId="table11">
    <w:name w:val="table11"/>
    <w:rsid w:val="00FF2555"/>
    <w:pPr>
      <w:keepLines/>
      <w:suppressLineNumbers/>
      <w:tabs>
        <w:tab w:val="left" w:pos="620"/>
        <w:tab w:val="decimal" w:pos="7700"/>
      </w:tabs>
    </w:pPr>
    <w:rPr>
      <w:rFonts w:ascii="Times" w:hAnsi="Times"/>
      <w:sz w:val="24"/>
      <w:lang w:val="en-US" w:eastAsia="en-US"/>
    </w:rPr>
  </w:style>
  <w:style w:type="paragraph" w:customStyle="1" w:styleId="para13">
    <w:name w:val="para13"/>
    <w:rsid w:val="00FF2555"/>
    <w:pPr>
      <w:suppressLineNumbers/>
      <w:ind w:firstLine="620"/>
    </w:pPr>
    <w:rPr>
      <w:rFonts w:ascii="Times" w:hAnsi="Times"/>
      <w:sz w:val="24"/>
      <w:lang w:val="en-US" w:eastAsia="en-US"/>
    </w:rPr>
  </w:style>
  <w:style w:type="paragraph" w:customStyle="1" w:styleId="para14">
    <w:name w:val="para14"/>
    <w:rsid w:val="00FF2555"/>
    <w:pPr>
      <w:suppressLineNumbers/>
      <w:ind w:firstLine="840"/>
    </w:pPr>
    <w:rPr>
      <w:rFonts w:ascii="Times" w:hAnsi="Times"/>
      <w:sz w:val="24"/>
      <w:lang w:val="en-US" w:eastAsia="en-US"/>
    </w:rPr>
  </w:style>
  <w:style w:type="paragraph" w:customStyle="1" w:styleId="cent15">
    <w:name w:val="cent15"/>
    <w:rsid w:val="00FF2555"/>
    <w:pPr>
      <w:suppressLineNumbers/>
      <w:jc w:val="center"/>
    </w:pPr>
    <w:rPr>
      <w:rFonts w:ascii="Times" w:hAnsi="Times"/>
      <w:sz w:val="24"/>
      <w:lang w:val="en-US" w:eastAsia="en-US"/>
    </w:rPr>
  </w:style>
  <w:style w:type="paragraph" w:customStyle="1" w:styleId="cr">
    <w:name w:val="cr"/>
    <w:basedOn w:val="TOC2"/>
    <w:rsid w:val="00FF2555"/>
    <w:pPr>
      <w:ind w:right="0"/>
    </w:pPr>
    <w:rPr>
      <w:b w:val="0"/>
      <w:smallCaps w:val="0"/>
      <w:color w:val="00FFFF"/>
      <w:sz w:val="20"/>
    </w:rPr>
  </w:style>
  <w:style w:type="paragraph" w:customStyle="1" w:styleId="Titles">
    <w:name w:val="Titles"/>
    <w:basedOn w:val="Normal"/>
    <w:rsid w:val="00FF2555"/>
    <w:pPr>
      <w:tabs>
        <w:tab w:val="left" w:pos="180"/>
        <w:tab w:val="left" w:pos="2060"/>
      </w:tabs>
      <w:jc w:val="center"/>
    </w:pPr>
    <w:rPr>
      <w:rFonts w:ascii="Times" w:hAnsi="Times"/>
      <w:b/>
      <w:smallCaps/>
      <w:color w:val="FF00FF"/>
      <w:sz w:val="28"/>
    </w:rPr>
  </w:style>
  <w:style w:type="paragraph" w:customStyle="1" w:styleId="para4">
    <w:name w:val="para4"/>
    <w:rsid w:val="00FF2555"/>
    <w:pPr>
      <w:suppressLineNumbers/>
      <w:ind w:left="320"/>
    </w:pPr>
    <w:rPr>
      <w:rFonts w:ascii="Times" w:hAnsi="Times"/>
      <w:sz w:val="24"/>
      <w:lang w:val="en-US" w:eastAsia="en-US"/>
    </w:rPr>
  </w:style>
  <w:style w:type="paragraph" w:customStyle="1" w:styleId="wide">
    <w:name w:val="wide"/>
    <w:basedOn w:val="Text"/>
    <w:rsid w:val="00FF2555"/>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rsid w:val="00FF2555"/>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rsid w:val="00FF2555"/>
  </w:style>
  <w:style w:type="character" w:customStyle="1" w:styleId="FooterChar">
    <w:name w:val="Footer Char"/>
    <w:basedOn w:val="DefaultParagraphFont"/>
    <w:link w:val="Footer"/>
    <w:locked/>
    <w:rsid w:val="00F81BB3"/>
    <w:rPr>
      <w:rFonts w:ascii="Palatino" w:hAnsi="Palatino"/>
      <w:sz w:val="24"/>
      <w:lang w:val="en-US" w:eastAsia="en-US" w:bidi="ar-SA"/>
    </w:rPr>
  </w:style>
  <w:style w:type="paragraph" w:styleId="ListParagraph">
    <w:name w:val="List Paragraph"/>
    <w:basedOn w:val="Normal"/>
    <w:uiPriority w:val="34"/>
    <w:qFormat/>
    <w:rsid w:val="00AD15B4"/>
    <w:pPr>
      <w:ind w:left="720"/>
      <w:contextualSpacing/>
    </w:pPr>
  </w:style>
  <w:style w:type="paragraph" w:styleId="BalloonText">
    <w:name w:val="Balloon Text"/>
    <w:basedOn w:val="Normal"/>
    <w:link w:val="BalloonTextChar"/>
    <w:uiPriority w:val="99"/>
    <w:semiHidden/>
    <w:unhideWhenUsed/>
    <w:rsid w:val="00C96675"/>
    <w:rPr>
      <w:rFonts w:ascii="Tahoma" w:hAnsi="Tahoma" w:cs="Tahoma"/>
      <w:sz w:val="16"/>
      <w:szCs w:val="16"/>
    </w:rPr>
  </w:style>
  <w:style w:type="character" w:customStyle="1" w:styleId="BalloonTextChar">
    <w:name w:val="Balloon Text Char"/>
    <w:basedOn w:val="DefaultParagraphFont"/>
    <w:link w:val="BalloonText"/>
    <w:uiPriority w:val="99"/>
    <w:semiHidden/>
    <w:rsid w:val="00C96675"/>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F81BB3"/>
    <w:rPr>
      <w:rFonts w:ascii="Palatino" w:hAnsi="Palatino"/>
      <w:sz w:val="24"/>
      <w:lang w:val="en-US" w:eastAsia="en-US" w:bidi="ar-SA"/>
    </w:rPr>
  </w:style>
  <w:style w:type="paragraph" w:styleId="ListParagraph">
    <w:name w:val="List Paragraph"/>
    <w:basedOn w:val="Normal"/>
    <w:uiPriority w:val="34"/>
    <w:qFormat/>
    <w:rsid w:val="00AD15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1635</Words>
  <Characters>9323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10937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10</cp:revision>
  <cp:lastPrinted>2009-11-10T22:48:00Z</cp:lastPrinted>
  <dcterms:created xsi:type="dcterms:W3CDTF">2012-05-30T17:56:00Z</dcterms:created>
  <dcterms:modified xsi:type="dcterms:W3CDTF">2015-09-09T19:07:00Z</dcterms:modified>
</cp:coreProperties>
</file>