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29B24E" w14:textId="77777777" w:rsidR="007833C4" w:rsidRPr="007911D2" w:rsidRDefault="007833C4" w:rsidP="007833C4">
      <w:pPr>
        <w:ind w:right="-600"/>
        <w:rPr>
          <w:sz w:val="20"/>
          <w:szCs w:val="20"/>
        </w:rPr>
      </w:pPr>
      <w:bookmarkStart w:id="0" w:name="_GoBack"/>
      <w:bookmarkEnd w:id="0"/>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69"/>
        <w:gridCol w:w="2044"/>
        <w:gridCol w:w="2303"/>
        <w:gridCol w:w="3816"/>
      </w:tblGrid>
      <w:tr w:rsidR="007833C4" w:rsidRPr="007911D2" w14:paraId="14DDABCF" w14:textId="77777777" w:rsidTr="00CF5625">
        <w:trPr>
          <w:trHeight w:val="983"/>
        </w:trPr>
        <w:tc>
          <w:tcPr>
            <w:tcW w:w="2469" w:type="dxa"/>
            <w:shd w:val="clear" w:color="auto" w:fill="D9D9D9" w:themeFill="background1" w:themeFillShade="D9"/>
          </w:tcPr>
          <w:p w14:paraId="69AA4CF9" w14:textId="77777777" w:rsidR="007833C4" w:rsidRPr="007911D2" w:rsidRDefault="00C35223" w:rsidP="00302819">
            <w:pPr>
              <w:ind w:right="18"/>
              <w:jc w:val="center"/>
              <w:rPr>
                <w:b/>
                <w:sz w:val="20"/>
                <w:szCs w:val="20"/>
              </w:rPr>
            </w:pPr>
            <w:r>
              <w:rPr>
                <w:b/>
                <w:sz w:val="20"/>
                <w:szCs w:val="20"/>
              </w:rPr>
              <w:t>Medications – generic and trade n</w:t>
            </w:r>
            <w:r w:rsidR="007833C4" w:rsidRPr="007911D2">
              <w:rPr>
                <w:b/>
                <w:sz w:val="20"/>
                <w:szCs w:val="20"/>
              </w:rPr>
              <w:t>ames</w:t>
            </w:r>
          </w:p>
          <w:p w14:paraId="4557E936" w14:textId="77777777" w:rsidR="007833C4" w:rsidRPr="007911D2" w:rsidRDefault="007833C4" w:rsidP="00302819">
            <w:pPr>
              <w:ind w:right="18"/>
              <w:jc w:val="center"/>
              <w:rPr>
                <w:b/>
                <w:sz w:val="20"/>
                <w:szCs w:val="20"/>
              </w:rPr>
            </w:pPr>
            <w:r w:rsidRPr="007911D2">
              <w:rPr>
                <w:b/>
                <w:sz w:val="20"/>
                <w:szCs w:val="20"/>
              </w:rPr>
              <w:t xml:space="preserve">(include PRN, PCA </w:t>
            </w:r>
            <w:proofErr w:type="spellStart"/>
            <w:r w:rsidRPr="007911D2">
              <w:rPr>
                <w:b/>
                <w:sz w:val="20"/>
                <w:szCs w:val="20"/>
              </w:rPr>
              <w:t>etc</w:t>
            </w:r>
            <w:proofErr w:type="spellEnd"/>
            <w:r w:rsidRPr="007911D2">
              <w:rPr>
                <w:b/>
                <w:sz w:val="20"/>
                <w:szCs w:val="20"/>
              </w:rPr>
              <w:t>)</w:t>
            </w:r>
          </w:p>
          <w:p w14:paraId="589AA704" w14:textId="77777777" w:rsidR="007833C4" w:rsidRPr="007911D2" w:rsidRDefault="00C35223" w:rsidP="00302819">
            <w:pPr>
              <w:ind w:right="18"/>
              <w:jc w:val="center"/>
              <w:rPr>
                <w:b/>
                <w:sz w:val="20"/>
                <w:szCs w:val="20"/>
              </w:rPr>
            </w:pPr>
            <w:r>
              <w:rPr>
                <w:b/>
                <w:sz w:val="20"/>
                <w:szCs w:val="20"/>
              </w:rPr>
              <w:t>d</w:t>
            </w:r>
            <w:r w:rsidR="007833C4" w:rsidRPr="007911D2">
              <w:rPr>
                <w:b/>
                <w:sz w:val="20"/>
                <w:szCs w:val="20"/>
              </w:rPr>
              <w:t>ose, frequency and route</w:t>
            </w:r>
          </w:p>
        </w:tc>
        <w:tc>
          <w:tcPr>
            <w:tcW w:w="2044" w:type="dxa"/>
            <w:shd w:val="clear" w:color="auto" w:fill="D9D9D9" w:themeFill="background1" w:themeFillShade="D9"/>
          </w:tcPr>
          <w:p w14:paraId="40061B98" w14:textId="77777777" w:rsidR="007833C4" w:rsidRPr="007911D2" w:rsidRDefault="007833C4" w:rsidP="00302819">
            <w:pPr>
              <w:ind w:right="18"/>
              <w:jc w:val="center"/>
              <w:rPr>
                <w:b/>
                <w:sz w:val="20"/>
                <w:szCs w:val="20"/>
              </w:rPr>
            </w:pPr>
            <w:r w:rsidRPr="007911D2">
              <w:rPr>
                <w:b/>
                <w:sz w:val="20"/>
                <w:szCs w:val="20"/>
              </w:rPr>
              <w:t xml:space="preserve">Classification and </w:t>
            </w:r>
            <w:r w:rsidRPr="00C35223">
              <w:rPr>
                <w:b/>
                <w:sz w:val="20"/>
                <w:szCs w:val="20"/>
              </w:rPr>
              <w:t>pharmacologic</w:t>
            </w:r>
            <w:r w:rsidR="00C35223">
              <w:rPr>
                <w:b/>
                <w:sz w:val="20"/>
                <w:szCs w:val="20"/>
              </w:rPr>
              <w:t>al</w:t>
            </w:r>
            <w:r>
              <w:rPr>
                <w:b/>
                <w:sz w:val="20"/>
                <w:szCs w:val="20"/>
              </w:rPr>
              <w:t xml:space="preserve"> </w:t>
            </w:r>
            <w:r w:rsidRPr="007911D2">
              <w:rPr>
                <w:b/>
                <w:sz w:val="20"/>
                <w:szCs w:val="20"/>
              </w:rPr>
              <w:t>action</w:t>
            </w:r>
          </w:p>
        </w:tc>
        <w:tc>
          <w:tcPr>
            <w:tcW w:w="2303" w:type="dxa"/>
            <w:shd w:val="clear" w:color="auto" w:fill="D9D9D9" w:themeFill="background1" w:themeFillShade="D9"/>
          </w:tcPr>
          <w:p w14:paraId="455D7993" w14:textId="77777777" w:rsidR="007833C4" w:rsidRPr="007911D2" w:rsidRDefault="007833C4" w:rsidP="00302819">
            <w:pPr>
              <w:ind w:right="18"/>
              <w:jc w:val="center"/>
              <w:rPr>
                <w:b/>
                <w:sz w:val="20"/>
                <w:szCs w:val="20"/>
              </w:rPr>
            </w:pPr>
            <w:r w:rsidRPr="007911D2">
              <w:rPr>
                <w:b/>
                <w:sz w:val="20"/>
                <w:szCs w:val="20"/>
              </w:rPr>
              <w:t xml:space="preserve">Indication </w:t>
            </w:r>
          </w:p>
          <w:p w14:paraId="2E0DD0B3" w14:textId="77777777" w:rsidR="007833C4" w:rsidRPr="007911D2" w:rsidRDefault="007833C4" w:rsidP="00302819">
            <w:pPr>
              <w:ind w:right="18"/>
              <w:jc w:val="center"/>
              <w:rPr>
                <w:b/>
                <w:sz w:val="20"/>
                <w:szCs w:val="20"/>
              </w:rPr>
            </w:pPr>
            <w:r w:rsidRPr="007911D2">
              <w:rPr>
                <w:b/>
                <w:sz w:val="20"/>
                <w:szCs w:val="20"/>
              </w:rPr>
              <w:t xml:space="preserve">(reason </w:t>
            </w:r>
            <w:r w:rsidRPr="007911D2">
              <w:rPr>
                <w:b/>
                <w:sz w:val="20"/>
                <w:szCs w:val="20"/>
                <w:u w:val="single"/>
              </w:rPr>
              <w:t>your</w:t>
            </w:r>
            <w:r w:rsidRPr="007911D2">
              <w:rPr>
                <w:b/>
                <w:sz w:val="20"/>
                <w:szCs w:val="20"/>
              </w:rPr>
              <w:t xml:space="preserve"> client is prescribed this medication)</w:t>
            </w:r>
          </w:p>
        </w:tc>
        <w:tc>
          <w:tcPr>
            <w:tcW w:w="3816" w:type="dxa"/>
            <w:shd w:val="clear" w:color="auto" w:fill="D9D9D9" w:themeFill="background1" w:themeFillShade="D9"/>
          </w:tcPr>
          <w:p w14:paraId="630C23C3" w14:textId="77777777" w:rsidR="007833C4" w:rsidRPr="007911D2" w:rsidRDefault="007833C4" w:rsidP="00302819">
            <w:pPr>
              <w:ind w:right="18"/>
              <w:jc w:val="center"/>
              <w:rPr>
                <w:b/>
                <w:sz w:val="20"/>
                <w:szCs w:val="20"/>
              </w:rPr>
            </w:pPr>
            <w:r w:rsidRPr="007911D2">
              <w:rPr>
                <w:b/>
                <w:sz w:val="20"/>
                <w:szCs w:val="20"/>
              </w:rPr>
              <w:t>Nursing Implications</w:t>
            </w:r>
          </w:p>
          <w:p w14:paraId="63C4EDA5" w14:textId="77777777" w:rsidR="007833C4" w:rsidRPr="007911D2" w:rsidRDefault="00C35223" w:rsidP="00C35223">
            <w:pPr>
              <w:ind w:right="18"/>
              <w:jc w:val="center"/>
              <w:rPr>
                <w:b/>
                <w:sz w:val="20"/>
                <w:szCs w:val="20"/>
              </w:rPr>
            </w:pPr>
            <w:r>
              <w:rPr>
                <w:b/>
                <w:sz w:val="20"/>
                <w:szCs w:val="20"/>
              </w:rPr>
              <w:t>(assessment, interventions and potential adverse effects)</w:t>
            </w:r>
          </w:p>
        </w:tc>
      </w:tr>
      <w:tr w:rsidR="00BE48D0" w:rsidRPr="007911D2" w14:paraId="35611027" w14:textId="77777777" w:rsidTr="00CF5625">
        <w:tc>
          <w:tcPr>
            <w:tcW w:w="2469" w:type="dxa"/>
          </w:tcPr>
          <w:p w14:paraId="1714E803" w14:textId="77777777" w:rsidR="00BE48D0" w:rsidRPr="004D5EC5" w:rsidRDefault="00BE48D0" w:rsidP="00302819">
            <w:pPr>
              <w:ind w:right="18"/>
              <w:rPr>
                <w:rFonts w:asciiTheme="minorHAnsi" w:hAnsiTheme="minorHAnsi"/>
                <w:b/>
              </w:rPr>
            </w:pPr>
            <w:r w:rsidRPr="004D5EC5">
              <w:rPr>
                <w:rFonts w:asciiTheme="minorHAnsi" w:hAnsiTheme="minorHAnsi"/>
                <w:b/>
              </w:rPr>
              <w:t>Hydromorphone PO</w:t>
            </w:r>
          </w:p>
          <w:p w14:paraId="40A7E62F" w14:textId="15B18155" w:rsidR="00BE48D0" w:rsidRPr="0005342F" w:rsidRDefault="00BE48D0" w:rsidP="00302819">
            <w:pPr>
              <w:ind w:right="18"/>
              <w:rPr>
                <w:rFonts w:asciiTheme="minorHAnsi" w:hAnsiTheme="minorHAnsi"/>
                <w:b/>
                <w:sz w:val="20"/>
                <w:szCs w:val="20"/>
              </w:rPr>
            </w:pPr>
            <w:r w:rsidRPr="004D5EC5">
              <w:rPr>
                <w:rFonts w:asciiTheme="minorHAnsi" w:hAnsiTheme="minorHAnsi"/>
                <w:b/>
              </w:rPr>
              <w:t>Q1H PRN</w:t>
            </w:r>
          </w:p>
        </w:tc>
        <w:tc>
          <w:tcPr>
            <w:tcW w:w="2044" w:type="dxa"/>
          </w:tcPr>
          <w:p w14:paraId="1C7CCAE7" w14:textId="77777777" w:rsidR="00BE48D0" w:rsidRPr="00E01F12" w:rsidRDefault="00BE48D0" w:rsidP="00A70C9B">
            <w:pPr>
              <w:widowControl w:val="0"/>
              <w:rPr>
                <w:sz w:val="20"/>
                <w:szCs w:val="20"/>
              </w:rPr>
            </w:pPr>
            <w:r w:rsidRPr="00E01F12">
              <w:rPr>
                <w:sz w:val="20"/>
                <w:szCs w:val="20"/>
              </w:rPr>
              <w:t>Classification:</w:t>
            </w:r>
          </w:p>
          <w:p w14:paraId="7A80BA35" w14:textId="77777777" w:rsidR="00BE48D0" w:rsidRPr="00E01F12" w:rsidRDefault="00BE48D0" w:rsidP="00A70C9B">
            <w:pPr>
              <w:widowControl w:val="0"/>
              <w:rPr>
                <w:sz w:val="20"/>
                <w:szCs w:val="20"/>
              </w:rPr>
            </w:pPr>
            <w:r w:rsidRPr="00E01F12">
              <w:rPr>
                <w:sz w:val="20"/>
                <w:szCs w:val="20"/>
              </w:rPr>
              <w:t xml:space="preserve">Opioid analgesic </w:t>
            </w:r>
          </w:p>
          <w:p w14:paraId="37748F98" w14:textId="77777777" w:rsidR="00BE48D0" w:rsidRPr="00E01F12" w:rsidRDefault="00BE48D0" w:rsidP="00A70C9B">
            <w:pPr>
              <w:widowControl w:val="0"/>
              <w:rPr>
                <w:sz w:val="20"/>
                <w:szCs w:val="20"/>
              </w:rPr>
            </w:pPr>
          </w:p>
          <w:p w14:paraId="0DB59C4E" w14:textId="77777777" w:rsidR="00BE48D0" w:rsidRPr="00E01F12" w:rsidRDefault="00BE48D0" w:rsidP="00A70C9B">
            <w:pPr>
              <w:widowControl w:val="0"/>
              <w:rPr>
                <w:sz w:val="20"/>
                <w:szCs w:val="20"/>
              </w:rPr>
            </w:pPr>
            <w:r w:rsidRPr="00E01F12">
              <w:rPr>
                <w:sz w:val="20"/>
                <w:szCs w:val="20"/>
              </w:rPr>
              <w:t>Pharmacological action:</w:t>
            </w:r>
          </w:p>
          <w:p w14:paraId="04366462" w14:textId="0B3A06E6" w:rsidR="00BE48D0" w:rsidRPr="00E01F12" w:rsidRDefault="00BE48D0" w:rsidP="00302819">
            <w:pPr>
              <w:ind w:right="18"/>
              <w:rPr>
                <w:rFonts w:asciiTheme="minorHAnsi" w:hAnsiTheme="minorHAnsi"/>
                <w:sz w:val="20"/>
                <w:szCs w:val="20"/>
              </w:rPr>
            </w:pPr>
            <w:r w:rsidRPr="00E01F12">
              <w:rPr>
                <w:sz w:val="20"/>
                <w:szCs w:val="20"/>
              </w:rPr>
              <w:t>Inhibits ascending pain pathway in CNS and pain threshold</w:t>
            </w:r>
          </w:p>
        </w:tc>
        <w:tc>
          <w:tcPr>
            <w:tcW w:w="2303" w:type="dxa"/>
          </w:tcPr>
          <w:p w14:paraId="35B5A5C5" w14:textId="1D8C4E33" w:rsidR="00BE48D0" w:rsidRPr="00E01F12" w:rsidRDefault="00BE48D0" w:rsidP="00302819">
            <w:pPr>
              <w:ind w:right="18"/>
              <w:rPr>
                <w:rFonts w:asciiTheme="minorHAnsi" w:hAnsiTheme="minorHAnsi"/>
                <w:sz w:val="20"/>
                <w:szCs w:val="20"/>
              </w:rPr>
            </w:pPr>
            <w:r w:rsidRPr="00E01F12">
              <w:rPr>
                <w:sz w:val="20"/>
                <w:szCs w:val="20"/>
              </w:rPr>
              <w:t>To decrease cough and pain</w:t>
            </w:r>
          </w:p>
        </w:tc>
        <w:tc>
          <w:tcPr>
            <w:tcW w:w="3816" w:type="dxa"/>
          </w:tcPr>
          <w:p w14:paraId="5D381B34" w14:textId="77777777" w:rsidR="00BE48D0" w:rsidRPr="00E01F12" w:rsidRDefault="00BE48D0" w:rsidP="00BE48D0">
            <w:pPr>
              <w:widowControl w:val="0"/>
              <w:rPr>
                <w:sz w:val="20"/>
                <w:szCs w:val="20"/>
              </w:rPr>
            </w:pPr>
            <w:r w:rsidRPr="00E01F12">
              <w:rPr>
                <w:sz w:val="20"/>
                <w:szCs w:val="20"/>
              </w:rPr>
              <w:t>Adverse effects:</w:t>
            </w:r>
          </w:p>
          <w:p w14:paraId="2F9EF9AC" w14:textId="182764DE" w:rsidR="00BE48D0" w:rsidRPr="00E01F12" w:rsidRDefault="00BE48D0" w:rsidP="00BE48D0">
            <w:pPr>
              <w:widowControl w:val="0"/>
              <w:rPr>
                <w:sz w:val="20"/>
                <w:szCs w:val="20"/>
              </w:rPr>
            </w:pPr>
            <w:r w:rsidRPr="00E01F12">
              <w:rPr>
                <w:sz w:val="20"/>
                <w:szCs w:val="20"/>
              </w:rPr>
              <w:t>-</w:t>
            </w:r>
            <w:proofErr w:type="spellStart"/>
            <w:r w:rsidRPr="00E01F12">
              <w:rPr>
                <w:sz w:val="20"/>
                <w:szCs w:val="20"/>
              </w:rPr>
              <w:t>seziures</w:t>
            </w:r>
            <w:proofErr w:type="spellEnd"/>
            <w:r w:rsidR="009F6BB4" w:rsidRPr="00E01F12">
              <w:rPr>
                <w:sz w:val="20"/>
                <w:szCs w:val="20"/>
              </w:rPr>
              <w:t xml:space="preserve">, </w:t>
            </w:r>
            <w:r w:rsidRPr="00E01F12">
              <w:rPr>
                <w:sz w:val="20"/>
                <w:szCs w:val="20"/>
              </w:rPr>
              <w:t>hypotension</w:t>
            </w:r>
            <w:r w:rsidR="009F6BB4" w:rsidRPr="00E01F12">
              <w:rPr>
                <w:sz w:val="20"/>
                <w:szCs w:val="20"/>
              </w:rPr>
              <w:t xml:space="preserve">, </w:t>
            </w:r>
            <w:r w:rsidRPr="00E01F12">
              <w:rPr>
                <w:sz w:val="20"/>
                <w:szCs w:val="20"/>
              </w:rPr>
              <w:t>bradycardia</w:t>
            </w:r>
          </w:p>
          <w:p w14:paraId="0BB2BA41" w14:textId="13399113" w:rsidR="00BE48D0" w:rsidRPr="00E01F12" w:rsidRDefault="009F6BB4" w:rsidP="009F6BB4">
            <w:pPr>
              <w:widowControl w:val="0"/>
              <w:rPr>
                <w:sz w:val="20"/>
                <w:szCs w:val="20"/>
              </w:rPr>
            </w:pPr>
            <w:r w:rsidRPr="00E01F12">
              <w:rPr>
                <w:sz w:val="20"/>
                <w:szCs w:val="20"/>
              </w:rPr>
              <w:t xml:space="preserve">-tachycardia, </w:t>
            </w:r>
            <w:r w:rsidR="00BE48D0" w:rsidRPr="00E01F12">
              <w:rPr>
                <w:sz w:val="20"/>
                <w:szCs w:val="20"/>
              </w:rPr>
              <w:t>peripheral vasodilation</w:t>
            </w:r>
            <w:r w:rsidRPr="00E01F12">
              <w:rPr>
                <w:sz w:val="20"/>
                <w:szCs w:val="20"/>
              </w:rPr>
              <w:t xml:space="preserve">, </w:t>
            </w:r>
            <w:r w:rsidR="00BE48D0" w:rsidRPr="00E01F12">
              <w:rPr>
                <w:sz w:val="20"/>
                <w:szCs w:val="20"/>
              </w:rPr>
              <w:t>nausea</w:t>
            </w:r>
            <w:r w:rsidRPr="00E01F12">
              <w:rPr>
                <w:sz w:val="20"/>
                <w:szCs w:val="20"/>
              </w:rPr>
              <w:t xml:space="preserve">, </w:t>
            </w:r>
            <w:r w:rsidR="00BE48D0" w:rsidRPr="00E01F12">
              <w:rPr>
                <w:sz w:val="20"/>
                <w:szCs w:val="20"/>
              </w:rPr>
              <w:t>constipation</w:t>
            </w:r>
            <w:r w:rsidRPr="00E01F12">
              <w:rPr>
                <w:sz w:val="20"/>
                <w:szCs w:val="20"/>
              </w:rPr>
              <w:t>, v</w:t>
            </w:r>
            <w:r w:rsidR="00BE48D0" w:rsidRPr="00E01F12">
              <w:rPr>
                <w:sz w:val="20"/>
                <w:szCs w:val="20"/>
              </w:rPr>
              <w:t>omiting</w:t>
            </w:r>
            <w:r w:rsidRPr="00E01F12">
              <w:rPr>
                <w:sz w:val="20"/>
                <w:szCs w:val="20"/>
              </w:rPr>
              <w:t xml:space="preserve">, </w:t>
            </w:r>
            <w:r w:rsidR="00BE48D0" w:rsidRPr="00E01F12">
              <w:rPr>
                <w:sz w:val="20"/>
                <w:szCs w:val="20"/>
              </w:rPr>
              <w:t>anorexia</w:t>
            </w:r>
            <w:r w:rsidRPr="00E01F12">
              <w:rPr>
                <w:sz w:val="20"/>
                <w:szCs w:val="20"/>
              </w:rPr>
              <w:t xml:space="preserve">, </w:t>
            </w:r>
            <w:r w:rsidR="00BE48D0" w:rsidRPr="00E01F12">
              <w:rPr>
                <w:sz w:val="20"/>
                <w:szCs w:val="20"/>
              </w:rPr>
              <w:t>respiratory depression</w:t>
            </w:r>
          </w:p>
          <w:p w14:paraId="67299CCF" w14:textId="77777777" w:rsidR="009F6BB4" w:rsidRPr="00E01F12" w:rsidRDefault="009F6BB4" w:rsidP="00BE48D0">
            <w:pPr>
              <w:ind w:right="18"/>
              <w:rPr>
                <w:sz w:val="20"/>
                <w:szCs w:val="20"/>
              </w:rPr>
            </w:pPr>
          </w:p>
          <w:p w14:paraId="08D752A3" w14:textId="77777777" w:rsidR="009F6BB4" w:rsidRPr="00E01F12" w:rsidRDefault="009F6BB4" w:rsidP="009F6BB4">
            <w:pPr>
              <w:widowControl w:val="0"/>
              <w:rPr>
                <w:sz w:val="20"/>
                <w:szCs w:val="20"/>
              </w:rPr>
            </w:pPr>
            <w:r w:rsidRPr="00E01F12">
              <w:rPr>
                <w:sz w:val="20"/>
                <w:szCs w:val="20"/>
              </w:rPr>
              <w:t>Assessment:</w:t>
            </w:r>
          </w:p>
          <w:p w14:paraId="4789E585" w14:textId="067E27C4" w:rsidR="009F6BB4" w:rsidRPr="00E01F12" w:rsidRDefault="009F6BB4" w:rsidP="009F6BB4">
            <w:pPr>
              <w:widowControl w:val="0"/>
              <w:rPr>
                <w:sz w:val="20"/>
                <w:szCs w:val="20"/>
              </w:rPr>
            </w:pPr>
            <w:r w:rsidRPr="00E01F12">
              <w:rPr>
                <w:sz w:val="20"/>
                <w:szCs w:val="20"/>
              </w:rPr>
              <w:t>-assess pain control and sedation by scoring on a scale of 0-10</w:t>
            </w:r>
          </w:p>
          <w:p w14:paraId="103702E6" w14:textId="77777777" w:rsidR="009F6BB4" w:rsidRPr="00E01F12" w:rsidRDefault="009F6BB4" w:rsidP="009F6BB4">
            <w:pPr>
              <w:widowControl w:val="0"/>
              <w:rPr>
                <w:sz w:val="20"/>
                <w:szCs w:val="20"/>
              </w:rPr>
            </w:pPr>
            <w:r w:rsidRPr="00E01F12">
              <w:rPr>
                <w:sz w:val="20"/>
                <w:szCs w:val="20"/>
              </w:rPr>
              <w:t>-monitor CNS changes: dizziness, drowsiness, hallucination</w:t>
            </w:r>
          </w:p>
          <w:p w14:paraId="2976F464" w14:textId="77777777" w:rsidR="009F6BB4" w:rsidRPr="00E01F12" w:rsidRDefault="009F6BB4" w:rsidP="009F6BB4">
            <w:pPr>
              <w:widowControl w:val="0"/>
              <w:rPr>
                <w:sz w:val="20"/>
                <w:szCs w:val="20"/>
              </w:rPr>
            </w:pPr>
            <w:r w:rsidRPr="00E01F12">
              <w:rPr>
                <w:sz w:val="20"/>
                <w:szCs w:val="20"/>
              </w:rPr>
              <w:t>-monitor for rashes, bowel function, constipation</w:t>
            </w:r>
          </w:p>
          <w:p w14:paraId="30C84626" w14:textId="77777777" w:rsidR="009F6BB4" w:rsidRPr="00E01F12" w:rsidRDefault="009F6BB4" w:rsidP="009F6BB4">
            <w:pPr>
              <w:widowControl w:val="0"/>
              <w:rPr>
                <w:sz w:val="20"/>
                <w:szCs w:val="20"/>
              </w:rPr>
            </w:pPr>
          </w:p>
          <w:p w14:paraId="0255D679" w14:textId="77777777" w:rsidR="009F6BB4" w:rsidRPr="00E01F12" w:rsidRDefault="009F6BB4" w:rsidP="009F6BB4">
            <w:pPr>
              <w:widowControl w:val="0"/>
              <w:rPr>
                <w:sz w:val="20"/>
                <w:szCs w:val="20"/>
              </w:rPr>
            </w:pPr>
            <w:r w:rsidRPr="00E01F12">
              <w:rPr>
                <w:sz w:val="20"/>
                <w:szCs w:val="20"/>
              </w:rPr>
              <w:t>Patient/Family education:</w:t>
            </w:r>
          </w:p>
          <w:p w14:paraId="32119263" w14:textId="77777777" w:rsidR="009F6BB4" w:rsidRPr="00E01F12" w:rsidRDefault="009F6BB4" w:rsidP="009F6BB4">
            <w:pPr>
              <w:widowControl w:val="0"/>
              <w:rPr>
                <w:sz w:val="20"/>
                <w:szCs w:val="20"/>
              </w:rPr>
            </w:pPr>
            <w:r w:rsidRPr="00E01F12">
              <w:rPr>
                <w:sz w:val="20"/>
                <w:szCs w:val="20"/>
              </w:rPr>
              <w:t>-advise the patient that dizziness, drowsiness, and confusion are common</w:t>
            </w:r>
          </w:p>
          <w:p w14:paraId="240D82D6" w14:textId="52FCAA4D" w:rsidR="004F3F09" w:rsidRPr="00E01F12" w:rsidRDefault="004F3F09" w:rsidP="00BE48D0">
            <w:pPr>
              <w:ind w:right="18"/>
              <w:rPr>
                <w:rFonts w:asciiTheme="minorHAnsi" w:hAnsiTheme="minorHAnsi"/>
                <w:sz w:val="20"/>
                <w:szCs w:val="20"/>
              </w:rPr>
            </w:pPr>
          </w:p>
        </w:tc>
      </w:tr>
      <w:tr w:rsidR="00BE48D0" w:rsidRPr="00E9654A" w14:paraId="450B7A5D" w14:textId="77777777" w:rsidTr="00E01F12">
        <w:trPr>
          <w:trHeight w:val="806"/>
        </w:trPr>
        <w:tc>
          <w:tcPr>
            <w:tcW w:w="2469" w:type="dxa"/>
          </w:tcPr>
          <w:p w14:paraId="1ADFCF95" w14:textId="15B9D873" w:rsidR="00BE48D0" w:rsidRPr="0005342F" w:rsidRDefault="00BE48D0" w:rsidP="00302819">
            <w:pPr>
              <w:ind w:right="18"/>
              <w:rPr>
                <w:rFonts w:asciiTheme="minorHAnsi" w:hAnsiTheme="minorHAnsi" w:cs="Arial"/>
                <w:b/>
              </w:rPr>
            </w:pPr>
            <w:r>
              <w:rPr>
                <w:rFonts w:asciiTheme="minorHAnsi" w:hAnsiTheme="minorHAnsi" w:cs="Arial"/>
                <w:b/>
              </w:rPr>
              <w:t>Atenolol PO</w:t>
            </w:r>
          </w:p>
        </w:tc>
        <w:tc>
          <w:tcPr>
            <w:tcW w:w="2044" w:type="dxa"/>
          </w:tcPr>
          <w:p w14:paraId="0A264169" w14:textId="615AE88B" w:rsidR="00BE48D0" w:rsidRPr="00E01F12" w:rsidRDefault="004F3F09" w:rsidP="00302819">
            <w:pPr>
              <w:ind w:right="18"/>
              <w:rPr>
                <w:rFonts w:asciiTheme="minorHAnsi" w:hAnsiTheme="minorHAnsi" w:cs="Arial"/>
                <w:sz w:val="20"/>
                <w:szCs w:val="20"/>
              </w:rPr>
            </w:pPr>
            <w:proofErr w:type="spellStart"/>
            <w:r w:rsidRPr="00E01F12">
              <w:rPr>
                <w:rFonts w:asciiTheme="minorHAnsi" w:hAnsiTheme="minorHAnsi" w:cs="Arial"/>
                <w:sz w:val="20"/>
                <w:szCs w:val="20"/>
              </w:rPr>
              <w:t>Func</w:t>
            </w:r>
            <w:proofErr w:type="spellEnd"/>
            <w:r w:rsidRPr="00E01F12">
              <w:rPr>
                <w:rFonts w:asciiTheme="minorHAnsi" w:hAnsiTheme="minorHAnsi" w:cs="Arial"/>
                <w:sz w:val="20"/>
                <w:szCs w:val="20"/>
              </w:rPr>
              <w:t>: Antihypertensive</w:t>
            </w:r>
          </w:p>
          <w:p w14:paraId="1F58C2BE" w14:textId="77777777" w:rsidR="004F3F09" w:rsidRPr="00E01F12" w:rsidRDefault="004F3F09" w:rsidP="004F3F09">
            <w:pPr>
              <w:ind w:right="18"/>
              <w:rPr>
                <w:rFonts w:asciiTheme="minorHAnsi" w:hAnsiTheme="minorHAnsi" w:cs="Arial"/>
                <w:sz w:val="20"/>
                <w:szCs w:val="20"/>
              </w:rPr>
            </w:pPr>
            <w:proofErr w:type="spellStart"/>
            <w:r w:rsidRPr="00E01F12">
              <w:rPr>
                <w:rFonts w:asciiTheme="minorHAnsi" w:hAnsiTheme="minorHAnsi" w:cs="Arial"/>
                <w:sz w:val="20"/>
                <w:szCs w:val="20"/>
              </w:rPr>
              <w:t>Chem</w:t>
            </w:r>
            <w:proofErr w:type="spellEnd"/>
            <w:r w:rsidRPr="00E01F12">
              <w:rPr>
                <w:rFonts w:asciiTheme="minorHAnsi" w:hAnsiTheme="minorHAnsi" w:cs="Arial"/>
                <w:sz w:val="20"/>
                <w:szCs w:val="20"/>
              </w:rPr>
              <w:t xml:space="preserve">: Beta Blocker </w:t>
            </w:r>
          </w:p>
          <w:p w14:paraId="79E8BE41" w14:textId="77777777" w:rsidR="004F3F09" w:rsidRPr="00E01F12" w:rsidRDefault="004F3F09" w:rsidP="004F3F09">
            <w:pPr>
              <w:ind w:right="18"/>
              <w:rPr>
                <w:rFonts w:asciiTheme="minorHAnsi" w:hAnsiTheme="minorHAnsi" w:cs="Arial"/>
                <w:sz w:val="20"/>
                <w:szCs w:val="20"/>
              </w:rPr>
            </w:pPr>
          </w:p>
          <w:p w14:paraId="5B4EFDF5" w14:textId="70D7B457" w:rsidR="004F3F09" w:rsidRPr="00E01F12" w:rsidRDefault="004F3F09" w:rsidP="004F3F09">
            <w:pPr>
              <w:ind w:right="18"/>
              <w:rPr>
                <w:rFonts w:asciiTheme="minorHAnsi" w:hAnsiTheme="minorHAnsi" w:cs="Arial"/>
                <w:sz w:val="20"/>
                <w:szCs w:val="20"/>
              </w:rPr>
            </w:pPr>
            <w:r w:rsidRPr="00E01F12">
              <w:rPr>
                <w:rFonts w:asciiTheme="minorHAnsi" w:hAnsiTheme="minorHAnsi" w:cs="Arial"/>
                <w:sz w:val="20"/>
                <w:szCs w:val="20"/>
              </w:rPr>
              <w:t>Competitively blocks stimulation of beta adrenergic receptor in vascular smooth muscle decreasing heart rate, BP, MI, and prevention of angina pectoris</w:t>
            </w:r>
          </w:p>
          <w:p w14:paraId="172B470C" w14:textId="779818CD" w:rsidR="004F3F09" w:rsidRPr="00E01F12" w:rsidRDefault="004F3F09" w:rsidP="00302819">
            <w:pPr>
              <w:ind w:right="18"/>
              <w:rPr>
                <w:rFonts w:asciiTheme="minorHAnsi" w:hAnsiTheme="minorHAnsi" w:cs="Arial"/>
                <w:sz w:val="20"/>
                <w:szCs w:val="20"/>
              </w:rPr>
            </w:pPr>
          </w:p>
        </w:tc>
        <w:tc>
          <w:tcPr>
            <w:tcW w:w="2303" w:type="dxa"/>
          </w:tcPr>
          <w:p w14:paraId="72514882" w14:textId="655F6BF9" w:rsidR="004F3F09" w:rsidRPr="00E01F12" w:rsidRDefault="004F3F09" w:rsidP="004F3F09">
            <w:pPr>
              <w:ind w:right="18"/>
              <w:rPr>
                <w:rFonts w:asciiTheme="minorHAnsi" w:hAnsiTheme="minorHAnsi" w:cs="Arial"/>
                <w:sz w:val="20"/>
                <w:szCs w:val="20"/>
              </w:rPr>
            </w:pPr>
            <w:r w:rsidRPr="00E01F12">
              <w:rPr>
                <w:rFonts w:asciiTheme="minorHAnsi" w:hAnsiTheme="minorHAnsi" w:cs="Arial"/>
                <w:sz w:val="20"/>
                <w:szCs w:val="20"/>
              </w:rPr>
              <w:t>High blood pressure</w:t>
            </w:r>
          </w:p>
        </w:tc>
        <w:tc>
          <w:tcPr>
            <w:tcW w:w="3816" w:type="dxa"/>
          </w:tcPr>
          <w:p w14:paraId="1BED34BD" w14:textId="5A59C8B7" w:rsidR="00BE48D0" w:rsidRPr="00E01F12" w:rsidRDefault="00E01F12" w:rsidP="00E01F12">
            <w:pPr>
              <w:widowControl w:val="0"/>
              <w:autoSpaceDE w:val="0"/>
              <w:autoSpaceDN w:val="0"/>
              <w:adjustRightInd w:val="0"/>
              <w:spacing w:before="480"/>
              <w:rPr>
                <w:rFonts w:ascii="Helvetica" w:hAnsi="Helvetica" w:cs="Helvetica"/>
                <w:bCs/>
                <w:sz w:val="20"/>
                <w:szCs w:val="20"/>
              </w:rPr>
            </w:pPr>
            <w:r w:rsidRPr="00E01F12">
              <w:rPr>
                <w:sz w:val="20"/>
                <w:szCs w:val="20"/>
              </w:rPr>
              <w:t xml:space="preserve">A/E: </w:t>
            </w:r>
            <w:r w:rsidR="009F6BB4" w:rsidRPr="00E01F12">
              <w:rPr>
                <w:sz w:val="20"/>
                <w:szCs w:val="20"/>
              </w:rPr>
              <w:t>Insomnia, dizziness, mental changes</w:t>
            </w:r>
            <w:r w:rsidRPr="00E01F12">
              <w:rPr>
                <w:rFonts w:ascii="Helvetica" w:hAnsi="Helvetica" w:cs="Helvetica"/>
                <w:bCs/>
                <w:sz w:val="20"/>
                <w:szCs w:val="20"/>
              </w:rPr>
              <w:br/>
            </w:r>
            <w:r w:rsidRPr="00E01F12">
              <w:rPr>
                <w:sz w:val="20"/>
                <w:szCs w:val="20"/>
              </w:rPr>
              <w:t>H</w:t>
            </w:r>
            <w:r w:rsidR="009F6BB4" w:rsidRPr="00E01F12">
              <w:rPr>
                <w:sz w:val="20"/>
                <w:szCs w:val="20"/>
              </w:rPr>
              <w:t>ypotension, brad</w:t>
            </w:r>
            <w:r w:rsidRPr="00E01F12">
              <w:rPr>
                <w:sz w:val="20"/>
                <w:szCs w:val="20"/>
              </w:rPr>
              <w:t>ycardia, CHF, cold extremities</w:t>
            </w:r>
            <w:r w:rsidRPr="00E01F12">
              <w:rPr>
                <w:rFonts w:ascii="Helvetica" w:hAnsi="Helvetica" w:cs="Helvetica"/>
                <w:bCs/>
                <w:sz w:val="20"/>
                <w:szCs w:val="20"/>
              </w:rPr>
              <w:br/>
            </w:r>
            <w:r w:rsidRPr="00E01F12">
              <w:rPr>
                <w:sz w:val="20"/>
                <w:szCs w:val="20"/>
              </w:rPr>
              <w:t>H</w:t>
            </w:r>
            <w:r w:rsidR="009F6BB4" w:rsidRPr="00E01F12">
              <w:rPr>
                <w:sz w:val="20"/>
                <w:szCs w:val="20"/>
              </w:rPr>
              <w:t>ypoglycemic response to insulin</w:t>
            </w:r>
            <w:r w:rsidRPr="00E01F12">
              <w:rPr>
                <w:rFonts w:ascii="Helvetica" w:hAnsi="Helvetica" w:cs="Helvetica"/>
                <w:bCs/>
                <w:sz w:val="20"/>
                <w:szCs w:val="20"/>
              </w:rPr>
              <w:br/>
            </w:r>
            <w:r w:rsidRPr="00E01F12">
              <w:rPr>
                <w:sz w:val="20"/>
                <w:szCs w:val="20"/>
              </w:rPr>
              <w:t>N+V+D, Fever</w:t>
            </w:r>
            <w:r w:rsidRPr="00E01F12">
              <w:rPr>
                <w:rFonts w:ascii="Helvetica" w:hAnsi="Helvetica" w:cs="Helvetica"/>
                <w:bCs/>
                <w:sz w:val="20"/>
                <w:szCs w:val="20"/>
              </w:rPr>
              <w:br/>
            </w:r>
            <w:r w:rsidR="009F6BB4" w:rsidRPr="00E01F12">
              <w:rPr>
                <w:sz w:val="20"/>
                <w:szCs w:val="20"/>
              </w:rPr>
              <w:t>Bronchospasm, dyspnea, wheezing, pulmonary edema</w:t>
            </w:r>
          </w:p>
        </w:tc>
      </w:tr>
      <w:tr w:rsidR="00BE48D0" w:rsidRPr="00E9654A" w14:paraId="08C61101" w14:textId="77777777" w:rsidTr="00E01F12">
        <w:tc>
          <w:tcPr>
            <w:tcW w:w="2469" w:type="dxa"/>
          </w:tcPr>
          <w:p w14:paraId="57F19B39" w14:textId="0C7593F5" w:rsidR="00BE48D0" w:rsidRPr="0005342F" w:rsidRDefault="00BE48D0" w:rsidP="00302819">
            <w:pPr>
              <w:ind w:right="18"/>
              <w:rPr>
                <w:rFonts w:asciiTheme="minorHAnsi" w:hAnsiTheme="minorHAnsi" w:cs="Arial"/>
                <w:b/>
              </w:rPr>
            </w:pPr>
            <w:r>
              <w:rPr>
                <w:rFonts w:asciiTheme="minorHAnsi" w:hAnsiTheme="minorHAnsi" w:cs="Arial"/>
                <w:b/>
              </w:rPr>
              <w:t>Atropine (.6mg/mL) Subcutaneous</w:t>
            </w:r>
          </w:p>
          <w:p w14:paraId="6ADCC9B9" w14:textId="77777777" w:rsidR="00BE48D0" w:rsidRPr="0005342F" w:rsidRDefault="00BE48D0" w:rsidP="00302819">
            <w:pPr>
              <w:ind w:right="18"/>
              <w:rPr>
                <w:rFonts w:asciiTheme="minorHAnsi" w:hAnsiTheme="minorHAnsi" w:cs="Arial"/>
                <w:b/>
              </w:rPr>
            </w:pPr>
          </w:p>
        </w:tc>
        <w:tc>
          <w:tcPr>
            <w:tcW w:w="2044" w:type="dxa"/>
          </w:tcPr>
          <w:p w14:paraId="59D4E56A" w14:textId="77777777" w:rsidR="00BE48D0" w:rsidRPr="00E01F12" w:rsidRDefault="00323096" w:rsidP="00302819">
            <w:pPr>
              <w:ind w:right="18"/>
              <w:rPr>
                <w:rFonts w:asciiTheme="minorHAnsi" w:hAnsiTheme="minorHAnsi" w:cs="Arial"/>
                <w:sz w:val="20"/>
                <w:szCs w:val="20"/>
              </w:rPr>
            </w:pPr>
            <w:proofErr w:type="spellStart"/>
            <w:r w:rsidRPr="00E01F12">
              <w:rPr>
                <w:rFonts w:asciiTheme="minorHAnsi" w:hAnsiTheme="minorHAnsi" w:cs="Arial"/>
                <w:sz w:val="20"/>
                <w:szCs w:val="20"/>
              </w:rPr>
              <w:t>Func</w:t>
            </w:r>
            <w:proofErr w:type="spellEnd"/>
            <w:r w:rsidRPr="00E01F12">
              <w:rPr>
                <w:rFonts w:asciiTheme="minorHAnsi" w:hAnsiTheme="minorHAnsi" w:cs="Arial"/>
                <w:sz w:val="20"/>
                <w:szCs w:val="20"/>
              </w:rPr>
              <w:t>: Antidysrhythmic, anticholinergic</w:t>
            </w:r>
          </w:p>
          <w:p w14:paraId="5772003A" w14:textId="77777777" w:rsidR="004B6C74" w:rsidRPr="00E01F12" w:rsidRDefault="004B6C74" w:rsidP="00302819">
            <w:pPr>
              <w:ind w:right="18"/>
              <w:rPr>
                <w:rFonts w:asciiTheme="minorHAnsi" w:hAnsiTheme="minorHAnsi" w:cs="Arial"/>
                <w:sz w:val="20"/>
                <w:szCs w:val="20"/>
              </w:rPr>
            </w:pPr>
            <w:proofErr w:type="spellStart"/>
            <w:r w:rsidRPr="00E01F12">
              <w:rPr>
                <w:rFonts w:asciiTheme="minorHAnsi" w:hAnsiTheme="minorHAnsi" w:cs="Arial"/>
                <w:sz w:val="20"/>
                <w:szCs w:val="20"/>
              </w:rPr>
              <w:t>Chem</w:t>
            </w:r>
            <w:proofErr w:type="spellEnd"/>
            <w:r w:rsidRPr="00E01F12">
              <w:rPr>
                <w:rFonts w:asciiTheme="minorHAnsi" w:hAnsiTheme="minorHAnsi" w:cs="Arial"/>
                <w:sz w:val="20"/>
                <w:szCs w:val="20"/>
              </w:rPr>
              <w:t>: Belladonna alkaloid</w:t>
            </w:r>
          </w:p>
          <w:p w14:paraId="3333AD40" w14:textId="7A39D932" w:rsidR="004B6C74" w:rsidRPr="00E01F12" w:rsidRDefault="004B6C74" w:rsidP="00302819">
            <w:pPr>
              <w:ind w:right="18"/>
              <w:rPr>
                <w:rFonts w:asciiTheme="minorHAnsi" w:hAnsiTheme="minorHAnsi" w:cs="Arial"/>
                <w:sz w:val="20"/>
                <w:szCs w:val="20"/>
              </w:rPr>
            </w:pPr>
            <w:r w:rsidRPr="00E01F12">
              <w:rPr>
                <w:rFonts w:asciiTheme="minorHAnsi" w:hAnsiTheme="minorHAnsi" w:cs="Arial"/>
                <w:sz w:val="20"/>
                <w:szCs w:val="20"/>
              </w:rPr>
              <w:t>Blocks Acetylcholine at parasympathetic neuroeffector sites; increased cardiac output and heart rate by blocking vagal stimulation in heart</w:t>
            </w:r>
          </w:p>
        </w:tc>
        <w:tc>
          <w:tcPr>
            <w:tcW w:w="2303" w:type="dxa"/>
          </w:tcPr>
          <w:p w14:paraId="53575673" w14:textId="77777777" w:rsidR="004B6C74" w:rsidRPr="00E01F12" w:rsidRDefault="004B6C74" w:rsidP="00302819">
            <w:pPr>
              <w:ind w:right="18"/>
              <w:rPr>
                <w:rFonts w:asciiTheme="minorHAnsi" w:hAnsiTheme="minorHAnsi" w:cs="Arial"/>
                <w:sz w:val="20"/>
                <w:szCs w:val="20"/>
              </w:rPr>
            </w:pPr>
            <w:r w:rsidRPr="00E01F12">
              <w:rPr>
                <w:rFonts w:asciiTheme="minorHAnsi" w:hAnsiTheme="minorHAnsi" w:cs="Arial"/>
                <w:sz w:val="20"/>
                <w:szCs w:val="20"/>
              </w:rPr>
              <w:t>Bradycardia (&lt;40-50)</w:t>
            </w:r>
          </w:p>
          <w:p w14:paraId="608A5195" w14:textId="010F9CC3" w:rsidR="00BE48D0" w:rsidRPr="00E01F12" w:rsidRDefault="004B6C74" w:rsidP="00302819">
            <w:pPr>
              <w:ind w:right="18"/>
              <w:rPr>
                <w:rFonts w:asciiTheme="minorHAnsi" w:hAnsiTheme="minorHAnsi" w:cs="Arial"/>
                <w:sz w:val="20"/>
                <w:szCs w:val="20"/>
              </w:rPr>
            </w:pPr>
            <w:r w:rsidRPr="00E01F12">
              <w:rPr>
                <w:rFonts w:asciiTheme="minorHAnsi" w:hAnsiTheme="minorHAnsi" w:cs="Arial"/>
                <w:sz w:val="20"/>
                <w:szCs w:val="20"/>
              </w:rPr>
              <w:t xml:space="preserve">Reversal of anticholinesterase agents, bronchodilators, and AV heart block </w:t>
            </w:r>
          </w:p>
        </w:tc>
        <w:tc>
          <w:tcPr>
            <w:tcW w:w="3816" w:type="dxa"/>
          </w:tcPr>
          <w:p w14:paraId="0DF89633" w14:textId="4DB840A6" w:rsidR="004B6C74" w:rsidRPr="00E01F12" w:rsidRDefault="00E01F12" w:rsidP="00E01F12">
            <w:pPr>
              <w:widowControl w:val="0"/>
              <w:autoSpaceDE w:val="0"/>
              <w:autoSpaceDN w:val="0"/>
              <w:adjustRightInd w:val="0"/>
              <w:spacing w:before="240"/>
              <w:rPr>
                <w:sz w:val="20"/>
                <w:szCs w:val="20"/>
              </w:rPr>
            </w:pPr>
            <w:r w:rsidRPr="00E01F12">
              <w:rPr>
                <w:sz w:val="20"/>
                <w:szCs w:val="20"/>
              </w:rPr>
              <w:t xml:space="preserve">A/E: </w:t>
            </w:r>
            <w:r w:rsidR="004B6C74" w:rsidRPr="00E01F12">
              <w:rPr>
                <w:sz w:val="20"/>
                <w:szCs w:val="20"/>
              </w:rPr>
              <w:t>Headache, dizziness, involuntary movement, confusion, psychosis, anxiety, drowsiness, insomnia, weakness, delirium Hypo/hypertension, angina, tachycardia, bradycardia, palpitations</w:t>
            </w:r>
            <w:r>
              <w:rPr>
                <w:sz w:val="20"/>
                <w:szCs w:val="20"/>
              </w:rPr>
              <w:br/>
            </w:r>
            <w:r w:rsidR="004B6C74" w:rsidRPr="00E01F12">
              <w:rPr>
                <w:sz w:val="20"/>
                <w:szCs w:val="20"/>
              </w:rPr>
              <w:t xml:space="preserve">Dry mouth, </w:t>
            </w:r>
            <w:r w:rsidRPr="00E01F12">
              <w:rPr>
                <w:sz w:val="20"/>
                <w:szCs w:val="20"/>
              </w:rPr>
              <w:t>N+V,</w:t>
            </w:r>
            <w:r w:rsidR="004B6C74" w:rsidRPr="00E01F12">
              <w:rPr>
                <w:sz w:val="20"/>
                <w:szCs w:val="20"/>
              </w:rPr>
              <w:t xml:space="preserve"> constipation, </w:t>
            </w:r>
          </w:p>
          <w:p w14:paraId="6163AB8C" w14:textId="77777777" w:rsidR="004B6C74" w:rsidRDefault="004B6C74" w:rsidP="004B6C74">
            <w:pPr>
              <w:widowControl w:val="0"/>
              <w:autoSpaceDE w:val="0"/>
              <w:autoSpaceDN w:val="0"/>
              <w:adjustRightInd w:val="0"/>
              <w:spacing w:before="240"/>
              <w:rPr>
                <w:sz w:val="20"/>
                <w:szCs w:val="20"/>
              </w:rPr>
            </w:pPr>
            <w:r w:rsidRPr="00E01F12">
              <w:rPr>
                <w:sz w:val="20"/>
                <w:szCs w:val="20"/>
              </w:rPr>
              <w:t>Assessment</w:t>
            </w:r>
            <w:r w:rsidRPr="00E01F12">
              <w:rPr>
                <w:sz w:val="20"/>
                <w:szCs w:val="20"/>
              </w:rPr>
              <w:br/>
              <w:t>• Monitor I&amp;O ratio; check for urinary retention and daily output in geriatric or postoperative patients</w:t>
            </w:r>
            <w:r w:rsidR="00E01F12">
              <w:rPr>
                <w:sz w:val="20"/>
                <w:szCs w:val="20"/>
              </w:rPr>
              <w:br/>
            </w:r>
            <w:r w:rsidRPr="00E01F12">
              <w:rPr>
                <w:sz w:val="20"/>
                <w:szCs w:val="20"/>
              </w:rPr>
              <w:t>• Monitor ECG for ectopic ventricular beats, PVC, tachycardia in cardiac patients</w:t>
            </w:r>
            <w:r w:rsidR="00E01F12">
              <w:rPr>
                <w:sz w:val="20"/>
                <w:szCs w:val="20"/>
              </w:rPr>
              <w:br/>
            </w:r>
            <w:r w:rsidRPr="00E01F12">
              <w:rPr>
                <w:sz w:val="20"/>
                <w:szCs w:val="20"/>
              </w:rPr>
              <w:t>• Monitor for bowel sounds; check for constipation; abdominal distention and constipation may occur</w:t>
            </w:r>
            <w:r w:rsidR="00E01F12">
              <w:rPr>
                <w:sz w:val="20"/>
                <w:szCs w:val="20"/>
              </w:rPr>
              <w:br/>
            </w:r>
            <w:r w:rsidRPr="00E01F12">
              <w:rPr>
                <w:sz w:val="20"/>
                <w:szCs w:val="20"/>
              </w:rPr>
              <w:t>• Monitor respiratory status: rate, rhythm, cyanosis, wheezing, dyspnea, engorged neck veins</w:t>
            </w:r>
            <w:r w:rsidR="00E01F12">
              <w:rPr>
                <w:sz w:val="20"/>
                <w:szCs w:val="20"/>
              </w:rPr>
              <w:br/>
            </w:r>
            <w:r w:rsidR="00E01F12" w:rsidRPr="00E01F12">
              <w:rPr>
                <w:sz w:val="20"/>
                <w:szCs w:val="20"/>
              </w:rPr>
              <w:t>•</w:t>
            </w:r>
            <w:r w:rsidR="00E01F12">
              <w:rPr>
                <w:sz w:val="20"/>
                <w:szCs w:val="20"/>
              </w:rPr>
              <w:t xml:space="preserve"> </w:t>
            </w:r>
            <w:r w:rsidRPr="00E01F12">
              <w:rPr>
                <w:sz w:val="20"/>
                <w:szCs w:val="20"/>
              </w:rPr>
              <w:t xml:space="preserve">Monitor cardiac rate: rhythm, character, </w:t>
            </w:r>
            <w:r w:rsidRPr="00E01F12">
              <w:rPr>
                <w:sz w:val="20"/>
                <w:szCs w:val="20"/>
              </w:rPr>
              <w:lastRenderedPageBreak/>
              <w:t>B/P continuously</w:t>
            </w:r>
            <w:r w:rsidR="00E01F12">
              <w:rPr>
                <w:sz w:val="20"/>
                <w:szCs w:val="20"/>
              </w:rPr>
              <w:br/>
            </w:r>
            <w:r w:rsidR="00E01F12" w:rsidRPr="00E01F12">
              <w:rPr>
                <w:sz w:val="20"/>
                <w:szCs w:val="20"/>
              </w:rPr>
              <w:t>•</w:t>
            </w:r>
            <w:r w:rsidR="00E01F12">
              <w:rPr>
                <w:sz w:val="20"/>
                <w:szCs w:val="20"/>
              </w:rPr>
              <w:t xml:space="preserve"> </w:t>
            </w:r>
            <w:r w:rsidRPr="00E01F12">
              <w:rPr>
                <w:sz w:val="20"/>
                <w:szCs w:val="20"/>
              </w:rPr>
              <w:t>Monitor allergic reaction: rash, urticaria.</w:t>
            </w:r>
          </w:p>
          <w:p w14:paraId="35689918" w14:textId="30950EC0" w:rsidR="00E01F12" w:rsidRPr="00E01F12" w:rsidRDefault="00E01F12" w:rsidP="004B6C74">
            <w:pPr>
              <w:widowControl w:val="0"/>
              <w:autoSpaceDE w:val="0"/>
              <w:autoSpaceDN w:val="0"/>
              <w:adjustRightInd w:val="0"/>
              <w:spacing w:before="240"/>
              <w:rPr>
                <w:sz w:val="20"/>
                <w:szCs w:val="20"/>
              </w:rPr>
            </w:pPr>
          </w:p>
        </w:tc>
      </w:tr>
      <w:tr w:rsidR="00BE48D0" w:rsidRPr="00E9654A" w14:paraId="786927C0" w14:textId="77777777" w:rsidTr="00CF5625">
        <w:trPr>
          <w:trHeight w:val="833"/>
        </w:trPr>
        <w:tc>
          <w:tcPr>
            <w:tcW w:w="2469" w:type="dxa"/>
          </w:tcPr>
          <w:p w14:paraId="465F92F1" w14:textId="14A6D9D4" w:rsidR="00BE48D0" w:rsidRPr="0005342F" w:rsidRDefault="00BE48D0" w:rsidP="00302819">
            <w:pPr>
              <w:ind w:right="18"/>
              <w:rPr>
                <w:rFonts w:asciiTheme="minorHAnsi" w:hAnsiTheme="minorHAnsi" w:cs="Arial"/>
                <w:b/>
              </w:rPr>
            </w:pPr>
            <w:r>
              <w:rPr>
                <w:rFonts w:asciiTheme="minorHAnsi" w:hAnsiTheme="minorHAnsi" w:cs="Arial"/>
                <w:b/>
              </w:rPr>
              <w:lastRenderedPageBreak/>
              <w:t>Furosemide 20 mg tab PO</w:t>
            </w:r>
          </w:p>
          <w:p w14:paraId="5B9503F0" w14:textId="77777777" w:rsidR="00BE48D0" w:rsidRPr="0005342F" w:rsidRDefault="00BE48D0" w:rsidP="00302819">
            <w:pPr>
              <w:ind w:right="18"/>
              <w:rPr>
                <w:rFonts w:asciiTheme="minorHAnsi" w:hAnsiTheme="minorHAnsi" w:cs="Arial"/>
                <w:b/>
              </w:rPr>
            </w:pPr>
          </w:p>
        </w:tc>
        <w:tc>
          <w:tcPr>
            <w:tcW w:w="2044" w:type="dxa"/>
          </w:tcPr>
          <w:p w14:paraId="0ECD9A83" w14:textId="30131103" w:rsidR="00BE48D0" w:rsidRDefault="00BE48D0" w:rsidP="00BE48D0">
            <w:pPr>
              <w:widowControl w:val="0"/>
              <w:jc w:val="both"/>
              <w:rPr>
                <w:sz w:val="19"/>
                <w:szCs w:val="19"/>
              </w:rPr>
            </w:pPr>
            <w:proofErr w:type="spellStart"/>
            <w:r>
              <w:rPr>
                <w:i/>
                <w:sz w:val="19"/>
                <w:szCs w:val="19"/>
              </w:rPr>
              <w:t>Func.class</w:t>
            </w:r>
            <w:proofErr w:type="spellEnd"/>
            <w:r>
              <w:rPr>
                <w:i/>
                <w:sz w:val="19"/>
                <w:szCs w:val="19"/>
              </w:rPr>
              <w:t>.:</w:t>
            </w:r>
            <w:r>
              <w:rPr>
                <w:sz w:val="19"/>
                <w:szCs w:val="19"/>
              </w:rPr>
              <w:t> ​Loop diuretic</w:t>
            </w:r>
          </w:p>
          <w:p w14:paraId="1136183E" w14:textId="2B87B3F2" w:rsidR="00BE48D0" w:rsidRPr="00BE48D0" w:rsidRDefault="00BE48D0" w:rsidP="00BE48D0">
            <w:pPr>
              <w:widowControl w:val="0"/>
              <w:jc w:val="both"/>
              <w:rPr>
                <w:sz w:val="19"/>
                <w:szCs w:val="19"/>
              </w:rPr>
            </w:pPr>
            <w:proofErr w:type="spellStart"/>
            <w:r>
              <w:rPr>
                <w:i/>
                <w:sz w:val="19"/>
                <w:szCs w:val="19"/>
              </w:rPr>
              <w:t>Chem.class</w:t>
            </w:r>
            <w:proofErr w:type="spellEnd"/>
            <w:r>
              <w:rPr>
                <w:i/>
                <w:sz w:val="19"/>
                <w:szCs w:val="19"/>
              </w:rPr>
              <w:t>.:</w:t>
            </w:r>
            <w:r>
              <w:rPr>
                <w:sz w:val="19"/>
                <w:szCs w:val="19"/>
              </w:rPr>
              <w:t> ​Sulfonamide derivative</w:t>
            </w:r>
          </w:p>
          <w:p w14:paraId="634CAD3B" w14:textId="77777777" w:rsidR="00BE48D0" w:rsidRDefault="00BE48D0" w:rsidP="00BE48D0">
            <w:pPr>
              <w:widowControl w:val="0"/>
              <w:rPr>
                <w:sz w:val="20"/>
                <w:szCs w:val="20"/>
              </w:rPr>
            </w:pPr>
          </w:p>
          <w:p w14:paraId="1FFC2E16" w14:textId="77777777" w:rsidR="00E01F12" w:rsidRDefault="00BE48D0" w:rsidP="00BE48D0">
            <w:pPr>
              <w:widowControl w:val="0"/>
              <w:jc w:val="both"/>
              <w:rPr>
                <w:sz w:val="19"/>
                <w:szCs w:val="19"/>
              </w:rPr>
            </w:pPr>
            <w:bookmarkStart w:id="1" w:name="_fsygjoz5ic90" w:colFirst="0" w:colLast="0"/>
            <w:bookmarkEnd w:id="1"/>
            <w:r>
              <w:rPr>
                <w:sz w:val="19"/>
                <w:szCs w:val="19"/>
              </w:rPr>
              <w:t xml:space="preserve">Acts on the ascending loop of Henle </w:t>
            </w:r>
          </w:p>
          <w:p w14:paraId="78D617A0" w14:textId="77777777" w:rsidR="00E01F12" w:rsidRDefault="00E01F12" w:rsidP="00BE48D0">
            <w:pPr>
              <w:widowControl w:val="0"/>
              <w:jc w:val="both"/>
              <w:rPr>
                <w:sz w:val="19"/>
                <w:szCs w:val="19"/>
              </w:rPr>
            </w:pPr>
          </w:p>
          <w:p w14:paraId="1E20F056" w14:textId="77777777" w:rsidR="00E01F12" w:rsidRDefault="00BE48D0" w:rsidP="00BE48D0">
            <w:pPr>
              <w:widowControl w:val="0"/>
              <w:jc w:val="both"/>
              <w:rPr>
                <w:sz w:val="19"/>
                <w:szCs w:val="19"/>
              </w:rPr>
            </w:pPr>
            <w:r>
              <w:rPr>
                <w:sz w:val="19"/>
                <w:szCs w:val="19"/>
              </w:rPr>
              <w:t xml:space="preserve">excretion of sodium, calcium, magnesium, chloride, water, and some potassium; </w:t>
            </w:r>
          </w:p>
          <w:p w14:paraId="4C732819" w14:textId="77777777" w:rsidR="00E01F12" w:rsidRDefault="00E01F12" w:rsidP="00BE48D0">
            <w:pPr>
              <w:widowControl w:val="0"/>
              <w:jc w:val="both"/>
              <w:rPr>
                <w:sz w:val="19"/>
                <w:szCs w:val="19"/>
              </w:rPr>
            </w:pPr>
          </w:p>
          <w:p w14:paraId="54F849DA" w14:textId="70B0DF4B" w:rsidR="00BE48D0" w:rsidRDefault="00BE48D0" w:rsidP="00BE48D0">
            <w:pPr>
              <w:widowControl w:val="0"/>
              <w:jc w:val="both"/>
              <w:rPr>
                <w:sz w:val="19"/>
                <w:szCs w:val="19"/>
              </w:rPr>
            </w:pPr>
            <w:r>
              <w:rPr>
                <w:sz w:val="19"/>
                <w:szCs w:val="19"/>
              </w:rPr>
              <w:t>responsible for slight antihypertensive effect and peripheral vasodilatation</w:t>
            </w:r>
          </w:p>
          <w:p w14:paraId="7EC4E699" w14:textId="13EA507A" w:rsidR="00BE48D0" w:rsidRPr="00BE48D0" w:rsidRDefault="00BE48D0" w:rsidP="00BE48D0">
            <w:pPr>
              <w:widowControl w:val="0"/>
              <w:spacing w:before="200" w:after="40"/>
              <w:rPr>
                <w:b/>
                <w:color w:val="00948C"/>
                <w:sz w:val="19"/>
                <w:szCs w:val="19"/>
              </w:rPr>
            </w:pPr>
          </w:p>
          <w:p w14:paraId="15739952" w14:textId="77777777" w:rsidR="00BE48D0" w:rsidRPr="00BE48D0" w:rsidRDefault="00BE48D0" w:rsidP="00BE48D0">
            <w:pPr>
              <w:rPr>
                <w:rFonts w:asciiTheme="minorHAnsi" w:hAnsiTheme="minorHAnsi" w:cs="Arial"/>
              </w:rPr>
            </w:pPr>
          </w:p>
        </w:tc>
        <w:tc>
          <w:tcPr>
            <w:tcW w:w="2303" w:type="dxa"/>
          </w:tcPr>
          <w:p w14:paraId="1F1E06EE" w14:textId="3C748927" w:rsidR="00BE48D0" w:rsidRDefault="00BE48D0" w:rsidP="00BE48D0">
            <w:pPr>
              <w:widowControl w:val="0"/>
              <w:jc w:val="both"/>
              <w:rPr>
                <w:sz w:val="19"/>
                <w:szCs w:val="19"/>
              </w:rPr>
            </w:pPr>
            <w:r>
              <w:rPr>
                <w:sz w:val="19"/>
                <w:szCs w:val="19"/>
              </w:rPr>
              <w:t>Decreased edema in lung tissue, peripherally; decreased B/P</w:t>
            </w:r>
          </w:p>
          <w:p w14:paraId="62CF88AC" w14:textId="77777777" w:rsidR="00BE48D0" w:rsidRPr="0005342F" w:rsidRDefault="00BE48D0" w:rsidP="00302819">
            <w:pPr>
              <w:ind w:right="18"/>
              <w:rPr>
                <w:rFonts w:asciiTheme="minorHAnsi" w:hAnsiTheme="minorHAnsi" w:cs="Arial"/>
                <w:b/>
              </w:rPr>
            </w:pPr>
          </w:p>
        </w:tc>
        <w:tc>
          <w:tcPr>
            <w:tcW w:w="3816" w:type="dxa"/>
          </w:tcPr>
          <w:p w14:paraId="135F4593" w14:textId="77777777" w:rsidR="005A6897" w:rsidRDefault="005A6897" w:rsidP="00E01F12">
            <w:pPr>
              <w:widowControl w:val="0"/>
              <w:spacing w:before="200" w:after="40"/>
              <w:rPr>
                <w:sz w:val="20"/>
                <w:szCs w:val="20"/>
              </w:rPr>
            </w:pPr>
            <w:r>
              <w:rPr>
                <w:sz w:val="20"/>
                <w:szCs w:val="20"/>
              </w:rPr>
              <w:t xml:space="preserve">A/E: </w:t>
            </w:r>
          </w:p>
          <w:p w14:paraId="7C3ED955" w14:textId="35BC4992" w:rsidR="00F230B3" w:rsidRPr="00E01F12" w:rsidRDefault="00E01F12" w:rsidP="00E01F12">
            <w:pPr>
              <w:widowControl w:val="0"/>
              <w:spacing w:before="200" w:after="40"/>
              <w:rPr>
                <w:b/>
                <w:sz w:val="19"/>
                <w:szCs w:val="19"/>
              </w:rPr>
            </w:pPr>
            <w:r w:rsidRPr="00E01F12">
              <w:rPr>
                <w:sz w:val="20"/>
                <w:szCs w:val="20"/>
              </w:rPr>
              <w:t>•</w:t>
            </w:r>
            <w:r>
              <w:rPr>
                <w:sz w:val="20"/>
                <w:szCs w:val="20"/>
              </w:rPr>
              <w:t xml:space="preserve"> </w:t>
            </w:r>
            <w:r w:rsidR="00F230B3">
              <w:rPr>
                <w:sz w:val="19"/>
                <w:szCs w:val="19"/>
              </w:rPr>
              <w:t xml:space="preserve">Orthostatic hypotension, chest pain, ECG changes, </w:t>
            </w:r>
            <w:r w:rsidR="00F230B3">
              <w:rPr>
                <w:b/>
                <w:sz w:val="19"/>
                <w:szCs w:val="19"/>
              </w:rPr>
              <w:t>circulatory collapse</w:t>
            </w:r>
            <w:r>
              <w:rPr>
                <w:b/>
                <w:sz w:val="19"/>
                <w:szCs w:val="19"/>
              </w:rPr>
              <w:br/>
            </w:r>
            <w:r w:rsidRPr="00E01F12">
              <w:rPr>
                <w:sz w:val="20"/>
                <w:szCs w:val="20"/>
              </w:rPr>
              <w:t>•</w:t>
            </w:r>
            <w:r>
              <w:rPr>
                <w:sz w:val="20"/>
                <w:szCs w:val="20"/>
              </w:rPr>
              <w:t xml:space="preserve"> </w:t>
            </w:r>
            <w:r w:rsidR="00F230B3">
              <w:rPr>
                <w:i/>
                <w:sz w:val="19"/>
                <w:szCs w:val="19"/>
              </w:rPr>
              <w:t xml:space="preserve">Hypokalemia, </w:t>
            </w:r>
            <w:proofErr w:type="spellStart"/>
            <w:r w:rsidR="00F230B3">
              <w:rPr>
                <w:i/>
                <w:sz w:val="19"/>
                <w:szCs w:val="19"/>
              </w:rPr>
              <w:t>hypochloremic</w:t>
            </w:r>
            <w:proofErr w:type="spellEnd"/>
            <w:r w:rsidR="00F230B3">
              <w:rPr>
                <w:i/>
                <w:sz w:val="19"/>
                <w:szCs w:val="19"/>
              </w:rPr>
              <w:t xml:space="preserve"> alkalosis, hypomagnesemia, hyperuricemia, hypocalcemia, hyponatremia,</w:t>
            </w:r>
            <w:r w:rsidR="00F230B3">
              <w:rPr>
                <w:sz w:val="19"/>
                <w:szCs w:val="19"/>
              </w:rPr>
              <w:t xml:space="preserve"> metabolic alkalosis</w:t>
            </w:r>
            <w:r>
              <w:rPr>
                <w:b/>
                <w:sz w:val="19"/>
                <w:szCs w:val="19"/>
              </w:rPr>
              <w:br/>
            </w:r>
            <w:r w:rsidRPr="00E01F12">
              <w:rPr>
                <w:sz w:val="20"/>
                <w:szCs w:val="20"/>
              </w:rPr>
              <w:t>•</w:t>
            </w:r>
            <w:r w:rsidR="00F230B3">
              <w:rPr>
                <w:i/>
                <w:sz w:val="19"/>
                <w:szCs w:val="19"/>
              </w:rPr>
              <w:t>Hyperglycemia</w:t>
            </w:r>
            <w:r>
              <w:rPr>
                <w:i/>
                <w:sz w:val="19"/>
                <w:szCs w:val="19"/>
              </w:rPr>
              <w:br/>
            </w:r>
            <w:r w:rsidRPr="00E01F12">
              <w:rPr>
                <w:sz w:val="19"/>
                <w:szCs w:val="19"/>
              </w:rPr>
              <w:t>N+V+D</w:t>
            </w:r>
            <w:r>
              <w:rPr>
                <w:i/>
                <w:sz w:val="19"/>
                <w:szCs w:val="19"/>
              </w:rPr>
              <w:br/>
            </w:r>
            <w:r>
              <w:rPr>
                <w:b/>
                <w:sz w:val="19"/>
                <w:szCs w:val="19"/>
              </w:rPr>
              <w:t>R</w:t>
            </w:r>
            <w:r w:rsidR="00F230B3">
              <w:rPr>
                <w:b/>
                <w:sz w:val="19"/>
                <w:szCs w:val="19"/>
              </w:rPr>
              <w:t>enal failure</w:t>
            </w:r>
            <w:r>
              <w:rPr>
                <w:b/>
                <w:sz w:val="19"/>
                <w:szCs w:val="19"/>
              </w:rPr>
              <w:br/>
            </w:r>
            <w:r w:rsidR="00F230B3">
              <w:rPr>
                <w:b/>
                <w:sz w:val="19"/>
                <w:szCs w:val="19"/>
              </w:rPr>
              <w:t>Thrombocytopenia, agranulocytosis, leukopenia, neutropenia, anemia</w:t>
            </w:r>
          </w:p>
          <w:p w14:paraId="12249E39" w14:textId="77777777" w:rsidR="00F230B3" w:rsidRDefault="00F230B3" w:rsidP="00F230B3">
            <w:pPr>
              <w:widowControl w:val="0"/>
              <w:spacing w:before="200" w:after="40"/>
              <w:rPr>
                <w:b/>
                <w:color w:val="00948C"/>
                <w:sz w:val="19"/>
                <w:szCs w:val="19"/>
              </w:rPr>
            </w:pPr>
            <w:r>
              <w:rPr>
                <w:b/>
                <w:color w:val="00948C"/>
                <w:sz w:val="19"/>
                <w:szCs w:val="19"/>
              </w:rPr>
              <w:t>Assessment</w:t>
            </w:r>
          </w:p>
          <w:p w14:paraId="21D6AC6D" w14:textId="77777777" w:rsidR="00F230B3" w:rsidRDefault="00F230B3" w:rsidP="00F230B3">
            <w:pPr>
              <w:widowControl w:val="0"/>
              <w:ind w:left="280" w:hanging="180"/>
              <w:rPr>
                <w:sz w:val="19"/>
                <w:szCs w:val="19"/>
              </w:rPr>
            </w:pPr>
            <w:r>
              <w:rPr>
                <w:sz w:val="19"/>
                <w:szCs w:val="19"/>
              </w:rPr>
              <w:t xml:space="preserve">• </w:t>
            </w:r>
            <w:r>
              <w:rPr>
                <w:b/>
                <w:sz w:val="19"/>
                <w:szCs w:val="19"/>
              </w:rPr>
              <w:t>Ototoxicity</w:t>
            </w:r>
          </w:p>
          <w:p w14:paraId="43A1A285" w14:textId="77777777" w:rsidR="00F230B3" w:rsidRDefault="00F230B3" w:rsidP="00F230B3">
            <w:pPr>
              <w:widowControl w:val="0"/>
              <w:ind w:left="280" w:hanging="180"/>
              <w:rPr>
                <w:b/>
                <w:sz w:val="19"/>
                <w:szCs w:val="19"/>
              </w:rPr>
            </w:pPr>
            <w:r>
              <w:rPr>
                <w:sz w:val="19"/>
                <w:szCs w:val="19"/>
              </w:rPr>
              <w:t xml:space="preserve">• </w:t>
            </w:r>
            <w:r>
              <w:rPr>
                <w:b/>
                <w:sz w:val="19"/>
                <w:szCs w:val="19"/>
              </w:rPr>
              <w:t>Hypokalemia</w:t>
            </w:r>
          </w:p>
          <w:p w14:paraId="2AE4A8C0" w14:textId="1398B01C" w:rsidR="00F230B3" w:rsidRDefault="00F230B3" w:rsidP="00F230B3">
            <w:pPr>
              <w:widowControl w:val="0"/>
              <w:ind w:left="280" w:hanging="180"/>
              <w:rPr>
                <w:sz w:val="19"/>
                <w:szCs w:val="19"/>
              </w:rPr>
            </w:pPr>
            <w:r>
              <w:rPr>
                <w:sz w:val="19"/>
                <w:szCs w:val="19"/>
              </w:rPr>
              <w:t xml:space="preserve">• </w:t>
            </w:r>
            <w:r w:rsidR="00E01F12">
              <w:rPr>
                <w:b/>
                <w:sz w:val="19"/>
                <w:szCs w:val="19"/>
              </w:rPr>
              <w:t>H</w:t>
            </w:r>
            <w:r w:rsidRPr="00E01F12">
              <w:rPr>
                <w:b/>
                <w:sz w:val="19"/>
                <w:szCs w:val="19"/>
              </w:rPr>
              <w:t>yponatremia:</w:t>
            </w:r>
            <w:r>
              <w:rPr>
                <w:sz w:val="19"/>
                <w:szCs w:val="19"/>
              </w:rPr>
              <w:t xml:space="preserve"> increased B/P, cold, clammy skin, hypovolemia or hypervolemia; anorexia, nausea, vomiting, diarrhea, abdominal cramps; lethargy, increased ICP, confusion, headache, seizures, coma, fatigue, tremors, hyperreflexia</w:t>
            </w:r>
          </w:p>
          <w:p w14:paraId="212A9ED3" w14:textId="77777777" w:rsidR="00F230B3" w:rsidRDefault="00F230B3" w:rsidP="00F230B3">
            <w:pPr>
              <w:widowControl w:val="0"/>
              <w:ind w:left="280" w:hanging="180"/>
              <w:rPr>
                <w:sz w:val="19"/>
                <w:szCs w:val="19"/>
              </w:rPr>
            </w:pPr>
            <w:r>
              <w:rPr>
                <w:sz w:val="19"/>
                <w:szCs w:val="19"/>
              </w:rPr>
              <w:t>• hyperchloremia: weakness, lethargy, coma; deep rapid breathing</w:t>
            </w:r>
          </w:p>
          <w:p w14:paraId="7B1BCCA8" w14:textId="77777777" w:rsidR="00F230B3" w:rsidRDefault="00F230B3" w:rsidP="00F230B3">
            <w:pPr>
              <w:widowControl w:val="0"/>
              <w:ind w:left="280" w:hanging="180"/>
              <w:rPr>
                <w:sz w:val="19"/>
                <w:szCs w:val="19"/>
              </w:rPr>
            </w:pPr>
            <w:r>
              <w:rPr>
                <w:sz w:val="19"/>
                <w:szCs w:val="19"/>
              </w:rPr>
              <w:t xml:space="preserve">• </w:t>
            </w:r>
            <w:r>
              <w:rPr>
                <w:b/>
                <w:sz w:val="19"/>
                <w:szCs w:val="19"/>
              </w:rPr>
              <w:t>CHF:</w:t>
            </w:r>
            <w:r>
              <w:rPr>
                <w:sz w:val="19"/>
                <w:szCs w:val="19"/>
              </w:rPr>
              <w:t xml:space="preserve"> Assess fluid volume status</w:t>
            </w:r>
          </w:p>
          <w:p w14:paraId="74873839" w14:textId="77777777" w:rsidR="00F230B3" w:rsidRDefault="00F230B3" w:rsidP="00F230B3">
            <w:pPr>
              <w:widowControl w:val="0"/>
              <w:ind w:left="280" w:hanging="180"/>
              <w:rPr>
                <w:sz w:val="19"/>
                <w:szCs w:val="19"/>
              </w:rPr>
            </w:pPr>
            <w:r>
              <w:rPr>
                <w:sz w:val="19"/>
                <w:szCs w:val="19"/>
              </w:rPr>
              <w:t>• Monitor electrolytes: potassium, sodium, chloride, magnesium; also include BUN, blood pH, ABGs, uric acid, CBC, blood glucose</w:t>
            </w:r>
          </w:p>
          <w:p w14:paraId="4EBB0986" w14:textId="0284D1D4" w:rsidR="00F230B3" w:rsidRDefault="00F230B3" w:rsidP="00F230B3">
            <w:pPr>
              <w:ind w:right="18"/>
              <w:rPr>
                <w:rFonts w:asciiTheme="minorHAnsi" w:hAnsiTheme="minorHAnsi" w:cs="Arial"/>
                <w:b/>
              </w:rPr>
            </w:pPr>
            <w:r>
              <w:rPr>
                <w:sz w:val="19"/>
                <w:szCs w:val="19"/>
              </w:rPr>
              <w:t xml:space="preserve">• </w:t>
            </w:r>
            <w:r>
              <w:rPr>
                <w:b/>
                <w:sz w:val="19"/>
                <w:szCs w:val="19"/>
              </w:rPr>
              <w:t>Hypertension:</w:t>
            </w:r>
            <w:r>
              <w:rPr>
                <w:sz w:val="19"/>
                <w:szCs w:val="19"/>
              </w:rPr>
              <w:t xml:space="preserve"> Assess B/P</w:t>
            </w:r>
          </w:p>
          <w:p w14:paraId="746985D2" w14:textId="43829F34" w:rsidR="00BE48D0" w:rsidRPr="00F230B3" w:rsidRDefault="00BE48D0" w:rsidP="00E01F12">
            <w:pPr>
              <w:rPr>
                <w:rFonts w:asciiTheme="minorHAnsi" w:hAnsiTheme="minorHAnsi" w:cs="Arial"/>
              </w:rPr>
            </w:pPr>
          </w:p>
        </w:tc>
      </w:tr>
      <w:tr w:rsidR="00BE48D0" w:rsidRPr="00E9654A" w14:paraId="490F2F1C" w14:textId="77777777" w:rsidTr="00CF5625">
        <w:trPr>
          <w:trHeight w:val="610"/>
        </w:trPr>
        <w:tc>
          <w:tcPr>
            <w:tcW w:w="2469" w:type="dxa"/>
          </w:tcPr>
          <w:p w14:paraId="1F868D5A" w14:textId="48FCE295" w:rsidR="00BE48D0" w:rsidRDefault="00BE48D0" w:rsidP="00302819">
            <w:pPr>
              <w:ind w:right="18"/>
              <w:rPr>
                <w:rFonts w:asciiTheme="minorHAnsi" w:hAnsiTheme="minorHAnsi" w:cs="Arial"/>
                <w:b/>
              </w:rPr>
            </w:pPr>
            <w:r>
              <w:rPr>
                <w:rFonts w:asciiTheme="minorHAnsi" w:hAnsiTheme="minorHAnsi" w:cs="Arial"/>
                <w:b/>
              </w:rPr>
              <w:t xml:space="preserve">Levothyroxine </w:t>
            </w:r>
          </w:p>
          <w:p w14:paraId="21B0C06F" w14:textId="33D06A36" w:rsidR="00BE48D0" w:rsidRDefault="00BE48D0" w:rsidP="00302819">
            <w:pPr>
              <w:ind w:right="18"/>
              <w:rPr>
                <w:rFonts w:asciiTheme="minorHAnsi" w:hAnsiTheme="minorHAnsi" w:cs="Arial"/>
                <w:b/>
              </w:rPr>
            </w:pPr>
            <w:r>
              <w:rPr>
                <w:rFonts w:asciiTheme="minorHAnsi" w:hAnsiTheme="minorHAnsi" w:cs="Arial"/>
                <w:b/>
              </w:rPr>
              <w:t>0.112 mg tab</w:t>
            </w:r>
          </w:p>
          <w:p w14:paraId="4AB7162F" w14:textId="77777777" w:rsidR="00BE48D0" w:rsidRPr="0005342F" w:rsidRDefault="00BE48D0" w:rsidP="00302819">
            <w:pPr>
              <w:ind w:right="18"/>
              <w:rPr>
                <w:rFonts w:asciiTheme="minorHAnsi" w:hAnsiTheme="minorHAnsi" w:cs="Arial"/>
                <w:b/>
              </w:rPr>
            </w:pPr>
          </w:p>
        </w:tc>
        <w:tc>
          <w:tcPr>
            <w:tcW w:w="2044" w:type="dxa"/>
          </w:tcPr>
          <w:p w14:paraId="56DABB90" w14:textId="77777777" w:rsidR="00F230B3" w:rsidRDefault="00F230B3" w:rsidP="00F230B3">
            <w:pPr>
              <w:widowControl w:val="0"/>
              <w:ind w:firstLine="200"/>
              <w:jc w:val="both"/>
              <w:rPr>
                <w:sz w:val="19"/>
                <w:szCs w:val="19"/>
              </w:rPr>
            </w:pPr>
            <w:proofErr w:type="spellStart"/>
            <w:r>
              <w:rPr>
                <w:i/>
                <w:sz w:val="19"/>
                <w:szCs w:val="19"/>
              </w:rPr>
              <w:t>Func</w:t>
            </w:r>
            <w:proofErr w:type="spellEnd"/>
            <w:r>
              <w:rPr>
                <w:i/>
                <w:sz w:val="19"/>
                <w:szCs w:val="19"/>
              </w:rPr>
              <w:t>. class.:</w:t>
            </w:r>
            <w:r>
              <w:rPr>
                <w:sz w:val="19"/>
                <w:szCs w:val="19"/>
              </w:rPr>
              <w:t> ​Thyroid hormone</w:t>
            </w:r>
          </w:p>
          <w:p w14:paraId="205A6CD0" w14:textId="77777777" w:rsidR="00F230B3" w:rsidRDefault="00F230B3" w:rsidP="00F230B3">
            <w:pPr>
              <w:widowControl w:val="0"/>
              <w:ind w:firstLine="200"/>
              <w:jc w:val="both"/>
              <w:rPr>
                <w:sz w:val="19"/>
                <w:szCs w:val="19"/>
              </w:rPr>
            </w:pPr>
            <w:r>
              <w:rPr>
                <w:i/>
                <w:sz w:val="19"/>
                <w:szCs w:val="19"/>
              </w:rPr>
              <w:t>Chem. class.:</w:t>
            </w:r>
            <w:r>
              <w:rPr>
                <w:sz w:val="19"/>
                <w:szCs w:val="19"/>
              </w:rPr>
              <w:t> ​</w:t>
            </w:r>
            <w:proofErr w:type="spellStart"/>
            <w:r>
              <w:rPr>
                <w:sz w:val="19"/>
                <w:szCs w:val="19"/>
              </w:rPr>
              <w:t>Levoisomer</w:t>
            </w:r>
            <w:proofErr w:type="spellEnd"/>
            <w:r>
              <w:rPr>
                <w:sz w:val="19"/>
                <w:szCs w:val="19"/>
              </w:rPr>
              <w:t xml:space="preserve"> of thyroxine</w:t>
            </w:r>
          </w:p>
          <w:p w14:paraId="480D37CF" w14:textId="77777777" w:rsidR="00F230B3" w:rsidRDefault="00F230B3" w:rsidP="00F230B3">
            <w:pPr>
              <w:widowControl w:val="0"/>
              <w:rPr>
                <w:sz w:val="20"/>
                <w:szCs w:val="20"/>
              </w:rPr>
            </w:pPr>
          </w:p>
          <w:p w14:paraId="5D29FFBD" w14:textId="77777777" w:rsidR="00F230B3" w:rsidRDefault="00F230B3" w:rsidP="00F230B3">
            <w:pPr>
              <w:widowControl w:val="0"/>
              <w:jc w:val="both"/>
              <w:rPr>
                <w:sz w:val="19"/>
                <w:szCs w:val="19"/>
              </w:rPr>
            </w:pPr>
            <w:bookmarkStart w:id="2" w:name="_9u14n2jma9r" w:colFirst="0" w:colLast="0"/>
            <w:bookmarkEnd w:id="2"/>
            <w:r>
              <w:rPr>
                <w:sz w:val="19"/>
                <w:szCs w:val="19"/>
              </w:rPr>
              <w:t>Controls protein synthesis; increases metabolic rate, cardiac output, renal blood flow, O</w:t>
            </w:r>
            <w:r>
              <w:rPr>
                <w:vertAlign w:val="subscript"/>
              </w:rPr>
              <w:t>2</w:t>
            </w:r>
            <w:r>
              <w:rPr>
                <w:sz w:val="19"/>
                <w:szCs w:val="19"/>
              </w:rPr>
              <w:t xml:space="preserve"> consumption, body temp, blood volume, growth, development at cellular level via action on thyroid hormone receptors</w:t>
            </w:r>
          </w:p>
          <w:p w14:paraId="74B097CB" w14:textId="77777777" w:rsidR="005A6897" w:rsidRDefault="005A6897" w:rsidP="00F230B3">
            <w:pPr>
              <w:widowControl w:val="0"/>
              <w:jc w:val="both"/>
              <w:rPr>
                <w:b/>
                <w:color w:val="00948C"/>
                <w:sz w:val="19"/>
                <w:szCs w:val="19"/>
              </w:rPr>
            </w:pPr>
          </w:p>
          <w:p w14:paraId="006B758F" w14:textId="77777777" w:rsidR="00F230B3" w:rsidRDefault="00F230B3" w:rsidP="00F230B3">
            <w:pPr>
              <w:widowControl w:val="0"/>
              <w:jc w:val="both"/>
              <w:rPr>
                <w:sz w:val="19"/>
                <w:szCs w:val="19"/>
              </w:rPr>
            </w:pPr>
            <w:r>
              <w:rPr>
                <w:sz w:val="19"/>
                <w:szCs w:val="19"/>
              </w:rPr>
              <w:t>Correction of lack of thyroid hormone</w:t>
            </w:r>
          </w:p>
          <w:p w14:paraId="6CDAE4C9" w14:textId="77777777" w:rsidR="00BE48D0" w:rsidRPr="0005342F" w:rsidRDefault="00BE48D0" w:rsidP="00302819">
            <w:pPr>
              <w:ind w:right="18"/>
              <w:rPr>
                <w:rFonts w:asciiTheme="minorHAnsi" w:hAnsiTheme="minorHAnsi" w:cs="Arial"/>
                <w:b/>
              </w:rPr>
            </w:pPr>
          </w:p>
        </w:tc>
        <w:tc>
          <w:tcPr>
            <w:tcW w:w="2303" w:type="dxa"/>
          </w:tcPr>
          <w:p w14:paraId="2487D973" w14:textId="7E650788" w:rsidR="00BE48D0" w:rsidRPr="0005342F" w:rsidRDefault="00F230B3" w:rsidP="00302819">
            <w:pPr>
              <w:ind w:right="18"/>
              <w:rPr>
                <w:rFonts w:asciiTheme="minorHAnsi" w:hAnsiTheme="minorHAnsi" w:cs="Arial"/>
                <w:b/>
              </w:rPr>
            </w:pPr>
            <w:r>
              <w:rPr>
                <w:sz w:val="19"/>
                <w:szCs w:val="19"/>
              </w:rPr>
              <w:t>Hypothyroidism, myxedema coma, thyroid hormone replacement, thyrotoxicosis, congenital hypothyroidism, some types of thyroid cancer, pituitary TSH suppression</w:t>
            </w:r>
          </w:p>
        </w:tc>
        <w:tc>
          <w:tcPr>
            <w:tcW w:w="3816" w:type="dxa"/>
          </w:tcPr>
          <w:p w14:paraId="2E71F277" w14:textId="4F9DD2E6" w:rsidR="00F230B3" w:rsidRDefault="005A6897" w:rsidP="005A6897">
            <w:pPr>
              <w:widowControl w:val="0"/>
              <w:spacing w:before="200" w:after="40"/>
              <w:rPr>
                <w:sz w:val="19"/>
                <w:szCs w:val="19"/>
              </w:rPr>
            </w:pPr>
            <w:r>
              <w:rPr>
                <w:b/>
                <w:sz w:val="19"/>
                <w:szCs w:val="19"/>
              </w:rPr>
              <w:t xml:space="preserve">A/E: </w:t>
            </w:r>
            <w:r w:rsidR="00F230B3">
              <w:rPr>
                <w:b/>
                <w:sz w:val="19"/>
                <w:szCs w:val="19"/>
              </w:rPr>
              <w:t>thyroid storm</w:t>
            </w:r>
            <w:r>
              <w:rPr>
                <w:sz w:val="19"/>
                <w:szCs w:val="19"/>
              </w:rPr>
              <w:t xml:space="preserve">, </w:t>
            </w:r>
            <w:r w:rsidR="00F230B3">
              <w:rPr>
                <w:i/>
                <w:sz w:val="19"/>
                <w:szCs w:val="19"/>
              </w:rPr>
              <w:t>Tachycardia, palpitations, angina, dysrhythmias,</w:t>
            </w:r>
            <w:r w:rsidR="00F230B3">
              <w:rPr>
                <w:sz w:val="19"/>
                <w:szCs w:val="19"/>
              </w:rPr>
              <w:t xml:space="preserve"> hypertension, </w:t>
            </w:r>
            <w:r w:rsidR="00F230B3">
              <w:rPr>
                <w:b/>
                <w:sz w:val="19"/>
                <w:szCs w:val="19"/>
              </w:rPr>
              <w:t>cardiac arrest</w:t>
            </w:r>
            <w:r>
              <w:rPr>
                <w:sz w:val="19"/>
                <w:szCs w:val="19"/>
              </w:rPr>
              <w:t xml:space="preserve"> N+V+D </w:t>
            </w:r>
          </w:p>
          <w:p w14:paraId="646F8B22" w14:textId="77777777" w:rsidR="00F230B3" w:rsidRPr="005A6897" w:rsidRDefault="00F230B3" w:rsidP="00F230B3">
            <w:pPr>
              <w:widowControl w:val="0"/>
              <w:spacing w:before="200" w:after="40"/>
              <w:rPr>
                <w:b/>
                <w:color w:val="000000" w:themeColor="text1"/>
                <w:sz w:val="19"/>
                <w:szCs w:val="19"/>
              </w:rPr>
            </w:pPr>
            <w:r w:rsidRPr="005A6897">
              <w:rPr>
                <w:b/>
                <w:color w:val="000000" w:themeColor="text1"/>
                <w:sz w:val="19"/>
                <w:szCs w:val="19"/>
              </w:rPr>
              <w:t>Assessment</w:t>
            </w:r>
          </w:p>
          <w:p w14:paraId="26397144" w14:textId="77777777" w:rsidR="00F230B3" w:rsidRDefault="00F230B3" w:rsidP="00F230B3">
            <w:pPr>
              <w:widowControl w:val="0"/>
              <w:ind w:left="280" w:hanging="180"/>
              <w:rPr>
                <w:sz w:val="19"/>
                <w:szCs w:val="19"/>
              </w:rPr>
            </w:pPr>
            <w:r>
              <w:rPr>
                <w:sz w:val="19"/>
                <w:szCs w:val="19"/>
              </w:rPr>
              <w:t>• Determine if the patient is taking anticoagulants, antidiabetic agents; document on chart</w:t>
            </w:r>
          </w:p>
          <w:p w14:paraId="04BB1659" w14:textId="77777777" w:rsidR="00F230B3" w:rsidRDefault="00F230B3" w:rsidP="00F230B3">
            <w:pPr>
              <w:widowControl w:val="0"/>
              <w:ind w:left="280" w:hanging="180"/>
              <w:rPr>
                <w:sz w:val="19"/>
                <w:szCs w:val="19"/>
              </w:rPr>
            </w:pPr>
            <w:r>
              <w:rPr>
                <w:sz w:val="19"/>
                <w:szCs w:val="19"/>
              </w:rPr>
              <w:t>• vital signs, I&amp;O</w:t>
            </w:r>
          </w:p>
          <w:p w14:paraId="1855033D" w14:textId="77777777" w:rsidR="00F230B3" w:rsidRDefault="00F230B3" w:rsidP="00F230B3">
            <w:pPr>
              <w:widowControl w:val="0"/>
              <w:ind w:left="280" w:hanging="180"/>
              <w:rPr>
                <w:sz w:val="19"/>
                <w:szCs w:val="19"/>
              </w:rPr>
            </w:pPr>
            <w:r>
              <w:rPr>
                <w:sz w:val="19"/>
                <w:szCs w:val="19"/>
              </w:rPr>
              <w:t>• Monitor T</w:t>
            </w:r>
            <w:r>
              <w:rPr>
                <w:vertAlign w:val="subscript"/>
              </w:rPr>
              <w:t>3</w:t>
            </w:r>
            <w:r>
              <w:rPr>
                <w:sz w:val="19"/>
                <w:szCs w:val="19"/>
              </w:rPr>
              <w:t>, T</w:t>
            </w:r>
            <w:r>
              <w:rPr>
                <w:vertAlign w:val="subscript"/>
              </w:rPr>
              <w:t>4</w:t>
            </w:r>
            <w:r>
              <w:rPr>
                <w:sz w:val="19"/>
                <w:szCs w:val="19"/>
              </w:rPr>
              <w:t>, which are decreased; radioimmunoassay of TSH, which is increased; radioactive iodine uptake (RAIU), which is increased if patient’s dosage of medication is too low</w:t>
            </w:r>
          </w:p>
          <w:p w14:paraId="106A09C3" w14:textId="77777777" w:rsidR="00F230B3" w:rsidRDefault="00F230B3" w:rsidP="00F230B3">
            <w:pPr>
              <w:widowControl w:val="0"/>
              <w:ind w:left="280" w:hanging="180"/>
              <w:rPr>
                <w:sz w:val="19"/>
                <w:szCs w:val="19"/>
              </w:rPr>
            </w:pPr>
            <w:r>
              <w:rPr>
                <w:sz w:val="19"/>
                <w:szCs w:val="19"/>
              </w:rPr>
              <w:t>• Monitor pro-time (may require decreased anticoagulant); check for bleeding, bruising</w:t>
            </w:r>
          </w:p>
          <w:p w14:paraId="4F054612" w14:textId="77777777" w:rsidR="00F230B3" w:rsidRDefault="00F230B3" w:rsidP="00F230B3">
            <w:pPr>
              <w:widowControl w:val="0"/>
              <w:ind w:left="280" w:hanging="180"/>
              <w:rPr>
                <w:sz w:val="19"/>
                <w:szCs w:val="19"/>
              </w:rPr>
            </w:pPr>
            <w:r>
              <w:rPr>
                <w:sz w:val="19"/>
                <w:szCs w:val="19"/>
              </w:rPr>
              <w:t xml:space="preserve">• Assess for increased nervousness, excitability, irritability, which may indicate a too-high dosage of medication, usually after 1-3 </w:t>
            </w:r>
            <w:proofErr w:type="spellStart"/>
            <w:r>
              <w:rPr>
                <w:sz w:val="19"/>
                <w:szCs w:val="19"/>
              </w:rPr>
              <w:t>wk</w:t>
            </w:r>
            <w:proofErr w:type="spellEnd"/>
            <w:r>
              <w:rPr>
                <w:sz w:val="19"/>
                <w:szCs w:val="19"/>
              </w:rPr>
              <w:t xml:space="preserve"> of treatment</w:t>
            </w:r>
          </w:p>
          <w:p w14:paraId="0AADCFF2" w14:textId="185DFE47" w:rsidR="00BE48D0" w:rsidRPr="0005342F" w:rsidRDefault="00F230B3" w:rsidP="00F230B3">
            <w:pPr>
              <w:ind w:right="18"/>
              <w:rPr>
                <w:rFonts w:asciiTheme="minorHAnsi" w:hAnsiTheme="minorHAnsi" w:cs="Arial"/>
                <w:b/>
              </w:rPr>
            </w:pPr>
            <w:r>
              <w:rPr>
                <w:sz w:val="19"/>
                <w:szCs w:val="19"/>
              </w:rPr>
              <w:lastRenderedPageBreak/>
              <w:t>• Assess cardiac status: angina, palpitations, chest pain, change in VS; the geriatric patient may have undetected</w:t>
            </w:r>
          </w:p>
        </w:tc>
      </w:tr>
      <w:tr w:rsidR="00F230B3" w:rsidRPr="00E9654A" w14:paraId="03F95A95" w14:textId="77777777" w:rsidTr="00CF5625">
        <w:trPr>
          <w:trHeight w:val="1238"/>
        </w:trPr>
        <w:tc>
          <w:tcPr>
            <w:tcW w:w="2469" w:type="dxa"/>
          </w:tcPr>
          <w:p w14:paraId="5FD92695" w14:textId="2044D3FD" w:rsidR="00F230B3" w:rsidRPr="0005342F" w:rsidRDefault="00F230B3" w:rsidP="00302819">
            <w:pPr>
              <w:ind w:right="18"/>
              <w:rPr>
                <w:rFonts w:asciiTheme="minorHAnsi" w:hAnsiTheme="minorHAnsi" w:cs="Arial"/>
                <w:b/>
              </w:rPr>
            </w:pPr>
            <w:r>
              <w:rPr>
                <w:rFonts w:asciiTheme="minorHAnsi" w:hAnsiTheme="minorHAnsi" w:cs="Arial"/>
                <w:b/>
              </w:rPr>
              <w:lastRenderedPageBreak/>
              <w:t>Metoclopramide 5 mg tab 30 min before meals</w:t>
            </w:r>
          </w:p>
        </w:tc>
        <w:tc>
          <w:tcPr>
            <w:tcW w:w="2044" w:type="dxa"/>
          </w:tcPr>
          <w:p w14:paraId="360D446C" w14:textId="77777777" w:rsidR="00F230B3" w:rsidRDefault="004B6C74" w:rsidP="00302819">
            <w:pPr>
              <w:ind w:right="18"/>
              <w:rPr>
                <w:rFonts w:asciiTheme="minorHAnsi" w:hAnsiTheme="minorHAnsi" w:cs="Arial"/>
                <w:b/>
              </w:rPr>
            </w:pPr>
            <w:proofErr w:type="spellStart"/>
            <w:r>
              <w:rPr>
                <w:rFonts w:asciiTheme="minorHAnsi" w:hAnsiTheme="minorHAnsi" w:cs="Arial"/>
                <w:b/>
              </w:rPr>
              <w:t>Func</w:t>
            </w:r>
            <w:proofErr w:type="spellEnd"/>
            <w:r>
              <w:rPr>
                <w:rFonts w:asciiTheme="minorHAnsi" w:hAnsiTheme="minorHAnsi" w:cs="Arial"/>
                <w:b/>
              </w:rPr>
              <w:t>: Cholinergic, antiemetic</w:t>
            </w:r>
          </w:p>
          <w:p w14:paraId="3AAA5DEC" w14:textId="77777777" w:rsidR="004B6C74" w:rsidRDefault="004B6C74" w:rsidP="00302819">
            <w:pPr>
              <w:ind w:right="18"/>
              <w:rPr>
                <w:rFonts w:asciiTheme="minorHAnsi" w:hAnsiTheme="minorHAnsi" w:cs="Arial"/>
                <w:b/>
              </w:rPr>
            </w:pPr>
            <w:proofErr w:type="spellStart"/>
            <w:r>
              <w:rPr>
                <w:rFonts w:asciiTheme="minorHAnsi" w:hAnsiTheme="minorHAnsi" w:cs="Arial"/>
                <w:b/>
              </w:rPr>
              <w:t>Chem</w:t>
            </w:r>
            <w:proofErr w:type="spellEnd"/>
            <w:r>
              <w:rPr>
                <w:rFonts w:asciiTheme="minorHAnsi" w:hAnsiTheme="minorHAnsi" w:cs="Arial"/>
                <w:b/>
              </w:rPr>
              <w:t>: Central dopamine receptor antagonist</w:t>
            </w:r>
          </w:p>
          <w:p w14:paraId="28AA1AB1" w14:textId="5AD5B4C0" w:rsidR="004B6C74" w:rsidRPr="0005342F" w:rsidRDefault="004B6C74" w:rsidP="00302819">
            <w:pPr>
              <w:ind w:right="18"/>
              <w:rPr>
                <w:rFonts w:asciiTheme="minorHAnsi" w:hAnsiTheme="minorHAnsi" w:cs="Arial"/>
                <w:b/>
              </w:rPr>
            </w:pPr>
            <w:r>
              <w:rPr>
                <w:rFonts w:asciiTheme="minorHAnsi" w:hAnsiTheme="minorHAnsi" w:cs="Arial"/>
                <w:b/>
              </w:rPr>
              <w:t>Enhances response to acetylcholine of tissue in upper GI tract</w:t>
            </w:r>
          </w:p>
        </w:tc>
        <w:tc>
          <w:tcPr>
            <w:tcW w:w="2303" w:type="dxa"/>
          </w:tcPr>
          <w:p w14:paraId="040D0900" w14:textId="77777777" w:rsidR="00F230B3" w:rsidRDefault="004B6C74" w:rsidP="00302819">
            <w:pPr>
              <w:ind w:right="18"/>
              <w:rPr>
                <w:rFonts w:asciiTheme="minorHAnsi" w:hAnsiTheme="minorHAnsi" w:cs="Arial"/>
                <w:b/>
              </w:rPr>
            </w:pPr>
            <w:r>
              <w:rPr>
                <w:rFonts w:asciiTheme="minorHAnsi" w:hAnsiTheme="minorHAnsi" w:cs="Arial"/>
                <w:b/>
              </w:rPr>
              <w:t>Decreased symptoms of delayed gastric emptying, decreased nausea and vomiting.</w:t>
            </w:r>
          </w:p>
          <w:p w14:paraId="20CEB5BF" w14:textId="031EF003" w:rsidR="004B6C74" w:rsidRPr="0005342F" w:rsidRDefault="004B6C74" w:rsidP="00302819">
            <w:pPr>
              <w:ind w:right="18"/>
              <w:rPr>
                <w:rFonts w:asciiTheme="minorHAnsi" w:hAnsiTheme="minorHAnsi" w:cs="Arial"/>
                <w:b/>
              </w:rPr>
            </w:pPr>
            <w:r>
              <w:rPr>
                <w:rFonts w:asciiTheme="minorHAnsi" w:hAnsiTheme="minorHAnsi" w:cs="Arial"/>
                <w:b/>
              </w:rPr>
              <w:t>Produced by chemotherapy, radiation, or GERD.</w:t>
            </w:r>
          </w:p>
        </w:tc>
        <w:tc>
          <w:tcPr>
            <w:tcW w:w="3816" w:type="dxa"/>
          </w:tcPr>
          <w:p w14:paraId="2C03A515" w14:textId="77777777" w:rsidR="005120C6" w:rsidRDefault="005120C6" w:rsidP="005120C6">
            <w:pPr>
              <w:widowControl w:val="0"/>
              <w:autoSpaceDE w:val="0"/>
              <w:autoSpaceDN w:val="0"/>
              <w:adjustRightInd w:val="0"/>
              <w:spacing w:before="240"/>
            </w:pPr>
            <w:r>
              <w:t>ADVERSE EFFECTS</w:t>
            </w:r>
          </w:p>
          <w:p w14:paraId="22E0DE1D" w14:textId="77777777" w:rsidR="005120C6" w:rsidRDefault="005120C6" w:rsidP="005120C6">
            <w:pPr>
              <w:widowControl w:val="0"/>
              <w:autoSpaceDE w:val="0"/>
              <w:autoSpaceDN w:val="0"/>
              <w:adjustRightInd w:val="0"/>
              <w:spacing w:before="240"/>
            </w:pPr>
            <w:r>
              <w:t>CNS:</w:t>
            </w:r>
          </w:p>
          <w:p w14:paraId="27B5BCF4" w14:textId="77777777" w:rsidR="005120C6" w:rsidRDefault="005120C6" w:rsidP="005120C6">
            <w:pPr>
              <w:widowControl w:val="0"/>
              <w:autoSpaceDE w:val="0"/>
              <w:autoSpaceDN w:val="0"/>
              <w:adjustRightInd w:val="0"/>
              <w:spacing w:before="240"/>
            </w:pPr>
            <w:r>
              <w:t xml:space="preserve">Sedation, fatigue, restlessness, headache, sleeplessness, dystonia, dizziness, drowsiness, suicidal ideation, seizures, EPS, neuroleptic malignant syndrome; tardive dyskinesia (&gt;3 </w:t>
            </w:r>
            <w:proofErr w:type="spellStart"/>
            <w:r>
              <w:t>mo</w:t>
            </w:r>
            <w:proofErr w:type="spellEnd"/>
            <w:r>
              <w:t>, high doses)</w:t>
            </w:r>
          </w:p>
          <w:p w14:paraId="021E9BE2" w14:textId="77777777" w:rsidR="005120C6" w:rsidRDefault="005120C6" w:rsidP="005120C6">
            <w:pPr>
              <w:widowControl w:val="0"/>
              <w:autoSpaceDE w:val="0"/>
              <w:autoSpaceDN w:val="0"/>
              <w:adjustRightInd w:val="0"/>
              <w:spacing w:before="240"/>
            </w:pPr>
            <w:r>
              <w:t>CV:</w:t>
            </w:r>
          </w:p>
          <w:p w14:paraId="6B4EEC44" w14:textId="77777777" w:rsidR="005120C6" w:rsidRDefault="005120C6" w:rsidP="005120C6">
            <w:pPr>
              <w:widowControl w:val="0"/>
              <w:autoSpaceDE w:val="0"/>
              <w:autoSpaceDN w:val="0"/>
              <w:adjustRightInd w:val="0"/>
              <w:spacing w:before="240"/>
            </w:pPr>
            <w:r>
              <w:t>Hypotension, supraventricular tachycardia</w:t>
            </w:r>
          </w:p>
          <w:p w14:paraId="4DCACB44" w14:textId="77777777" w:rsidR="005120C6" w:rsidRDefault="005120C6" w:rsidP="005120C6">
            <w:pPr>
              <w:widowControl w:val="0"/>
              <w:autoSpaceDE w:val="0"/>
              <w:autoSpaceDN w:val="0"/>
              <w:adjustRightInd w:val="0"/>
              <w:spacing w:before="240"/>
            </w:pPr>
            <w:r>
              <w:t>GI:</w:t>
            </w:r>
          </w:p>
          <w:p w14:paraId="77E4C318" w14:textId="77777777" w:rsidR="005120C6" w:rsidRDefault="005120C6" w:rsidP="005120C6">
            <w:pPr>
              <w:widowControl w:val="0"/>
              <w:autoSpaceDE w:val="0"/>
              <w:autoSpaceDN w:val="0"/>
              <w:adjustRightInd w:val="0"/>
              <w:spacing w:before="240"/>
            </w:pPr>
            <w:r>
              <w:t>Dry mouth, constipation, nausea, anorexia, vomiting, diarrhea</w:t>
            </w:r>
          </w:p>
          <w:p w14:paraId="1E1D764B" w14:textId="77777777" w:rsidR="005120C6" w:rsidRDefault="005120C6" w:rsidP="005120C6">
            <w:pPr>
              <w:widowControl w:val="0"/>
              <w:autoSpaceDE w:val="0"/>
              <w:autoSpaceDN w:val="0"/>
              <w:adjustRightInd w:val="0"/>
              <w:spacing w:before="240"/>
            </w:pPr>
            <w:r>
              <w:t>GU:</w:t>
            </w:r>
          </w:p>
          <w:p w14:paraId="6B4FD769" w14:textId="77777777" w:rsidR="005120C6" w:rsidRDefault="005120C6" w:rsidP="005120C6">
            <w:pPr>
              <w:widowControl w:val="0"/>
              <w:autoSpaceDE w:val="0"/>
              <w:autoSpaceDN w:val="0"/>
              <w:adjustRightInd w:val="0"/>
              <w:spacing w:before="240"/>
            </w:pPr>
            <w:r>
              <w:t>Decreased libido, prolactin secretion, amenorrhea, galactorrhea</w:t>
            </w:r>
          </w:p>
          <w:p w14:paraId="7107D1E0" w14:textId="77777777" w:rsidR="005120C6" w:rsidRDefault="005120C6" w:rsidP="005120C6">
            <w:pPr>
              <w:widowControl w:val="0"/>
              <w:autoSpaceDE w:val="0"/>
              <w:autoSpaceDN w:val="0"/>
              <w:adjustRightInd w:val="0"/>
              <w:spacing w:before="240"/>
            </w:pPr>
            <w:r>
              <w:t>HEMA:</w:t>
            </w:r>
          </w:p>
          <w:p w14:paraId="540B6C98" w14:textId="77777777" w:rsidR="005120C6" w:rsidRDefault="005120C6" w:rsidP="005120C6">
            <w:pPr>
              <w:widowControl w:val="0"/>
              <w:autoSpaceDE w:val="0"/>
              <w:autoSpaceDN w:val="0"/>
              <w:adjustRightInd w:val="0"/>
              <w:spacing w:before="240"/>
            </w:pPr>
            <w:r>
              <w:t>Neutropenia, leukopenia, agranulocytosis</w:t>
            </w:r>
          </w:p>
          <w:p w14:paraId="5551E48D" w14:textId="77777777" w:rsidR="005120C6" w:rsidRDefault="005120C6" w:rsidP="005120C6">
            <w:pPr>
              <w:widowControl w:val="0"/>
              <w:autoSpaceDE w:val="0"/>
              <w:autoSpaceDN w:val="0"/>
              <w:adjustRightInd w:val="0"/>
              <w:spacing w:before="240"/>
            </w:pPr>
            <w:r>
              <w:t>INTEG:</w:t>
            </w:r>
          </w:p>
          <w:p w14:paraId="10018DB9" w14:textId="6553DE27" w:rsidR="005120C6" w:rsidRDefault="005120C6" w:rsidP="005120C6">
            <w:pPr>
              <w:widowControl w:val="0"/>
              <w:autoSpaceDE w:val="0"/>
              <w:autoSpaceDN w:val="0"/>
              <w:adjustRightInd w:val="0"/>
              <w:spacing w:before="240"/>
            </w:pPr>
            <w:r>
              <w:t>Urticaria, rash</w:t>
            </w:r>
          </w:p>
          <w:p w14:paraId="351F11C4" w14:textId="13B561AE" w:rsidR="00F230B3" w:rsidRPr="0005342F" w:rsidRDefault="00F230B3" w:rsidP="005120C6">
            <w:pPr>
              <w:widowControl w:val="0"/>
              <w:autoSpaceDE w:val="0"/>
              <w:autoSpaceDN w:val="0"/>
              <w:adjustRightInd w:val="0"/>
              <w:spacing w:before="240"/>
              <w:ind w:left="720" w:hanging="720"/>
              <w:rPr>
                <w:rFonts w:asciiTheme="minorHAnsi" w:hAnsiTheme="minorHAnsi" w:cs="Arial"/>
                <w:b/>
              </w:rPr>
            </w:pPr>
          </w:p>
        </w:tc>
      </w:tr>
      <w:tr w:rsidR="00F230B3" w:rsidRPr="00E9654A" w14:paraId="1B4AE247" w14:textId="77777777" w:rsidTr="00CF5625">
        <w:trPr>
          <w:trHeight w:val="806"/>
        </w:trPr>
        <w:tc>
          <w:tcPr>
            <w:tcW w:w="2469" w:type="dxa"/>
          </w:tcPr>
          <w:p w14:paraId="0FBE533A" w14:textId="34E1F08A" w:rsidR="00F230B3" w:rsidRPr="0005342F" w:rsidRDefault="00F230B3" w:rsidP="00302819">
            <w:pPr>
              <w:ind w:right="18"/>
              <w:rPr>
                <w:rFonts w:asciiTheme="minorHAnsi" w:hAnsiTheme="minorHAnsi" w:cs="Arial"/>
                <w:b/>
              </w:rPr>
            </w:pPr>
            <w:r>
              <w:rPr>
                <w:rFonts w:asciiTheme="minorHAnsi" w:hAnsiTheme="minorHAnsi" w:cs="Arial"/>
                <w:b/>
              </w:rPr>
              <w:t>Pantoprazole (do not crush) 40mg tab</w:t>
            </w:r>
          </w:p>
        </w:tc>
        <w:tc>
          <w:tcPr>
            <w:tcW w:w="2044" w:type="dxa"/>
          </w:tcPr>
          <w:p w14:paraId="129CB4F8" w14:textId="77777777" w:rsidR="00F230B3" w:rsidRDefault="00F230B3" w:rsidP="00A70C9B">
            <w:pPr>
              <w:widowControl w:val="0"/>
              <w:rPr>
                <w:sz w:val="20"/>
                <w:szCs w:val="20"/>
              </w:rPr>
            </w:pPr>
            <w:proofErr w:type="spellStart"/>
            <w:r>
              <w:rPr>
                <w:sz w:val="20"/>
                <w:szCs w:val="20"/>
              </w:rPr>
              <w:t>Func</w:t>
            </w:r>
            <w:proofErr w:type="spellEnd"/>
            <w:r>
              <w:rPr>
                <w:sz w:val="20"/>
                <w:szCs w:val="20"/>
              </w:rPr>
              <w:t>. class.: ​Proton pump inhibitor</w:t>
            </w:r>
            <w:r>
              <w:rPr>
                <w:sz w:val="20"/>
                <w:szCs w:val="20"/>
              </w:rPr>
              <w:br/>
              <w:t>Chem. class.: ​Benzimidazole</w:t>
            </w:r>
          </w:p>
          <w:p w14:paraId="138B8481" w14:textId="5728EFF5" w:rsidR="00F230B3" w:rsidRPr="0005342F" w:rsidRDefault="00F230B3" w:rsidP="00302819">
            <w:pPr>
              <w:ind w:right="18"/>
              <w:rPr>
                <w:rFonts w:asciiTheme="minorHAnsi" w:hAnsiTheme="minorHAnsi" w:cs="Arial"/>
                <w:b/>
              </w:rPr>
            </w:pPr>
            <w:r>
              <w:rPr>
                <w:sz w:val="20"/>
                <w:szCs w:val="20"/>
              </w:rPr>
              <w:br/>
              <w:t xml:space="preserve">Suppresses gastric secretion by inhibiting hydrogen/potassium ATPase enzyme system in gastric parietal cell; characterized as gastric acid pump </w:t>
            </w:r>
            <w:r>
              <w:rPr>
                <w:sz w:val="20"/>
                <w:szCs w:val="20"/>
              </w:rPr>
              <w:lastRenderedPageBreak/>
              <w:t>inhibitor, since it blocks final step of acid production</w:t>
            </w:r>
          </w:p>
        </w:tc>
        <w:tc>
          <w:tcPr>
            <w:tcW w:w="2303" w:type="dxa"/>
          </w:tcPr>
          <w:p w14:paraId="6A6717B0" w14:textId="028E195E" w:rsidR="00F230B3" w:rsidRPr="0005342F" w:rsidRDefault="00F230B3" w:rsidP="00302819">
            <w:pPr>
              <w:ind w:right="18"/>
              <w:rPr>
                <w:rFonts w:asciiTheme="minorHAnsi" w:hAnsiTheme="minorHAnsi" w:cs="Arial"/>
                <w:b/>
              </w:rPr>
            </w:pPr>
            <w:r>
              <w:rPr>
                <w:sz w:val="20"/>
                <w:szCs w:val="20"/>
              </w:rPr>
              <w:lastRenderedPageBreak/>
              <w:t>Gastroesophageal reflux disease (GERD), severe erosive esophagitis, maintenance, long-term pathological hypersecretory conditions including Zollinger-Ellison syndrome</w:t>
            </w:r>
          </w:p>
        </w:tc>
        <w:tc>
          <w:tcPr>
            <w:tcW w:w="3816" w:type="dxa"/>
          </w:tcPr>
          <w:p w14:paraId="33C2F380" w14:textId="3F30BB3E" w:rsidR="00F230B3" w:rsidRDefault="005A6897" w:rsidP="00A70C9B">
            <w:pPr>
              <w:widowControl w:val="0"/>
              <w:rPr>
                <w:sz w:val="20"/>
                <w:szCs w:val="20"/>
              </w:rPr>
            </w:pPr>
            <w:r>
              <w:rPr>
                <w:sz w:val="20"/>
                <w:szCs w:val="20"/>
              </w:rPr>
              <w:t>A/E:</w:t>
            </w:r>
            <w:r w:rsidR="00F230B3">
              <w:rPr>
                <w:sz w:val="20"/>
                <w:szCs w:val="20"/>
              </w:rPr>
              <w:br/>
              <w:t>Diarrhea, abdominal pain, flatulence, p</w:t>
            </w:r>
            <w:r>
              <w:rPr>
                <w:sz w:val="20"/>
                <w:szCs w:val="20"/>
              </w:rPr>
              <w:t xml:space="preserve"> </w:t>
            </w:r>
            <w:r w:rsidR="00F230B3">
              <w:rPr>
                <w:sz w:val="20"/>
                <w:szCs w:val="20"/>
              </w:rPr>
              <w:br/>
              <w:t>Hyperglycemia, weight gain/los</w:t>
            </w:r>
            <w:r>
              <w:rPr>
                <w:sz w:val="20"/>
                <w:szCs w:val="20"/>
              </w:rPr>
              <w:t>s, hyponatremia, hypomagnesemia,</w:t>
            </w:r>
            <w:r>
              <w:rPr>
                <w:sz w:val="20"/>
                <w:szCs w:val="20"/>
              </w:rPr>
              <w:br/>
              <w:t xml:space="preserve">Rhabdomyolysis, </w:t>
            </w:r>
            <w:r w:rsidR="00F230B3">
              <w:rPr>
                <w:sz w:val="20"/>
                <w:szCs w:val="20"/>
              </w:rPr>
              <w:t>Pn</w:t>
            </w:r>
            <w:r>
              <w:rPr>
                <w:sz w:val="20"/>
                <w:szCs w:val="20"/>
              </w:rPr>
              <w:t>eumonia</w:t>
            </w:r>
            <w:r w:rsidR="00F230B3">
              <w:rPr>
                <w:sz w:val="20"/>
                <w:szCs w:val="20"/>
              </w:rPr>
              <w:br/>
            </w:r>
          </w:p>
          <w:p w14:paraId="588A6C3C" w14:textId="77777777" w:rsidR="005A6897" w:rsidRDefault="005A6897" w:rsidP="00A70C9B">
            <w:pPr>
              <w:widowControl w:val="0"/>
              <w:rPr>
                <w:sz w:val="20"/>
                <w:szCs w:val="20"/>
              </w:rPr>
            </w:pPr>
          </w:p>
          <w:p w14:paraId="516718A8" w14:textId="77777777" w:rsidR="005A6897" w:rsidRDefault="005A6897" w:rsidP="00A70C9B">
            <w:pPr>
              <w:widowControl w:val="0"/>
              <w:rPr>
                <w:sz w:val="20"/>
                <w:szCs w:val="20"/>
              </w:rPr>
            </w:pPr>
          </w:p>
          <w:p w14:paraId="4B8C0F04" w14:textId="77777777" w:rsidR="00F230B3" w:rsidRDefault="00F230B3" w:rsidP="00302819">
            <w:pPr>
              <w:ind w:right="18"/>
              <w:rPr>
                <w:sz w:val="20"/>
                <w:szCs w:val="20"/>
              </w:rPr>
            </w:pPr>
            <w:r>
              <w:rPr>
                <w:sz w:val="20"/>
                <w:szCs w:val="20"/>
              </w:rPr>
              <w:t>Assessment</w:t>
            </w:r>
            <w:r>
              <w:rPr>
                <w:sz w:val="20"/>
                <w:szCs w:val="20"/>
              </w:rPr>
              <w:br/>
              <w:t xml:space="preserve">• Rhabdomyolysis: muscle pain, increased CPK, weakness, swelling of affected776muscles; if these occur and if confirmed by CPK, product should be </w:t>
            </w:r>
            <w:r>
              <w:rPr>
                <w:sz w:val="20"/>
                <w:szCs w:val="20"/>
              </w:rPr>
              <w:lastRenderedPageBreak/>
              <w:t>discontinued</w:t>
            </w:r>
            <w:r>
              <w:rPr>
                <w:sz w:val="20"/>
                <w:szCs w:val="20"/>
              </w:rPr>
              <w:br/>
              <w:t>• Assess GI system: bowel sounds q8hr, abdomen for pain, swelling, anorexia</w:t>
            </w:r>
            <w:r>
              <w:rPr>
                <w:sz w:val="20"/>
                <w:szCs w:val="20"/>
              </w:rPr>
              <w:br/>
              <w:t>• Monitor hepatic enzymes: AST, ALT, alkaline phosphatase during treatment</w:t>
            </w:r>
            <w:r>
              <w:rPr>
                <w:sz w:val="20"/>
                <w:szCs w:val="20"/>
              </w:rPr>
              <w:br/>
              <w:t>• Serious skin reactions: assess for toxic epidermal necrolysis, Stevens-Johnson syndrome, exfoliative dermatitis; fever, sore throat, fatigue, thin ulcers, lesions in the mouth, lips</w:t>
            </w:r>
            <w:r>
              <w:rPr>
                <w:sz w:val="20"/>
                <w:szCs w:val="20"/>
              </w:rPr>
              <w:br/>
              <w:t xml:space="preserve">• Electrolyte imbalances: hyponatremia; hypomagnesemia in those using this product (3 mo-1 </w:t>
            </w:r>
            <w:proofErr w:type="spellStart"/>
            <w:r>
              <w:rPr>
                <w:sz w:val="20"/>
                <w:szCs w:val="20"/>
              </w:rPr>
              <w:t>yr</w:t>
            </w:r>
            <w:proofErr w:type="spellEnd"/>
            <w:r>
              <w:rPr>
                <w:sz w:val="20"/>
                <w:szCs w:val="20"/>
              </w:rPr>
              <w:t>) if hypomagnesemia occurs, use of magnesium supplements may be sufficient; if severe, discontinuation of this product may be required</w:t>
            </w:r>
          </w:p>
          <w:p w14:paraId="10049814" w14:textId="59044419" w:rsidR="005A6897" w:rsidRPr="0005342F" w:rsidRDefault="005A6897" w:rsidP="00302819">
            <w:pPr>
              <w:ind w:right="18"/>
              <w:rPr>
                <w:rFonts w:asciiTheme="minorHAnsi" w:hAnsiTheme="minorHAnsi" w:cs="Arial"/>
                <w:b/>
              </w:rPr>
            </w:pPr>
          </w:p>
        </w:tc>
      </w:tr>
      <w:tr w:rsidR="00F230B3" w:rsidRPr="00E9654A" w14:paraId="2B4546C3" w14:textId="77777777" w:rsidTr="00CF5625">
        <w:trPr>
          <w:trHeight w:val="1253"/>
        </w:trPr>
        <w:tc>
          <w:tcPr>
            <w:tcW w:w="2469" w:type="dxa"/>
          </w:tcPr>
          <w:p w14:paraId="26B1551F" w14:textId="7D9F0E6E" w:rsidR="00F230B3" w:rsidRPr="0005342F" w:rsidRDefault="00F230B3" w:rsidP="00302819">
            <w:pPr>
              <w:ind w:right="18"/>
              <w:rPr>
                <w:rFonts w:asciiTheme="minorHAnsi" w:hAnsiTheme="minorHAnsi" w:cs="Arial"/>
                <w:b/>
              </w:rPr>
            </w:pPr>
            <w:r>
              <w:rPr>
                <w:rFonts w:asciiTheme="minorHAnsi" w:hAnsiTheme="minorHAnsi" w:cs="Arial"/>
                <w:b/>
              </w:rPr>
              <w:lastRenderedPageBreak/>
              <w:t>Bisacodyl (10mg suppository per rectum)</w:t>
            </w:r>
          </w:p>
        </w:tc>
        <w:tc>
          <w:tcPr>
            <w:tcW w:w="2044" w:type="dxa"/>
          </w:tcPr>
          <w:p w14:paraId="6098ED3A" w14:textId="77777777" w:rsidR="005120C6" w:rsidRPr="005A6897" w:rsidRDefault="005120C6" w:rsidP="005120C6">
            <w:pPr>
              <w:widowControl w:val="0"/>
              <w:autoSpaceDE w:val="0"/>
              <w:autoSpaceDN w:val="0"/>
              <w:adjustRightInd w:val="0"/>
              <w:spacing w:before="240"/>
              <w:rPr>
                <w:sz w:val="20"/>
                <w:szCs w:val="20"/>
              </w:rPr>
            </w:pPr>
            <w:proofErr w:type="spellStart"/>
            <w:r w:rsidRPr="005A6897">
              <w:rPr>
                <w:sz w:val="20"/>
                <w:szCs w:val="20"/>
              </w:rPr>
              <w:t>Func</w:t>
            </w:r>
            <w:proofErr w:type="spellEnd"/>
            <w:r w:rsidRPr="005A6897">
              <w:rPr>
                <w:sz w:val="20"/>
                <w:szCs w:val="20"/>
              </w:rPr>
              <w:t>. class.:</w:t>
            </w:r>
            <w:r w:rsidRPr="005A6897">
              <w:rPr>
                <w:sz w:val="20"/>
                <w:szCs w:val="20"/>
              </w:rPr>
              <w:t> </w:t>
            </w:r>
            <w:r w:rsidRPr="005A6897">
              <w:rPr>
                <w:sz w:val="20"/>
                <w:szCs w:val="20"/>
              </w:rPr>
              <w:t>​Laxative, stimulant</w:t>
            </w:r>
          </w:p>
          <w:p w14:paraId="65D1C4CD" w14:textId="77777777" w:rsidR="005120C6" w:rsidRPr="005A6897" w:rsidRDefault="005120C6" w:rsidP="005120C6">
            <w:pPr>
              <w:widowControl w:val="0"/>
              <w:autoSpaceDE w:val="0"/>
              <w:autoSpaceDN w:val="0"/>
              <w:adjustRightInd w:val="0"/>
              <w:spacing w:before="240"/>
              <w:rPr>
                <w:sz w:val="20"/>
                <w:szCs w:val="20"/>
              </w:rPr>
            </w:pPr>
            <w:r w:rsidRPr="005A6897">
              <w:rPr>
                <w:sz w:val="20"/>
                <w:szCs w:val="20"/>
              </w:rPr>
              <w:t>Chem. class.:</w:t>
            </w:r>
            <w:r w:rsidRPr="005A6897">
              <w:rPr>
                <w:sz w:val="20"/>
                <w:szCs w:val="20"/>
              </w:rPr>
              <w:t> </w:t>
            </w:r>
            <w:r w:rsidRPr="005A6897">
              <w:rPr>
                <w:sz w:val="20"/>
                <w:szCs w:val="20"/>
              </w:rPr>
              <w:t>​Diphenylmethane</w:t>
            </w:r>
          </w:p>
          <w:p w14:paraId="483C002A" w14:textId="65E0867A" w:rsidR="005120C6" w:rsidRPr="005A6897" w:rsidRDefault="005120C6" w:rsidP="005120C6">
            <w:pPr>
              <w:widowControl w:val="0"/>
              <w:autoSpaceDE w:val="0"/>
              <w:autoSpaceDN w:val="0"/>
              <w:adjustRightInd w:val="0"/>
              <w:spacing w:before="240"/>
              <w:rPr>
                <w:sz w:val="20"/>
                <w:szCs w:val="20"/>
              </w:rPr>
            </w:pPr>
            <w:r w:rsidRPr="005A6897">
              <w:rPr>
                <w:sz w:val="20"/>
                <w:szCs w:val="20"/>
              </w:rPr>
              <w:t>Acts directly on intestine by increasing motor activity; increases water in the colon</w:t>
            </w:r>
          </w:p>
          <w:p w14:paraId="7C1B4679" w14:textId="492857DD" w:rsidR="00F230B3" w:rsidRPr="005A6897" w:rsidRDefault="005120C6" w:rsidP="005120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0"/>
                <w:szCs w:val="20"/>
              </w:rPr>
            </w:pPr>
            <w:r w:rsidRPr="005A6897">
              <w:rPr>
                <w:sz w:val="20"/>
                <w:szCs w:val="20"/>
              </w:rPr>
              <w:t xml:space="preserve"> </w:t>
            </w:r>
          </w:p>
        </w:tc>
        <w:tc>
          <w:tcPr>
            <w:tcW w:w="2303" w:type="dxa"/>
          </w:tcPr>
          <w:p w14:paraId="3D6B8359" w14:textId="2BBF881C" w:rsidR="00F230B3" w:rsidRPr="005A6897" w:rsidRDefault="005120C6" w:rsidP="00302819">
            <w:pPr>
              <w:ind w:right="18"/>
              <w:rPr>
                <w:sz w:val="20"/>
                <w:szCs w:val="20"/>
              </w:rPr>
            </w:pPr>
            <w:r w:rsidRPr="005A6897">
              <w:rPr>
                <w:sz w:val="20"/>
                <w:szCs w:val="20"/>
              </w:rPr>
              <w:t>Decreased Constipation</w:t>
            </w:r>
          </w:p>
        </w:tc>
        <w:tc>
          <w:tcPr>
            <w:tcW w:w="3816" w:type="dxa"/>
          </w:tcPr>
          <w:p w14:paraId="609ABCAE" w14:textId="77571229" w:rsidR="00F230B3" w:rsidRPr="005A6897" w:rsidRDefault="005120C6" w:rsidP="00302819">
            <w:pPr>
              <w:ind w:right="18"/>
              <w:rPr>
                <w:sz w:val="20"/>
                <w:szCs w:val="20"/>
              </w:rPr>
            </w:pPr>
            <w:r w:rsidRPr="005A6897">
              <w:rPr>
                <w:sz w:val="20"/>
                <w:szCs w:val="20"/>
              </w:rPr>
              <w:t>A/E: Muscle weakness, N+V, diarrhea, Protein loss, Alkalosis, Hypokalemia, F+E imbalances</w:t>
            </w:r>
          </w:p>
        </w:tc>
      </w:tr>
      <w:tr w:rsidR="00F230B3" w:rsidRPr="00E9654A" w14:paraId="4DEA4C7E" w14:textId="77777777" w:rsidTr="00CF5625">
        <w:trPr>
          <w:trHeight w:val="900"/>
        </w:trPr>
        <w:tc>
          <w:tcPr>
            <w:tcW w:w="2469" w:type="dxa"/>
          </w:tcPr>
          <w:p w14:paraId="1BB881BB" w14:textId="77777777" w:rsidR="00F230B3" w:rsidRDefault="00F230B3" w:rsidP="00302819">
            <w:pPr>
              <w:ind w:right="18"/>
              <w:rPr>
                <w:rFonts w:asciiTheme="minorHAnsi" w:hAnsiTheme="minorHAnsi" w:cs="Arial"/>
                <w:b/>
              </w:rPr>
            </w:pPr>
            <w:r>
              <w:rPr>
                <w:rFonts w:asciiTheme="minorHAnsi" w:hAnsiTheme="minorHAnsi" w:cs="Arial"/>
                <w:b/>
              </w:rPr>
              <w:t>Sennosides 8.6mg/tab</w:t>
            </w:r>
          </w:p>
          <w:p w14:paraId="6AE611D6" w14:textId="59F9862C" w:rsidR="00F230B3" w:rsidRPr="0005342F" w:rsidRDefault="00F230B3" w:rsidP="00302819">
            <w:pPr>
              <w:ind w:right="18"/>
              <w:rPr>
                <w:rFonts w:asciiTheme="minorHAnsi" w:hAnsiTheme="minorHAnsi" w:cs="Arial"/>
                <w:b/>
              </w:rPr>
            </w:pPr>
            <w:r>
              <w:rPr>
                <w:rFonts w:asciiTheme="minorHAnsi" w:hAnsiTheme="minorHAnsi" w:cs="Arial"/>
                <w:b/>
              </w:rPr>
              <w:t xml:space="preserve">At bedtime </w:t>
            </w:r>
          </w:p>
        </w:tc>
        <w:tc>
          <w:tcPr>
            <w:tcW w:w="2044" w:type="dxa"/>
          </w:tcPr>
          <w:p w14:paraId="174725EC" w14:textId="174F9059" w:rsidR="00F230B3" w:rsidRPr="005A6897" w:rsidRDefault="005E5FBE" w:rsidP="00302819">
            <w:pPr>
              <w:ind w:right="18"/>
              <w:rPr>
                <w:sz w:val="20"/>
                <w:szCs w:val="20"/>
              </w:rPr>
            </w:pPr>
            <w:r w:rsidRPr="005A6897">
              <w:rPr>
                <w:sz w:val="20"/>
                <w:szCs w:val="20"/>
              </w:rPr>
              <w:t>Stool Softener</w:t>
            </w:r>
          </w:p>
        </w:tc>
        <w:tc>
          <w:tcPr>
            <w:tcW w:w="2303" w:type="dxa"/>
          </w:tcPr>
          <w:p w14:paraId="1F8686DC" w14:textId="314EE313" w:rsidR="00F230B3" w:rsidRPr="005A6897" w:rsidRDefault="005120C6" w:rsidP="00302819">
            <w:pPr>
              <w:ind w:right="18"/>
              <w:rPr>
                <w:sz w:val="20"/>
                <w:szCs w:val="20"/>
              </w:rPr>
            </w:pPr>
            <w:r w:rsidRPr="005A6897">
              <w:rPr>
                <w:sz w:val="20"/>
                <w:szCs w:val="20"/>
              </w:rPr>
              <w:t>Decreased Constipation</w:t>
            </w:r>
          </w:p>
        </w:tc>
        <w:tc>
          <w:tcPr>
            <w:tcW w:w="3816" w:type="dxa"/>
          </w:tcPr>
          <w:p w14:paraId="319BB14D" w14:textId="77777777" w:rsidR="00F230B3" w:rsidRPr="005A6897" w:rsidRDefault="00CF5625" w:rsidP="00302819">
            <w:pPr>
              <w:ind w:right="18"/>
              <w:rPr>
                <w:sz w:val="20"/>
                <w:szCs w:val="20"/>
              </w:rPr>
            </w:pPr>
            <w:r w:rsidRPr="005A6897">
              <w:rPr>
                <w:sz w:val="20"/>
                <w:szCs w:val="20"/>
              </w:rPr>
              <w:t>A/E: Muscle weakness, N+V, diarrhea, Protein loss, Alkalosis, Hypokalemia, F+E imbalances</w:t>
            </w:r>
          </w:p>
          <w:p w14:paraId="06F05B46" w14:textId="5A7E1294" w:rsidR="00CF5625" w:rsidRPr="005A6897" w:rsidRDefault="00CF5625" w:rsidP="00302819">
            <w:pPr>
              <w:ind w:right="18"/>
              <w:rPr>
                <w:sz w:val="20"/>
                <w:szCs w:val="20"/>
              </w:rPr>
            </w:pPr>
          </w:p>
        </w:tc>
      </w:tr>
      <w:tr w:rsidR="00F230B3" w:rsidRPr="00E9654A" w14:paraId="2DCA4D83" w14:textId="77777777" w:rsidTr="00CF5625">
        <w:trPr>
          <w:trHeight w:val="707"/>
        </w:trPr>
        <w:tc>
          <w:tcPr>
            <w:tcW w:w="2469" w:type="dxa"/>
          </w:tcPr>
          <w:p w14:paraId="13FA5D33" w14:textId="549D3BB2" w:rsidR="00F230B3" w:rsidRPr="0005342F" w:rsidRDefault="00F230B3" w:rsidP="00302819">
            <w:pPr>
              <w:ind w:right="18"/>
              <w:rPr>
                <w:rFonts w:asciiTheme="minorHAnsi" w:hAnsiTheme="minorHAnsi" w:cs="Arial"/>
                <w:b/>
              </w:rPr>
            </w:pPr>
            <w:proofErr w:type="spellStart"/>
            <w:r>
              <w:rPr>
                <w:rFonts w:asciiTheme="minorHAnsi" w:hAnsiTheme="minorHAnsi" w:cs="Arial"/>
                <w:b/>
              </w:rPr>
              <w:t>Solifenacin</w:t>
            </w:r>
            <w:proofErr w:type="spellEnd"/>
            <w:r>
              <w:rPr>
                <w:rFonts w:asciiTheme="minorHAnsi" w:hAnsiTheme="minorHAnsi" w:cs="Arial"/>
                <w:b/>
              </w:rPr>
              <w:t xml:space="preserve"> 5mg tab PO</w:t>
            </w:r>
          </w:p>
        </w:tc>
        <w:tc>
          <w:tcPr>
            <w:tcW w:w="2044" w:type="dxa"/>
          </w:tcPr>
          <w:p w14:paraId="09DA9739" w14:textId="023043F4" w:rsidR="00CF5625" w:rsidRPr="009B06AF" w:rsidRDefault="00CF5625" w:rsidP="00CF5625">
            <w:pPr>
              <w:widowControl w:val="0"/>
              <w:autoSpaceDE w:val="0"/>
              <w:autoSpaceDN w:val="0"/>
              <w:adjustRightInd w:val="0"/>
              <w:spacing w:before="240"/>
              <w:rPr>
                <w:sz w:val="20"/>
                <w:szCs w:val="20"/>
              </w:rPr>
            </w:pPr>
            <w:proofErr w:type="spellStart"/>
            <w:r w:rsidRPr="009B06AF">
              <w:rPr>
                <w:sz w:val="20"/>
                <w:szCs w:val="20"/>
              </w:rPr>
              <w:t>Func</w:t>
            </w:r>
            <w:proofErr w:type="spellEnd"/>
            <w:r w:rsidRPr="009B06AF">
              <w:rPr>
                <w:sz w:val="20"/>
                <w:szCs w:val="20"/>
              </w:rPr>
              <w:t>. class:</w:t>
            </w:r>
            <w:r w:rsidRPr="009B06AF">
              <w:rPr>
                <w:sz w:val="20"/>
                <w:szCs w:val="20"/>
              </w:rPr>
              <w:t> </w:t>
            </w:r>
            <w:r w:rsidRPr="009B06AF">
              <w:rPr>
                <w:sz w:val="20"/>
                <w:szCs w:val="20"/>
              </w:rPr>
              <w:t>​Urinary antispasmodic, anticholinergic</w:t>
            </w:r>
          </w:p>
          <w:p w14:paraId="21E80F85" w14:textId="10ABAC21" w:rsidR="00CF5625" w:rsidRPr="009B06AF" w:rsidRDefault="00CF5625" w:rsidP="00CF5625">
            <w:pPr>
              <w:widowControl w:val="0"/>
              <w:autoSpaceDE w:val="0"/>
              <w:autoSpaceDN w:val="0"/>
              <w:adjustRightInd w:val="0"/>
              <w:spacing w:before="240"/>
              <w:rPr>
                <w:sz w:val="20"/>
                <w:szCs w:val="20"/>
              </w:rPr>
            </w:pPr>
            <w:proofErr w:type="spellStart"/>
            <w:r w:rsidRPr="009B06AF">
              <w:rPr>
                <w:sz w:val="20"/>
                <w:szCs w:val="20"/>
              </w:rPr>
              <w:t>Chem</w:t>
            </w:r>
            <w:proofErr w:type="spellEnd"/>
            <w:r w:rsidRPr="009B06AF">
              <w:rPr>
                <w:sz w:val="20"/>
                <w:szCs w:val="20"/>
              </w:rPr>
              <w:t>:</w:t>
            </w:r>
            <w:r w:rsidRPr="009B06AF">
              <w:rPr>
                <w:sz w:val="20"/>
                <w:szCs w:val="20"/>
              </w:rPr>
              <w:t> </w:t>
            </w:r>
            <w:r w:rsidRPr="009B06AF">
              <w:rPr>
                <w:sz w:val="20"/>
                <w:szCs w:val="20"/>
              </w:rPr>
              <w:t>​Antimuscarinic receptor antagonist</w:t>
            </w:r>
          </w:p>
          <w:p w14:paraId="4F7F1764" w14:textId="77777777" w:rsidR="00F230B3" w:rsidRPr="009B06AF" w:rsidRDefault="00CF5625" w:rsidP="00CF5625">
            <w:pPr>
              <w:widowControl w:val="0"/>
              <w:autoSpaceDE w:val="0"/>
              <w:autoSpaceDN w:val="0"/>
              <w:adjustRightInd w:val="0"/>
              <w:spacing w:before="240"/>
              <w:rPr>
                <w:sz w:val="20"/>
                <w:szCs w:val="20"/>
              </w:rPr>
            </w:pPr>
            <w:r w:rsidRPr="009B06AF">
              <w:rPr>
                <w:sz w:val="20"/>
                <w:szCs w:val="20"/>
              </w:rPr>
              <w:t>Relaxes smooth muscles in urinary tract by inhibiting acetylcholine at postganglionic sites</w:t>
            </w:r>
          </w:p>
          <w:p w14:paraId="06D62919" w14:textId="05BA19DE" w:rsidR="00CF5625" w:rsidRPr="009B06AF" w:rsidRDefault="00CF5625" w:rsidP="00CF5625">
            <w:pPr>
              <w:widowControl w:val="0"/>
              <w:autoSpaceDE w:val="0"/>
              <w:autoSpaceDN w:val="0"/>
              <w:adjustRightInd w:val="0"/>
              <w:spacing w:before="240"/>
              <w:rPr>
                <w:sz w:val="20"/>
                <w:szCs w:val="20"/>
              </w:rPr>
            </w:pPr>
          </w:p>
        </w:tc>
        <w:tc>
          <w:tcPr>
            <w:tcW w:w="2303" w:type="dxa"/>
          </w:tcPr>
          <w:p w14:paraId="29A6F963" w14:textId="77777777" w:rsidR="00CF5625" w:rsidRPr="009B06AF" w:rsidRDefault="00CF5625" w:rsidP="00CF5625">
            <w:pPr>
              <w:widowControl w:val="0"/>
              <w:autoSpaceDE w:val="0"/>
              <w:autoSpaceDN w:val="0"/>
              <w:adjustRightInd w:val="0"/>
              <w:spacing w:before="240"/>
              <w:rPr>
                <w:sz w:val="20"/>
                <w:szCs w:val="20"/>
              </w:rPr>
            </w:pPr>
            <w:r w:rsidRPr="009B06AF">
              <w:rPr>
                <w:sz w:val="20"/>
                <w:szCs w:val="20"/>
              </w:rPr>
              <w:t xml:space="preserve">Decreased dysuria, frequency, </w:t>
            </w:r>
            <w:proofErr w:type="spellStart"/>
            <w:r w:rsidRPr="009B06AF">
              <w:rPr>
                <w:sz w:val="20"/>
                <w:szCs w:val="20"/>
              </w:rPr>
              <w:t>nocturia</w:t>
            </w:r>
            <w:proofErr w:type="spellEnd"/>
            <w:r w:rsidRPr="009B06AF">
              <w:rPr>
                <w:sz w:val="20"/>
                <w:szCs w:val="20"/>
              </w:rPr>
              <w:t>, incontinence</w:t>
            </w:r>
          </w:p>
          <w:p w14:paraId="60E7835D" w14:textId="77777777" w:rsidR="00F230B3" w:rsidRPr="009B06AF" w:rsidRDefault="00F230B3" w:rsidP="00302819">
            <w:pPr>
              <w:ind w:right="18"/>
              <w:rPr>
                <w:sz w:val="20"/>
                <w:szCs w:val="20"/>
              </w:rPr>
            </w:pPr>
          </w:p>
        </w:tc>
        <w:tc>
          <w:tcPr>
            <w:tcW w:w="3816" w:type="dxa"/>
          </w:tcPr>
          <w:p w14:paraId="3D1A14D6" w14:textId="5CC7B8DC" w:rsidR="00CF5625" w:rsidRPr="009B06AF" w:rsidRDefault="00CF5625" w:rsidP="00CF5625">
            <w:pPr>
              <w:widowControl w:val="0"/>
              <w:autoSpaceDE w:val="0"/>
              <w:autoSpaceDN w:val="0"/>
              <w:adjustRightInd w:val="0"/>
              <w:spacing w:before="480"/>
              <w:rPr>
                <w:bCs/>
                <w:sz w:val="20"/>
                <w:szCs w:val="20"/>
              </w:rPr>
            </w:pPr>
            <w:r w:rsidRPr="009B06AF">
              <w:rPr>
                <w:sz w:val="20"/>
                <w:szCs w:val="20"/>
              </w:rPr>
              <w:t>ADVERSE EFFECTS</w:t>
            </w:r>
          </w:p>
          <w:p w14:paraId="2C9E1B47" w14:textId="77777777" w:rsidR="00CF5625" w:rsidRPr="009B06AF" w:rsidRDefault="00CF5625" w:rsidP="00CF5625">
            <w:pPr>
              <w:widowControl w:val="0"/>
              <w:autoSpaceDE w:val="0"/>
              <w:autoSpaceDN w:val="0"/>
              <w:adjustRightInd w:val="0"/>
              <w:spacing w:before="240"/>
              <w:rPr>
                <w:sz w:val="20"/>
                <w:szCs w:val="20"/>
              </w:rPr>
            </w:pPr>
            <w:r w:rsidRPr="009B06AF">
              <w:rPr>
                <w:sz w:val="20"/>
                <w:szCs w:val="20"/>
              </w:rPr>
              <w:t>CNS:</w:t>
            </w:r>
          </w:p>
          <w:p w14:paraId="2E97D37F" w14:textId="47F7213C" w:rsidR="00CF5625" w:rsidRPr="009B06AF" w:rsidRDefault="00CF5625" w:rsidP="00CF5625">
            <w:pPr>
              <w:widowControl w:val="0"/>
              <w:autoSpaceDE w:val="0"/>
              <w:autoSpaceDN w:val="0"/>
              <w:adjustRightInd w:val="0"/>
              <w:spacing w:before="240"/>
              <w:rPr>
                <w:sz w:val="20"/>
                <w:szCs w:val="20"/>
              </w:rPr>
            </w:pPr>
            <w:r w:rsidRPr="009B06AF">
              <w:rPr>
                <w:sz w:val="20"/>
                <w:szCs w:val="20"/>
              </w:rPr>
              <w:t>Anxiety</w:t>
            </w:r>
            <w:r w:rsidR="005A6897" w:rsidRPr="009B06AF">
              <w:rPr>
                <w:sz w:val="20"/>
                <w:szCs w:val="20"/>
              </w:rPr>
              <w:t xml:space="preserve">, </w:t>
            </w:r>
            <w:r w:rsidRPr="009B06AF">
              <w:rPr>
                <w:sz w:val="20"/>
                <w:szCs w:val="20"/>
              </w:rPr>
              <w:t>delirium, depression, drowsiness, f</w:t>
            </w:r>
            <w:r w:rsidR="005A6897" w:rsidRPr="009B06AF">
              <w:rPr>
                <w:sz w:val="20"/>
                <w:szCs w:val="20"/>
              </w:rPr>
              <w:br/>
            </w:r>
            <w:r w:rsidRPr="009B06AF">
              <w:rPr>
                <w:sz w:val="20"/>
                <w:szCs w:val="20"/>
              </w:rPr>
              <w:t>Chest pain, hypertension</w:t>
            </w:r>
            <w:r w:rsidR="005A6897" w:rsidRPr="009B06AF">
              <w:rPr>
                <w:sz w:val="20"/>
                <w:szCs w:val="20"/>
              </w:rPr>
              <w:t xml:space="preserve">, </w:t>
            </w:r>
            <w:r w:rsidRPr="009B06AF">
              <w:rPr>
                <w:sz w:val="20"/>
                <w:szCs w:val="20"/>
              </w:rPr>
              <w:t>peripheral edema, palpitations, sinus tachycardia</w:t>
            </w:r>
            <w:r w:rsidR="005A6897" w:rsidRPr="009B06AF">
              <w:rPr>
                <w:sz w:val="20"/>
                <w:szCs w:val="20"/>
              </w:rPr>
              <w:t xml:space="preserve">, Vision abnormalities, N+V+C, </w:t>
            </w:r>
            <w:r w:rsidRPr="009B06AF">
              <w:rPr>
                <w:sz w:val="20"/>
                <w:szCs w:val="20"/>
              </w:rPr>
              <w:t>Dysuria, urinary retention, frequency, UTI</w:t>
            </w:r>
            <w:r w:rsidR="005A6897" w:rsidRPr="009B06AF">
              <w:rPr>
                <w:sz w:val="20"/>
                <w:szCs w:val="20"/>
              </w:rPr>
              <w:br/>
            </w:r>
            <w:r w:rsidRPr="009B06AF">
              <w:rPr>
                <w:sz w:val="20"/>
                <w:szCs w:val="20"/>
              </w:rPr>
              <w:t>Bronchitis, cough, pharyngitis, URI</w:t>
            </w:r>
            <w:r w:rsidR="005A6897" w:rsidRPr="009B06AF">
              <w:rPr>
                <w:sz w:val="20"/>
                <w:szCs w:val="20"/>
              </w:rPr>
              <w:br/>
            </w:r>
            <w:r w:rsidR="005A6897" w:rsidRPr="009B06AF">
              <w:rPr>
                <w:sz w:val="20"/>
                <w:szCs w:val="20"/>
              </w:rPr>
              <w:br/>
            </w:r>
            <w:r w:rsidRPr="009B06AF">
              <w:rPr>
                <w:sz w:val="20"/>
                <w:szCs w:val="20"/>
              </w:rPr>
              <w:t>Assessment</w:t>
            </w:r>
            <w:r w:rsidR="005A6897" w:rsidRPr="009B06AF">
              <w:rPr>
                <w:sz w:val="20"/>
                <w:szCs w:val="20"/>
              </w:rPr>
              <w:br/>
            </w:r>
            <w:r w:rsidRPr="009B06AF">
              <w:rPr>
                <w:sz w:val="20"/>
                <w:szCs w:val="20"/>
              </w:rPr>
              <w:t xml:space="preserve">• Urinary patterns: assess for distention, </w:t>
            </w:r>
            <w:proofErr w:type="spellStart"/>
            <w:r w:rsidRPr="009B06AF">
              <w:rPr>
                <w:sz w:val="20"/>
                <w:szCs w:val="20"/>
              </w:rPr>
              <w:t>nocturia</w:t>
            </w:r>
            <w:proofErr w:type="spellEnd"/>
            <w:r w:rsidRPr="009B06AF">
              <w:rPr>
                <w:sz w:val="20"/>
                <w:szCs w:val="20"/>
              </w:rPr>
              <w:t>, frequency, urgency, incontinence</w:t>
            </w:r>
            <w:r w:rsidR="005A6897" w:rsidRPr="009B06AF">
              <w:rPr>
                <w:sz w:val="20"/>
                <w:szCs w:val="20"/>
              </w:rPr>
              <w:br/>
            </w:r>
            <w:r w:rsidRPr="009B06AF">
              <w:rPr>
                <w:sz w:val="20"/>
                <w:szCs w:val="20"/>
              </w:rPr>
              <w:t>• Allergic reactions: assess for rash; if this occurs, product should be discontinued</w:t>
            </w:r>
            <w:r w:rsidR="005A6897" w:rsidRPr="009B06AF">
              <w:rPr>
                <w:sz w:val="20"/>
                <w:szCs w:val="20"/>
              </w:rPr>
              <w:br/>
            </w:r>
            <w:r w:rsidRPr="009B06AF">
              <w:rPr>
                <w:sz w:val="20"/>
                <w:szCs w:val="20"/>
              </w:rPr>
              <w:t>• Cardiac patients: monitor ECG for QT prolongation, avoid products that can increase QT prolongation</w:t>
            </w:r>
            <w:r w:rsidR="005A6897" w:rsidRPr="009B06AF">
              <w:rPr>
                <w:sz w:val="20"/>
                <w:szCs w:val="20"/>
              </w:rPr>
              <w:br/>
            </w:r>
            <w:r w:rsidRPr="009B06AF">
              <w:rPr>
                <w:sz w:val="20"/>
                <w:szCs w:val="20"/>
              </w:rPr>
              <w:t>• Angioedema: assess for swelling of face, lips, tongue, larynx</w:t>
            </w:r>
          </w:p>
          <w:p w14:paraId="46185038" w14:textId="77777777" w:rsidR="00F230B3" w:rsidRPr="009B06AF" w:rsidRDefault="00F230B3" w:rsidP="00302819">
            <w:pPr>
              <w:ind w:right="18"/>
              <w:rPr>
                <w:sz w:val="20"/>
                <w:szCs w:val="20"/>
              </w:rPr>
            </w:pPr>
          </w:p>
        </w:tc>
      </w:tr>
      <w:tr w:rsidR="00F230B3" w:rsidRPr="00E9654A" w14:paraId="03461D17" w14:textId="77777777" w:rsidTr="00CF5625">
        <w:trPr>
          <w:trHeight w:val="1067"/>
        </w:trPr>
        <w:tc>
          <w:tcPr>
            <w:tcW w:w="2469" w:type="dxa"/>
          </w:tcPr>
          <w:p w14:paraId="50CF0906" w14:textId="0BF7B123" w:rsidR="00F230B3" w:rsidRDefault="00F230B3" w:rsidP="009400B4">
            <w:pPr>
              <w:ind w:right="18"/>
              <w:rPr>
                <w:rFonts w:asciiTheme="minorHAnsi" w:hAnsiTheme="minorHAnsi" w:cs="Arial"/>
                <w:b/>
              </w:rPr>
            </w:pPr>
            <w:r>
              <w:rPr>
                <w:rFonts w:asciiTheme="minorHAnsi" w:hAnsiTheme="minorHAnsi" w:cs="Arial"/>
                <w:b/>
              </w:rPr>
              <w:lastRenderedPageBreak/>
              <w:t>Acetaminophen 650mg rectal suppository</w:t>
            </w:r>
          </w:p>
        </w:tc>
        <w:tc>
          <w:tcPr>
            <w:tcW w:w="2044" w:type="dxa"/>
          </w:tcPr>
          <w:p w14:paraId="5AA04692" w14:textId="77777777" w:rsidR="005E5FBE" w:rsidRPr="009B06AF" w:rsidRDefault="005E5FBE" w:rsidP="005E5FBE">
            <w:pPr>
              <w:widowControl w:val="0"/>
              <w:rPr>
                <w:sz w:val="20"/>
                <w:szCs w:val="20"/>
              </w:rPr>
            </w:pPr>
            <w:r w:rsidRPr="009B06AF">
              <w:rPr>
                <w:sz w:val="20"/>
                <w:szCs w:val="20"/>
              </w:rPr>
              <w:t>Classification:</w:t>
            </w:r>
          </w:p>
          <w:p w14:paraId="51C046D9" w14:textId="77777777" w:rsidR="005E5FBE" w:rsidRPr="009B06AF" w:rsidRDefault="005E5FBE" w:rsidP="005E5FBE">
            <w:pPr>
              <w:widowControl w:val="0"/>
              <w:rPr>
                <w:sz w:val="20"/>
                <w:szCs w:val="20"/>
              </w:rPr>
            </w:pPr>
            <w:r w:rsidRPr="009B06AF">
              <w:rPr>
                <w:sz w:val="20"/>
                <w:szCs w:val="20"/>
              </w:rPr>
              <w:t xml:space="preserve">non-opioid analgesic </w:t>
            </w:r>
          </w:p>
          <w:p w14:paraId="586ADDAE" w14:textId="77777777" w:rsidR="005E5FBE" w:rsidRPr="009B06AF" w:rsidRDefault="005E5FBE" w:rsidP="005E5FBE">
            <w:pPr>
              <w:widowControl w:val="0"/>
              <w:rPr>
                <w:sz w:val="20"/>
                <w:szCs w:val="20"/>
              </w:rPr>
            </w:pPr>
          </w:p>
          <w:p w14:paraId="16C736CD" w14:textId="77777777" w:rsidR="005E5FBE" w:rsidRPr="009B06AF" w:rsidRDefault="005E5FBE" w:rsidP="005E5FBE">
            <w:pPr>
              <w:widowControl w:val="0"/>
              <w:rPr>
                <w:sz w:val="20"/>
                <w:szCs w:val="20"/>
              </w:rPr>
            </w:pPr>
            <w:r w:rsidRPr="009B06AF">
              <w:rPr>
                <w:sz w:val="20"/>
                <w:szCs w:val="20"/>
              </w:rPr>
              <w:t xml:space="preserve">Pharmacological action: </w:t>
            </w:r>
          </w:p>
          <w:p w14:paraId="3199FF40" w14:textId="738E2119" w:rsidR="00F230B3" w:rsidRPr="009B06AF" w:rsidRDefault="005E5FBE" w:rsidP="005E5FBE">
            <w:pPr>
              <w:ind w:right="18"/>
              <w:rPr>
                <w:sz w:val="20"/>
                <w:szCs w:val="20"/>
              </w:rPr>
            </w:pPr>
            <w:r w:rsidRPr="009B06AF">
              <w:rPr>
                <w:sz w:val="20"/>
                <w:szCs w:val="20"/>
              </w:rPr>
              <w:t>blocks peripheral pain impulses, inhibits prostaglandin synthesis</w:t>
            </w:r>
          </w:p>
        </w:tc>
        <w:tc>
          <w:tcPr>
            <w:tcW w:w="2303" w:type="dxa"/>
          </w:tcPr>
          <w:p w14:paraId="42B33813" w14:textId="707AF77B" w:rsidR="00F230B3" w:rsidRPr="009B06AF" w:rsidRDefault="005E5FBE" w:rsidP="005E5FBE">
            <w:pPr>
              <w:rPr>
                <w:sz w:val="20"/>
                <w:szCs w:val="20"/>
              </w:rPr>
            </w:pPr>
            <w:r w:rsidRPr="009B06AF">
              <w:rPr>
                <w:sz w:val="20"/>
                <w:szCs w:val="20"/>
              </w:rPr>
              <w:t>To treat mild to moderate pain or fever, headaches, osteoarthritis</w:t>
            </w:r>
          </w:p>
        </w:tc>
        <w:tc>
          <w:tcPr>
            <w:tcW w:w="3816" w:type="dxa"/>
          </w:tcPr>
          <w:p w14:paraId="40B56FB5" w14:textId="77777777" w:rsidR="005A6897" w:rsidRPr="009B06AF" w:rsidRDefault="005A6897" w:rsidP="005A6897">
            <w:pPr>
              <w:widowControl w:val="0"/>
              <w:rPr>
                <w:sz w:val="20"/>
                <w:szCs w:val="20"/>
              </w:rPr>
            </w:pPr>
            <w:r w:rsidRPr="009B06AF">
              <w:rPr>
                <w:sz w:val="20"/>
                <w:szCs w:val="20"/>
              </w:rPr>
              <w:t>Adverse effects:</w:t>
            </w:r>
          </w:p>
          <w:p w14:paraId="0B8B4DCC" w14:textId="77777777" w:rsidR="005A6897" w:rsidRPr="009B06AF" w:rsidRDefault="005A6897" w:rsidP="005A6897">
            <w:pPr>
              <w:widowControl w:val="0"/>
              <w:rPr>
                <w:sz w:val="20"/>
                <w:szCs w:val="20"/>
              </w:rPr>
            </w:pPr>
            <w:r w:rsidRPr="009B06AF">
              <w:rPr>
                <w:sz w:val="20"/>
                <w:szCs w:val="20"/>
              </w:rPr>
              <w:t>-hepatotoxicity</w:t>
            </w:r>
          </w:p>
          <w:p w14:paraId="7A3432D1" w14:textId="77777777" w:rsidR="005A6897" w:rsidRPr="009B06AF" w:rsidRDefault="005A6897" w:rsidP="005A6897">
            <w:pPr>
              <w:widowControl w:val="0"/>
              <w:rPr>
                <w:sz w:val="20"/>
                <w:szCs w:val="20"/>
              </w:rPr>
            </w:pPr>
            <w:r w:rsidRPr="009B06AF">
              <w:rPr>
                <w:sz w:val="20"/>
                <w:szCs w:val="20"/>
              </w:rPr>
              <w:t>-GI bleeding</w:t>
            </w:r>
          </w:p>
          <w:p w14:paraId="3F8E8678" w14:textId="77777777" w:rsidR="005A6897" w:rsidRPr="009B06AF" w:rsidRDefault="005A6897" w:rsidP="005A6897">
            <w:pPr>
              <w:widowControl w:val="0"/>
              <w:rPr>
                <w:sz w:val="20"/>
                <w:szCs w:val="20"/>
              </w:rPr>
            </w:pPr>
            <w:r w:rsidRPr="009B06AF">
              <w:rPr>
                <w:sz w:val="20"/>
                <w:szCs w:val="20"/>
              </w:rPr>
              <w:t>-Renal failure</w:t>
            </w:r>
          </w:p>
          <w:p w14:paraId="758C161D" w14:textId="77777777" w:rsidR="005A6897" w:rsidRPr="009B06AF" w:rsidRDefault="005A6897" w:rsidP="005A6897">
            <w:pPr>
              <w:widowControl w:val="0"/>
              <w:rPr>
                <w:sz w:val="20"/>
                <w:szCs w:val="20"/>
              </w:rPr>
            </w:pPr>
            <w:r w:rsidRPr="009B06AF">
              <w:rPr>
                <w:sz w:val="20"/>
                <w:szCs w:val="20"/>
              </w:rPr>
              <w:t xml:space="preserve">-thrombocytopenia  </w:t>
            </w:r>
          </w:p>
          <w:p w14:paraId="249C042A" w14:textId="77777777" w:rsidR="005A6897" w:rsidRPr="009B06AF" w:rsidRDefault="005A6897" w:rsidP="005A6897">
            <w:pPr>
              <w:widowControl w:val="0"/>
              <w:rPr>
                <w:sz w:val="20"/>
                <w:szCs w:val="20"/>
              </w:rPr>
            </w:pPr>
          </w:p>
          <w:p w14:paraId="06A1E8C5" w14:textId="21EF5491" w:rsidR="005E5FBE" w:rsidRPr="009B06AF" w:rsidRDefault="005E5FBE" w:rsidP="005A6897">
            <w:pPr>
              <w:widowControl w:val="0"/>
              <w:rPr>
                <w:sz w:val="20"/>
                <w:szCs w:val="20"/>
              </w:rPr>
            </w:pPr>
            <w:r w:rsidRPr="009B06AF">
              <w:rPr>
                <w:sz w:val="20"/>
                <w:szCs w:val="20"/>
              </w:rPr>
              <w:t>Assessment:</w:t>
            </w:r>
          </w:p>
          <w:p w14:paraId="0C6B8936" w14:textId="77777777" w:rsidR="005E5FBE" w:rsidRPr="009B06AF" w:rsidRDefault="005E5FBE" w:rsidP="005E5FBE">
            <w:pPr>
              <w:widowControl w:val="0"/>
              <w:rPr>
                <w:sz w:val="20"/>
                <w:szCs w:val="20"/>
              </w:rPr>
            </w:pPr>
            <w:r w:rsidRPr="009B06AF">
              <w:rPr>
                <w:sz w:val="20"/>
                <w:szCs w:val="20"/>
              </w:rPr>
              <w:t xml:space="preserve">- Monitor liver studies test (AST, ALT, bilirubin, creatinine </w:t>
            </w:r>
          </w:p>
          <w:p w14:paraId="147BA693" w14:textId="77777777" w:rsidR="005E5FBE" w:rsidRPr="009B06AF" w:rsidRDefault="005E5FBE" w:rsidP="005E5FBE">
            <w:pPr>
              <w:widowControl w:val="0"/>
              <w:rPr>
                <w:sz w:val="20"/>
                <w:szCs w:val="20"/>
              </w:rPr>
            </w:pPr>
            <w:r w:rsidRPr="009B06AF">
              <w:rPr>
                <w:sz w:val="20"/>
                <w:szCs w:val="20"/>
              </w:rPr>
              <w:t>-monitor BUN, urine, creatinine and occult blood</w:t>
            </w:r>
          </w:p>
          <w:p w14:paraId="66B21397" w14:textId="77777777" w:rsidR="005E5FBE" w:rsidRPr="009B06AF" w:rsidRDefault="005E5FBE" w:rsidP="005E5FBE">
            <w:pPr>
              <w:widowControl w:val="0"/>
              <w:rPr>
                <w:sz w:val="20"/>
                <w:szCs w:val="20"/>
              </w:rPr>
            </w:pPr>
            <w:r w:rsidRPr="009B06AF">
              <w:rPr>
                <w:sz w:val="20"/>
                <w:szCs w:val="20"/>
              </w:rPr>
              <w:t>-monitor for CBC, electrolytes, Input and output ratio</w:t>
            </w:r>
          </w:p>
          <w:p w14:paraId="58A67EEA" w14:textId="77777777" w:rsidR="005E5FBE" w:rsidRPr="009B06AF" w:rsidRDefault="005E5FBE" w:rsidP="005E5FBE">
            <w:pPr>
              <w:widowControl w:val="0"/>
              <w:rPr>
                <w:sz w:val="20"/>
                <w:szCs w:val="20"/>
              </w:rPr>
            </w:pPr>
            <w:r w:rsidRPr="009B06AF">
              <w:rPr>
                <w:sz w:val="20"/>
                <w:szCs w:val="20"/>
              </w:rPr>
              <w:t xml:space="preserve">- assess for pain or fever, if experiencing pain conduct PQRSTU assessment, take note of patient's temperature, note for </w:t>
            </w:r>
            <w:proofErr w:type="gramStart"/>
            <w:r w:rsidRPr="009B06AF">
              <w:rPr>
                <w:sz w:val="20"/>
                <w:szCs w:val="20"/>
              </w:rPr>
              <w:t>diaphoresis  (</w:t>
            </w:r>
            <w:proofErr w:type="gramEnd"/>
            <w:r w:rsidRPr="009B06AF">
              <w:rPr>
                <w:sz w:val="20"/>
                <w:szCs w:val="20"/>
              </w:rPr>
              <w:t>sweating)</w:t>
            </w:r>
          </w:p>
          <w:p w14:paraId="065FC8E7" w14:textId="77777777" w:rsidR="005E5FBE" w:rsidRPr="009B06AF" w:rsidRDefault="005E5FBE" w:rsidP="005E5FBE">
            <w:pPr>
              <w:widowControl w:val="0"/>
              <w:rPr>
                <w:sz w:val="20"/>
                <w:szCs w:val="20"/>
              </w:rPr>
            </w:pPr>
          </w:p>
          <w:p w14:paraId="23AAFCFE" w14:textId="77777777" w:rsidR="005E5FBE" w:rsidRPr="009B06AF" w:rsidRDefault="005E5FBE" w:rsidP="005E5FBE">
            <w:pPr>
              <w:widowControl w:val="0"/>
              <w:rPr>
                <w:sz w:val="20"/>
                <w:szCs w:val="20"/>
              </w:rPr>
            </w:pPr>
            <w:r w:rsidRPr="009B06AF">
              <w:rPr>
                <w:sz w:val="20"/>
                <w:szCs w:val="20"/>
              </w:rPr>
              <w:t>Patient/Family Education:</w:t>
            </w:r>
          </w:p>
          <w:p w14:paraId="03E90C62" w14:textId="77777777" w:rsidR="005E5FBE" w:rsidRPr="009B06AF" w:rsidRDefault="005E5FBE" w:rsidP="005E5FBE">
            <w:pPr>
              <w:widowControl w:val="0"/>
              <w:rPr>
                <w:sz w:val="20"/>
                <w:szCs w:val="20"/>
              </w:rPr>
            </w:pPr>
            <w:r w:rsidRPr="009B06AF">
              <w:rPr>
                <w:sz w:val="20"/>
                <w:szCs w:val="20"/>
              </w:rPr>
              <w:t>-inform the patient that urine may become dark brown due to metabolite of acetaminophen (phenacetin)</w:t>
            </w:r>
          </w:p>
          <w:p w14:paraId="1E8CCEBD" w14:textId="77777777" w:rsidR="005E5FBE" w:rsidRPr="009B06AF" w:rsidRDefault="005E5FBE" w:rsidP="005E5FBE">
            <w:pPr>
              <w:widowControl w:val="0"/>
              <w:rPr>
                <w:sz w:val="20"/>
                <w:szCs w:val="20"/>
              </w:rPr>
            </w:pPr>
          </w:p>
          <w:p w14:paraId="2A045538" w14:textId="7150B826" w:rsidR="00F230B3" w:rsidRPr="009B06AF" w:rsidRDefault="00F230B3" w:rsidP="005E5FBE">
            <w:pPr>
              <w:ind w:right="18"/>
              <w:rPr>
                <w:sz w:val="20"/>
                <w:szCs w:val="20"/>
              </w:rPr>
            </w:pPr>
          </w:p>
        </w:tc>
      </w:tr>
      <w:tr w:rsidR="00F230B3" w:rsidRPr="00E9654A" w14:paraId="58610292" w14:textId="77777777" w:rsidTr="00CF5625">
        <w:trPr>
          <w:trHeight w:val="903"/>
        </w:trPr>
        <w:tc>
          <w:tcPr>
            <w:tcW w:w="2469" w:type="dxa"/>
          </w:tcPr>
          <w:p w14:paraId="33D6A35E" w14:textId="1A3955C4" w:rsidR="00F230B3" w:rsidRDefault="00F230B3" w:rsidP="009400B4">
            <w:pPr>
              <w:ind w:right="18"/>
              <w:rPr>
                <w:rFonts w:asciiTheme="minorHAnsi" w:hAnsiTheme="minorHAnsi" w:cs="Arial"/>
                <w:b/>
              </w:rPr>
            </w:pPr>
            <w:proofErr w:type="spellStart"/>
            <w:r>
              <w:rPr>
                <w:rFonts w:asciiTheme="minorHAnsi" w:hAnsiTheme="minorHAnsi" w:cs="Arial"/>
                <w:b/>
              </w:rPr>
              <w:t>Alhydroxide</w:t>
            </w:r>
            <w:proofErr w:type="spellEnd"/>
            <w:r>
              <w:rPr>
                <w:rFonts w:asciiTheme="minorHAnsi" w:hAnsiTheme="minorHAnsi" w:cs="Arial"/>
                <w:b/>
              </w:rPr>
              <w:t xml:space="preserve"> (15-30mL) q4-6h</w:t>
            </w:r>
          </w:p>
        </w:tc>
        <w:tc>
          <w:tcPr>
            <w:tcW w:w="2044" w:type="dxa"/>
          </w:tcPr>
          <w:p w14:paraId="64F4A748" w14:textId="77777777" w:rsidR="00F230B3" w:rsidRPr="009B06AF" w:rsidRDefault="009B06AF" w:rsidP="009400B4">
            <w:pPr>
              <w:ind w:right="18"/>
              <w:rPr>
                <w:sz w:val="20"/>
                <w:szCs w:val="20"/>
              </w:rPr>
            </w:pPr>
            <w:r w:rsidRPr="009B06AF">
              <w:rPr>
                <w:sz w:val="20"/>
                <w:szCs w:val="20"/>
              </w:rPr>
              <w:t>Antacid</w:t>
            </w:r>
          </w:p>
          <w:p w14:paraId="56994A78" w14:textId="77777777" w:rsidR="009B06AF" w:rsidRPr="009B06AF" w:rsidRDefault="009B06AF" w:rsidP="009B06AF">
            <w:pPr>
              <w:rPr>
                <w:rFonts w:eastAsia="Times New Roman"/>
                <w:sz w:val="20"/>
                <w:szCs w:val="20"/>
              </w:rPr>
            </w:pPr>
            <w:r w:rsidRPr="009B06AF">
              <w:rPr>
                <w:color w:val="242424"/>
                <w:sz w:val="20"/>
                <w:szCs w:val="20"/>
                <w:shd w:val="clear" w:color="auto" w:fill="FFFFFF"/>
              </w:rPr>
              <w:t>Aluminum hydroxide, magnesium hydroxide, and simethicone is a combination medicine used to treat heartburn, acid indigestion, upset stomach, and bloating caused by gas.</w:t>
            </w:r>
          </w:p>
          <w:p w14:paraId="4C4626D7" w14:textId="672A831C" w:rsidR="009B06AF" w:rsidRPr="009B06AF" w:rsidRDefault="009B06AF" w:rsidP="009400B4">
            <w:pPr>
              <w:ind w:right="18"/>
              <w:rPr>
                <w:sz w:val="20"/>
                <w:szCs w:val="20"/>
              </w:rPr>
            </w:pPr>
          </w:p>
        </w:tc>
        <w:tc>
          <w:tcPr>
            <w:tcW w:w="2303" w:type="dxa"/>
          </w:tcPr>
          <w:p w14:paraId="3A4CE0D8" w14:textId="7C821335" w:rsidR="00F230B3" w:rsidRPr="009B06AF" w:rsidRDefault="009B06AF" w:rsidP="009400B4">
            <w:pPr>
              <w:ind w:right="18"/>
              <w:rPr>
                <w:sz w:val="20"/>
                <w:szCs w:val="20"/>
              </w:rPr>
            </w:pPr>
            <w:r w:rsidRPr="009B06AF">
              <w:rPr>
                <w:color w:val="242424"/>
                <w:sz w:val="20"/>
                <w:szCs w:val="20"/>
                <w:shd w:val="clear" w:color="auto" w:fill="FFFFFF"/>
              </w:rPr>
              <w:t>used to treat heartburn, acid indigestion, upset stomach, and bloating caused by gas.</w:t>
            </w:r>
          </w:p>
        </w:tc>
        <w:tc>
          <w:tcPr>
            <w:tcW w:w="3816" w:type="dxa"/>
          </w:tcPr>
          <w:p w14:paraId="63426830" w14:textId="77777777" w:rsidR="009B06AF" w:rsidRPr="009B06AF" w:rsidRDefault="009B06AF" w:rsidP="009B06AF">
            <w:pPr>
              <w:rPr>
                <w:rFonts w:eastAsia="Times New Roman"/>
                <w:sz w:val="20"/>
                <w:szCs w:val="20"/>
              </w:rPr>
            </w:pPr>
            <w:r w:rsidRPr="009B06AF">
              <w:rPr>
                <w:rFonts w:eastAsia="Times New Roman"/>
                <w:color w:val="242424"/>
                <w:sz w:val="20"/>
                <w:szCs w:val="20"/>
                <w:shd w:val="clear" w:color="auto" w:fill="FFFFFF"/>
              </w:rPr>
              <w:t>Some antacids can make it harder for your body to absorb certain medicines, especially antibiotics.</w:t>
            </w:r>
          </w:p>
          <w:p w14:paraId="325A9709" w14:textId="77777777" w:rsidR="00F230B3" w:rsidRPr="009B06AF" w:rsidRDefault="00F230B3" w:rsidP="009400B4">
            <w:pPr>
              <w:ind w:right="18"/>
              <w:rPr>
                <w:sz w:val="20"/>
                <w:szCs w:val="20"/>
              </w:rPr>
            </w:pPr>
          </w:p>
        </w:tc>
      </w:tr>
      <w:tr w:rsidR="00F230B3" w:rsidRPr="00E9654A" w14:paraId="0C95FD40" w14:textId="77777777" w:rsidTr="00CF5625">
        <w:trPr>
          <w:trHeight w:val="567"/>
        </w:trPr>
        <w:tc>
          <w:tcPr>
            <w:tcW w:w="2469" w:type="dxa"/>
          </w:tcPr>
          <w:p w14:paraId="42D49132" w14:textId="5E80AFC1" w:rsidR="00F230B3" w:rsidRDefault="00F230B3" w:rsidP="009400B4">
            <w:pPr>
              <w:ind w:right="18"/>
              <w:rPr>
                <w:rFonts w:asciiTheme="minorHAnsi" w:hAnsiTheme="minorHAnsi" w:cs="Arial"/>
                <w:b/>
              </w:rPr>
            </w:pPr>
            <w:r>
              <w:rPr>
                <w:rFonts w:asciiTheme="minorHAnsi" w:hAnsiTheme="minorHAnsi" w:cs="Arial"/>
                <w:b/>
              </w:rPr>
              <w:t>Cascara Sagrada</w:t>
            </w:r>
          </w:p>
        </w:tc>
        <w:tc>
          <w:tcPr>
            <w:tcW w:w="2044" w:type="dxa"/>
          </w:tcPr>
          <w:p w14:paraId="18A1BF56" w14:textId="77777777" w:rsidR="00F230B3" w:rsidRPr="009B06AF" w:rsidRDefault="009B06AF" w:rsidP="009400B4">
            <w:pPr>
              <w:ind w:right="18"/>
              <w:rPr>
                <w:sz w:val="20"/>
                <w:szCs w:val="20"/>
              </w:rPr>
            </w:pPr>
            <w:r w:rsidRPr="009B06AF">
              <w:rPr>
                <w:sz w:val="20"/>
                <w:szCs w:val="20"/>
              </w:rPr>
              <w:t>Laxative</w:t>
            </w:r>
          </w:p>
          <w:p w14:paraId="6A7943C5" w14:textId="4929D846" w:rsidR="009B06AF" w:rsidRPr="009B06AF" w:rsidRDefault="009B06AF" w:rsidP="009B06AF">
            <w:pPr>
              <w:rPr>
                <w:rFonts w:eastAsia="Times New Roman"/>
                <w:sz w:val="20"/>
                <w:szCs w:val="20"/>
              </w:rPr>
            </w:pPr>
            <w:r w:rsidRPr="009B06AF">
              <w:rPr>
                <w:color w:val="222222"/>
                <w:sz w:val="20"/>
                <w:szCs w:val="20"/>
                <w:shd w:val="clear" w:color="auto" w:fill="FFFFFF"/>
              </w:rPr>
              <w:t>It works by causing muscle contractions in the intestines. These muscle contractions help move stool through the bowels. The bark contains chemicals called anthraquinones that give it its color and its laxative effect</w:t>
            </w:r>
          </w:p>
          <w:p w14:paraId="6FD2F38B" w14:textId="77777777" w:rsidR="009B06AF" w:rsidRPr="009B06AF" w:rsidRDefault="009B06AF" w:rsidP="009400B4">
            <w:pPr>
              <w:ind w:right="18"/>
              <w:rPr>
                <w:sz w:val="20"/>
                <w:szCs w:val="20"/>
              </w:rPr>
            </w:pPr>
          </w:p>
        </w:tc>
        <w:tc>
          <w:tcPr>
            <w:tcW w:w="2303" w:type="dxa"/>
          </w:tcPr>
          <w:p w14:paraId="0AD6072C" w14:textId="77777777" w:rsidR="00F230B3" w:rsidRPr="005A6897" w:rsidRDefault="00F230B3" w:rsidP="009400B4">
            <w:pPr>
              <w:ind w:right="18"/>
              <w:rPr>
                <w:sz w:val="20"/>
                <w:szCs w:val="20"/>
              </w:rPr>
            </w:pPr>
          </w:p>
        </w:tc>
        <w:tc>
          <w:tcPr>
            <w:tcW w:w="3816" w:type="dxa"/>
          </w:tcPr>
          <w:p w14:paraId="4FDDD735" w14:textId="77777777" w:rsidR="00F230B3" w:rsidRPr="005A6897" w:rsidRDefault="00F230B3" w:rsidP="009400B4">
            <w:pPr>
              <w:ind w:right="18"/>
              <w:rPr>
                <w:sz w:val="20"/>
                <w:szCs w:val="20"/>
              </w:rPr>
            </w:pPr>
          </w:p>
        </w:tc>
      </w:tr>
      <w:tr w:rsidR="00F230B3" w:rsidRPr="00E9654A" w14:paraId="55672F3E" w14:textId="77777777" w:rsidTr="00DE2938">
        <w:trPr>
          <w:trHeight w:val="1402"/>
        </w:trPr>
        <w:tc>
          <w:tcPr>
            <w:tcW w:w="2469" w:type="dxa"/>
          </w:tcPr>
          <w:p w14:paraId="7121306D" w14:textId="103605A3" w:rsidR="00F230B3" w:rsidRDefault="00F230B3" w:rsidP="009400B4">
            <w:pPr>
              <w:ind w:right="18"/>
              <w:rPr>
                <w:rFonts w:asciiTheme="minorHAnsi" w:hAnsiTheme="minorHAnsi" w:cs="Arial"/>
                <w:b/>
              </w:rPr>
            </w:pPr>
            <w:r>
              <w:rPr>
                <w:rFonts w:asciiTheme="minorHAnsi" w:hAnsiTheme="minorHAnsi" w:cs="Arial"/>
                <w:b/>
              </w:rPr>
              <w:t>Guaifenesin</w:t>
            </w:r>
          </w:p>
        </w:tc>
        <w:tc>
          <w:tcPr>
            <w:tcW w:w="2044" w:type="dxa"/>
          </w:tcPr>
          <w:p w14:paraId="361A980B" w14:textId="77777777" w:rsidR="00F230B3" w:rsidRPr="005A6897" w:rsidRDefault="00E93062" w:rsidP="009400B4">
            <w:pPr>
              <w:ind w:right="18"/>
              <w:rPr>
                <w:sz w:val="20"/>
                <w:szCs w:val="20"/>
              </w:rPr>
            </w:pPr>
            <w:proofErr w:type="spellStart"/>
            <w:r w:rsidRPr="005A6897">
              <w:rPr>
                <w:sz w:val="20"/>
                <w:szCs w:val="20"/>
              </w:rPr>
              <w:t>Func</w:t>
            </w:r>
            <w:proofErr w:type="spellEnd"/>
            <w:r w:rsidRPr="005A6897">
              <w:rPr>
                <w:sz w:val="20"/>
                <w:szCs w:val="20"/>
              </w:rPr>
              <w:t>: Expectorant</w:t>
            </w:r>
          </w:p>
          <w:p w14:paraId="3547BB95" w14:textId="77777777" w:rsidR="00E93062" w:rsidRPr="005A6897" w:rsidRDefault="00E93062" w:rsidP="009400B4">
            <w:pPr>
              <w:ind w:right="18"/>
              <w:rPr>
                <w:sz w:val="20"/>
                <w:szCs w:val="20"/>
              </w:rPr>
            </w:pPr>
          </w:p>
          <w:p w14:paraId="33A5EBA0" w14:textId="77777777" w:rsidR="00E93062" w:rsidRDefault="00E93062" w:rsidP="009400B4">
            <w:pPr>
              <w:ind w:right="18"/>
              <w:rPr>
                <w:sz w:val="20"/>
                <w:szCs w:val="20"/>
              </w:rPr>
            </w:pPr>
            <w:r w:rsidRPr="005A6897">
              <w:rPr>
                <w:sz w:val="20"/>
                <w:szCs w:val="20"/>
              </w:rPr>
              <w:t>Increases the volume and reduces the viscosity of secretions in the trachea and bronchi to facilitate secretion removal</w:t>
            </w:r>
          </w:p>
          <w:p w14:paraId="214BBDEF" w14:textId="1BF417F3" w:rsidR="000D1AA3" w:rsidRPr="005A6897" w:rsidRDefault="000D1AA3" w:rsidP="009400B4">
            <w:pPr>
              <w:ind w:right="18"/>
              <w:rPr>
                <w:sz w:val="20"/>
                <w:szCs w:val="20"/>
              </w:rPr>
            </w:pPr>
          </w:p>
        </w:tc>
        <w:tc>
          <w:tcPr>
            <w:tcW w:w="2303" w:type="dxa"/>
          </w:tcPr>
          <w:p w14:paraId="71C248DF" w14:textId="752FCB1A" w:rsidR="00E93062" w:rsidRPr="005A6897" w:rsidRDefault="00E93062" w:rsidP="009400B4">
            <w:pPr>
              <w:ind w:right="18"/>
              <w:rPr>
                <w:sz w:val="20"/>
                <w:szCs w:val="20"/>
              </w:rPr>
            </w:pPr>
            <w:r w:rsidRPr="005A6897">
              <w:rPr>
                <w:sz w:val="20"/>
                <w:szCs w:val="20"/>
              </w:rPr>
              <w:t>Decreased Cough with thinner secretions</w:t>
            </w:r>
          </w:p>
        </w:tc>
        <w:tc>
          <w:tcPr>
            <w:tcW w:w="3816" w:type="dxa"/>
          </w:tcPr>
          <w:p w14:paraId="3C028F02" w14:textId="77777777" w:rsidR="00F230B3" w:rsidRPr="005A6897" w:rsidRDefault="00E93062" w:rsidP="009400B4">
            <w:pPr>
              <w:ind w:right="18"/>
              <w:rPr>
                <w:sz w:val="20"/>
                <w:szCs w:val="20"/>
              </w:rPr>
            </w:pPr>
            <w:r w:rsidRPr="005A6897">
              <w:rPr>
                <w:sz w:val="20"/>
                <w:szCs w:val="20"/>
              </w:rPr>
              <w:t>A/E: Drowsiness, Headache, dizziness, N+V, diarrhea</w:t>
            </w:r>
          </w:p>
          <w:p w14:paraId="49351F2F" w14:textId="77777777" w:rsidR="00E93062" w:rsidRPr="005A6897" w:rsidRDefault="00E93062" w:rsidP="009400B4">
            <w:pPr>
              <w:ind w:right="18"/>
              <w:rPr>
                <w:sz w:val="20"/>
                <w:szCs w:val="20"/>
              </w:rPr>
            </w:pPr>
          </w:p>
          <w:p w14:paraId="15FA37A7" w14:textId="77777777" w:rsidR="00E93062" w:rsidRPr="005A6897" w:rsidRDefault="00E93062" w:rsidP="009400B4">
            <w:pPr>
              <w:ind w:right="18"/>
              <w:rPr>
                <w:sz w:val="20"/>
                <w:szCs w:val="20"/>
              </w:rPr>
            </w:pPr>
            <w:r w:rsidRPr="005A6897">
              <w:rPr>
                <w:sz w:val="20"/>
                <w:szCs w:val="20"/>
              </w:rPr>
              <w:t>Assessment: Assess cough</w:t>
            </w:r>
          </w:p>
          <w:p w14:paraId="4572850D" w14:textId="1A7CACEC" w:rsidR="00E93062" w:rsidRPr="005A6897" w:rsidRDefault="00E93062" w:rsidP="009400B4">
            <w:pPr>
              <w:ind w:right="18"/>
              <w:rPr>
                <w:sz w:val="20"/>
                <w:szCs w:val="20"/>
              </w:rPr>
            </w:pPr>
          </w:p>
        </w:tc>
      </w:tr>
      <w:tr w:rsidR="00F230B3" w:rsidRPr="00E9654A" w14:paraId="37A90A0D" w14:textId="77777777" w:rsidTr="000D1AA3">
        <w:trPr>
          <w:trHeight w:val="3642"/>
        </w:trPr>
        <w:tc>
          <w:tcPr>
            <w:tcW w:w="2469" w:type="dxa"/>
          </w:tcPr>
          <w:p w14:paraId="1C66D82D" w14:textId="68C905D4" w:rsidR="00F230B3" w:rsidRDefault="00F230B3" w:rsidP="009400B4">
            <w:pPr>
              <w:ind w:right="18"/>
              <w:rPr>
                <w:rFonts w:asciiTheme="minorHAnsi" w:hAnsiTheme="minorHAnsi" w:cs="Arial"/>
                <w:b/>
              </w:rPr>
            </w:pPr>
            <w:r>
              <w:rPr>
                <w:rFonts w:asciiTheme="minorHAnsi" w:hAnsiTheme="minorHAnsi" w:cs="Arial"/>
                <w:b/>
              </w:rPr>
              <w:lastRenderedPageBreak/>
              <w:t>Salbutamol</w:t>
            </w:r>
          </w:p>
        </w:tc>
        <w:tc>
          <w:tcPr>
            <w:tcW w:w="2044" w:type="dxa"/>
          </w:tcPr>
          <w:p w14:paraId="7D6C6A92" w14:textId="77777777" w:rsidR="00F230B3" w:rsidRPr="005A6897" w:rsidRDefault="00E93062" w:rsidP="009400B4">
            <w:pPr>
              <w:ind w:right="18"/>
              <w:rPr>
                <w:sz w:val="20"/>
                <w:szCs w:val="20"/>
              </w:rPr>
            </w:pPr>
            <w:proofErr w:type="spellStart"/>
            <w:r w:rsidRPr="005A6897">
              <w:rPr>
                <w:sz w:val="20"/>
                <w:szCs w:val="20"/>
              </w:rPr>
              <w:t>Func</w:t>
            </w:r>
            <w:proofErr w:type="spellEnd"/>
            <w:r w:rsidRPr="005A6897">
              <w:rPr>
                <w:sz w:val="20"/>
                <w:szCs w:val="20"/>
              </w:rPr>
              <w:t>: Bronchodilator</w:t>
            </w:r>
          </w:p>
          <w:p w14:paraId="3F5AE9C1" w14:textId="77777777" w:rsidR="00E93062" w:rsidRPr="005A6897" w:rsidRDefault="00E93062" w:rsidP="009400B4">
            <w:pPr>
              <w:ind w:right="18"/>
              <w:rPr>
                <w:sz w:val="20"/>
                <w:szCs w:val="20"/>
              </w:rPr>
            </w:pPr>
            <w:proofErr w:type="spellStart"/>
            <w:r w:rsidRPr="005A6897">
              <w:rPr>
                <w:sz w:val="20"/>
                <w:szCs w:val="20"/>
              </w:rPr>
              <w:t>Chem</w:t>
            </w:r>
            <w:proofErr w:type="spellEnd"/>
            <w:r w:rsidRPr="005A6897">
              <w:rPr>
                <w:sz w:val="20"/>
                <w:szCs w:val="20"/>
              </w:rPr>
              <w:t>: Adrenergic Beta antagonist, bronchodilator</w:t>
            </w:r>
          </w:p>
          <w:p w14:paraId="60D97A9D" w14:textId="77777777" w:rsidR="00E93062" w:rsidRPr="005A6897" w:rsidRDefault="00E93062" w:rsidP="009400B4">
            <w:pPr>
              <w:ind w:right="18"/>
              <w:rPr>
                <w:sz w:val="20"/>
                <w:szCs w:val="20"/>
              </w:rPr>
            </w:pPr>
          </w:p>
          <w:p w14:paraId="7F4D2A0B" w14:textId="77777777" w:rsidR="00E93062" w:rsidRDefault="00E93062" w:rsidP="009400B4">
            <w:pPr>
              <w:ind w:right="18"/>
              <w:rPr>
                <w:sz w:val="20"/>
                <w:szCs w:val="20"/>
              </w:rPr>
            </w:pPr>
            <w:r w:rsidRPr="005A6897">
              <w:rPr>
                <w:sz w:val="20"/>
                <w:szCs w:val="20"/>
              </w:rPr>
              <w:t>Bronchodilation by action on Beta receptors by increasing levels of cyclic AMP, which relaxes smooth muscle causing bronchodilation, increased diuresis, and increased gastric acid secretion</w:t>
            </w:r>
          </w:p>
          <w:p w14:paraId="307FFD88" w14:textId="1241B041" w:rsidR="000D1AA3" w:rsidRPr="005A6897" w:rsidRDefault="000D1AA3" w:rsidP="009400B4">
            <w:pPr>
              <w:ind w:right="18"/>
              <w:rPr>
                <w:sz w:val="20"/>
                <w:szCs w:val="20"/>
              </w:rPr>
            </w:pPr>
          </w:p>
        </w:tc>
        <w:tc>
          <w:tcPr>
            <w:tcW w:w="2303" w:type="dxa"/>
          </w:tcPr>
          <w:p w14:paraId="5AF7C579" w14:textId="77777777" w:rsidR="00F230B3" w:rsidRPr="005A6897" w:rsidRDefault="00E93062" w:rsidP="009400B4">
            <w:pPr>
              <w:ind w:right="18"/>
              <w:rPr>
                <w:sz w:val="20"/>
                <w:szCs w:val="20"/>
              </w:rPr>
            </w:pPr>
            <w:r w:rsidRPr="005A6897">
              <w:rPr>
                <w:sz w:val="20"/>
                <w:szCs w:val="20"/>
              </w:rPr>
              <w:t>Increased ability to breathe because of bronchodilation</w:t>
            </w:r>
          </w:p>
          <w:p w14:paraId="392E1350" w14:textId="0065C308" w:rsidR="00E93062" w:rsidRPr="005A6897" w:rsidRDefault="00E93062" w:rsidP="009400B4">
            <w:pPr>
              <w:ind w:right="18"/>
              <w:rPr>
                <w:sz w:val="20"/>
                <w:szCs w:val="20"/>
              </w:rPr>
            </w:pPr>
          </w:p>
        </w:tc>
        <w:tc>
          <w:tcPr>
            <w:tcW w:w="3816" w:type="dxa"/>
          </w:tcPr>
          <w:p w14:paraId="768DBD4B" w14:textId="77777777" w:rsidR="005A6897" w:rsidRDefault="005A6897" w:rsidP="00E93062">
            <w:pPr>
              <w:widowControl w:val="0"/>
              <w:autoSpaceDE w:val="0"/>
              <w:autoSpaceDN w:val="0"/>
              <w:adjustRightInd w:val="0"/>
              <w:spacing w:before="240"/>
              <w:rPr>
                <w:sz w:val="20"/>
                <w:szCs w:val="20"/>
              </w:rPr>
            </w:pPr>
            <w:r>
              <w:rPr>
                <w:sz w:val="20"/>
                <w:szCs w:val="20"/>
              </w:rPr>
              <w:t xml:space="preserve">A/E: </w:t>
            </w:r>
            <w:r w:rsidR="00E93062" w:rsidRPr="005A6897">
              <w:rPr>
                <w:sz w:val="20"/>
                <w:szCs w:val="20"/>
              </w:rPr>
              <w:t>Tremors, dizziness, Palpitations, tachycardia, hypertension, angina, hypotension, dysrhythmias</w:t>
            </w:r>
            <w:r>
              <w:rPr>
                <w:sz w:val="20"/>
                <w:szCs w:val="20"/>
              </w:rPr>
              <w:br/>
              <w:t>Heartburn, nausea, vomiting, hypokalemia, muscle cramps</w:t>
            </w:r>
          </w:p>
          <w:p w14:paraId="1599E43B" w14:textId="36A3D3DE" w:rsidR="00E93062" w:rsidRPr="005A6897" w:rsidRDefault="00E93062" w:rsidP="00E93062">
            <w:pPr>
              <w:widowControl w:val="0"/>
              <w:autoSpaceDE w:val="0"/>
              <w:autoSpaceDN w:val="0"/>
              <w:adjustRightInd w:val="0"/>
              <w:spacing w:before="240"/>
              <w:rPr>
                <w:sz w:val="20"/>
                <w:szCs w:val="20"/>
              </w:rPr>
            </w:pPr>
            <w:r w:rsidRPr="005A6897">
              <w:rPr>
                <w:sz w:val="20"/>
                <w:szCs w:val="20"/>
              </w:rPr>
              <w:t>Cough, wheezing, dyspnea, bronchospasm, dry throat</w:t>
            </w:r>
          </w:p>
          <w:p w14:paraId="37A7B3C9" w14:textId="77777777" w:rsidR="00F230B3" w:rsidRPr="005A6897" w:rsidRDefault="00F230B3" w:rsidP="00E93062">
            <w:pPr>
              <w:widowControl w:val="0"/>
              <w:autoSpaceDE w:val="0"/>
              <w:autoSpaceDN w:val="0"/>
              <w:adjustRightInd w:val="0"/>
              <w:spacing w:before="240"/>
              <w:rPr>
                <w:sz w:val="20"/>
                <w:szCs w:val="20"/>
              </w:rPr>
            </w:pPr>
          </w:p>
        </w:tc>
      </w:tr>
    </w:tbl>
    <w:p w14:paraId="3D656F09" w14:textId="77777777" w:rsidR="007833C4" w:rsidRDefault="007833C4" w:rsidP="0005342F">
      <w:pPr>
        <w:pStyle w:val="Header"/>
        <w:spacing w:line="360" w:lineRule="auto"/>
        <w:rPr>
          <w:b/>
          <w:sz w:val="28"/>
          <w:szCs w:val="28"/>
        </w:rPr>
      </w:pPr>
    </w:p>
    <w:sectPr w:rsidR="007833C4" w:rsidSect="00C44D91">
      <w:footerReference w:type="default" r:id="rId8"/>
      <w:pgSz w:w="12240" w:h="15840"/>
      <w:pgMar w:top="680" w:right="1134" w:bottom="68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DAFB78" w14:textId="77777777" w:rsidR="00DB0663" w:rsidRDefault="00DB0663">
      <w:r>
        <w:separator/>
      </w:r>
    </w:p>
  </w:endnote>
  <w:endnote w:type="continuationSeparator" w:id="0">
    <w:p w14:paraId="730789AD" w14:textId="77777777" w:rsidR="00DB0663" w:rsidRDefault="00DB06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793032376"/>
      <w:docPartObj>
        <w:docPartGallery w:val="Page Numbers (Bottom of Page)"/>
        <w:docPartUnique/>
      </w:docPartObj>
    </w:sdtPr>
    <w:sdtEndPr/>
    <w:sdtContent>
      <w:p w14:paraId="2C9C8C87" w14:textId="77777777" w:rsidR="00AD58EF" w:rsidRPr="00542454" w:rsidRDefault="00AD58EF" w:rsidP="00FA42A4">
        <w:pPr>
          <w:pStyle w:val="Footer"/>
          <w:rPr>
            <w:sz w:val="20"/>
            <w:szCs w:val="20"/>
          </w:rPr>
        </w:pPr>
        <w:r w:rsidRPr="00542454">
          <w:rPr>
            <w:sz w:val="20"/>
            <w:szCs w:val="20"/>
          </w:rPr>
          <w:t xml:space="preserve">Nursing Practice II NSE22AB </w:t>
        </w:r>
        <w:r w:rsidRPr="00542454">
          <w:rPr>
            <w:sz w:val="20"/>
            <w:szCs w:val="20"/>
          </w:rPr>
          <w:tab/>
        </w:r>
        <w:r w:rsidRPr="00542454">
          <w:rPr>
            <w:sz w:val="20"/>
            <w:szCs w:val="20"/>
          </w:rPr>
          <w:tab/>
        </w:r>
        <w:r w:rsidRPr="00542454">
          <w:rPr>
            <w:sz w:val="20"/>
            <w:szCs w:val="20"/>
          </w:rPr>
          <w:fldChar w:fldCharType="begin"/>
        </w:r>
        <w:r w:rsidRPr="00542454">
          <w:rPr>
            <w:sz w:val="20"/>
            <w:szCs w:val="20"/>
          </w:rPr>
          <w:instrText xml:space="preserve"> PAGE   \* MERGEFORMAT </w:instrText>
        </w:r>
        <w:r w:rsidRPr="00542454">
          <w:rPr>
            <w:sz w:val="20"/>
            <w:szCs w:val="20"/>
          </w:rPr>
          <w:fldChar w:fldCharType="separate"/>
        </w:r>
        <w:r w:rsidR="000D1AA3">
          <w:rPr>
            <w:noProof/>
            <w:sz w:val="20"/>
            <w:szCs w:val="20"/>
          </w:rPr>
          <w:t>6</w:t>
        </w:r>
        <w:r w:rsidRPr="00542454">
          <w:rPr>
            <w:sz w:val="20"/>
            <w:szCs w:val="20"/>
          </w:rPr>
          <w:fldChar w:fldCharType="end"/>
        </w:r>
      </w:p>
    </w:sdtContent>
  </w:sdt>
  <w:p w14:paraId="0CC7F2D5" w14:textId="77777777" w:rsidR="00AD58EF" w:rsidRDefault="00AD58EF" w:rsidP="00FA42A4">
    <w:pPr>
      <w:pStyle w:val="Footer"/>
      <w:rPr>
        <w:sz w:val="20"/>
        <w:szCs w:val="20"/>
      </w:rPr>
    </w:pPr>
    <w:r>
      <w:rPr>
        <w:sz w:val="20"/>
        <w:szCs w:val="20"/>
      </w:rPr>
      <w:t>June 9, 2016</w:t>
    </w:r>
  </w:p>
  <w:p w14:paraId="6DBB9C69" w14:textId="77777777" w:rsidR="00AD58EF" w:rsidRPr="00542454" w:rsidRDefault="00AD58EF" w:rsidP="00FA42A4">
    <w:pPr>
      <w:pStyle w:val="Footer"/>
      <w:rPr>
        <w:sz w:val="20"/>
        <w:szCs w:val="20"/>
      </w:rPr>
    </w:pPr>
  </w:p>
  <w:p w14:paraId="516C497A" w14:textId="77777777" w:rsidR="00AD58EF" w:rsidRDefault="00AD58EF">
    <w:pPr>
      <w:pStyle w:val="Footer"/>
      <w:jc w:val="right"/>
    </w:pPr>
  </w:p>
  <w:p w14:paraId="424BA55C" w14:textId="77777777" w:rsidR="00AD58EF" w:rsidRDefault="00AD58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1783FB" w14:textId="77777777" w:rsidR="00DB0663" w:rsidRDefault="00DB0663">
      <w:r>
        <w:separator/>
      </w:r>
    </w:p>
  </w:footnote>
  <w:footnote w:type="continuationSeparator" w:id="0">
    <w:p w14:paraId="1CA6DD6E" w14:textId="77777777" w:rsidR="00DB0663" w:rsidRDefault="00DB06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F7789"/>
    <w:multiLevelType w:val="hybridMultilevel"/>
    <w:tmpl w:val="091251F6"/>
    <w:lvl w:ilvl="0" w:tplc="10090001">
      <w:start w:val="1"/>
      <w:numFmt w:val="bullet"/>
      <w:lvlText w:val=""/>
      <w:lvlJc w:val="left"/>
      <w:pPr>
        <w:ind w:left="1038" w:hanging="360"/>
      </w:pPr>
      <w:rPr>
        <w:rFonts w:ascii="Symbol" w:hAnsi="Symbol" w:hint="default"/>
      </w:rPr>
    </w:lvl>
    <w:lvl w:ilvl="1" w:tplc="10090003" w:tentative="1">
      <w:start w:val="1"/>
      <w:numFmt w:val="bullet"/>
      <w:lvlText w:val="o"/>
      <w:lvlJc w:val="left"/>
      <w:pPr>
        <w:ind w:left="1758" w:hanging="360"/>
      </w:pPr>
      <w:rPr>
        <w:rFonts w:ascii="Courier New" w:hAnsi="Courier New" w:cs="Courier New" w:hint="default"/>
      </w:rPr>
    </w:lvl>
    <w:lvl w:ilvl="2" w:tplc="10090005" w:tentative="1">
      <w:start w:val="1"/>
      <w:numFmt w:val="bullet"/>
      <w:lvlText w:val=""/>
      <w:lvlJc w:val="left"/>
      <w:pPr>
        <w:ind w:left="2478" w:hanging="360"/>
      </w:pPr>
      <w:rPr>
        <w:rFonts w:ascii="Wingdings" w:hAnsi="Wingdings" w:hint="default"/>
      </w:rPr>
    </w:lvl>
    <w:lvl w:ilvl="3" w:tplc="10090001" w:tentative="1">
      <w:start w:val="1"/>
      <w:numFmt w:val="bullet"/>
      <w:lvlText w:val=""/>
      <w:lvlJc w:val="left"/>
      <w:pPr>
        <w:ind w:left="3198" w:hanging="360"/>
      </w:pPr>
      <w:rPr>
        <w:rFonts w:ascii="Symbol" w:hAnsi="Symbol" w:hint="default"/>
      </w:rPr>
    </w:lvl>
    <w:lvl w:ilvl="4" w:tplc="10090003" w:tentative="1">
      <w:start w:val="1"/>
      <w:numFmt w:val="bullet"/>
      <w:lvlText w:val="o"/>
      <w:lvlJc w:val="left"/>
      <w:pPr>
        <w:ind w:left="3918" w:hanging="360"/>
      </w:pPr>
      <w:rPr>
        <w:rFonts w:ascii="Courier New" w:hAnsi="Courier New" w:cs="Courier New" w:hint="default"/>
      </w:rPr>
    </w:lvl>
    <w:lvl w:ilvl="5" w:tplc="10090005" w:tentative="1">
      <w:start w:val="1"/>
      <w:numFmt w:val="bullet"/>
      <w:lvlText w:val=""/>
      <w:lvlJc w:val="left"/>
      <w:pPr>
        <w:ind w:left="4638" w:hanging="360"/>
      </w:pPr>
      <w:rPr>
        <w:rFonts w:ascii="Wingdings" w:hAnsi="Wingdings" w:hint="default"/>
      </w:rPr>
    </w:lvl>
    <w:lvl w:ilvl="6" w:tplc="10090001" w:tentative="1">
      <w:start w:val="1"/>
      <w:numFmt w:val="bullet"/>
      <w:lvlText w:val=""/>
      <w:lvlJc w:val="left"/>
      <w:pPr>
        <w:ind w:left="5358" w:hanging="360"/>
      </w:pPr>
      <w:rPr>
        <w:rFonts w:ascii="Symbol" w:hAnsi="Symbol" w:hint="default"/>
      </w:rPr>
    </w:lvl>
    <w:lvl w:ilvl="7" w:tplc="10090003" w:tentative="1">
      <w:start w:val="1"/>
      <w:numFmt w:val="bullet"/>
      <w:lvlText w:val="o"/>
      <w:lvlJc w:val="left"/>
      <w:pPr>
        <w:ind w:left="6078" w:hanging="360"/>
      </w:pPr>
      <w:rPr>
        <w:rFonts w:ascii="Courier New" w:hAnsi="Courier New" w:cs="Courier New" w:hint="default"/>
      </w:rPr>
    </w:lvl>
    <w:lvl w:ilvl="8" w:tplc="10090005" w:tentative="1">
      <w:start w:val="1"/>
      <w:numFmt w:val="bullet"/>
      <w:lvlText w:val=""/>
      <w:lvlJc w:val="left"/>
      <w:pPr>
        <w:ind w:left="6798" w:hanging="360"/>
      </w:pPr>
      <w:rPr>
        <w:rFonts w:ascii="Wingdings" w:hAnsi="Wingdings" w:hint="default"/>
      </w:rPr>
    </w:lvl>
  </w:abstractNum>
  <w:abstractNum w:abstractNumId="1" w15:restartNumberingAfterBreak="0">
    <w:nsid w:val="00F86131"/>
    <w:multiLevelType w:val="hybridMultilevel"/>
    <w:tmpl w:val="E11ECC88"/>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17E7324"/>
    <w:multiLevelType w:val="hybridMultilevel"/>
    <w:tmpl w:val="D81A1234"/>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01DB69C8"/>
    <w:multiLevelType w:val="hybridMultilevel"/>
    <w:tmpl w:val="D23A7AE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02760B2E"/>
    <w:multiLevelType w:val="hybridMultilevel"/>
    <w:tmpl w:val="41EA1026"/>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29665F6"/>
    <w:multiLevelType w:val="hybridMultilevel"/>
    <w:tmpl w:val="9FEE05F8"/>
    <w:lvl w:ilvl="0" w:tplc="0409000F">
      <w:start w:val="1"/>
      <w:numFmt w:val="decimal"/>
      <w:lvlText w:val="%1."/>
      <w:lvlJc w:val="left"/>
      <w:pPr>
        <w:ind w:left="360" w:hanging="360"/>
      </w:pPr>
      <w:rPr>
        <w:rFonts w:cs="Times New Roman" w:hint="default"/>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3B26F4A"/>
    <w:multiLevelType w:val="hybridMultilevel"/>
    <w:tmpl w:val="D03ACDAA"/>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4295149"/>
    <w:multiLevelType w:val="hybridMultilevel"/>
    <w:tmpl w:val="40FA428A"/>
    <w:lvl w:ilvl="0" w:tplc="0409000F">
      <w:start w:val="1"/>
      <w:numFmt w:val="decimal"/>
      <w:lvlText w:val="%1."/>
      <w:lvlJc w:val="left"/>
      <w:pPr>
        <w:ind w:left="360" w:hanging="360"/>
      </w:pPr>
      <w:rPr>
        <w:rFonts w:cs="Times New Roman"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4F276C6"/>
    <w:multiLevelType w:val="hybridMultilevel"/>
    <w:tmpl w:val="17E047C6"/>
    <w:lvl w:ilvl="0" w:tplc="10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4FF6A14"/>
    <w:multiLevelType w:val="hybridMultilevel"/>
    <w:tmpl w:val="9A041BAE"/>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05CB71A6"/>
    <w:multiLevelType w:val="hybridMultilevel"/>
    <w:tmpl w:val="8F705B46"/>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06BC0373"/>
    <w:multiLevelType w:val="hybridMultilevel"/>
    <w:tmpl w:val="EDBCD0C8"/>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082410C4"/>
    <w:multiLevelType w:val="hybridMultilevel"/>
    <w:tmpl w:val="D8665F5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09E539A1"/>
    <w:multiLevelType w:val="hybridMultilevel"/>
    <w:tmpl w:val="392A734C"/>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0A1B6715"/>
    <w:multiLevelType w:val="hybridMultilevel"/>
    <w:tmpl w:val="BC56AD7E"/>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0AD825C2"/>
    <w:multiLevelType w:val="hybridMultilevel"/>
    <w:tmpl w:val="2CE0EC26"/>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15:restartNumberingAfterBreak="0">
    <w:nsid w:val="0ADE09EA"/>
    <w:multiLevelType w:val="hybridMultilevel"/>
    <w:tmpl w:val="FD6A865E"/>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0BC70294"/>
    <w:multiLevelType w:val="hybridMultilevel"/>
    <w:tmpl w:val="17F0DB92"/>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0F392CE5"/>
    <w:multiLevelType w:val="hybridMultilevel"/>
    <w:tmpl w:val="E11ECC88"/>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0F625910"/>
    <w:multiLevelType w:val="hybridMultilevel"/>
    <w:tmpl w:val="74543248"/>
    <w:lvl w:ilvl="0" w:tplc="7D164BAC">
      <w:start w:val="1"/>
      <w:numFmt w:val="decimal"/>
      <w:lvlText w:val="%1."/>
      <w:lvlJc w:val="left"/>
      <w:pPr>
        <w:ind w:left="720" w:hanging="360"/>
      </w:pPr>
      <w:rPr>
        <w:i w:val="0"/>
        <w:color w:val="auto"/>
      </w:rPr>
    </w:lvl>
    <w:lvl w:ilvl="1" w:tplc="E6446F9C">
      <w:numFmt w:val="bullet"/>
      <w:lvlText w:val="-"/>
      <w:lvlJc w:val="left"/>
      <w:pPr>
        <w:ind w:left="1440" w:hanging="360"/>
      </w:pPr>
      <w:rPr>
        <w:rFonts w:ascii="Times New Roman" w:eastAsia="Times New Roman" w:hAnsi="Times New Roman" w:cs="Times New Roman"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10C8024D"/>
    <w:multiLevelType w:val="hybridMultilevel"/>
    <w:tmpl w:val="9E1AB81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136B2DD5"/>
    <w:multiLevelType w:val="hybridMultilevel"/>
    <w:tmpl w:val="F8E03B06"/>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2" w15:restartNumberingAfterBreak="0">
    <w:nsid w:val="158E271F"/>
    <w:multiLevelType w:val="hybridMultilevel"/>
    <w:tmpl w:val="547226A4"/>
    <w:lvl w:ilvl="0" w:tplc="10090001">
      <w:start w:val="1"/>
      <w:numFmt w:val="bullet"/>
      <w:lvlText w:val=""/>
      <w:lvlJc w:val="left"/>
      <w:pPr>
        <w:ind w:left="1829" w:hanging="360"/>
      </w:pPr>
      <w:rPr>
        <w:rFonts w:ascii="Symbol" w:hAnsi="Symbol" w:hint="default"/>
      </w:rPr>
    </w:lvl>
    <w:lvl w:ilvl="1" w:tplc="10090003" w:tentative="1">
      <w:start w:val="1"/>
      <w:numFmt w:val="bullet"/>
      <w:lvlText w:val="o"/>
      <w:lvlJc w:val="left"/>
      <w:pPr>
        <w:ind w:left="2549" w:hanging="360"/>
      </w:pPr>
      <w:rPr>
        <w:rFonts w:ascii="Courier New" w:hAnsi="Courier New" w:cs="Courier New" w:hint="default"/>
      </w:rPr>
    </w:lvl>
    <w:lvl w:ilvl="2" w:tplc="10090005" w:tentative="1">
      <w:start w:val="1"/>
      <w:numFmt w:val="bullet"/>
      <w:lvlText w:val=""/>
      <w:lvlJc w:val="left"/>
      <w:pPr>
        <w:ind w:left="3269" w:hanging="360"/>
      </w:pPr>
      <w:rPr>
        <w:rFonts w:ascii="Wingdings" w:hAnsi="Wingdings" w:hint="default"/>
      </w:rPr>
    </w:lvl>
    <w:lvl w:ilvl="3" w:tplc="10090001" w:tentative="1">
      <w:start w:val="1"/>
      <w:numFmt w:val="bullet"/>
      <w:lvlText w:val=""/>
      <w:lvlJc w:val="left"/>
      <w:pPr>
        <w:ind w:left="3989" w:hanging="360"/>
      </w:pPr>
      <w:rPr>
        <w:rFonts w:ascii="Symbol" w:hAnsi="Symbol" w:hint="default"/>
      </w:rPr>
    </w:lvl>
    <w:lvl w:ilvl="4" w:tplc="10090003" w:tentative="1">
      <w:start w:val="1"/>
      <w:numFmt w:val="bullet"/>
      <w:lvlText w:val="o"/>
      <w:lvlJc w:val="left"/>
      <w:pPr>
        <w:ind w:left="4709" w:hanging="360"/>
      </w:pPr>
      <w:rPr>
        <w:rFonts w:ascii="Courier New" w:hAnsi="Courier New" w:cs="Courier New" w:hint="default"/>
      </w:rPr>
    </w:lvl>
    <w:lvl w:ilvl="5" w:tplc="10090005" w:tentative="1">
      <w:start w:val="1"/>
      <w:numFmt w:val="bullet"/>
      <w:lvlText w:val=""/>
      <w:lvlJc w:val="left"/>
      <w:pPr>
        <w:ind w:left="5429" w:hanging="360"/>
      </w:pPr>
      <w:rPr>
        <w:rFonts w:ascii="Wingdings" w:hAnsi="Wingdings" w:hint="default"/>
      </w:rPr>
    </w:lvl>
    <w:lvl w:ilvl="6" w:tplc="10090001" w:tentative="1">
      <w:start w:val="1"/>
      <w:numFmt w:val="bullet"/>
      <w:lvlText w:val=""/>
      <w:lvlJc w:val="left"/>
      <w:pPr>
        <w:ind w:left="6149" w:hanging="360"/>
      </w:pPr>
      <w:rPr>
        <w:rFonts w:ascii="Symbol" w:hAnsi="Symbol" w:hint="default"/>
      </w:rPr>
    </w:lvl>
    <w:lvl w:ilvl="7" w:tplc="10090003" w:tentative="1">
      <w:start w:val="1"/>
      <w:numFmt w:val="bullet"/>
      <w:lvlText w:val="o"/>
      <w:lvlJc w:val="left"/>
      <w:pPr>
        <w:ind w:left="6869" w:hanging="360"/>
      </w:pPr>
      <w:rPr>
        <w:rFonts w:ascii="Courier New" w:hAnsi="Courier New" w:cs="Courier New" w:hint="default"/>
      </w:rPr>
    </w:lvl>
    <w:lvl w:ilvl="8" w:tplc="10090005" w:tentative="1">
      <w:start w:val="1"/>
      <w:numFmt w:val="bullet"/>
      <w:lvlText w:val=""/>
      <w:lvlJc w:val="left"/>
      <w:pPr>
        <w:ind w:left="7589" w:hanging="360"/>
      </w:pPr>
      <w:rPr>
        <w:rFonts w:ascii="Wingdings" w:hAnsi="Wingdings" w:hint="default"/>
      </w:rPr>
    </w:lvl>
  </w:abstractNum>
  <w:abstractNum w:abstractNumId="23" w15:restartNumberingAfterBreak="0">
    <w:nsid w:val="16491052"/>
    <w:multiLevelType w:val="hybridMultilevel"/>
    <w:tmpl w:val="81EA87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84661B7"/>
    <w:multiLevelType w:val="hybridMultilevel"/>
    <w:tmpl w:val="2EC47F9E"/>
    <w:lvl w:ilvl="0" w:tplc="5EE030AA">
      <w:start w:val="1"/>
      <w:numFmt w:val="decimal"/>
      <w:lvlText w:val="%1)"/>
      <w:lvlJc w:val="left"/>
      <w:pPr>
        <w:ind w:left="1429" w:hanging="360"/>
      </w:pPr>
      <w:rPr>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5" w15:restartNumberingAfterBreak="0">
    <w:nsid w:val="19B57B42"/>
    <w:multiLevelType w:val="hybridMultilevel"/>
    <w:tmpl w:val="EEF24CF6"/>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1B4E416E"/>
    <w:multiLevelType w:val="hybridMultilevel"/>
    <w:tmpl w:val="A5204284"/>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1BA2428B"/>
    <w:multiLevelType w:val="hybridMultilevel"/>
    <w:tmpl w:val="FFDAE50A"/>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1BDF02B2"/>
    <w:multiLevelType w:val="hybridMultilevel"/>
    <w:tmpl w:val="D990EC5E"/>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9" w15:restartNumberingAfterBreak="0">
    <w:nsid w:val="1CA75A32"/>
    <w:multiLevelType w:val="hybridMultilevel"/>
    <w:tmpl w:val="D758F9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1CC02BDD"/>
    <w:multiLevelType w:val="hybridMultilevel"/>
    <w:tmpl w:val="686EB552"/>
    <w:lvl w:ilvl="0" w:tplc="794CCBA8">
      <w:start w:val="1"/>
      <w:numFmt w:val="bullet"/>
      <w:lvlText w:val=""/>
      <w:lvlJc w:val="left"/>
      <w:pPr>
        <w:tabs>
          <w:tab w:val="num" w:pos="1155"/>
        </w:tabs>
        <w:ind w:left="1155" w:hanging="360"/>
      </w:pPr>
      <w:rPr>
        <w:rFonts w:ascii="Wingdings" w:hAnsi="Wingdings" w:hint="default"/>
        <w:sz w:val="18"/>
        <w:szCs w:val="18"/>
      </w:rPr>
    </w:lvl>
    <w:lvl w:ilvl="1" w:tplc="04090003">
      <w:start w:val="1"/>
      <w:numFmt w:val="bullet"/>
      <w:lvlText w:val="o"/>
      <w:lvlJc w:val="left"/>
      <w:pPr>
        <w:tabs>
          <w:tab w:val="num" w:pos="1080"/>
        </w:tabs>
        <w:ind w:left="1080" w:hanging="360"/>
      </w:pPr>
      <w:rPr>
        <w:rFonts w:ascii="Courier New" w:hAnsi="Courier New" w:hint="default"/>
      </w:rPr>
    </w:lvl>
    <w:lvl w:ilvl="2" w:tplc="04090007">
      <w:start w:val="1"/>
      <w:numFmt w:val="bullet"/>
      <w:lvlText w:val=""/>
      <w:lvlJc w:val="left"/>
      <w:pPr>
        <w:tabs>
          <w:tab w:val="num" w:pos="1800"/>
        </w:tabs>
        <w:ind w:left="1800" w:hanging="360"/>
      </w:pPr>
      <w:rPr>
        <w:rFonts w:ascii="Wingdings" w:hAnsi="Wingdings" w:hint="default"/>
        <w:sz w:val="16"/>
      </w:rPr>
    </w:lvl>
    <w:lvl w:ilvl="3" w:tplc="29A041FA">
      <w:numFmt w:val="bullet"/>
      <w:lvlText w:val=""/>
      <w:lvlJc w:val="left"/>
      <w:pPr>
        <w:tabs>
          <w:tab w:val="num" w:pos="2565"/>
        </w:tabs>
        <w:ind w:left="2565" w:hanging="405"/>
      </w:pPr>
      <w:rPr>
        <w:rFonts w:ascii="Wingdings" w:eastAsia="Times New Roman" w:hAnsi="Wingdings" w:cs="Times New Roman" w:hint="default"/>
        <w:b w:val="0"/>
        <w:sz w:val="28"/>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1D114163"/>
    <w:multiLevelType w:val="hybridMultilevel"/>
    <w:tmpl w:val="E274F930"/>
    <w:lvl w:ilvl="0" w:tplc="32460772">
      <w:start w:val="1"/>
      <w:numFmt w:val="decimal"/>
      <w:lvlText w:val="%1."/>
      <w:lvlJc w:val="left"/>
      <w:pPr>
        <w:ind w:left="360" w:hanging="360"/>
      </w:pPr>
      <w:rPr>
        <w:rFonts w:cs="Times New Roman"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1E084142"/>
    <w:multiLevelType w:val="hybridMultilevel"/>
    <w:tmpl w:val="6048FDAC"/>
    <w:lvl w:ilvl="0" w:tplc="04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15:restartNumberingAfterBreak="0">
    <w:nsid w:val="1E2766E1"/>
    <w:multiLevelType w:val="hybridMultilevel"/>
    <w:tmpl w:val="36ACB174"/>
    <w:lvl w:ilvl="0" w:tplc="10090019">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4" w15:restartNumberingAfterBreak="0">
    <w:nsid w:val="1F8277B6"/>
    <w:multiLevelType w:val="hybridMultilevel"/>
    <w:tmpl w:val="AE6AA326"/>
    <w:lvl w:ilvl="0" w:tplc="B6183888">
      <w:start w:val="1"/>
      <w:numFmt w:val="decimal"/>
      <w:lvlText w:val="%1."/>
      <w:lvlJc w:val="left"/>
      <w:pPr>
        <w:ind w:left="360" w:hanging="360"/>
      </w:pPr>
      <w:rPr>
        <w:rFonts w:asciiTheme="minorHAnsi" w:hAnsiTheme="minorHAnsi" w:cs="Times New Roman"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FB5187F"/>
    <w:multiLevelType w:val="hybridMultilevel"/>
    <w:tmpl w:val="5C5E0140"/>
    <w:lvl w:ilvl="0" w:tplc="63F2C6B2">
      <w:start w:val="1"/>
      <w:numFmt w:val="decimal"/>
      <w:lvlText w:val="%1."/>
      <w:lvlJc w:val="left"/>
      <w:pPr>
        <w:ind w:left="360" w:hanging="360"/>
      </w:pPr>
      <w:rPr>
        <w:rFonts w:cs="Times New Roman" w:hint="default"/>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2081286E"/>
    <w:multiLevelType w:val="hybridMultilevel"/>
    <w:tmpl w:val="CD16506A"/>
    <w:lvl w:ilvl="0" w:tplc="1009001B">
      <w:start w:val="1"/>
      <w:numFmt w:val="lowerRoman"/>
      <w:lvlText w:val="%1."/>
      <w:lvlJc w:val="righ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15:restartNumberingAfterBreak="0">
    <w:nsid w:val="222A5671"/>
    <w:multiLevelType w:val="hybridMultilevel"/>
    <w:tmpl w:val="CD16506A"/>
    <w:lvl w:ilvl="0" w:tplc="1009001B">
      <w:start w:val="1"/>
      <w:numFmt w:val="lowerRoman"/>
      <w:lvlText w:val="%1."/>
      <w:lvlJc w:val="righ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15:restartNumberingAfterBreak="0">
    <w:nsid w:val="22747453"/>
    <w:multiLevelType w:val="hybridMultilevel"/>
    <w:tmpl w:val="22C2B20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15:restartNumberingAfterBreak="0">
    <w:nsid w:val="234F5487"/>
    <w:multiLevelType w:val="hybridMultilevel"/>
    <w:tmpl w:val="2D94D228"/>
    <w:lvl w:ilvl="0" w:tplc="1009001B">
      <w:start w:val="1"/>
      <w:numFmt w:val="lowerRoman"/>
      <w:lvlText w:val="%1."/>
      <w:lvlJc w:val="right"/>
      <w:pPr>
        <w:ind w:left="1800" w:hanging="360"/>
      </w:pPr>
    </w:lvl>
    <w:lvl w:ilvl="1" w:tplc="10090019">
      <w:start w:val="1"/>
      <w:numFmt w:val="lowerLetter"/>
      <w:lvlText w:val="%2."/>
      <w:lvlJc w:val="left"/>
      <w:pPr>
        <w:ind w:left="2520" w:hanging="360"/>
      </w:pPr>
    </w:lvl>
    <w:lvl w:ilvl="2" w:tplc="1009001B">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0" w15:restartNumberingAfterBreak="0">
    <w:nsid w:val="23F36200"/>
    <w:multiLevelType w:val="hybridMultilevel"/>
    <w:tmpl w:val="F61E6BAA"/>
    <w:lvl w:ilvl="0" w:tplc="0409000F">
      <w:start w:val="1"/>
      <w:numFmt w:val="decimal"/>
      <w:lvlText w:val="%1."/>
      <w:lvlJc w:val="left"/>
      <w:pPr>
        <w:ind w:left="360" w:hanging="360"/>
      </w:pPr>
      <w:rPr>
        <w:rFonts w:cs="Times New Roman"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4032E82"/>
    <w:multiLevelType w:val="hybridMultilevel"/>
    <w:tmpl w:val="C188F304"/>
    <w:lvl w:ilvl="0" w:tplc="10090019">
      <w:start w:val="1"/>
      <w:numFmt w:val="lowerLetter"/>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15:restartNumberingAfterBreak="0">
    <w:nsid w:val="24643CB3"/>
    <w:multiLevelType w:val="hybridMultilevel"/>
    <w:tmpl w:val="0478D7B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15:restartNumberingAfterBreak="0">
    <w:nsid w:val="24840612"/>
    <w:multiLevelType w:val="hybridMultilevel"/>
    <w:tmpl w:val="CA84DE48"/>
    <w:lvl w:ilvl="0" w:tplc="0409000F">
      <w:start w:val="1"/>
      <w:numFmt w:val="decimal"/>
      <w:lvlText w:val="%1."/>
      <w:lvlJc w:val="left"/>
      <w:pPr>
        <w:ind w:left="360" w:hanging="360"/>
      </w:pPr>
      <w:rPr>
        <w:rFonts w:cs="Times New Roman"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24A57E04"/>
    <w:multiLevelType w:val="hybridMultilevel"/>
    <w:tmpl w:val="7B34EDEE"/>
    <w:lvl w:ilvl="0" w:tplc="7F288AC6">
      <w:start w:val="1"/>
      <w:numFmt w:val="decimal"/>
      <w:lvlText w:val="%1."/>
      <w:lvlJc w:val="left"/>
      <w:pPr>
        <w:ind w:left="1080" w:hanging="360"/>
      </w:pPr>
      <w:rPr>
        <w:rFonts w:cs="Times New Roman" w:hint="default"/>
        <w:b w:val="0"/>
        <w:strike w:val="0"/>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5" w15:restartNumberingAfterBreak="0">
    <w:nsid w:val="24D964E5"/>
    <w:multiLevelType w:val="hybridMultilevel"/>
    <w:tmpl w:val="ED487766"/>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25003781"/>
    <w:multiLevelType w:val="hybridMultilevel"/>
    <w:tmpl w:val="12605EBA"/>
    <w:lvl w:ilvl="0" w:tplc="1009000F">
      <w:start w:val="1"/>
      <w:numFmt w:val="decimal"/>
      <w:lvlText w:val="%1."/>
      <w:lvlJc w:val="left"/>
      <w:pPr>
        <w:ind w:left="360" w:hanging="360"/>
      </w:pPr>
      <w:rPr>
        <w:rFonts w:hint="default"/>
        <w:b w:val="0"/>
        <w:sz w:val="22"/>
        <w:szCs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5294872"/>
    <w:multiLevelType w:val="hybridMultilevel"/>
    <w:tmpl w:val="70A4E540"/>
    <w:lvl w:ilvl="0" w:tplc="0409000F">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1440"/>
        </w:tabs>
        <w:ind w:left="14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15:restartNumberingAfterBreak="0">
    <w:nsid w:val="28D367DC"/>
    <w:multiLevelType w:val="hybridMultilevel"/>
    <w:tmpl w:val="662058C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15:restartNumberingAfterBreak="0">
    <w:nsid w:val="299B5A0E"/>
    <w:multiLevelType w:val="multilevel"/>
    <w:tmpl w:val="139486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2C474BA2"/>
    <w:multiLevelType w:val="hybridMultilevel"/>
    <w:tmpl w:val="AE462A58"/>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2CCC49D0"/>
    <w:multiLevelType w:val="hybridMultilevel"/>
    <w:tmpl w:val="E3106DF8"/>
    <w:lvl w:ilvl="0" w:tplc="1009001B">
      <w:start w:val="1"/>
      <w:numFmt w:val="lowerRoman"/>
      <w:lvlText w:val="%1."/>
      <w:lvlJc w:val="right"/>
      <w:pPr>
        <w:ind w:left="1080" w:hanging="360"/>
      </w:pPr>
    </w:lvl>
    <w:lvl w:ilvl="1" w:tplc="1009001B">
      <w:start w:val="1"/>
      <w:numFmt w:val="lowerRoman"/>
      <w:lvlText w:val="%2."/>
      <w:lvlJc w:val="right"/>
      <w:pPr>
        <w:ind w:left="1800" w:hanging="360"/>
      </w:pPr>
    </w:lvl>
    <w:lvl w:ilvl="2" w:tplc="1009001B">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2" w15:restartNumberingAfterBreak="0">
    <w:nsid w:val="2D1D5C8B"/>
    <w:multiLevelType w:val="hybridMultilevel"/>
    <w:tmpl w:val="2CFE7D6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3" w15:restartNumberingAfterBreak="0">
    <w:nsid w:val="2D525490"/>
    <w:multiLevelType w:val="hybridMultilevel"/>
    <w:tmpl w:val="C64E2B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D571971"/>
    <w:multiLevelType w:val="hybridMultilevel"/>
    <w:tmpl w:val="64022146"/>
    <w:lvl w:ilvl="0" w:tplc="0409000F">
      <w:start w:val="1"/>
      <w:numFmt w:val="decimal"/>
      <w:lvlText w:val="%1."/>
      <w:lvlJc w:val="left"/>
      <w:pPr>
        <w:ind w:left="360" w:hanging="360"/>
      </w:pPr>
      <w:rPr>
        <w:rFonts w:cs="Times New Roman"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2D6950A4"/>
    <w:multiLevelType w:val="hybridMultilevel"/>
    <w:tmpl w:val="EB0E0E3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6" w15:restartNumberingAfterBreak="0">
    <w:nsid w:val="2E856552"/>
    <w:multiLevelType w:val="hybridMultilevel"/>
    <w:tmpl w:val="9FEE05F8"/>
    <w:lvl w:ilvl="0" w:tplc="0409000F">
      <w:start w:val="1"/>
      <w:numFmt w:val="decimal"/>
      <w:lvlText w:val="%1."/>
      <w:lvlJc w:val="left"/>
      <w:pPr>
        <w:ind w:left="360" w:hanging="360"/>
      </w:pPr>
      <w:rPr>
        <w:rFonts w:cs="Times New Roman" w:hint="default"/>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2F9D43EE"/>
    <w:multiLevelType w:val="hybridMultilevel"/>
    <w:tmpl w:val="3DEE43B2"/>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0555DB4"/>
    <w:multiLevelType w:val="hybridMultilevel"/>
    <w:tmpl w:val="2B085F9E"/>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30E57183"/>
    <w:multiLevelType w:val="hybridMultilevel"/>
    <w:tmpl w:val="AEA6BB22"/>
    <w:lvl w:ilvl="0" w:tplc="0409000F">
      <w:start w:val="1"/>
      <w:numFmt w:val="decimal"/>
      <w:lvlText w:val="%1."/>
      <w:lvlJc w:val="left"/>
      <w:pPr>
        <w:ind w:left="360" w:hanging="360"/>
      </w:pPr>
      <w:rPr>
        <w:rFonts w:cs="Times New Roman"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31720D64"/>
    <w:multiLevelType w:val="hybridMultilevel"/>
    <w:tmpl w:val="14F4208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1" w15:restartNumberingAfterBreak="0">
    <w:nsid w:val="319F67B2"/>
    <w:multiLevelType w:val="hybridMultilevel"/>
    <w:tmpl w:val="D40C9002"/>
    <w:lvl w:ilvl="0" w:tplc="09F683E4">
      <w:start w:val="1"/>
      <w:numFmt w:val="decimal"/>
      <w:lvlText w:val="%1."/>
      <w:lvlJc w:val="left"/>
      <w:pPr>
        <w:ind w:left="360" w:hanging="360"/>
      </w:pPr>
      <w:rPr>
        <w:rFonts w:asciiTheme="minorHAnsi" w:hAnsiTheme="minorHAnsi" w:cs="Times New Roman"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234273D"/>
    <w:multiLevelType w:val="hybridMultilevel"/>
    <w:tmpl w:val="2B3E3874"/>
    <w:lvl w:ilvl="0" w:tplc="0409001B">
      <w:start w:val="1"/>
      <w:numFmt w:val="lowerRoman"/>
      <w:lvlText w:val="%1."/>
      <w:lvlJc w:val="right"/>
      <w:pPr>
        <w:ind w:left="1287" w:hanging="360"/>
      </w:pPr>
    </w:lvl>
    <w:lvl w:ilvl="1" w:tplc="10090019" w:tentative="1">
      <w:start w:val="1"/>
      <w:numFmt w:val="lowerLetter"/>
      <w:lvlText w:val="%2."/>
      <w:lvlJc w:val="left"/>
      <w:pPr>
        <w:ind w:left="3218" w:hanging="360"/>
      </w:pPr>
    </w:lvl>
    <w:lvl w:ilvl="2" w:tplc="1009001B" w:tentative="1">
      <w:start w:val="1"/>
      <w:numFmt w:val="lowerRoman"/>
      <w:lvlText w:val="%3."/>
      <w:lvlJc w:val="right"/>
      <w:pPr>
        <w:ind w:left="3938" w:hanging="180"/>
      </w:pPr>
    </w:lvl>
    <w:lvl w:ilvl="3" w:tplc="1009000F" w:tentative="1">
      <w:start w:val="1"/>
      <w:numFmt w:val="decimal"/>
      <w:lvlText w:val="%4."/>
      <w:lvlJc w:val="left"/>
      <w:pPr>
        <w:ind w:left="4658" w:hanging="360"/>
      </w:pPr>
    </w:lvl>
    <w:lvl w:ilvl="4" w:tplc="10090019" w:tentative="1">
      <w:start w:val="1"/>
      <w:numFmt w:val="lowerLetter"/>
      <w:lvlText w:val="%5."/>
      <w:lvlJc w:val="left"/>
      <w:pPr>
        <w:ind w:left="5378" w:hanging="360"/>
      </w:pPr>
    </w:lvl>
    <w:lvl w:ilvl="5" w:tplc="1009001B" w:tentative="1">
      <w:start w:val="1"/>
      <w:numFmt w:val="lowerRoman"/>
      <w:lvlText w:val="%6."/>
      <w:lvlJc w:val="right"/>
      <w:pPr>
        <w:ind w:left="6098" w:hanging="180"/>
      </w:pPr>
    </w:lvl>
    <w:lvl w:ilvl="6" w:tplc="1009000F" w:tentative="1">
      <w:start w:val="1"/>
      <w:numFmt w:val="decimal"/>
      <w:lvlText w:val="%7."/>
      <w:lvlJc w:val="left"/>
      <w:pPr>
        <w:ind w:left="6818" w:hanging="360"/>
      </w:pPr>
    </w:lvl>
    <w:lvl w:ilvl="7" w:tplc="10090019" w:tentative="1">
      <w:start w:val="1"/>
      <w:numFmt w:val="lowerLetter"/>
      <w:lvlText w:val="%8."/>
      <w:lvlJc w:val="left"/>
      <w:pPr>
        <w:ind w:left="7538" w:hanging="360"/>
      </w:pPr>
    </w:lvl>
    <w:lvl w:ilvl="8" w:tplc="1009001B" w:tentative="1">
      <w:start w:val="1"/>
      <w:numFmt w:val="lowerRoman"/>
      <w:lvlText w:val="%9."/>
      <w:lvlJc w:val="right"/>
      <w:pPr>
        <w:ind w:left="8258" w:hanging="180"/>
      </w:pPr>
    </w:lvl>
  </w:abstractNum>
  <w:abstractNum w:abstractNumId="63" w15:restartNumberingAfterBreak="0">
    <w:nsid w:val="33AB53F0"/>
    <w:multiLevelType w:val="hybridMultilevel"/>
    <w:tmpl w:val="D03ACDAA"/>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15:restartNumberingAfterBreak="0">
    <w:nsid w:val="34A859F0"/>
    <w:multiLevelType w:val="hybridMultilevel"/>
    <w:tmpl w:val="5B54FD92"/>
    <w:lvl w:ilvl="0" w:tplc="67FCC2B6">
      <w:start w:val="1"/>
      <w:numFmt w:val="decimal"/>
      <w:lvlText w:val="%1."/>
      <w:lvlJc w:val="left"/>
      <w:pPr>
        <w:ind w:left="1080" w:hanging="360"/>
      </w:pPr>
      <w:rPr>
        <w:rFonts w:ascii="Times New Roman" w:hAnsi="Times New Roman" w:cs="Times New Roman" w:hint="default"/>
        <w:b w:val="0"/>
        <w:color w:val="auto"/>
        <w:sz w:val="22"/>
        <w:szCs w:val="22"/>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5" w15:restartNumberingAfterBreak="0">
    <w:nsid w:val="34BD6EB1"/>
    <w:multiLevelType w:val="hybridMultilevel"/>
    <w:tmpl w:val="BAA4A9F6"/>
    <w:lvl w:ilvl="0" w:tplc="209A0600">
      <w:start w:val="1"/>
      <w:numFmt w:val="decimal"/>
      <w:lvlText w:val="%1."/>
      <w:lvlJc w:val="left"/>
      <w:pPr>
        <w:ind w:left="360" w:hanging="360"/>
      </w:pPr>
      <w:rPr>
        <w:rFonts w:asciiTheme="minorHAnsi" w:hAnsiTheme="minorHAnsi"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4F72A0A"/>
    <w:multiLevelType w:val="hybridMultilevel"/>
    <w:tmpl w:val="E6F867B6"/>
    <w:lvl w:ilvl="0" w:tplc="A09E555A">
      <w:start w:val="1"/>
      <w:numFmt w:val="decimal"/>
      <w:lvlText w:val="%1."/>
      <w:lvlJc w:val="left"/>
      <w:pPr>
        <w:ind w:left="720" w:hanging="360"/>
      </w:pPr>
      <w:rPr>
        <w:rFonts w:cs="Times New Roman" w:hint="default"/>
      </w:rPr>
    </w:lvl>
    <w:lvl w:ilvl="1" w:tplc="10090019">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67" w15:restartNumberingAfterBreak="0">
    <w:nsid w:val="35B650A0"/>
    <w:multiLevelType w:val="hybridMultilevel"/>
    <w:tmpl w:val="39A8555C"/>
    <w:lvl w:ilvl="0" w:tplc="FD5C7F2C">
      <w:start w:val="1"/>
      <w:numFmt w:val="decimal"/>
      <w:lvlText w:val="%1."/>
      <w:lvlJc w:val="left"/>
      <w:pPr>
        <w:ind w:left="1080" w:hanging="360"/>
      </w:pPr>
      <w:rPr>
        <w:b w:val="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8" w15:restartNumberingAfterBreak="0">
    <w:nsid w:val="379D2EA0"/>
    <w:multiLevelType w:val="hybridMultilevel"/>
    <w:tmpl w:val="08AE3502"/>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15:restartNumberingAfterBreak="0">
    <w:nsid w:val="38526E9D"/>
    <w:multiLevelType w:val="hybridMultilevel"/>
    <w:tmpl w:val="BD04C072"/>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15:restartNumberingAfterBreak="0">
    <w:nsid w:val="396D3D42"/>
    <w:multiLevelType w:val="hybridMultilevel"/>
    <w:tmpl w:val="B01E1AD8"/>
    <w:lvl w:ilvl="0" w:tplc="10090001">
      <w:start w:val="1"/>
      <w:numFmt w:val="bullet"/>
      <w:lvlText w:val=""/>
      <w:lvlJc w:val="left"/>
      <w:pPr>
        <w:ind w:left="936" w:hanging="360"/>
      </w:pPr>
      <w:rPr>
        <w:rFonts w:ascii="Symbol" w:hAnsi="Symbol" w:hint="default"/>
      </w:rPr>
    </w:lvl>
    <w:lvl w:ilvl="1" w:tplc="10090003" w:tentative="1">
      <w:start w:val="1"/>
      <w:numFmt w:val="bullet"/>
      <w:lvlText w:val="o"/>
      <w:lvlJc w:val="left"/>
      <w:pPr>
        <w:ind w:left="1656" w:hanging="360"/>
      </w:pPr>
      <w:rPr>
        <w:rFonts w:ascii="Courier New" w:hAnsi="Courier New" w:cs="Courier New" w:hint="default"/>
      </w:rPr>
    </w:lvl>
    <w:lvl w:ilvl="2" w:tplc="10090005" w:tentative="1">
      <w:start w:val="1"/>
      <w:numFmt w:val="bullet"/>
      <w:lvlText w:val=""/>
      <w:lvlJc w:val="left"/>
      <w:pPr>
        <w:ind w:left="2376" w:hanging="360"/>
      </w:pPr>
      <w:rPr>
        <w:rFonts w:ascii="Wingdings" w:hAnsi="Wingdings" w:hint="default"/>
      </w:rPr>
    </w:lvl>
    <w:lvl w:ilvl="3" w:tplc="10090001" w:tentative="1">
      <w:start w:val="1"/>
      <w:numFmt w:val="bullet"/>
      <w:lvlText w:val=""/>
      <w:lvlJc w:val="left"/>
      <w:pPr>
        <w:ind w:left="3096" w:hanging="360"/>
      </w:pPr>
      <w:rPr>
        <w:rFonts w:ascii="Symbol" w:hAnsi="Symbol" w:hint="default"/>
      </w:rPr>
    </w:lvl>
    <w:lvl w:ilvl="4" w:tplc="10090003" w:tentative="1">
      <w:start w:val="1"/>
      <w:numFmt w:val="bullet"/>
      <w:lvlText w:val="o"/>
      <w:lvlJc w:val="left"/>
      <w:pPr>
        <w:ind w:left="3816" w:hanging="360"/>
      </w:pPr>
      <w:rPr>
        <w:rFonts w:ascii="Courier New" w:hAnsi="Courier New" w:cs="Courier New" w:hint="default"/>
      </w:rPr>
    </w:lvl>
    <w:lvl w:ilvl="5" w:tplc="10090005" w:tentative="1">
      <w:start w:val="1"/>
      <w:numFmt w:val="bullet"/>
      <w:lvlText w:val=""/>
      <w:lvlJc w:val="left"/>
      <w:pPr>
        <w:ind w:left="4536" w:hanging="360"/>
      </w:pPr>
      <w:rPr>
        <w:rFonts w:ascii="Wingdings" w:hAnsi="Wingdings" w:hint="default"/>
      </w:rPr>
    </w:lvl>
    <w:lvl w:ilvl="6" w:tplc="10090001" w:tentative="1">
      <w:start w:val="1"/>
      <w:numFmt w:val="bullet"/>
      <w:lvlText w:val=""/>
      <w:lvlJc w:val="left"/>
      <w:pPr>
        <w:ind w:left="5256" w:hanging="360"/>
      </w:pPr>
      <w:rPr>
        <w:rFonts w:ascii="Symbol" w:hAnsi="Symbol" w:hint="default"/>
      </w:rPr>
    </w:lvl>
    <w:lvl w:ilvl="7" w:tplc="10090003" w:tentative="1">
      <w:start w:val="1"/>
      <w:numFmt w:val="bullet"/>
      <w:lvlText w:val="o"/>
      <w:lvlJc w:val="left"/>
      <w:pPr>
        <w:ind w:left="5976" w:hanging="360"/>
      </w:pPr>
      <w:rPr>
        <w:rFonts w:ascii="Courier New" w:hAnsi="Courier New" w:cs="Courier New" w:hint="default"/>
      </w:rPr>
    </w:lvl>
    <w:lvl w:ilvl="8" w:tplc="10090005" w:tentative="1">
      <w:start w:val="1"/>
      <w:numFmt w:val="bullet"/>
      <w:lvlText w:val=""/>
      <w:lvlJc w:val="left"/>
      <w:pPr>
        <w:ind w:left="6696" w:hanging="360"/>
      </w:pPr>
      <w:rPr>
        <w:rFonts w:ascii="Wingdings" w:hAnsi="Wingdings" w:hint="default"/>
      </w:rPr>
    </w:lvl>
  </w:abstractNum>
  <w:abstractNum w:abstractNumId="71" w15:restartNumberingAfterBreak="0">
    <w:nsid w:val="3A3A711B"/>
    <w:multiLevelType w:val="hybridMultilevel"/>
    <w:tmpl w:val="B016DD4E"/>
    <w:lvl w:ilvl="0" w:tplc="0409000F">
      <w:start w:val="1"/>
      <w:numFmt w:val="decimal"/>
      <w:lvlText w:val="%1."/>
      <w:lvlJc w:val="left"/>
      <w:pPr>
        <w:ind w:left="360" w:hanging="360"/>
      </w:pPr>
      <w:rPr>
        <w:rFonts w:cs="Times New Roman"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3B4B6102"/>
    <w:multiLevelType w:val="multilevel"/>
    <w:tmpl w:val="5B205E4E"/>
    <w:lvl w:ilvl="0">
      <w:start w:val="1"/>
      <w:numFmt w:val="decimal"/>
      <w:lvlText w:val="%1."/>
      <w:lvlJc w:val="left"/>
      <w:pPr>
        <w:ind w:left="720" w:hanging="360"/>
      </w:pPr>
      <w:rPr>
        <w:rFonts w:cs="Times New Roman"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3B614956"/>
    <w:multiLevelType w:val="hybridMultilevel"/>
    <w:tmpl w:val="651C3EE2"/>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15:restartNumberingAfterBreak="0">
    <w:nsid w:val="3CD02D40"/>
    <w:multiLevelType w:val="hybridMultilevel"/>
    <w:tmpl w:val="723E1028"/>
    <w:lvl w:ilvl="0" w:tplc="10090001">
      <w:start w:val="1"/>
      <w:numFmt w:val="bullet"/>
      <w:lvlText w:val=""/>
      <w:lvlJc w:val="left"/>
      <w:pPr>
        <w:ind w:left="2138" w:hanging="360"/>
      </w:pPr>
      <w:rPr>
        <w:rFonts w:ascii="Symbol" w:hAnsi="Symbol" w:hint="default"/>
      </w:rPr>
    </w:lvl>
    <w:lvl w:ilvl="1" w:tplc="10090003" w:tentative="1">
      <w:start w:val="1"/>
      <w:numFmt w:val="bullet"/>
      <w:lvlText w:val="o"/>
      <w:lvlJc w:val="left"/>
      <w:pPr>
        <w:ind w:left="2858" w:hanging="360"/>
      </w:pPr>
      <w:rPr>
        <w:rFonts w:ascii="Courier New" w:hAnsi="Courier New" w:cs="Courier New" w:hint="default"/>
      </w:rPr>
    </w:lvl>
    <w:lvl w:ilvl="2" w:tplc="10090005" w:tentative="1">
      <w:start w:val="1"/>
      <w:numFmt w:val="bullet"/>
      <w:lvlText w:val=""/>
      <w:lvlJc w:val="left"/>
      <w:pPr>
        <w:ind w:left="3578" w:hanging="360"/>
      </w:pPr>
      <w:rPr>
        <w:rFonts w:ascii="Wingdings" w:hAnsi="Wingdings" w:hint="default"/>
      </w:rPr>
    </w:lvl>
    <w:lvl w:ilvl="3" w:tplc="10090001" w:tentative="1">
      <w:start w:val="1"/>
      <w:numFmt w:val="bullet"/>
      <w:lvlText w:val=""/>
      <w:lvlJc w:val="left"/>
      <w:pPr>
        <w:ind w:left="4298" w:hanging="360"/>
      </w:pPr>
      <w:rPr>
        <w:rFonts w:ascii="Symbol" w:hAnsi="Symbol" w:hint="default"/>
      </w:rPr>
    </w:lvl>
    <w:lvl w:ilvl="4" w:tplc="10090003" w:tentative="1">
      <w:start w:val="1"/>
      <w:numFmt w:val="bullet"/>
      <w:lvlText w:val="o"/>
      <w:lvlJc w:val="left"/>
      <w:pPr>
        <w:ind w:left="5018" w:hanging="360"/>
      </w:pPr>
      <w:rPr>
        <w:rFonts w:ascii="Courier New" w:hAnsi="Courier New" w:cs="Courier New" w:hint="default"/>
      </w:rPr>
    </w:lvl>
    <w:lvl w:ilvl="5" w:tplc="10090005" w:tentative="1">
      <w:start w:val="1"/>
      <w:numFmt w:val="bullet"/>
      <w:lvlText w:val=""/>
      <w:lvlJc w:val="left"/>
      <w:pPr>
        <w:ind w:left="5738" w:hanging="360"/>
      </w:pPr>
      <w:rPr>
        <w:rFonts w:ascii="Wingdings" w:hAnsi="Wingdings" w:hint="default"/>
      </w:rPr>
    </w:lvl>
    <w:lvl w:ilvl="6" w:tplc="10090001" w:tentative="1">
      <w:start w:val="1"/>
      <w:numFmt w:val="bullet"/>
      <w:lvlText w:val=""/>
      <w:lvlJc w:val="left"/>
      <w:pPr>
        <w:ind w:left="6458" w:hanging="360"/>
      </w:pPr>
      <w:rPr>
        <w:rFonts w:ascii="Symbol" w:hAnsi="Symbol" w:hint="default"/>
      </w:rPr>
    </w:lvl>
    <w:lvl w:ilvl="7" w:tplc="10090003" w:tentative="1">
      <w:start w:val="1"/>
      <w:numFmt w:val="bullet"/>
      <w:lvlText w:val="o"/>
      <w:lvlJc w:val="left"/>
      <w:pPr>
        <w:ind w:left="7178" w:hanging="360"/>
      </w:pPr>
      <w:rPr>
        <w:rFonts w:ascii="Courier New" w:hAnsi="Courier New" w:cs="Courier New" w:hint="default"/>
      </w:rPr>
    </w:lvl>
    <w:lvl w:ilvl="8" w:tplc="10090005" w:tentative="1">
      <w:start w:val="1"/>
      <w:numFmt w:val="bullet"/>
      <w:lvlText w:val=""/>
      <w:lvlJc w:val="left"/>
      <w:pPr>
        <w:ind w:left="7898" w:hanging="360"/>
      </w:pPr>
      <w:rPr>
        <w:rFonts w:ascii="Wingdings" w:hAnsi="Wingdings" w:hint="default"/>
      </w:rPr>
    </w:lvl>
  </w:abstractNum>
  <w:abstractNum w:abstractNumId="75" w15:restartNumberingAfterBreak="0">
    <w:nsid w:val="3F3C123D"/>
    <w:multiLevelType w:val="hybridMultilevel"/>
    <w:tmpl w:val="B818E738"/>
    <w:lvl w:ilvl="0" w:tplc="CCBCF1D4">
      <w:start w:val="1"/>
      <w:numFmt w:val="decimal"/>
      <w:lvlText w:val="%1."/>
      <w:lvlJc w:val="left"/>
      <w:pPr>
        <w:ind w:left="394" w:hanging="360"/>
      </w:pPr>
      <w:rPr>
        <w:rFonts w:hint="default"/>
        <w:color w:val="auto"/>
      </w:rPr>
    </w:lvl>
    <w:lvl w:ilvl="1" w:tplc="10090019" w:tentative="1">
      <w:start w:val="1"/>
      <w:numFmt w:val="lowerLetter"/>
      <w:lvlText w:val="%2."/>
      <w:lvlJc w:val="left"/>
      <w:pPr>
        <w:ind w:left="1114" w:hanging="360"/>
      </w:pPr>
    </w:lvl>
    <w:lvl w:ilvl="2" w:tplc="1009001B" w:tentative="1">
      <w:start w:val="1"/>
      <w:numFmt w:val="lowerRoman"/>
      <w:lvlText w:val="%3."/>
      <w:lvlJc w:val="right"/>
      <w:pPr>
        <w:ind w:left="1834" w:hanging="180"/>
      </w:pPr>
    </w:lvl>
    <w:lvl w:ilvl="3" w:tplc="1009000F" w:tentative="1">
      <w:start w:val="1"/>
      <w:numFmt w:val="decimal"/>
      <w:lvlText w:val="%4."/>
      <w:lvlJc w:val="left"/>
      <w:pPr>
        <w:ind w:left="2554" w:hanging="360"/>
      </w:pPr>
    </w:lvl>
    <w:lvl w:ilvl="4" w:tplc="10090019" w:tentative="1">
      <w:start w:val="1"/>
      <w:numFmt w:val="lowerLetter"/>
      <w:lvlText w:val="%5."/>
      <w:lvlJc w:val="left"/>
      <w:pPr>
        <w:ind w:left="3274" w:hanging="360"/>
      </w:pPr>
    </w:lvl>
    <w:lvl w:ilvl="5" w:tplc="1009001B" w:tentative="1">
      <w:start w:val="1"/>
      <w:numFmt w:val="lowerRoman"/>
      <w:lvlText w:val="%6."/>
      <w:lvlJc w:val="right"/>
      <w:pPr>
        <w:ind w:left="3994" w:hanging="180"/>
      </w:pPr>
    </w:lvl>
    <w:lvl w:ilvl="6" w:tplc="1009000F" w:tentative="1">
      <w:start w:val="1"/>
      <w:numFmt w:val="decimal"/>
      <w:lvlText w:val="%7."/>
      <w:lvlJc w:val="left"/>
      <w:pPr>
        <w:ind w:left="4714" w:hanging="360"/>
      </w:pPr>
    </w:lvl>
    <w:lvl w:ilvl="7" w:tplc="10090019" w:tentative="1">
      <w:start w:val="1"/>
      <w:numFmt w:val="lowerLetter"/>
      <w:lvlText w:val="%8."/>
      <w:lvlJc w:val="left"/>
      <w:pPr>
        <w:ind w:left="5434" w:hanging="360"/>
      </w:pPr>
    </w:lvl>
    <w:lvl w:ilvl="8" w:tplc="1009001B" w:tentative="1">
      <w:start w:val="1"/>
      <w:numFmt w:val="lowerRoman"/>
      <w:lvlText w:val="%9."/>
      <w:lvlJc w:val="right"/>
      <w:pPr>
        <w:ind w:left="6154" w:hanging="180"/>
      </w:pPr>
    </w:lvl>
  </w:abstractNum>
  <w:abstractNum w:abstractNumId="76" w15:restartNumberingAfterBreak="0">
    <w:nsid w:val="3F7110DC"/>
    <w:multiLevelType w:val="hybridMultilevel"/>
    <w:tmpl w:val="17A80B9A"/>
    <w:lvl w:ilvl="0" w:tplc="0409000F">
      <w:start w:val="1"/>
      <w:numFmt w:val="decimal"/>
      <w:lvlText w:val="%1."/>
      <w:lvlJc w:val="left"/>
      <w:pPr>
        <w:ind w:left="360" w:hanging="360"/>
      </w:pPr>
      <w:rPr>
        <w:rFonts w:cs="Times New Roman"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0C03D02"/>
    <w:multiLevelType w:val="hybridMultilevel"/>
    <w:tmpl w:val="06FA2116"/>
    <w:lvl w:ilvl="0" w:tplc="10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8" w15:restartNumberingAfterBreak="0">
    <w:nsid w:val="41577A78"/>
    <w:multiLevelType w:val="hybridMultilevel"/>
    <w:tmpl w:val="04CEBD7C"/>
    <w:lvl w:ilvl="0" w:tplc="10090001">
      <w:start w:val="1"/>
      <w:numFmt w:val="bullet"/>
      <w:lvlText w:val=""/>
      <w:lvlJc w:val="left"/>
      <w:pPr>
        <w:ind w:left="754" w:hanging="360"/>
      </w:pPr>
      <w:rPr>
        <w:rFonts w:ascii="Symbol" w:hAnsi="Symbol" w:hint="default"/>
      </w:rPr>
    </w:lvl>
    <w:lvl w:ilvl="1" w:tplc="10090003" w:tentative="1">
      <w:start w:val="1"/>
      <w:numFmt w:val="bullet"/>
      <w:lvlText w:val="o"/>
      <w:lvlJc w:val="left"/>
      <w:pPr>
        <w:ind w:left="1474" w:hanging="360"/>
      </w:pPr>
      <w:rPr>
        <w:rFonts w:ascii="Courier New" w:hAnsi="Courier New" w:cs="Courier New" w:hint="default"/>
      </w:rPr>
    </w:lvl>
    <w:lvl w:ilvl="2" w:tplc="10090005" w:tentative="1">
      <w:start w:val="1"/>
      <w:numFmt w:val="bullet"/>
      <w:lvlText w:val=""/>
      <w:lvlJc w:val="left"/>
      <w:pPr>
        <w:ind w:left="2194" w:hanging="360"/>
      </w:pPr>
      <w:rPr>
        <w:rFonts w:ascii="Wingdings" w:hAnsi="Wingdings" w:hint="default"/>
      </w:rPr>
    </w:lvl>
    <w:lvl w:ilvl="3" w:tplc="10090001" w:tentative="1">
      <w:start w:val="1"/>
      <w:numFmt w:val="bullet"/>
      <w:lvlText w:val=""/>
      <w:lvlJc w:val="left"/>
      <w:pPr>
        <w:ind w:left="2914" w:hanging="360"/>
      </w:pPr>
      <w:rPr>
        <w:rFonts w:ascii="Symbol" w:hAnsi="Symbol" w:hint="default"/>
      </w:rPr>
    </w:lvl>
    <w:lvl w:ilvl="4" w:tplc="10090003" w:tentative="1">
      <w:start w:val="1"/>
      <w:numFmt w:val="bullet"/>
      <w:lvlText w:val="o"/>
      <w:lvlJc w:val="left"/>
      <w:pPr>
        <w:ind w:left="3634" w:hanging="360"/>
      </w:pPr>
      <w:rPr>
        <w:rFonts w:ascii="Courier New" w:hAnsi="Courier New" w:cs="Courier New" w:hint="default"/>
      </w:rPr>
    </w:lvl>
    <w:lvl w:ilvl="5" w:tplc="10090005" w:tentative="1">
      <w:start w:val="1"/>
      <w:numFmt w:val="bullet"/>
      <w:lvlText w:val=""/>
      <w:lvlJc w:val="left"/>
      <w:pPr>
        <w:ind w:left="4354" w:hanging="360"/>
      </w:pPr>
      <w:rPr>
        <w:rFonts w:ascii="Wingdings" w:hAnsi="Wingdings" w:hint="default"/>
      </w:rPr>
    </w:lvl>
    <w:lvl w:ilvl="6" w:tplc="10090001" w:tentative="1">
      <w:start w:val="1"/>
      <w:numFmt w:val="bullet"/>
      <w:lvlText w:val=""/>
      <w:lvlJc w:val="left"/>
      <w:pPr>
        <w:ind w:left="5074" w:hanging="360"/>
      </w:pPr>
      <w:rPr>
        <w:rFonts w:ascii="Symbol" w:hAnsi="Symbol" w:hint="default"/>
      </w:rPr>
    </w:lvl>
    <w:lvl w:ilvl="7" w:tplc="10090003" w:tentative="1">
      <w:start w:val="1"/>
      <w:numFmt w:val="bullet"/>
      <w:lvlText w:val="o"/>
      <w:lvlJc w:val="left"/>
      <w:pPr>
        <w:ind w:left="5794" w:hanging="360"/>
      </w:pPr>
      <w:rPr>
        <w:rFonts w:ascii="Courier New" w:hAnsi="Courier New" w:cs="Courier New" w:hint="default"/>
      </w:rPr>
    </w:lvl>
    <w:lvl w:ilvl="8" w:tplc="10090005" w:tentative="1">
      <w:start w:val="1"/>
      <w:numFmt w:val="bullet"/>
      <w:lvlText w:val=""/>
      <w:lvlJc w:val="left"/>
      <w:pPr>
        <w:ind w:left="6514" w:hanging="360"/>
      </w:pPr>
      <w:rPr>
        <w:rFonts w:ascii="Wingdings" w:hAnsi="Wingdings" w:hint="default"/>
      </w:rPr>
    </w:lvl>
  </w:abstractNum>
  <w:abstractNum w:abstractNumId="79" w15:restartNumberingAfterBreak="0">
    <w:nsid w:val="41D967F2"/>
    <w:multiLevelType w:val="hybridMultilevel"/>
    <w:tmpl w:val="77F8E43C"/>
    <w:lvl w:ilvl="0" w:tplc="8DDA858E">
      <w:start w:val="1"/>
      <w:numFmt w:val="decimal"/>
      <w:lvlText w:val="%1."/>
      <w:lvlJc w:val="left"/>
      <w:pPr>
        <w:ind w:left="360" w:hanging="360"/>
      </w:pPr>
      <w:rPr>
        <w:rFonts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1FE77D3"/>
    <w:multiLevelType w:val="hybridMultilevel"/>
    <w:tmpl w:val="B088D7FA"/>
    <w:lvl w:ilvl="0" w:tplc="0409000F">
      <w:start w:val="1"/>
      <w:numFmt w:val="decimal"/>
      <w:lvlText w:val="%1."/>
      <w:lvlJc w:val="left"/>
      <w:pPr>
        <w:ind w:left="360" w:hanging="360"/>
      </w:pPr>
      <w:rPr>
        <w:rFonts w:cs="Times New Roman"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3141DDD"/>
    <w:multiLevelType w:val="hybridMultilevel"/>
    <w:tmpl w:val="7452048A"/>
    <w:lvl w:ilvl="0" w:tplc="1009000F">
      <w:start w:val="1"/>
      <w:numFmt w:val="decimal"/>
      <w:lvlText w:val="%1."/>
      <w:lvlJc w:val="left"/>
      <w:pPr>
        <w:ind w:left="720" w:hanging="360"/>
      </w:pPr>
    </w:lvl>
    <w:lvl w:ilvl="1" w:tplc="0409001B">
      <w:start w:val="1"/>
      <w:numFmt w:val="lowerRoman"/>
      <w:lvlText w:val="%2."/>
      <w:lvlJc w:val="righ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2" w15:restartNumberingAfterBreak="0">
    <w:nsid w:val="4340211A"/>
    <w:multiLevelType w:val="hybridMultilevel"/>
    <w:tmpl w:val="4BF2DD5E"/>
    <w:lvl w:ilvl="0" w:tplc="0BFC030E">
      <w:start w:val="1"/>
      <w:numFmt w:val="decimal"/>
      <w:lvlText w:val="%1."/>
      <w:lvlJc w:val="left"/>
      <w:pPr>
        <w:ind w:left="720" w:hanging="360"/>
      </w:pPr>
      <w:rPr>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3" w15:restartNumberingAfterBreak="0">
    <w:nsid w:val="434442D8"/>
    <w:multiLevelType w:val="hybridMultilevel"/>
    <w:tmpl w:val="1298D0B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4" w15:restartNumberingAfterBreak="0">
    <w:nsid w:val="441057B2"/>
    <w:multiLevelType w:val="hybridMultilevel"/>
    <w:tmpl w:val="229C090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5" w15:restartNumberingAfterBreak="0">
    <w:nsid w:val="44146354"/>
    <w:multiLevelType w:val="hybridMultilevel"/>
    <w:tmpl w:val="77F8E43C"/>
    <w:lvl w:ilvl="0" w:tplc="8DDA858E">
      <w:start w:val="1"/>
      <w:numFmt w:val="decimal"/>
      <w:lvlText w:val="%1."/>
      <w:lvlJc w:val="left"/>
      <w:pPr>
        <w:ind w:left="360" w:hanging="360"/>
      </w:pPr>
      <w:rPr>
        <w:rFonts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445D654D"/>
    <w:multiLevelType w:val="hybridMultilevel"/>
    <w:tmpl w:val="6E2AB8F2"/>
    <w:lvl w:ilvl="0" w:tplc="10090001">
      <w:start w:val="1"/>
      <w:numFmt w:val="bullet"/>
      <w:lvlText w:val=""/>
      <w:lvlJc w:val="left"/>
      <w:pPr>
        <w:ind w:left="39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15:restartNumberingAfterBreak="0">
    <w:nsid w:val="4579001A"/>
    <w:multiLevelType w:val="hybridMultilevel"/>
    <w:tmpl w:val="CA84DE48"/>
    <w:lvl w:ilvl="0" w:tplc="0409000F">
      <w:start w:val="1"/>
      <w:numFmt w:val="decimal"/>
      <w:lvlText w:val="%1."/>
      <w:lvlJc w:val="left"/>
      <w:pPr>
        <w:ind w:left="360" w:hanging="360"/>
      </w:pPr>
      <w:rPr>
        <w:rFonts w:cs="Times New Roman"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15:restartNumberingAfterBreak="0">
    <w:nsid w:val="47334268"/>
    <w:multiLevelType w:val="hybridMultilevel"/>
    <w:tmpl w:val="CB8C379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9" w15:restartNumberingAfterBreak="0">
    <w:nsid w:val="49AF7FE4"/>
    <w:multiLevelType w:val="hybridMultilevel"/>
    <w:tmpl w:val="267494D6"/>
    <w:lvl w:ilvl="0" w:tplc="B6183888">
      <w:start w:val="1"/>
      <w:numFmt w:val="decimal"/>
      <w:lvlText w:val="%1."/>
      <w:lvlJc w:val="left"/>
      <w:pPr>
        <w:ind w:left="360" w:hanging="360"/>
      </w:pPr>
      <w:rPr>
        <w:rFonts w:asciiTheme="minorHAnsi" w:hAnsiTheme="minorHAnsi" w:cs="Times New Roman"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4DE0555B"/>
    <w:multiLevelType w:val="hybridMultilevel"/>
    <w:tmpl w:val="CA581F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15:restartNumberingAfterBreak="0">
    <w:nsid w:val="4E77738D"/>
    <w:multiLevelType w:val="multilevel"/>
    <w:tmpl w:val="7E2030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513E0EF8"/>
    <w:multiLevelType w:val="hybridMultilevel"/>
    <w:tmpl w:val="121C1FEA"/>
    <w:lvl w:ilvl="0" w:tplc="C3CE2954">
      <w:start w:val="1"/>
      <w:numFmt w:val="decimal"/>
      <w:lvlText w:val="%1."/>
      <w:lvlJc w:val="left"/>
      <w:pPr>
        <w:ind w:left="720" w:hanging="360"/>
      </w:pPr>
      <w:rPr>
        <w:b w:val="0"/>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3" w15:restartNumberingAfterBreak="0">
    <w:nsid w:val="517543A3"/>
    <w:multiLevelType w:val="hybridMultilevel"/>
    <w:tmpl w:val="E500DD80"/>
    <w:lvl w:ilvl="0" w:tplc="4E523638">
      <w:start w:val="1"/>
      <w:numFmt w:val="lowerLetter"/>
      <w:lvlText w:val="%1)"/>
      <w:lvlJc w:val="left"/>
      <w:pPr>
        <w:ind w:left="720" w:hanging="360"/>
      </w:pPr>
      <w:rPr>
        <w:color w:val="auto"/>
      </w:rPr>
    </w:lvl>
    <w:lvl w:ilvl="1" w:tplc="1009001B">
      <w:start w:val="1"/>
      <w:numFmt w:val="lowerRoman"/>
      <w:lvlText w:val="%2."/>
      <w:lvlJc w:val="right"/>
      <w:pPr>
        <w:ind w:left="1440" w:hanging="360"/>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4" w15:restartNumberingAfterBreak="0">
    <w:nsid w:val="526E1C20"/>
    <w:multiLevelType w:val="hybridMultilevel"/>
    <w:tmpl w:val="EB827BF4"/>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5" w15:restartNumberingAfterBreak="0">
    <w:nsid w:val="544933BA"/>
    <w:multiLevelType w:val="hybridMultilevel"/>
    <w:tmpl w:val="197CF8BA"/>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6" w15:restartNumberingAfterBreak="0">
    <w:nsid w:val="551E2617"/>
    <w:multiLevelType w:val="hybridMultilevel"/>
    <w:tmpl w:val="E7BE1F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15:restartNumberingAfterBreak="0">
    <w:nsid w:val="557C2BD7"/>
    <w:multiLevelType w:val="hybridMultilevel"/>
    <w:tmpl w:val="4878B62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8" w15:restartNumberingAfterBreak="0">
    <w:nsid w:val="560B33D3"/>
    <w:multiLevelType w:val="hybridMultilevel"/>
    <w:tmpl w:val="BE4A91EE"/>
    <w:lvl w:ilvl="0" w:tplc="8DDA858E">
      <w:start w:val="1"/>
      <w:numFmt w:val="decimal"/>
      <w:lvlText w:val="%1."/>
      <w:lvlJc w:val="left"/>
      <w:pPr>
        <w:ind w:left="360" w:hanging="360"/>
      </w:pPr>
      <w:rPr>
        <w:rFonts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56CC2839"/>
    <w:multiLevelType w:val="hybridMultilevel"/>
    <w:tmpl w:val="9A80A814"/>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0" w15:restartNumberingAfterBreak="0">
    <w:nsid w:val="574C3F43"/>
    <w:multiLevelType w:val="hybridMultilevel"/>
    <w:tmpl w:val="3440EF5E"/>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1" w15:restartNumberingAfterBreak="0">
    <w:nsid w:val="5A31548F"/>
    <w:multiLevelType w:val="hybridMultilevel"/>
    <w:tmpl w:val="AE5EED3E"/>
    <w:lvl w:ilvl="0" w:tplc="24CE6A3A">
      <w:start w:val="1"/>
      <w:numFmt w:val="decimal"/>
      <w:lvlText w:val="%1."/>
      <w:lvlJc w:val="left"/>
      <w:pPr>
        <w:ind w:left="360" w:hanging="360"/>
      </w:pPr>
      <w:rPr>
        <w:rFonts w:asciiTheme="minorHAnsi" w:hAnsiTheme="minorHAnsi" w:cs="Times New Roman" w:hint="default"/>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2" w15:restartNumberingAfterBreak="0">
    <w:nsid w:val="5AF249A5"/>
    <w:multiLevelType w:val="hybridMultilevel"/>
    <w:tmpl w:val="14ECE0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15:restartNumberingAfterBreak="0">
    <w:nsid w:val="5B5C1672"/>
    <w:multiLevelType w:val="hybridMultilevel"/>
    <w:tmpl w:val="88B60DCA"/>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4" w15:restartNumberingAfterBreak="0">
    <w:nsid w:val="5C2075A4"/>
    <w:multiLevelType w:val="hybridMultilevel"/>
    <w:tmpl w:val="B9243FF0"/>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5" w15:restartNumberingAfterBreak="0">
    <w:nsid w:val="5EF232DE"/>
    <w:multiLevelType w:val="hybridMultilevel"/>
    <w:tmpl w:val="2850F7E0"/>
    <w:lvl w:ilvl="0" w:tplc="30A492AA">
      <w:start w:val="1"/>
      <w:numFmt w:val="decimal"/>
      <w:lvlText w:val="%1."/>
      <w:lvlJc w:val="left"/>
      <w:pPr>
        <w:ind w:left="720" w:hanging="360"/>
      </w:pPr>
      <w:rPr>
        <w:rFonts w:cs="Times New Roman"/>
      </w:rPr>
    </w:lvl>
    <w:lvl w:ilvl="1" w:tplc="10090019">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106" w15:restartNumberingAfterBreak="0">
    <w:nsid w:val="60237677"/>
    <w:multiLevelType w:val="hybridMultilevel"/>
    <w:tmpl w:val="6168266A"/>
    <w:lvl w:ilvl="0" w:tplc="2B1C1570">
      <w:start w:val="1"/>
      <w:numFmt w:val="decimal"/>
      <w:lvlText w:val="%1."/>
      <w:lvlJc w:val="left"/>
      <w:pPr>
        <w:ind w:left="360" w:hanging="360"/>
      </w:pPr>
      <w:rPr>
        <w:rFonts w:asciiTheme="minorHAnsi" w:hAnsiTheme="minorHAnsi" w:cs="Times New Roman" w:hint="default"/>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18A2DB7"/>
    <w:multiLevelType w:val="hybridMultilevel"/>
    <w:tmpl w:val="664CD6FA"/>
    <w:lvl w:ilvl="0" w:tplc="0409000F">
      <w:start w:val="1"/>
      <w:numFmt w:val="decimal"/>
      <w:lvlText w:val="%1."/>
      <w:lvlJc w:val="left"/>
      <w:pPr>
        <w:ind w:left="360" w:hanging="360"/>
      </w:pPr>
      <w:rPr>
        <w:rFonts w:cs="Times New Roman" w:hint="default"/>
      </w:rPr>
    </w:lvl>
    <w:lvl w:ilvl="1" w:tplc="04090019">
      <w:start w:val="1"/>
      <w:numFmt w:val="lowerLetter"/>
      <w:lvlText w:val="%2."/>
      <w:lvlJc w:val="left"/>
      <w:pPr>
        <w:ind w:left="1080" w:hanging="360"/>
      </w:pPr>
      <w:rPr>
        <w:rFonts w:hint="default"/>
        <w:sz w:val="22"/>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8" w15:restartNumberingAfterBreak="0">
    <w:nsid w:val="638F25D6"/>
    <w:multiLevelType w:val="hybridMultilevel"/>
    <w:tmpl w:val="2ECEF446"/>
    <w:lvl w:ilvl="0" w:tplc="0409000F">
      <w:start w:val="1"/>
      <w:numFmt w:val="decimal"/>
      <w:lvlText w:val="%1."/>
      <w:lvlJc w:val="left"/>
      <w:pPr>
        <w:ind w:left="360" w:hanging="360"/>
      </w:pPr>
      <w:rPr>
        <w:rFonts w:cs="Times New Roman"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63FC0C56"/>
    <w:multiLevelType w:val="hybridMultilevel"/>
    <w:tmpl w:val="012ADFB8"/>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0" w15:restartNumberingAfterBreak="0">
    <w:nsid w:val="640C75A3"/>
    <w:multiLevelType w:val="hybridMultilevel"/>
    <w:tmpl w:val="88F0D968"/>
    <w:lvl w:ilvl="0" w:tplc="10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1" w15:restartNumberingAfterBreak="0">
    <w:nsid w:val="644F740A"/>
    <w:multiLevelType w:val="hybridMultilevel"/>
    <w:tmpl w:val="257A2076"/>
    <w:lvl w:ilvl="0" w:tplc="D88CEDAE">
      <w:start w:val="17"/>
      <w:numFmt w:val="lowerLetter"/>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12" w15:restartNumberingAfterBreak="0">
    <w:nsid w:val="65035FB3"/>
    <w:multiLevelType w:val="hybridMultilevel"/>
    <w:tmpl w:val="47B8C65A"/>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3" w15:restartNumberingAfterBreak="0">
    <w:nsid w:val="669939F5"/>
    <w:multiLevelType w:val="hybridMultilevel"/>
    <w:tmpl w:val="51CEC228"/>
    <w:lvl w:ilvl="0" w:tplc="02D622AA">
      <w:start w:val="1"/>
      <w:numFmt w:val="decimal"/>
      <w:lvlText w:val="%1."/>
      <w:lvlJc w:val="left"/>
      <w:pPr>
        <w:ind w:left="720" w:hanging="360"/>
      </w:pPr>
      <w:rPr>
        <w:rFonts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7C71A80"/>
    <w:multiLevelType w:val="hybridMultilevel"/>
    <w:tmpl w:val="A876206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5" w15:restartNumberingAfterBreak="0">
    <w:nsid w:val="67FB45F6"/>
    <w:multiLevelType w:val="hybridMultilevel"/>
    <w:tmpl w:val="53C87CE6"/>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6" w15:restartNumberingAfterBreak="0">
    <w:nsid w:val="689559BC"/>
    <w:multiLevelType w:val="hybridMultilevel"/>
    <w:tmpl w:val="99E8C0F8"/>
    <w:lvl w:ilvl="0" w:tplc="0409000F">
      <w:start w:val="1"/>
      <w:numFmt w:val="decimal"/>
      <w:lvlText w:val="%1."/>
      <w:lvlJc w:val="left"/>
      <w:pPr>
        <w:ind w:left="750" w:hanging="360"/>
      </w:pPr>
      <w:rPr>
        <w:rFonts w:cs="Times New Roman" w:hint="default"/>
      </w:rPr>
    </w:lvl>
    <w:lvl w:ilvl="1" w:tplc="10090019" w:tentative="1">
      <w:start w:val="1"/>
      <w:numFmt w:val="lowerLetter"/>
      <w:lvlText w:val="%2."/>
      <w:lvlJc w:val="left"/>
      <w:pPr>
        <w:ind w:left="1470" w:hanging="360"/>
      </w:pPr>
    </w:lvl>
    <w:lvl w:ilvl="2" w:tplc="1009001B" w:tentative="1">
      <w:start w:val="1"/>
      <w:numFmt w:val="lowerRoman"/>
      <w:lvlText w:val="%3."/>
      <w:lvlJc w:val="right"/>
      <w:pPr>
        <w:ind w:left="2190" w:hanging="180"/>
      </w:pPr>
    </w:lvl>
    <w:lvl w:ilvl="3" w:tplc="1009000F" w:tentative="1">
      <w:start w:val="1"/>
      <w:numFmt w:val="decimal"/>
      <w:lvlText w:val="%4."/>
      <w:lvlJc w:val="left"/>
      <w:pPr>
        <w:ind w:left="2910" w:hanging="360"/>
      </w:pPr>
    </w:lvl>
    <w:lvl w:ilvl="4" w:tplc="10090019" w:tentative="1">
      <w:start w:val="1"/>
      <w:numFmt w:val="lowerLetter"/>
      <w:lvlText w:val="%5."/>
      <w:lvlJc w:val="left"/>
      <w:pPr>
        <w:ind w:left="3630" w:hanging="360"/>
      </w:pPr>
    </w:lvl>
    <w:lvl w:ilvl="5" w:tplc="1009001B" w:tentative="1">
      <w:start w:val="1"/>
      <w:numFmt w:val="lowerRoman"/>
      <w:lvlText w:val="%6."/>
      <w:lvlJc w:val="right"/>
      <w:pPr>
        <w:ind w:left="4350" w:hanging="180"/>
      </w:pPr>
    </w:lvl>
    <w:lvl w:ilvl="6" w:tplc="1009000F" w:tentative="1">
      <w:start w:val="1"/>
      <w:numFmt w:val="decimal"/>
      <w:lvlText w:val="%7."/>
      <w:lvlJc w:val="left"/>
      <w:pPr>
        <w:ind w:left="5070" w:hanging="360"/>
      </w:pPr>
    </w:lvl>
    <w:lvl w:ilvl="7" w:tplc="10090019" w:tentative="1">
      <w:start w:val="1"/>
      <w:numFmt w:val="lowerLetter"/>
      <w:lvlText w:val="%8."/>
      <w:lvlJc w:val="left"/>
      <w:pPr>
        <w:ind w:left="5790" w:hanging="360"/>
      </w:pPr>
    </w:lvl>
    <w:lvl w:ilvl="8" w:tplc="1009001B" w:tentative="1">
      <w:start w:val="1"/>
      <w:numFmt w:val="lowerRoman"/>
      <w:lvlText w:val="%9."/>
      <w:lvlJc w:val="right"/>
      <w:pPr>
        <w:ind w:left="6510" w:hanging="180"/>
      </w:pPr>
    </w:lvl>
  </w:abstractNum>
  <w:abstractNum w:abstractNumId="117" w15:restartNumberingAfterBreak="0">
    <w:nsid w:val="694E24E7"/>
    <w:multiLevelType w:val="hybridMultilevel"/>
    <w:tmpl w:val="E280DA9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8" w15:restartNumberingAfterBreak="0">
    <w:nsid w:val="6AAF0ED6"/>
    <w:multiLevelType w:val="hybridMultilevel"/>
    <w:tmpl w:val="9BF0CBDE"/>
    <w:lvl w:ilvl="0" w:tplc="0409000F">
      <w:start w:val="1"/>
      <w:numFmt w:val="decimal"/>
      <w:lvlText w:val="%1."/>
      <w:lvlJc w:val="left"/>
      <w:pPr>
        <w:ind w:left="360" w:hanging="360"/>
      </w:pPr>
      <w:rPr>
        <w:rFonts w:cs="Times New Roman" w:hint="default"/>
      </w:rPr>
    </w:lvl>
    <w:lvl w:ilvl="1" w:tplc="10090019">
      <w:start w:val="1"/>
      <w:numFmt w:val="lowerLetter"/>
      <w:lvlText w:val="%2."/>
      <w:lvlJc w:val="left"/>
      <w:pPr>
        <w:ind w:left="1080" w:hanging="360"/>
      </w:pPr>
      <w:rPr>
        <w:rFonts w:cs="Times New Roman"/>
      </w:rPr>
    </w:lvl>
    <w:lvl w:ilvl="2" w:tplc="1009001B" w:tentative="1">
      <w:start w:val="1"/>
      <w:numFmt w:val="lowerRoman"/>
      <w:lvlText w:val="%3."/>
      <w:lvlJc w:val="right"/>
      <w:pPr>
        <w:ind w:left="1800" w:hanging="180"/>
      </w:pPr>
      <w:rPr>
        <w:rFonts w:cs="Times New Roman"/>
      </w:rPr>
    </w:lvl>
    <w:lvl w:ilvl="3" w:tplc="1009000F" w:tentative="1">
      <w:start w:val="1"/>
      <w:numFmt w:val="decimal"/>
      <w:lvlText w:val="%4."/>
      <w:lvlJc w:val="left"/>
      <w:pPr>
        <w:ind w:left="2520" w:hanging="360"/>
      </w:pPr>
      <w:rPr>
        <w:rFonts w:cs="Times New Roman"/>
      </w:rPr>
    </w:lvl>
    <w:lvl w:ilvl="4" w:tplc="10090019" w:tentative="1">
      <w:start w:val="1"/>
      <w:numFmt w:val="lowerLetter"/>
      <w:lvlText w:val="%5."/>
      <w:lvlJc w:val="left"/>
      <w:pPr>
        <w:ind w:left="3240" w:hanging="360"/>
      </w:pPr>
      <w:rPr>
        <w:rFonts w:cs="Times New Roman"/>
      </w:rPr>
    </w:lvl>
    <w:lvl w:ilvl="5" w:tplc="1009001B" w:tentative="1">
      <w:start w:val="1"/>
      <w:numFmt w:val="lowerRoman"/>
      <w:lvlText w:val="%6."/>
      <w:lvlJc w:val="right"/>
      <w:pPr>
        <w:ind w:left="3960" w:hanging="180"/>
      </w:pPr>
      <w:rPr>
        <w:rFonts w:cs="Times New Roman"/>
      </w:rPr>
    </w:lvl>
    <w:lvl w:ilvl="6" w:tplc="1009000F" w:tentative="1">
      <w:start w:val="1"/>
      <w:numFmt w:val="decimal"/>
      <w:lvlText w:val="%7."/>
      <w:lvlJc w:val="left"/>
      <w:pPr>
        <w:ind w:left="4680" w:hanging="360"/>
      </w:pPr>
      <w:rPr>
        <w:rFonts w:cs="Times New Roman"/>
      </w:rPr>
    </w:lvl>
    <w:lvl w:ilvl="7" w:tplc="10090019" w:tentative="1">
      <w:start w:val="1"/>
      <w:numFmt w:val="lowerLetter"/>
      <w:lvlText w:val="%8."/>
      <w:lvlJc w:val="left"/>
      <w:pPr>
        <w:ind w:left="5400" w:hanging="360"/>
      </w:pPr>
      <w:rPr>
        <w:rFonts w:cs="Times New Roman"/>
      </w:rPr>
    </w:lvl>
    <w:lvl w:ilvl="8" w:tplc="1009001B" w:tentative="1">
      <w:start w:val="1"/>
      <w:numFmt w:val="lowerRoman"/>
      <w:lvlText w:val="%9."/>
      <w:lvlJc w:val="right"/>
      <w:pPr>
        <w:ind w:left="6120" w:hanging="180"/>
      </w:pPr>
      <w:rPr>
        <w:rFonts w:cs="Times New Roman"/>
      </w:rPr>
    </w:lvl>
  </w:abstractNum>
  <w:abstractNum w:abstractNumId="119" w15:restartNumberingAfterBreak="0">
    <w:nsid w:val="6C861BB5"/>
    <w:multiLevelType w:val="hybridMultilevel"/>
    <w:tmpl w:val="5C7095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15:restartNumberingAfterBreak="0">
    <w:nsid w:val="6D924E97"/>
    <w:multiLevelType w:val="hybridMultilevel"/>
    <w:tmpl w:val="D90ADC8C"/>
    <w:lvl w:ilvl="0" w:tplc="A63A9722">
      <w:start w:val="1"/>
      <w:numFmt w:val="decimal"/>
      <w:lvlText w:val="%1."/>
      <w:lvlJc w:val="left"/>
      <w:pPr>
        <w:ind w:left="360" w:hanging="360"/>
      </w:pPr>
      <w:rPr>
        <w:rFonts w:asciiTheme="minorHAnsi" w:hAnsiTheme="minorHAnsi" w:cs="Times New Roman" w:hint="default"/>
        <w:b w:val="0"/>
        <w:strike w:val="0"/>
        <w:sz w:val="22"/>
        <w:szCs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6DA06DF1"/>
    <w:multiLevelType w:val="hybridMultilevel"/>
    <w:tmpl w:val="19788476"/>
    <w:lvl w:ilvl="0" w:tplc="0409001B">
      <w:start w:val="1"/>
      <w:numFmt w:val="low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2" w15:restartNumberingAfterBreak="0">
    <w:nsid w:val="6DD436C6"/>
    <w:multiLevelType w:val="hybridMultilevel"/>
    <w:tmpl w:val="CF6E286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6F653F6C"/>
    <w:multiLevelType w:val="hybridMultilevel"/>
    <w:tmpl w:val="B67E7166"/>
    <w:lvl w:ilvl="0" w:tplc="0409000F">
      <w:start w:val="1"/>
      <w:numFmt w:val="decimal"/>
      <w:lvlText w:val="%1."/>
      <w:lvlJc w:val="left"/>
      <w:pPr>
        <w:ind w:left="1800" w:hanging="360"/>
      </w:pPr>
      <w:rPr>
        <w:rFonts w:cs="Times New Roman"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24" w15:restartNumberingAfterBreak="0">
    <w:nsid w:val="703B473E"/>
    <w:multiLevelType w:val="hybridMultilevel"/>
    <w:tmpl w:val="BA2A8FA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5" w15:restartNumberingAfterBreak="0">
    <w:nsid w:val="70606A5E"/>
    <w:multiLevelType w:val="hybridMultilevel"/>
    <w:tmpl w:val="ACD4B6AC"/>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6" w15:restartNumberingAfterBreak="0">
    <w:nsid w:val="70891199"/>
    <w:multiLevelType w:val="hybridMultilevel"/>
    <w:tmpl w:val="9D02F714"/>
    <w:lvl w:ilvl="0" w:tplc="0409000F">
      <w:start w:val="1"/>
      <w:numFmt w:val="decimal"/>
      <w:lvlText w:val="%1."/>
      <w:lvlJc w:val="left"/>
      <w:pPr>
        <w:ind w:left="1080" w:hanging="360"/>
      </w:pPr>
      <w:rPr>
        <w:rFonts w:cs="Times New Roman"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7" w15:restartNumberingAfterBreak="0">
    <w:nsid w:val="70D9157B"/>
    <w:multiLevelType w:val="hybridMultilevel"/>
    <w:tmpl w:val="7C3A4DE6"/>
    <w:lvl w:ilvl="0" w:tplc="0409001B">
      <w:start w:val="1"/>
      <w:numFmt w:val="lowerRoman"/>
      <w:lvlText w:val="%1."/>
      <w:lvlJc w:val="right"/>
      <w:pPr>
        <w:ind w:left="108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8" w15:restartNumberingAfterBreak="0">
    <w:nsid w:val="71383ACF"/>
    <w:multiLevelType w:val="hybridMultilevel"/>
    <w:tmpl w:val="A38471F4"/>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9" w15:restartNumberingAfterBreak="0">
    <w:nsid w:val="71A808DD"/>
    <w:multiLevelType w:val="hybridMultilevel"/>
    <w:tmpl w:val="9BF0DA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15:restartNumberingAfterBreak="0">
    <w:nsid w:val="71DF59FA"/>
    <w:multiLevelType w:val="hybridMultilevel"/>
    <w:tmpl w:val="0A0E2D98"/>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1" w15:restartNumberingAfterBreak="0">
    <w:nsid w:val="72B31A78"/>
    <w:multiLevelType w:val="hybridMultilevel"/>
    <w:tmpl w:val="2E42DF0E"/>
    <w:lvl w:ilvl="0" w:tplc="31CE1BFC">
      <w:start w:val="1"/>
      <w:numFmt w:val="bullet"/>
      <w:lvlText w:val=""/>
      <w:lvlJc w:val="left"/>
      <w:pPr>
        <w:tabs>
          <w:tab w:val="num" w:pos="216"/>
        </w:tabs>
        <w:ind w:left="216" w:hanging="216"/>
      </w:pPr>
      <w:rPr>
        <w:rFonts w:ascii="Symbol" w:hAnsi="Symbol" w:hint="default"/>
      </w:rPr>
    </w:lvl>
    <w:lvl w:ilvl="1" w:tplc="04C2E7B4">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2" w15:restartNumberingAfterBreak="0">
    <w:nsid w:val="74E24D33"/>
    <w:multiLevelType w:val="hybridMultilevel"/>
    <w:tmpl w:val="C7DAB358"/>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3" w15:restartNumberingAfterBreak="0">
    <w:nsid w:val="757E3DCD"/>
    <w:multiLevelType w:val="multilevel"/>
    <w:tmpl w:val="2566212A"/>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4" w15:restartNumberingAfterBreak="0">
    <w:nsid w:val="763237DD"/>
    <w:multiLevelType w:val="hybridMultilevel"/>
    <w:tmpl w:val="6BCCC9D6"/>
    <w:lvl w:ilvl="0" w:tplc="04090017">
      <w:start w:val="1"/>
      <w:numFmt w:val="lowerLetter"/>
      <w:lvlText w:val="%1)"/>
      <w:lvlJc w:val="left"/>
      <w:pPr>
        <w:ind w:left="1440" w:hanging="360"/>
      </w:pPr>
    </w:lvl>
    <w:lvl w:ilvl="1" w:tplc="1009001B">
      <w:start w:val="1"/>
      <w:numFmt w:val="lowerRoman"/>
      <w:lvlText w:val="%2."/>
      <w:lvlJc w:val="right"/>
      <w:pPr>
        <w:ind w:left="2160" w:hanging="360"/>
      </w:pPr>
    </w:lvl>
    <w:lvl w:ilvl="2" w:tplc="1009001B">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35" w15:restartNumberingAfterBreak="0">
    <w:nsid w:val="773D40FD"/>
    <w:multiLevelType w:val="hybridMultilevel"/>
    <w:tmpl w:val="B6A09EA6"/>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6" w15:restartNumberingAfterBreak="0">
    <w:nsid w:val="782D25CF"/>
    <w:multiLevelType w:val="hybridMultilevel"/>
    <w:tmpl w:val="EB0E0E3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7" w15:restartNumberingAfterBreak="0">
    <w:nsid w:val="7895340E"/>
    <w:multiLevelType w:val="hybridMultilevel"/>
    <w:tmpl w:val="2BC80DB8"/>
    <w:lvl w:ilvl="0" w:tplc="10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8" w15:restartNumberingAfterBreak="0">
    <w:nsid w:val="795E6DD6"/>
    <w:multiLevelType w:val="hybridMultilevel"/>
    <w:tmpl w:val="655605E0"/>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9" w15:restartNumberingAfterBreak="0">
    <w:nsid w:val="79C96981"/>
    <w:multiLevelType w:val="hybridMultilevel"/>
    <w:tmpl w:val="2244CB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0" w15:restartNumberingAfterBreak="0">
    <w:nsid w:val="79E87FF6"/>
    <w:multiLevelType w:val="hybridMultilevel"/>
    <w:tmpl w:val="DF4A9566"/>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1" w15:restartNumberingAfterBreak="0">
    <w:nsid w:val="7C3D0820"/>
    <w:multiLevelType w:val="hybridMultilevel"/>
    <w:tmpl w:val="53C87CE6"/>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2" w15:restartNumberingAfterBreak="0">
    <w:nsid w:val="7CB61842"/>
    <w:multiLevelType w:val="hybridMultilevel"/>
    <w:tmpl w:val="8BACD156"/>
    <w:lvl w:ilvl="0" w:tplc="30A492AA">
      <w:start w:val="1"/>
      <w:numFmt w:val="decimal"/>
      <w:lvlText w:val="%1."/>
      <w:lvlJc w:val="left"/>
      <w:pPr>
        <w:ind w:left="72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143" w15:restartNumberingAfterBreak="0">
    <w:nsid w:val="7D5E422F"/>
    <w:multiLevelType w:val="hybridMultilevel"/>
    <w:tmpl w:val="81EA87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7DEE6E7E"/>
    <w:multiLevelType w:val="hybridMultilevel"/>
    <w:tmpl w:val="495EF14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5" w15:restartNumberingAfterBreak="0">
    <w:nsid w:val="7DF02D24"/>
    <w:multiLevelType w:val="hybridMultilevel"/>
    <w:tmpl w:val="EC5AB8E8"/>
    <w:lvl w:ilvl="0" w:tplc="0409000F">
      <w:start w:val="1"/>
      <w:numFmt w:val="decimal"/>
      <w:lvlText w:val="%1."/>
      <w:lvlJc w:val="left"/>
      <w:pPr>
        <w:ind w:left="360" w:hanging="360"/>
      </w:pPr>
      <w:rPr>
        <w:rFonts w:cs="Times New Roman"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6" w15:restartNumberingAfterBreak="0">
    <w:nsid w:val="7F0235A5"/>
    <w:multiLevelType w:val="hybridMultilevel"/>
    <w:tmpl w:val="4C3CE79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7" w15:restartNumberingAfterBreak="0">
    <w:nsid w:val="7FA24DC7"/>
    <w:multiLevelType w:val="hybridMultilevel"/>
    <w:tmpl w:val="B5EE1E58"/>
    <w:lvl w:ilvl="0" w:tplc="10090001">
      <w:start w:val="1"/>
      <w:numFmt w:val="bullet"/>
      <w:lvlText w:val=""/>
      <w:lvlJc w:val="left"/>
      <w:pPr>
        <w:ind w:left="2138" w:hanging="360"/>
      </w:pPr>
      <w:rPr>
        <w:rFonts w:ascii="Symbol" w:hAnsi="Symbol" w:hint="default"/>
      </w:rPr>
    </w:lvl>
    <w:lvl w:ilvl="1" w:tplc="10090003" w:tentative="1">
      <w:start w:val="1"/>
      <w:numFmt w:val="bullet"/>
      <w:lvlText w:val="o"/>
      <w:lvlJc w:val="left"/>
      <w:pPr>
        <w:ind w:left="2858" w:hanging="360"/>
      </w:pPr>
      <w:rPr>
        <w:rFonts w:ascii="Courier New" w:hAnsi="Courier New" w:cs="Courier New" w:hint="default"/>
      </w:rPr>
    </w:lvl>
    <w:lvl w:ilvl="2" w:tplc="10090005" w:tentative="1">
      <w:start w:val="1"/>
      <w:numFmt w:val="bullet"/>
      <w:lvlText w:val=""/>
      <w:lvlJc w:val="left"/>
      <w:pPr>
        <w:ind w:left="3578" w:hanging="360"/>
      </w:pPr>
      <w:rPr>
        <w:rFonts w:ascii="Wingdings" w:hAnsi="Wingdings" w:hint="default"/>
      </w:rPr>
    </w:lvl>
    <w:lvl w:ilvl="3" w:tplc="10090001" w:tentative="1">
      <w:start w:val="1"/>
      <w:numFmt w:val="bullet"/>
      <w:lvlText w:val=""/>
      <w:lvlJc w:val="left"/>
      <w:pPr>
        <w:ind w:left="4298" w:hanging="360"/>
      </w:pPr>
      <w:rPr>
        <w:rFonts w:ascii="Symbol" w:hAnsi="Symbol" w:hint="default"/>
      </w:rPr>
    </w:lvl>
    <w:lvl w:ilvl="4" w:tplc="10090003" w:tentative="1">
      <w:start w:val="1"/>
      <w:numFmt w:val="bullet"/>
      <w:lvlText w:val="o"/>
      <w:lvlJc w:val="left"/>
      <w:pPr>
        <w:ind w:left="5018" w:hanging="360"/>
      </w:pPr>
      <w:rPr>
        <w:rFonts w:ascii="Courier New" w:hAnsi="Courier New" w:cs="Courier New" w:hint="default"/>
      </w:rPr>
    </w:lvl>
    <w:lvl w:ilvl="5" w:tplc="10090005" w:tentative="1">
      <w:start w:val="1"/>
      <w:numFmt w:val="bullet"/>
      <w:lvlText w:val=""/>
      <w:lvlJc w:val="left"/>
      <w:pPr>
        <w:ind w:left="5738" w:hanging="360"/>
      </w:pPr>
      <w:rPr>
        <w:rFonts w:ascii="Wingdings" w:hAnsi="Wingdings" w:hint="default"/>
      </w:rPr>
    </w:lvl>
    <w:lvl w:ilvl="6" w:tplc="10090001" w:tentative="1">
      <w:start w:val="1"/>
      <w:numFmt w:val="bullet"/>
      <w:lvlText w:val=""/>
      <w:lvlJc w:val="left"/>
      <w:pPr>
        <w:ind w:left="6458" w:hanging="360"/>
      </w:pPr>
      <w:rPr>
        <w:rFonts w:ascii="Symbol" w:hAnsi="Symbol" w:hint="default"/>
      </w:rPr>
    </w:lvl>
    <w:lvl w:ilvl="7" w:tplc="10090003" w:tentative="1">
      <w:start w:val="1"/>
      <w:numFmt w:val="bullet"/>
      <w:lvlText w:val="o"/>
      <w:lvlJc w:val="left"/>
      <w:pPr>
        <w:ind w:left="7178" w:hanging="360"/>
      </w:pPr>
      <w:rPr>
        <w:rFonts w:ascii="Courier New" w:hAnsi="Courier New" w:cs="Courier New" w:hint="default"/>
      </w:rPr>
    </w:lvl>
    <w:lvl w:ilvl="8" w:tplc="10090005" w:tentative="1">
      <w:start w:val="1"/>
      <w:numFmt w:val="bullet"/>
      <w:lvlText w:val=""/>
      <w:lvlJc w:val="left"/>
      <w:pPr>
        <w:ind w:left="7898" w:hanging="360"/>
      </w:pPr>
      <w:rPr>
        <w:rFonts w:ascii="Wingdings" w:hAnsi="Wingdings" w:hint="default"/>
      </w:rPr>
    </w:lvl>
  </w:abstractNum>
  <w:num w:numId="1">
    <w:abstractNumId w:val="81"/>
  </w:num>
  <w:num w:numId="2">
    <w:abstractNumId w:val="19"/>
  </w:num>
  <w:num w:numId="3">
    <w:abstractNumId w:val="147"/>
  </w:num>
  <w:num w:numId="4">
    <w:abstractNumId w:val="37"/>
  </w:num>
  <w:num w:numId="5">
    <w:abstractNumId w:val="93"/>
  </w:num>
  <w:num w:numId="6">
    <w:abstractNumId w:val="39"/>
  </w:num>
  <w:num w:numId="7">
    <w:abstractNumId w:val="51"/>
  </w:num>
  <w:num w:numId="8">
    <w:abstractNumId w:val="111"/>
  </w:num>
  <w:num w:numId="9">
    <w:abstractNumId w:val="67"/>
  </w:num>
  <w:num w:numId="10">
    <w:abstractNumId w:val="131"/>
  </w:num>
  <w:num w:numId="11">
    <w:abstractNumId w:val="86"/>
  </w:num>
  <w:num w:numId="12">
    <w:abstractNumId w:val="83"/>
  </w:num>
  <w:num w:numId="13">
    <w:abstractNumId w:val="90"/>
  </w:num>
  <w:num w:numId="14">
    <w:abstractNumId w:val="119"/>
  </w:num>
  <w:num w:numId="15">
    <w:abstractNumId w:val="96"/>
  </w:num>
  <w:num w:numId="16">
    <w:abstractNumId w:val="0"/>
  </w:num>
  <w:num w:numId="17">
    <w:abstractNumId w:val="47"/>
  </w:num>
  <w:num w:numId="18">
    <w:abstractNumId w:val="129"/>
  </w:num>
  <w:num w:numId="19">
    <w:abstractNumId w:val="41"/>
  </w:num>
  <w:num w:numId="20">
    <w:abstractNumId w:val="97"/>
  </w:num>
  <w:num w:numId="21">
    <w:abstractNumId w:val="105"/>
  </w:num>
  <w:num w:numId="22">
    <w:abstractNumId w:val="142"/>
  </w:num>
  <w:num w:numId="23">
    <w:abstractNumId w:val="44"/>
  </w:num>
  <w:num w:numId="24">
    <w:abstractNumId w:val="66"/>
  </w:num>
  <w:num w:numId="25">
    <w:abstractNumId w:val="143"/>
  </w:num>
  <w:num w:numId="26">
    <w:abstractNumId w:val="23"/>
  </w:num>
  <w:num w:numId="27">
    <w:abstractNumId w:val="146"/>
  </w:num>
  <w:num w:numId="28">
    <w:abstractNumId w:val="74"/>
  </w:num>
  <w:num w:numId="29">
    <w:abstractNumId w:val="64"/>
  </w:num>
  <w:num w:numId="30">
    <w:abstractNumId w:val="78"/>
  </w:num>
  <w:num w:numId="31">
    <w:abstractNumId w:val="70"/>
  </w:num>
  <w:num w:numId="32">
    <w:abstractNumId w:val="125"/>
  </w:num>
  <w:num w:numId="33">
    <w:abstractNumId w:val="43"/>
  </w:num>
  <w:num w:numId="34">
    <w:abstractNumId w:val="87"/>
  </w:num>
  <w:num w:numId="35">
    <w:abstractNumId w:val="54"/>
  </w:num>
  <w:num w:numId="36">
    <w:abstractNumId w:val="94"/>
  </w:num>
  <w:num w:numId="37">
    <w:abstractNumId w:val="95"/>
  </w:num>
  <w:num w:numId="38">
    <w:abstractNumId w:val="26"/>
  </w:num>
  <w:num w:numId="39">
    <w:abstractNumId w:val="10"/>
  </w:num>
  <w:num w:numId="40">
    <w:abstractNumId w:val="106"/>
  </w:num>
  <w:num w:numId="41">
    <w:abstractNumId w:val="109"/>
  </w:num>
  <w:num w:numId="42">
    <w:abstractNumId w:val="137"/>
  </w:num>
  <w:num w:numId="43">
    <w:abstractNumId w:val="107"/>
  </w:num>
  <w:num w:numId="44">
    <w:abstractNumId w:val="91"/>
  </w:num>
  <w:num w:numId="45">
    <w:abstractNumId w:val="45"/>
  </w:num>
  <w:num w:numId="46">
    <w:abstractNumId w:val="50"/>
  </w:num>
  <w:num w:numId="47">
    <w:abstractNumId w:val="59"/>
  </w:num>
  <w:num w:numId="48">
    <w:abstractNumId w:val="58"/>
  </w:num>
  <w:num w:numId="49">
    <w:abstractNumId w:val="130"/>
  </w:num>
  <w:num w:numId="50">
    <w:abstractNumId w:val="4"/>
  </w:num>
  <w:num w:numId="51">
    <w:abstractNumId w:val="104"/>
  </w:num>
  <w:num w:numId="52">
    <w:abstractNumId w:val="145"/>
  </w:num>
  <w:num w:numId="53">
    <w:abstractNumId w:val="17"/>
  </w:num>
  <w:num w:numId="54">
    <w:abstractNumId w:val="133"/>
  </w:num>
  <w:num w:numId="55">
    <w:abstractNumId w:val="132"/>
  </w:num>
  <w:num w:numId="56">
    <w:abstractNumId w:val="35"/>
  </w:num>
  <w:num w:numId="57">
    <w:abstractNumId w:val="135"/>
  </w:num>
  <w:num w:numId="58">
    <w:abstractNumId w:val="101"/>
  </w:num>
  <w:num w:numId="59">
    <w:abstractNumId w:val="72"/>
  </w:num>
  <w:num w:numId="60">
    <w:abstractNumId w:val="118"/>
  </w:num>
  <w:num w:numId="61">
    <w:abstractNumId w:val="69"/>
  </w:num>
  <w:num w:numId="62">
    <w:abstractNumId w:val="1"/>
  </w:num>
  <w:num w:numId="63">
    <w:abstractNumId w:val="112"/>
  </w:num>
  <w:num w:numId="64">
    <w:abstractNumId w:val="6"/>
  </w:num>
  <w:num w:numId="65">
    <w:abstractNumId w:val="5"/>
  </w:num>
  <w:num w:numId="66">
    <w:abstractNumId w:val="80"/>
  </w:num>
  <w:num w:numId="67">
    <w:abstractNumId w:val="76"/>
  </w:num>
  <w:num w:numId="68">
    <w:abstractNumId w:val="108"/>
  </w:num>
  <w:num w:numId="69">
    <w:abstractNumId w:val="18"/>
  </w:num>
  <w:num w:numId="70">
    <w:abstractNumId w:val="56"/>
  </w:num>
  <w:num w:numId="71">
    <w:abstractNumId w:val="40"/>
  </w:num>
  <w:num w:numId="72">
    <w:abstractNumId w:val="61"/>
  </w:num>
  <w:num w:numId="73">
    <w:abstractNumId w:val="120"/>
  </w:num>
  <w:num w:numId="74">
    <w:abstractNumId w:val="34"/>
  </w:num>
  <w:num w:numId="75">
    <w:abstractNumId w:val="89"/>
  </w:num>
  <w:num w:numId="76">
    <w:abstractNumId w:val="85"/>
  </w:num>
  <w:num w:numId="77">
    <w:abstractNumId w:val="79"/>
  </w:num>
  <w:num w:numId="78">
    <w:abstractNumId w:val="98"/>
  </w:num>
  <w:num w:numId="79">
    <w:abstractNumId w:val="113"/>
  </w:num>
  <w:num w:numId="80">
    <w:abstractNumId w:val="49"/>
  </w:num>
  <w:num w:numId="81">
    <w:abstractNumId w:val="122"/>
  </w:num>
  <w:num w:numId="82">
    <w:abstractNumId w:val="9"/>
  </w:num>
  <w:num w:numId="83">
    <w:abstractNumId w:val="31"/>
  </w:num>
  <w:num w:numId="84">
    <w:abstractNumId w:val="68"/>
  </w:num>
  <w:num w:numId="85">
    <w:abstractNumId w:val="128"/>
  </w:num>
  <w:num w:numId="86">
    <w:abstractNumId w:val="25"/>
  </w:num>
  <w:num w:numId="87">
    <w:abstractNumId w:val="7"/>
  </w:num>
  <w:num w:numId="88">
    <w:abstractNumId w:val="11"/>
  </w:num>
  <w:num w:numId="89">
    <w:abstractNumId w:val="14"/>
  </w:num>
  <w:num w:numId="90">
    <w:abstractNumId w:val="65"/>
  </w:num>
  <w:num w:numId="91">
    <w:abstractNumId w:val="8"/>
  </w:num>
  <w:num w:numId="92">
    <w:abstractNumId w:val="71"/>
  </w:num>
  <w:num w:numId="93">
    <w:abstractNumId w:val="73"/>
  </w:num>
  <w:num w:numId="94">
    <w:abstractNumId w:val="103"/>
  </w:num>
  <w:num w:numId="95">
    <w:abstractNumId w:val="63"/>
  </w:num>
  <w:num w:numId="96">
    <w:abstractNumId w:val="140"/>
  </w:num>
  <w:num w:numId="97">
    <w:abstractNumId w:val="27"/>
  </w:num>
  <w:num w:numId="98">
    <w:abstractNumId w:val="28"/>
  </w:num>
  <w:num w:numId="99">
    <w:abstractNumId w:val="3"/>
  </w:num>
  <w:num w:numId="100">
    <w:abstractNumId w:val="21"/>
  </w:num>
  <w:num w:numId="101">
    <w:abstractNumId w:val="100"/>
  </w:num>
  <w:num w:numId="102">
    <w:abstractNumId w:val="82"/>
  </w:num>
  <w:num w:numId="103">
    <w:abstractNumId w:val="110"/>
  </w:num>
  <w:num w:numId="104">
    <w:abstractNumId w:val="88"/>
  </w:num>
  <w:num w:numId="105">
    <w:abstractNumId w:val="38"/>
  </w:num>
  <w:num w:numId="106">
    <w:abstractNumId w:val="77"/>
  </w:num>
  <w:num w:numId="107">
    <w:abstractNumId w:val="57"/>
  </w:num>
  <w:num w:numId="108">
    <w:abstractNumId w:val="22"/>
  </w:num>
  <w:num w:numId="109">
    <w:abstractNumId w:val="53"/>
  </w:num>
  <w:num w:numId="110">
    <w:abstractNumId w:val="144"/>
  </w:num>
  <w:num w:numId="111">
    <w:abstractNumId w:val="46"/>
  </w:num>
  <w:num w:numId="112">
    <w:abstractNumId w:val="48"/>
  </w:num>
  <w:num w:numId="113">
    <w:abstractNumId w:val="33"/>
  </w:num>
  <w:num w:numId="114">
    <w:abstractNumId w:val="32"/>
  </w:num>
  <w:num w:numId="115">
    <w:abstractNumId w:val="116"/>
  </w:num>
  <w:num w:numId="116">
    <w:abstractNumId w:val="13"/>
  </w:num>
  <w:num w:numId="117">
    <w:abstractNumId w:val="126"/>
  </w:num>
  <w:num w:numId="118">
    <w:abstractNumId w:val="99"/>
  </w:num>
  <w:num w:numId="119">
    <w:abstractNumId w:val="123"/>
  </w:num>
  <w:num w:numId="120">
    <w:abstractNumId w:val="75"/>
  </w:num>
  <w:num w:numId="121">
    <w:abstractNumId w:val="30"/>
  </w:num>
  <w:num w:numId="122">
    <w:abstractNumId w:val="12"/>
  </w:num>
  <w:num w:numId="123">
    <w:abstractNumId w:val="92"/>
  </w:num>
  <w:num w:numId="124">
    <w:abstractNumId w:val="124"/>
  </w:num>
  <w:num w:numId="125">
    <w:abstractNumId w:val="60"/>
  </w:num>
  <w:num w:numId="126">
    <w:abstractNumId w:val="15"/>
  </w:num>
  <w:num w:numId="127">
    <w:abstractNumId w:val="29"/>
  </w:num>
  <w:num w:numId="128">
    <w:abstractNumId w:val="117"/>
  </w:num>
  <w:num w:numId="129">
    <w:abstractNumId w:val="42"/>
  </w:num>
  <w:num w:numId="130">
    <w:abstractNumId w:val="84"/>
  </w:num>
  <w:num w:numId="131">
    <w:abstractNumId w:val="20"/>
  </w:num>
  <w:num w:numId="132">
    <w:abstractNumId w:val="55"/>
  </w:num>
  <w:num w:numId="133">
    <w:abstractNumId w:val="136"/>
  </w:num>
  <w:num w:numId="134">
    <w:abstractNumId w:val="138"/>
  </w:num>
  <w:num w:numId="135">
    <w:abstractNumId w:val="115"/>
  </w:num>
  <w:num w:numId="136">
    <w:abstractNumId w:val="141"/>
  </w:num>
  <w:num w:numId="137">
    <w:abstractNumId w:val="52"/>
  </w:num>
  <w:num w:numId="138">
    <w:abstractNumId w:val="102"/>
  </w:num>
  <w:num w:numId="139">
    <w:abstractNumId w:val="114"/>
  </w:num>
  <w:num w:numId="140">
    <w:abstractNumId w:val="139"/>
  </w:num>
  <w:num w:numId="141">
    <w:abstractNumId w:val="16"/>
  </w:num>
  <w:num w:numId="142">
    <w:abstractNumId w:val="121"/>
  </w:num>
  <w:num w:numId="143">
    <w:abstractNumId w:val="62"/>
  </w:num>
  <w:num w:numId="144">
    <w:abstractNumId w:val="24"/>
  </w:num>
  <w:num w:numId="145">
    <w:abstractNumId w:val="2"/>
  </w:num>
  <w:num w:numId="146">
    <w:abstractNumId w:val="127"/>
  </w:num>
  <w:num w:numId="147">
    <w:abstractNumId w:val="134"/>
  </w:num>
  <w:num w:numId="148">
    <w:abstractNumId w:val="36"/>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394"/>
    <w:rsid w:val="00000CBF"/>
    <w:rsid w:val="00010EAD"/>
    <w:rsid w:val="00011836"/>
    <w:rsid w:val="00011DE1"/>
    <w:rsid w:val="00020754"/>
    <w:rsid w:val="00023817"/>
    <w:rsid w:val="000310D0"/>
    <w:rsid w:val="00032EB3"/>
    <w:rsid w:val="00033A15"/>
    <w:rsid w:val="000407A8"/>
    <w:rsid w:val="0004599A"/>
    <w:rsid w:val="0005342F"/>
    <w:rsid w:val="000540F6"/>
    <w:rsid w:val="000808E6"/>
    <w:rsid w:val="000822F0"/>
    <w:rsid w:val="00084726"/>
    <w:rsid w:val="00092293"/>
    <w:rsid w:val="000934BD"/>
    <w:rsid w:val="000A193F"/>
    <w:rsid w:val="000A1F9D"/>
    <w:rsid w:val="000B1300"/>
    <w:rsid w:val="000C5842"/>
    <w:rsid w:val="000D081B"/>
    <w:rsid w:val="000D1AA3"/>
    <w:rsid w:val="000D4E84"/>
    <w:rsid w:val="000E171C"/>
    <w:rsid w:val="000F0275"/>
    <w:rsid w:val="00110A54"/>
    <w:rsid w:val="00111027"/>
    <w:rsid w:val="001133E3"/>
    <w:rsid w:val="001135AA"/>
    <w:rsid w:val="00126C3A"/>
    <w:rsid w:val="00126E6F"/>
    <w:rsid w:val="00146691"/>
    <w:rsid w:val="001466D1"/>
    <w:rsid w:val="001643DC"/>
    <w:rsid w:val="00165308"/>
    <w:rsid w:val="00173B08"/>
    <w:rsid w:val="0017645B"/>
    <w:rsid w:val="00180FF7"/>
    <w:rsid w:val="00185705"/>
    <w:rsid w:val="0018784A"/>
    <w:rsid w:val="001C159A"/>
    <w:rsid w:val="001C2DE9"/>
    <w:rsid w:val="001C524C"/>
    <w:rsid w:val="001D7091"/>
    <w:rsid w:val="001E6455"/>
    <w:rsid w:val="00220A37"/>
    <w:rsid w:val="0022399B"/>
    <w:rsid w:val="00226FE2"/>
    <w:rsid w:val="0023103A"/>
    <w:rsid w:val="00236707"/>
    <w:rsid w:val="002474FF"/>
    <w:rsid w:val="002600D3"/>
    <w:rsid w:val="0026413C"/>
    <w:rsid w:val="00291C6A"/>
    <w:rsid w:val="00292EE9"/>
    <w:rsid w:val="002A06FF"/>
    <w:rsid w:val="002C3CDE"/>
    <w:rsid w:val="002C66A6"/>
    <w:rsid w:val="002D6DBB"/>
    <w:rsid w:val="002E03A1"/>
    <w:rsid w:val="00302819"/>
    <w:rsid w:val="00303FA5"/>
    <w:rsid w:val="003139E8"/>
    <w:rsid w:val="00323096"/>
    <w:rsid w:val="00331FCC"/>
    <w:rsid w:val="00343DB3"/>
    <w:rsid w:val="00347F18"/>
    <w:rsid w:val="00362287"/>
    <w:rsid w:val="003676F0"/>
    <w:rsid w:val="0038448A"/>
    <w:rsid w:val="00387773"/>
    <w:rsid w:val="003B2638"/>
    <w:rsid w:val="003C11F0"/>
    <w:rsid w:val="003C1670"/>
    <w:rsid w:val="003C556E"/>
    <w:rsid w:val="003E40FB"/>
    <w:rsid w:val="00402344"/>
    <w:rsid w:val="00403864"/>
    <w:rsid w:val="004156EA"/>
    <w:rsid w:val="004175C3"/>
    <w:rsid w:val="00421895"/>
    <w:rsid w:val="00427C82"/>
    <w:rsid w:val="00433B12"/>
    <w:rsid w:val="00435789"/>
    <w:rsid w:val="004425AF"/>
    <w:rsid w:val="00450239"/>
    <w:rsid w:val="00465462"/>
    <w:rsid w:val="004711FB"/>
    <w:rsid w:val="00482431"/>
    <w:rsid w:val="0048391E"/>
    <w:rsid w:val="0049189A"/>
    <w:rsid w:val="004B3F7C"/>
    <w:rsid w:val="004B568D"/>
    <w:rsid w:val="004B6C74"/>
    <w:rsid w:val="004C286F"/>
    <w:rsid w:val="004C5776"/>
    <w:rsid w:val="004D5588"/>
    <w:rsid w:val="004D5EC5"/>
    <w:rsid w:val="004D7917"/>
    <w:rsid w:val="004D7DEF"/>
    <w:rsid w:val="004E3C27"/>
    <w:rsid w:val="004E493B"/>
    <w:rsid w:val="004E5DC1"/>
    <w:rsid w:val="004E6DEA"/>
    <w:rsid w:val="004F2765"/>
    <w:rsid w:val="004F3430"/>
    <w:rsid w:val="004F3F09"/>
    <w:rsid w:val="004F41A0"/>
    <w:rsid w:val="005117FC"/>
    <w:rsid w:val="005120C6"/>
    <w:rsid w:val="00522367"/>
    <w:rsid w:val="005320F7"/>
    <w:rsid w:val="00546BA7"/>
    <w:rsid w:val="00547A65"/>
    <w:rsid w:val="0055310C"/>
    <w:rsid w:val="00560118"/>
    <w:rsid w:val="00563C71"/>
    <w:rsid w:val="00567750"/>
    <w:rsid w:val="0058565B"/>
    <w:rsid w:val="00592937"/>
    <w:rsid w:val="00592A36"/>
    <w:rsid w:val="00593DAD"/>
    <w:rsid w:val="005A6897"/>
    <w:rsid w:val="005A6E5A"/>
    <w:rsid w:val="005B3C25"/>
    <w:rsid w:val="005C26E6"/>
    <w:rsid w:val="005C3ABD"/>
    <w:rsid w:val="005C75DB"/>
    <w:rsid w:val="005D2BE8"/>
    <w:rsid w:val="005E5FBE"/>
    <w:rsid w:val="005F6950"/>
    <w:rsid w:val="00604EB3"/>
    <w:rsid w:val="0060661F"/>
    <w:rsid w:val="00615DC2"/>
    <w:rsid w:val="0062074A"/>
    <w:rsid w:val="00623F63"/>
    <w:rsid w:val="00624313"/>
    <w:rsid w:val="006364A7"/>
    <w:rsid w:val="00640696"/>
    <w:rsid w:val="00645EEF"/>
    <w:rsid w:val="006576CC"/>
    <w:rsid w:val="0066224B"/>
    <w:rsid w:val="00663B3D"/>
    <w:rsid w:val="00663CE3"/>
    <w:rsid w:val="00673C78"/>
    <w:rsid w:val="00675885"/>
    <w:rsid w:val="006820ED"/>
    <w:rsid w:val="00685B87"/>
    <w:rsid w:val="006920DB"/>
    <w:rsid w:val="00695FD9"/>
    <w:rsid w:val="006C592B"/>
    <w:rsid w:val="006E6267"/>
    <w:rsid w:val="006E683A"/>
    <w:rsid w:val="006F00E2"/>
    <w:rsid w:val="00706FF1"/>
    <w:rsid w:val="007075BE"/>
    <w:rsid w:val="007166BC"/>
    <w:rsid w:val="007258DB"/>
    <w:rsid w:val="007320AB"/>
    <w:rsid w:val="007433AF"/>
    <w:rsid w:val="00745272"/>
    <w:rsid w:val="00751D62"/>
    <w:rsid w:val="007553D1"/>
    <w:rsid w:val="00766112"/>
    <w:rsid w:val="00767FEB"/>
    <w:rsid w:val="007831F6"/>
    <w:rsid w:val="007833C4"/>
    <w:rsid w:val="00790078"/>
    <w:rsid w:val="007B390A"/>
    <w:rsid w:val="007B4228"/>
    <w:rsid w:val="007C22FF"/>
    <w:rsid w:val="007C370C"/>
    <w:rsid w:val="007C4A86"/>
    <w:rsid w:val="007D1AE2"/>
    <w:rsid w:val="007D445F"/>
    <w:rsid w:val="007E0940"/>
    <w:rsid w:val="00801A3B"/>
    <w:rsid w:val="00805F49"/>
    <w:rsid w:val="00806581"/>
    <w:rsid w:val="0081382F"/>
    <w:rsid w:val="00820045"/>
    <w:rsid w:val="0082425D"/>
    <w:rsid w:val="00825F94"/>
    <w:rsid w:val="008510B4"/>
    <w:rsid w:val="00851394"/>
    <w:rsid w:val="00851E03"/>
    <w:rsid w:val="00856391"/>
    <w:rsid w:val="008601DD"/>
    <w:rsid w:val="00864F2E"/>
    <w:rsid w:val="00871426"/>
    <w:rsid w:val="008761E5"/>
    <w:rsid w:val="00895C7D"/>
    <w:rsid w:val="008A0E2F"/>
    <w:rsid w:val="008A5D46"/>
    <w:rsid w:val="008C0F90"/>
    <w:rsid w:val="008C3CDC"/>
    <w:rsid w:val="008C505D"/>
    <w:rsid w:val="008D4A82"/>
    <w:rsid w:val="008E1C28"/>
    <w:rsid w:val="008F16D1"/>
    <w:rsid w:val="008F2A3F"/>
    <w:rsid w:val="008F480D"/>
    <w:rsid w:val="008F552E"/>
    <w:rsid w:val="00910207"/>
    <w:rsid w:val="0094086B"/>
    <w:rsid w:val="00942CBD"/>
    <w:rsid w:val="009571BB"/>
    <w:rsid w:val="00962009"/>
    <w:rsid w:val="009641B5"/>
    <w:rsid w:val="009801A2"/>
    <w:rsid w:val="00980C8A"/>
    <w:rsid w:val="00984636"/>
    <w:rsid w:val="00990688"/>
    <w:rsid w:val="00996CD9"/>
    <w:rsid w:val="009974D0"/>
    <w:rsid w:val="009A0DB3"/>
    <w:rsid w:val="009A19B2"/>
    <w:rsid w:val="009A32C4"/>
    <w:rsid w:val="009A4A29"/>
    <w:rsid w:val="009B0594"/>
    <w:rsid w:val="009B06AF"/>
    <w:rsid w:val="009C695C"/>
    <w:rsid w:val="009C7690"/>
    <w:rsid w:val="009D0C08"/>
    <w:rsid w:val="009F6BB4"/>
    <w:rsid w:val="00A0561D"/>
    <w:rsid w:val="00A05629"/>
    <w:rsid w:val="00A07F18"/>
    <w:rsid w:val="00A125E9"/>
    <w:rsid w:val="00A13782"/>
    <w:rsid w:val="00A15B2E"/>
    <w:rsid w:val="00A316E5"/>
    <w:rsid w:val="00A32DA7"/>
    <w:rsid w:val="00A57AE9"/>
    <w:rsid w:val="00A616E7"/>
    <w:rsid w:val="00A623D6"/>
    <w:rsid w:val="00A67A76"/>
    <w:rsid w:val="00A7353E"/>
    <w:rsid w:val="00A76574"/>
    <w:rsid w:val="00A7779C"/>
    <w:rsid w:val="00A8571D"/>
    <w:rsid w:val="00A94690"/>
    <w:rsid w:val="00A95030"/>
    <w:rsid w:val="00AA35B3"/>
    <w:rsid w:val="00AC5510"/>
    <w:rsid w:val="00AD58EF"/>
    <w:rsid w:val="00AD77D0"/>
    <w:rsid w:val="00AD7A51"/>
    <w:rsid w:val="00AE6A1B"/>
    <w:rsid w:val="00AF2FAC"/>
    <w:rsid w:val="00AF5076"/>
    <w:rsid w:val="00B0255F"/>
    <w:rsid w:val="00B13109"/>
    <w:rsid w:val="00B2686B"/>
    <w:rsid w:val="00B35142"/>
    <w:rsid w:val="00B36B55"/>
    <w:rsid w:val="00B554AE"/>
    <w:rsid w:val="00B6224B"/>
    <w:rsid w:val="00B65A0A"/>
    <w:rsid w:val="00B6740B"/>
    <w:rsid w:val="00B676C2"/>
    <w:rsid w:val="00B8006A"/>
    <w:rsid w:val="00B80C4C"/>
    <w:rsid w:val="00B944E5"/>
    <w:rsid w:val="00BA09D6"/>
    <w:rsid w:val="00BA0FED"/>
    <w:rsid w:val="00BA332A"/>
    <w:rsid w:val="00BA387E"/>
    <w:rsid w:val="00BB00CA"/>
    <w:rsid w:val="00BC3BAB"/>
    <w:rsid w:val="00BE48D0"/>
    <w:rsid w:val="00BE7A1F"/>
    <w:rsid w:val="00BF5A2A"/>
    <w:rsid w:val="00C04112"/>
    <w:rsid w:val="00C12B42"/>
    <w:rsid w:val="00C1401F"/>
    <w:rsid w:val="00C26AB1"/>
    <w:rsid w:val="00C31352"/>
    <w:rsid w:val="00C34EA1"/>
    <w:rsid w:val="00C35223"/>
    <w:rsid w:val="00C368E0"/>
    <w:rsid w:val="00C432C0"/>
    <w:rsid w:val="00C439AA"/>
    <w:rsid w:val="00C44D91"/>
    <w:rsid w:val="00C57EEA"/>
    <w:rsid w:val="00C64A21"/>
    <w:rsid w:val="00C65487"/>
    <w:rsid w:val="00C779D7"/>
    <w:rsid w:val="00C8281B"/>
    <w:rsid w:val="00C8313C"/>
    <w:rsid w:val="00CA21A7"/>
    <w:rsid w:val="00CA485C"/>
    <w:rsid w:val="00CB4F4E"/>
    <w:rsid w:val="00CB7270"/>
    <w:rsid w:val="00CC140D"/>
    <w:rsid w:val="00CD7EA0"/>
    <w:rsid w:val="00CF291B"/>
    <w:rsid w:val="00CF5625"/>
    <w:rsid w:val="00D06D5F"/>
    <w:rsid w:val="00D219B7"/>
    <w:rsid w:val="00D30B0C"/>
    <w:rsid w:val="00D4157A"/>
    <w:rsid w:val="00D5032F"/>
    <w:rsid w:val="00D53579"/>
    <w:rsid w:val="00D710A5"/>
    <w:rsid w:val="00D75282"/>
    <w:rsid w:val="00D75CE9"/>
    <w:rsid w:val="00DA0F6B"/>
    <w:rsid w:val="00DA6326"/>
    <w:rsid w:val="00DB0663"/>
    <w:rsid w:val="00DB51C9"/>
    <w:rsid w:val="00DC05AA"/>
    <w:rsid w:val="00DC07AF"/>
    <w:rsid w:val="00DC6777"/>
    <w:rsid w:val="00DD083A"/>
    <w:rsid w:val="00DD293F"/>
    <w:rsid w:val="00DE2938"/>
    <w:rsid w:val="00DE5264"/>
    <w:rsid w:val="00DF3BD1"/>
    <w:rsid w:val="00DF6859"/>
    <w:rsid w:val="00E01F12"/>
    <w:rsid w:val="00E22BE4"/>
    <w:rsid w:val="00E25611"/>
    <w:rsid w:val="00E4032D"/>
    <w:rsid w:val="00E5539C"/>
    <w:rsid w:val="00E57C92"/>
    <w:rsid w:val="00E66D14"/>
    <w:rsid w:val="00E93062"/>
    <w:rsid w:val="00EA124A"/>
    <w:rsid w:val="00ED3049"/>
    <w:rsid w:val="00EE440B"/>
    <w:rsid w:val="00EE761D"/>
    <w:rsid w:val="00F05EEB"/>
    <w:rsid w:val="00F0610A"/>
    <w:rsid w:val="00F0684D"/>
    <w:rsid w:val="00F221E5"/>
    <w:rsid w:val="00F230B3"/>
    <w:rsid w:val="00F23E21"/>
    <w:rsid w:val="00F37DB2"/>
    <w:rsid w:val="00F40B0F"/>
    <w:rsid w:val="00F435ED"/>
    <w:rsid w:val="00F44934"/>
    <w:rsid w:val="00F44B63"/>
    <w:rsid w:val="00F9000B"/>
    <w:rsid w:val="00F902D4"/>
    <w:rsid w:val="00FA0BF7"/>
    <w:rsid w:val="00FA42A4"/>
    <w:rsid w:val="00FB4429"/>
    <w:rsid w:val="00FB76E2"/>
    <w:rsid w:val="00FC07AB"/>
    <w:rsid w:val="00FC3643"/>
    <w:rsid w:val="00FE738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2E7F54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B06AF"/>
    <w:pPr>
      <w:spacing w:after="0" w:line="240" w:lineRule="auto"/>
    </w:pPr>
    <w:rPr>
      <w:rFonts w:ascii="Times New Roman" w:hAnsi="Times New Roman" w:cs="Times New Roman"/>
      <w:sz w:val="24"/>
      <w:szCs w:val="24"/>
      <w:lang w:val="en-US"/>
    </w:rPr>
  </w:style>
  <w:style w:type="paragraph" w:styleId="Heading1">
    <w:name w:val="heading 1"/>
    <w:basedOn w:val="Normal"/>
    <w:next w:val="Normal"/>
    <w:link w:val="Heading1Char"/>
    <w:uiPriority w:val="9"/>
    <w:qFormat/>
    <w:rsid w:val="006820ED"/>
    <w:pPr>
      <w:keepNext/>
      <w:keepLines/>
      <w:spacing w:before="480"/>
      <w:outlineLvl w:val="0"/>
    </w:pPr>
    <w:rPr>
      <w:rFonts w:asciiTheme="majorHAnsi" w:eastAsiaTheme="majorEastAsia" w:hAnsiTheme="majorHAnsi" w:cstheme="majorBidi"/>
      <w:b/>
      <w:bCs/>
      <w:color w:val="365F91" w:themeColor="accent1" w:themeShade="BF"/>
      <w:sz w:val="28"/>
      <w:szCs w:val="28"/>
      <w:lang w:val="en-CA"/>
    </w:rPr>
  </w:style>
  <w:style w:type="paragraph" w:styleId="Heading2">
    <w:name w:val="heading 2"/>
    <w:basedOn w:val="Normal"/>
    <w:next w:val="Normal"/>
    <w:link w:val="Heading2Char"/>
    <w:qFormat/>
    <w:rsid w:val="00FC3643"/>
    <w:pPr>
      <w:keepNext/>
      <w:widowControl w:val="0"/>
      <w:tabs>
        <w:tab w:val="left" w:pos="-1200"/>
        <w:tab w:val="left" w:pos="-720"/>
        <w:tab w:val="left" w:pos="0"/>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1"/>
    </w:pPr>
    <w:rPr>
      <w:rFonts w:eastAsia="Times New Roman"/>
      <w:b/>
      <w:i/>
      <w:snapToGrid w:val="0"/>
      <w:szCs w:val="20"/>
    </w:rPr>
  </w:style>
  <w:style w:type="paragraph" w:styleId="Heading3">
    <w:name w:val="heading 3"/>
    <w:basedOn w:val="Normal"/>
    <w:next w:val="Normal"/>
    <w:link w:val="Heading3Char"/>
    <w:uiPriority w:val="9"/>
    <w:unhideWhenUsed/>
    <w:qFormat/>
    <w:rsid w:val="00FC3643"/>
    <w:pPr>
      <w:keepNext/>
      <w:keepLines/>
      <w:spacing w:before="200"/>
      <w:outlineLvl w:val="2"/>
    </w:pPr>
    <w:rPr>
      <w:rFonts w:asciiTheme="majorHAnsi" w:eastAsiaTheme="majorEastAsia" w:hAnsiTheme="majorHAnsi" w:cstheme="majorBidi"/>
      <w:b/>
      <w:bCs/>
      <w:color w:val="4F81BD" w:themeColor="accent1"/>
      <w:lang w:val="en-CA"/>
    </w:rPr>
  </w:style>
  <w:style w:type="paragraph" w:styleId="Heading4">
    <w:name w:val="heading 4"/>
    <w:basedOn w:val="Normal"/>
    <w:next w:val="Normal"/>
    <w:link w:val="Heading4Char"/>
    <w:uiPriority w:val="9"/>
    <w:unhideWhenUsed/>
    <w:qFormat/>
    <w:rsid w:val="00FC3643"/>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rsid w:val="00BE48D0"/>
    <w:pPr>
      <w:keepNext/>
      <w:keepLines/>
      <w:pBdr>
        <w:top w:val="nil"/>
        <w:left w:val="nil"/>
        <w:bottom w:val="nil"/>
        <w:right w:val="nil"/>
        <w:between w:val="nil"/>
      </w:pBdr>
      <w:spacing w:before="240" w:after="80" w:line="276" w:lineRule="auto"/>
      <w:outlineLvl w:val="4"/>
    </w:pPr>
    <w:rPr>
      <w:rFonts w:ascii="Arial" w:eastAsia="Arial" w:hAnsi="Arial" w:cs="Arial"/>
      <w:color w:val="666666"/>
      <w:sz w:val="22"/>
      <w:szCs w:val="22"/>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C3643"/>
    <w:rPr>
      <w:rFonts w:ascii="Times New Roman" w:eastAsia="Times New Roman" w:hAnsi="Times New Roman" w:cs="Times New Roman"/>
      <w:b/>
      <w:i/>
      <w:snapToGrid w:val="0"/>
      <w:sz w:val="24"/>
      <w:szCs w:val="20"/>
      <w:lang w:val="en-US"/>
    </w:rPr>
  </w:style>
  <w:style w:type="character" w:customStyle="1" w:styleId="Heading3Char">
    <w:name w:val="Heading 3 Char"/>
    <w:basedOn w:val="DefaultParagraphFont"/>
    <w:link w:val="Heading3"/>
    <w:uiPriority w:val="9"/>
    <w:rsid w:val="00FC3643"/>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uiPriority w:val="9"/>
    <w:rsid w:val="00FC3643"/>
    <w:rPr>
      <w:rFonts w:asciiTheme="majorHAnsi" w:eastAsiaTheme="majorEastAsia" w:hAnsiTheme="majorHAnsi" w:cstheme="majorBidi"/>
      <w:b/>
      <w:bCs/>
      <w:i/>
      <w:iCs/>
      <w:color w:val="4F81BD" w:themeColor="accent1"/>
      <w:sz w:val="24"/>
      <w:szCs w:val="24"/>
      <w:lang w:val="en-US"/>
    </w:rPr>
  </w:style>
  <w:style w:type="character" w:customStyle="1" w:styleId="BalloonTextChar">
    <w:name w:val="Balloon Text Char"/>
    <w:basedOn w:val="DefaultParagraphFont"/>
    <w:link w:val="BalloonText"/>
    <w:uiPriority w:val="99"/>
    <w:semiHidden/>
    <w:rsid w:val="00FC3643"/>
    <w:rPr>
      <w:rFonts w:ascii="Tahoma" w:hAnsi="Tahoma" w:cs="Tahoma"/>
      <w:sz w:val="16"/>
      <w:szCs w:val="16"/>
    </w:rPr>
  </w:style>
  <w:style w:type="paragraph" w:styleId="BalloonText">
    <w:name w:val="Balloon Text"/>
    <w:basedOn w:val="Normal"/>
    <w:link w:val="BalloonTextChar"/>
    <w:uiPriority w:val="99"/>
    <w:semiHidden/>
    <w:unhideWhenUsed/>
    <w:rsid w:val="00FC3643"/>
    <w:rPr>
      <w:rFonts w:ascii="Tahoma" w:hAnsi="Tahoma" w:cs="Tahoma"/>
      <w:sz w:val="16"/>
      <w:szCs w:val="16"/>
    </w:rPr>
  </w:style>
  <w:style w:type="paragraph" w:styleId="TOC1">
    <w:name w:val="toc 1"/>
    <w:basedOn w:val="Normal"/>
    <w:next w:val="Normal"/>
    <w:autoRedefine/>
    <w:rsid w:val="00FC3643"/>
    <w:pPr>
      <w:tabs>
        <w:tab w:val="left" w:pos="0"/>
        <w:tab w:val="right" w:leader="dot" w:pos="8630"/>
      </w:tabs>
      <w:jc w:val="center"/>
    </w:pPr>
    <w:rPr>
      <w:rFonts w:ascii="Arial" w:eastAsia="Times New Roman" w:hAnsi="Arial" w:cs="Arial"/>
      <w:noProof/>
      <w:sz w:val="22"/>
      <w:szCs w:val="22"/>
      <w:lang w:val="en-CA"/>
    </w:rPr>
  </w:style>
  <w:style w:type="paragraph" w:styleId="ListParagraph">
    <w:name w:val="List Paragraph"/>
    <w:basedOn w:val="Normal"/>
    <w:uiPriority w:val="34"/>
    <w:qFormat/>
    <w:rsid w:val="00FC3643"/>
    <w:pPr>
      <w:ind w:left="720"/>
      <w:contextualSpacing/>
    </w:pPr>
    <w:rPr>
      <w:rFonts w:ascii="Arial" w:eastAsia="Times New Roman" w:hAnsi="Arial"/>
      <w:lang w:val="en-CA"/>
    </w:rPr>
  </w:style>
  <w:style w:type="character" w:styleId="Hyperlink">
    <w:name w:val="Hyperlink"/>
    <w:basedOn w:val="DefaultParagraphFont"/>
    <w:rsid w:val="00FC3643"/>
    <w:rPr>
      <w:color w:val="0000FF"/>
      <w:u w:val="single"/>
    </w:rPr>
  </w:style>
  <w:style w:type="character" w:customStyle="1" w:styleId="prodtitle1">
    <w:name w:val="prodtitle1"/>
    <w:basedOn w:val="DefaultParagraphFont"/>
    <w:uiPriority w:val="99"/>
    <w:rsid w:val="00FC3643"/>
    <w:rPr>
      <w:rFonts w:ascii="Verdana" w:hAnsi="Verdana" w:hint="default"/>
    </w:rPr>
  </w:style>
  <w:style w:type="paragraph" w:styleId="Header">
    <w:name w:val="header"/>
    <w:basedOn w:val="Normal"/>
    <w:link w:val="HeaderChar"/>
    <w:unhideWhenUsed/>
    <w:rsid w:val="00FC3643"/>
    <w:pPr>
      <w:tabs>
        <w:tab w:val="center" w:pos="4680"/>
        <w:tab w:val="right" w:pos="9360"/>
      </w:tabs>
    </w:pPr>
    <w:rPr>
      <w:rFonts w:ascii="Arial" w:eastAsia="Times New Roman" w:hAnsi="Arial"/>
      <w:lang w:val="en-CA"/>
    </w:rPr>
  </w:style>
  <w:style w:type="character" w:customStyle="1" w:styleId="HeaderChar">
    <w:name w:val="Header Char"/>
    <w:basedOn w:val="DefaultParagraphFont"/>
    <w:link w:val="Header"/>
    <w:rsid w:val="00FC3643"/>
    <w:rPr>
      <w:rFonts w:ascii="Arial" w:eastAsia="Times New Roman" w:hAnsi="Arial" w:cs="Times New Roman"/>
      <w:sz w:val="24"/>
      <w:szCs w:val="24"/>
    </w:rPr>
  </w:style>
  <w:style w:type="paragraph" w:styleId="Footer">
    <w:name w:val="footer"/>
    <w:basedOn w:val="Normal"/>
    <w:link w:val="FooterChar"/>
    <w:unhideWhenUsed/>
    <w:rsid w:val="00FC3643"/>
    <w:pPr>
      <w:tabs>
        <w:tab w:val="center" w:pos="4680"/>
        <w:tab w:val="right" w:pos="9360"/>
      </w:tabs>
    </w:pPr>
    <w:rPr>
      <w:rFonts w:ascii="Arial" w:eastAsia="Times New Roman" w:hAnsi="Arial"/>
      <w:lang w:val="en-CA"/>
    </w:rPr>
  </w:style>
  <w:style w:type="character" w:customStyle="1" w:styleId="FooterChar">
    <w:name w:val="Footer Char"/>
    <w:basedOn w:val="DefaultParagraphFont"/>
    <w:link w:val="Footer"/>
    <w:uiPriority w:val="99"/>
    <w:rsid w:val="00FC3643"/>
    <w:rPr>
      <w:rFonts w:ascii="Arial" w:eastAsia="Times New Roman" w:hAnsi="Arial" w:cs="Times New Roman"/>
      <w:sz w:val="24"/>
      <w:szCs w:val="24"/>
    </w:rPr>
  </w:style>
  <w:style w:type="paragraph" w:styleId="Title">
    <w:name w:val="Title"/>
    <w:basedOn w:val="Normal"/>
    <w:link w:val="TitleChar"/>
    <w:qFormat/>
    <w:rsid w:val="00FC3643"/>
    <w:pPr>
      <w:jc w:val="center"/>
    </w:pPr>
    <w:rPr>
      <w:rFonts w:eastAsia="Times New Roman"/>
      <w:b/>
      <w:bCs/>
    </w:rPr>
  </w:style>
  <w:style w:type="character" w:customStyle="1" w:styleId="TitleChar">
    <w:name w:val="Title Char"/>
    <w:basedOn w:val="DefaultParagraphFont"/>
    <w:link w:val="Title"/>
    <w:rsid w:val="00FC3643"/>
    <w:rPr>
      <w:rFonts w:ascii="Times New Roman" w:eastAsia="Times New Roman" w:hAnsi="Times New Roman" w:cs="Times New Roman"/>
      <w:b/>
      <w:bCs/>
      <w:sz w:val="24"/>
      <w:szCs w:val="24"/>
      <w:lang w:val="en-US"/>
    </w:rPr>
  </w:style>
  <w:style w:type="paragraph" w:styleId="BodyTextIndent">
    <w:name w:val="Body Text Indent"/>
    <w:basedOn w:val="Normal"/>
    <w:link w:val="BodyTextIndentChar"/>
    <w:uiPriority w:val="99"/>
    <w:rsid w:val="00FC3643"/>
    <w:pPr>
      <w:widowControl w:val="0"/>
      <w:tabs>
        <w:tab w:val="left" w:pos="-1200"/>
        <w:tab w:val="left" w:pos="-720"/>
        <w:tab w:val="left" w:pos="-90"/>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pPr>
    <w:rPr>
      <w:rFonts w:eastAsia="Times New Roman"/>
      <w:snapToGrid w:val="0"/>
      <w:szCs w:val="20"/>
    </w:rPr>
  </w:style>
  <w:style w:type="character" w:customStyle="1" w:styleId="BodyTextIndentChar">
    <w:name w:val="Body Text Indent Char"/>
    <w:basedOn w:val="DefaultParagraphFont"/>
    <w:link w:val="BodyTextIndent"/>
    <w:uiPriority w:val="99"/>
    <w:rsid w:val="00FC3643"/>
    <w:rPr>
      <w:rFonts w:ascii="Times New Roman" w:eastAsia="Times New Roman" w:hAnsi="Times New Roman" w:cs="Times New Roman"/>
      <w:snapToGrid w:val="0"/>
      <w:sz w:val="24"/>
      <w:szCs w:val="20"/>
      <w:lang w:val="en-US"/>
    </w:rPr>
  </w:style>
  <w:style w:type="paragraph" w:customStyle="1" w:styleId="Default">
    <w:name w:val="Default"/>
    <w:uiPriority w:val="99"/>
    <w:rsid w:val="00FC3643"/>
    <w:pPr>
      <w:autoSpaceDE w:val="0"/>
      <w:autoSpaceDN w:val="0"/>
      <w:adjustRightInd w:val="0"/>
      <w:spacing w:after="0" w:line="240" w:lineRule="auto"/>
    </w:pPr>
    <w:rPr>
      <w:rFonts w:ascii="Arial" w:eastAsia="Times New Roman" w:hAnsi="Arial" w:cs="Arial"/>
      <w:color w:val="000000"/>
      <w:sz w:val="24"/>
      <w:szCs w:val="24"/>
      <w:lang w:eastAsia="en-CA"/>
    </w:rPr>
  </w:style>
  <w:style w:type="paragraph" w:styleId="NormalWeb">
    <w:name w:val="Normal (Web)"/>
    <w:basedOn w:val="Normal"/>
    <w:uiPriority w:val="99"/>
    <w:unhideWhenUsed/>
    <w:rsid w:val="00FC3643"/>
    <w:rPr>
      <w:rFonts w:ascii="Verdana" w:eastAsia="Times New Roman" w:hAnsi="Verdana"/>
      <w:color w:val="232673"/>
      <w:sz w:val="18"/>
      <w:szCs w:val="18"/>
      <w:lang w:val="en-CA" w:eastAsia="en-CA"/>
    </w:rPr>
  </w:style>
  <w:style w:type="character" w:styleId="Strong">
    <w:name w:val="Strong"/>
    <w:basedOn w:val="DefaultParagraphFont"/>
    <w:uiPriority w:val="22"/>
    <w:qFormat/>
    <w:rsid w:val="00FC3643"/>
    <w:rPr>
      <w:b/>
      <w:bCs/>
    </w:rPr>
  </w:style>
  <w:style w:type="character" w:styleId="Emphasis">
    <w:name w:val="Emphasis"/>
    <w:basedOn w:val="DefaultParagraphFont"/>
    <w:uiPriority w:val="20"/>
    <w:qFormat/>
    <w:rsid w:val="00FC3643"/>
    <w:rPr>
      <w:i/>
      <w:iCs/>
    </w:rPr>
  </w:style>
  <w:style w:type="paragraph" w:styleId="BodyTextIndent2">
    <w:name w:val="Body Text Indent 2"/>
    <w:basedOn w:val="Normal"/>
    <w:link w:val="BodyTextIndent2Char"/>
    <w:uiPriority w:val="99"/>
    <w:semiHidden/>
    <w:unhideWhenUsed/>
    <w:rsid w:val="00FC3643"/>
    <w:pPr>
      <w:spacing w:after="120" w:line="480" w:lineRule="auto"/>
      <w:ind w:left="283"/>
    </w:pPr>
    <w:rPr>
      <w:rFonts w:ascii="Arial" w:eastAsia="Times New Roman" w:hAnsi="Arial"/>
      <w:lang w:val="en-CA"/>
    </w:rPr>
  </w:style>
  <w:style w:type="character" w:customStyle="1" w:styleId="BodyTextIndent2Char">
    <w:name w:val="Body Text Indent 2 Char"/>
    <w:basedOn w:val="DefaultParagraphFont"/>
    <w:link w:val="BodyTextIndent2"/>
    <w:uiPriority w:val="99"/>
    <w:semiHidden/>
    <w:rsid w:val="00FC3643"/>
    <w:rPr>
      <w:rFonts w:ascii="Arial" w:eastAsia="Times New Roman" w:hAnsi="Arial" w:cs="Times New Roman"/>
      <w:sz w:val="24"/>
      <w:szCs w:val="24"/>
    </w:rPr>
  </w:style>
  <w:style w:type="paragraph" w:styleId="BodyText">
    <w:name w:val="Body Text"/>
    <w:basedOn w:val="Normal"/>
    <w:link w:val="BodyTextChar"/>
    <w:uiPriority w:val="99"/>
    <w:unhideWhenUsed/>
    <w:rsid w:val="00FC3643"/>
    <w:pPr>
      <w:spacing w:after="120"/>
    </w:pPr>
    <w:rPr>
      <w:rFonts w:ascii="Arial" w:eastAsia="Times New Roman" w:hAnsi="Arial"/>
      <w:lang w:val="en-CA"/>
    </w:rPr>
  </w:style>
  <w:style w:type="character" w:customStyle="1" w:styleId="BodyTextChar">
    <w:name w:val="Body Text Char"/>
    <w:basedOn w:val="DefaultParagraphFont"/>
    <w:link w:val="BodyText"/>
    <w:uiPriority w:val="99"/>
    <w:rsid w:val="00FC3643"/>
    <w:rPr>
      <w:rFonts w:ascii="Arial" w:eastAsia="Times New Roman" w:hAnsi="Arial" w:cs="Times New Roman"/>
      <w:sz w:val="24"/>
      <w:szCs w:val="24"/>
    </w:rPr>
  </w:style>
  <w:style w:type="table" w:styleId="TableGrid">
    <w:name w:val="Table Grid"/>
    <w:basedOn w:val="TableNormal"/>
    <w:uiPriority w:val="59"/>
    <w:rsid w:val="00FC3643"/>
    <w:pPr>
      <w:spacing w:after="0" w:line="240" w:lineRule="auto"/>
    </w:pPr>
    <w:rPr>
      <w:rFonts w:ascii="Times New Roman" w:eastAsia="Times New Roman" w:hAnsi="Times New Roman" w:cs="Times New Roman"/>
      <w:sz w:val="20"/>
      <w:szCs w:val="20"/>
      <w:lang w:eastAsia="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dyText2Char">
    <w:name w:val="Body Text 2 Char"/>
    <w:basedOn w:val="DefaultParagraphFont"/>
    <w:link w:val="BodyText2"/>
    <w:uiPriority w:val="99"/>
    <w:semiHidden/>
    <w:rsid w:val="00FC3643"/>
    <w:rPr>
      <w:rFonts w:ascii="Arial" w:eastAsia="Times New Roman" w:hAnsi="Arial" w:cs="Times New Roman"/>
      <w:sz w:val="24"/>
      <w:szCs w:val="24"/>
    </w:rPr>
  </w:style>
  <w:style w:type="paragraph" w:styleId="BodyText2">
    <w:name w:val="Body Text 2"/>
    <w:basedOn w:val="Normal"/>
    <w:link w:val="BodyText2Char"/>
    <w:uiPriority w:val="99"/>
    <w:semiHidden/>
    <w:unhideWhenUsed/>
    <w:rsid w:val="00FC3643"/>
    <w:pPr>
      <w:spacing w:after="120" w:line="480" w:lineRule="auto"/>
    </w:pPr>
    <w:rPr>
      <w:rFonts w:ascii="Arial" w:eastAsia="Times New Roman" w:hAnsi="Arial"/>
      <w:lang w:val="en-CA"/>
    </w:rPr>
  </w:style>
  <w:style w:type="paragraph" w:customStyle="1" w:styleId="-CBHeading">
    <w:name w:val="-CB Heading"/>
    <w:basedOn w:val="Normal"/>
    <w:next w:val="Normal"/>
    <w:uiPriority w:val="99"/>
    <w:rsid w:val="00FC3643"/>
    <w:pPr>
      <w:widowControl w:val="0"/>
      <w:spacing w:line="480" w:lineRule="auto"/>
    </w:pPr>
    <w:rPr>
      <w:rFonts w:ascii="Arial" w:eastAsia="SimSun" w:hAnsi="Arial"/>
      <w:b/>
      <w:szCs w:val="20"/>
    </w:rPr>
  </w:style>
  <w:style w:type="paragraph" w:styleId="Subtitle">
    <w:name w:val="Subtitle"/>
    <w:basedOn w:val="Normal"/>
    <w:link w:val="SubtitleChar"/>
    <w:uiPriority w:val="99"/>
    <w:qFormat/>
    <w:rsid w:val="00FC3643"/>
    <w:rPr>
      <w:rFonts w:eastAsia="SimSun"/>
      <w:b/>
      <w:bCs/>
      <w:sz w:val="32"/>
      <w:lang w:val="en-CA"/>
    </w:rPr>
  </w:style>
  <w:style w:type="character" w:customStyle="1" w:styleId="SubtitleChar">
    <w:name w:val="Subtitle Char"/>
    <w:basedOn w:val="DefaultParagraphFont"/>
    <w:link w:val="Subtitle"/>
    <w:uiPriority w:val="99"/>
    <w:rsid w:val="00FC3643"/>
    <w:rPr>
      <w:rFonts w:ascii="Times New Roman" w:eastAsia="SimSun" w:hAnsi="Times New Roman" w:cs="Times New Roman"/>
      <w:b/>
      <w:bCs/>
      <w:sz w:val="32"/>
      <w:szCs w:val="24"/>
    </w:rPr>
  </w:style>
  <w:style w:type="character" w:customStyle="1" w:styleId="BodyTextIndentChar1">
    <w:name w:val="Body Text Indent Char1"/>
    <w:uiPriority w:val="99"/>
    <w:locked/>
    <w:rsid w:val="00FC3643"/>
    <w:rPr>
      <w:rFonts w:ascii="Times New Roman" w:eastAsia="SimSun" w:hAnsi="Times New Roman" w:cs="Times New Roman"/>
    </w:rPr>
  </w:style>
  <w:style w:type="paragraph" w:styleId="CommentText">
    <w:name w:val="annotation text"/>
    <w:basedOn w:val="Normal"/>
    <w:link w:val="CommentTextChar"/>
    <w:uiPriority w:val="99"/>
    <w:semiHidden/>
    <w:unhideWhenUsed/>
    <w:rsid w:val="00FC3643"/>
    <w:rPr>
      <w:rFonts w:ascii="Arial" w:eastAsia="Times New Roman" w:hAnsi="Arial"/>
      <w:sz w:val="20"/>
      <w:szCs w:val="20"/>
      <w:lang w:val="en-CA"/>
    </w:rPr>
  </w:style>
  <w:style w:type="character" w:customStyle="1" w:styleId="CommentTextChar">
    <w:name w:val="Comment Text Char"/>
    <w:basedOn w:val="DefaultParagraphFont"/>
    <w:link w:val="CommentText"/>
    <w:uiPriority w:val="99"/>
    <w:semiHidden/>
    <w:rsid w:val="00FC3643"/>
    <w:rPr>
      <w:rFonts w:ascii="Arial" w:eastAsia="Times New Roman" w:hAnsi="Arial" w:cs="Times New Roman"/>
      <w:sz w:val="20"/>
      <w:szCs w:val="20"/>
    </w:rPr>
  </w:style>
  <w:style w:type="character" w:customStyle="1" w:styleId="CommentSubjectChar">
    <w:name w:val="Comment Subject Char"/>
    <w:basedOn w:val="CommentTextChar"/>
    <w:link w:val="CommentSubject"/>
    <w:uiPriority w:val="99"/>
    <w:semiHidden/>
    <w:rsid w:val="00FC3643"/>
    <w:rPr>
      <w:rFonts w:ascii="Arial" w:eastAsia="Times New Roman" w:hAnsi="Arial" w:cs="Times New Roman"/>
      <w:b/>
      <w:bCs/>
      <w:sz w:val="20"/>
      <w:szCs w:val="20"/>
    </w:rPr>
  </w:style>
  <w:style w:type="paragraph" w:styleId="CommentSubject">
    <w:name w:val="annotation subject"/>
    <w:basedOn w:val="CommentText"/>
    <w:next w:val="CommentText"/>
    <w:link w:val="CommentSubjectChar"/>
    <w:uiPriority w:val="99"/>
    <w:semiHidden/>
    <w:unhideWhenUsed/>
    <w:rsid w:val="00FC3643"/>
    <w:rPr>
      <w:b/>
      <w:bCs/>
    </w:rPr>
  </w:style>
  <w:style w:type="character" w:styleId="FollowedHyperlink">
    <w:name w:val="FollowedHyperlink"/>
    <w:basedOn w:val="DefaultParagraphFont"/>
    <w:uiPriority w:val="99"/>
    <w:semiHidden/>
    <w:unhideWhenUsed/>
    <w:rsid w:val="007320AB"/>
    <w:rPr>
      <w:color w:val="800080" w:themeColor="followedHyperlink"/>
      <w:u w:val="single"/>
    </w:rPr>
  </w:style>
  <w:style w:type="character" w:customStyle="1" w:styleId="Heading1Char">
    <w:name w:val="Heading 1 Char"/>
    <w:basedOn w:val="DefaultParagraphFont"/>
    <w:link w:val="Heading1"/>
    <w:uiPriority w:val="9"/>
    <w:rsid w:val="006820ED"/>
    <w:rPr>
      <w:rFonts w:asciiTheme="majorHAnsi" w:eastAsiaTheme="majorEastAsia" w:hAnsiTheme="majorHAnsi" w:cstheme="majorBidi"/>
      <w:b/>
      <w:bCs/>
      <w:color w:val="365F91" w:themeColor="accent1" w:themeShade="BF"/>
      <w:sz w:val="28"/>
      <w:szCs w:val="28"/>
    </w:rPr>
  </w:style>
  <w:style w:type="character" w:styleId="CommentReference">
    <w:name w:val="annotation reference"/>
    <w:basedOn w:val="DefaultParagraphFont"/>
    <w:uiPriority w:val="99"/>
    <w:semiHidden/>
    <w:unhideWhenUsed/>
    <w:rsid w:val="00D30B0C"/>
    <w:rPr>
      <w:sz w:val="18"/>
      <w:szCs w:val="18"/>
    </w:rPr>
  </w:style>
  <w:style w:type="paragraph" w:customStyle="1" w:styleId="-CBText">
    <w:name w:val="-CBText"/>
    <w:rsid w:val="004425AF"/>
    <w:pPr>
      <w:widowControl w:val="0"/>
      <w:spacing w:after="0" w:line="240" w:lineRule="auto"/>
    </w:pPr>
    <w:rPr>
      <w:rFonts w:ascii="Arial" w:eastAsia="Times New Roman" w:hAnsi="Arial" w:cs="Times New Roman"/>
      <w:sz w:val="20"/>
      <w:szCs w:val="20"/>
      <w:lang w:val="en-US"/>
    </w:rPr>
  </w:style>
  <w:style w:type="character" w:customStyle="1" w:styleId="apple-converted-space">
    <w:name w:val="apple-converted-space"/>
    <w:basedOn w:val="DefaultParagraphFont"/>
    <w:rsid w:val="004425AF"/>
  </w:style>
  <w:style w:type="character" w:customStyle="1" w:styleId="Heading5Char">
    <w:name w:val="Heading 5 Char"/>
    <w:basedOn w:val="DefaultParagraphFont"/>
    <w:link w:val="Heading5"/>
    <w:rsid w:val="00BE48D0"/>
    <w:rPr>
      <w:rFonts w:ascii="Arial" w:eastAsia="Arial" w:hAnsi="Arial" w:cs="Arial"/>
      <w:color w:val="666666"/>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114176">
      <w:bodyDiv w:val="1"/>
      <w:marLeft w:val="0"/>
      <w:marRight w:val="0"/>
      <w:marTop w:val="0"/>
      <w:marBottom w:val="0"/>
      <w:divBdr>
        <w:top w:val="none" w:sz="0" w:space="0" w:color="auto"/>
        <w:left w:val="none" w:sz="0" w:space="0" w:color="auto"/>
        <w:bottom w:val="none" w:sz="0" w:space="0" w:color="auto"/>
        <w:right w:val="none" w:sz="0" w:space="0" w:color="auto"/>
      </w:divBdr>
    </w:div>
    <w:div w:id="536966970">
      <w:bodyDiv w:val="1"/>
      <w:marLeft w:val="0"/>
      <w:marRight w:val="0"/>
      <w:marTop w:val="0"/>
      <w:marBottom w:val="0"/>
      <w:divBdr>
        <w:top w:val="none" w:sz="0" w:space="0" w:color="auto"/>
        <w:left w:val="none" w:sz="0" w:space="0" w:color="auto"/>
        <w:bottom w:val="none" w:sz="0" w:space="0" w:color="auto"/>
        <w:right w:val="none" w:sz="0" w:space="0" w:color="auto"/>
      </w:divBdr>
    </w:div>
    <w:div w:id="568002746">
      <w:bodyDiv w:val="1"/>
      <w:marLeft w:val="0"/>
      <w:marRight w:val="0"/>
      <w:marTop w:val="0"/>
      <w:marBottom w:val="0"/>
      <w:divBdr>
        <w:top w:val="none" w:sz="0" w:space="0" w:color="auto"/>
        <w:left w:val="none" w:sz="0" w:space="0" w:color="auto"/>
        <w:bottom w:val="none" w:sz="0" w:space="0" w:color="auto"/>
        <w:right w:val="none" w:sz="0" w:space="0" w:color="auto"/>
      </w:divBdr>
    </w:div>
    <w:div w:id="700783956">
      <w:bodyDiv w:val="1"/>
      <w:marLeft w:val="0"/>
      <w:marRight w:val="0"/>
      <w:marTop w:val="0"/>
      <w:marBottom w:val="0"/>
      <w:divBdr>
        <w:top w:val="none" w:sz="0" w:space="0" w:color="auto"/>
        <w:left w:val="none" w:sz="0" w:space="0" w:color="auto"/>
        <w:bottom w:val="none" w:sz="0" w:space="0" w:color="auto"/>
        <w:right w:val="none" w:sz="0" w:space="0" w:color="auto"/>
      </w:divBdr>
    </w:div>
    <w:div w:id="1365247172">
      <w:bodyDiv w:val="1"/>
      <w:marLeft w:val="0"/>
      <w:marRight w:val="0"/>
      <w:marTop w:val="0"/>
      <w:marBottom w:val="0"/>
      <w:divBdr>
        <w:top w:val="none" w:sz="0" w:space="0" w:color="auto"/>
        <w:left w:val="none" w:sz="0" w:space="0" w:color="auto"/>
        <w:bottom w:val="none" w:sz="0" w:space="0" w:color="auto"/>
        <w:right w:val="none" w:sz="0" w:space="0" w:color="auto"/>
      </w:divBdr>
    </w:div>
    <w:div w:id="1486896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gresakrasniqi/Desktop/Clean%20RDAT%20copy.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0B4E71-5C79-2F4B-B2D1-2670B23E7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Clean RDAT copy.dotx</Template>
  <TotalTime>1</TotalTime>
  <Pages>6</Pages>
  <Words>1757</Words>
  <Characters>8720</Characters>
  <Application>Microsoft Office Word</Application>
  <DocSecurity>0</DocSecurity>
  <Lines>185</Lines>
  <Paragraphs>102</Paragraphs>
  <ScaleCrop>false</ScaleCrop>
  <HeadingPairs>
    <vt:vector size="2" baseType="variant">
      <vt:variant>
        <vt:lpstr>Title</vt:lpstr>
      </vt:variant>
      <vt:variant>
        <vt:i4>1</vt:i4>
      </vt:variant>
    </vt:vector>
  </HeadingPairs>
  <TitlesOfParts>
    <vt:vector size="1" baseType="lpstr">
      <vt:lpstr/>
    </vt:vector>
  </TitlesOfParts>
  <Company>Centennial College</Company>
  <LinksUpToDate>false</LinksUpToDate>
  <CharactersWithSpaces>10375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Gresa Krasniqi</dc:creator>
  <cp:lastModifiedBy>Gresa Krasniqi</cp:lastModifiedBy>
  <cp:revision>2</cp:revision>
  <cp:lastPrinted>2017-01-17T04:14:00Z</cp:lastPrinted>
  <dcterms:created xsi:type="dcterms:W3CDTF">2019-05-14T00:39:00Z</dcterms:created>
  <dcterms:modified xsi:type="dcterms:W3CDTF">2019-05-14T00:39:00Z</dcterms:modified>
</cp:coreProperties>
</file>