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7EE" w:rsidRPr="004627EE" w:rsidRDefault="004627EE" w:rsidP="004627EE">
      <w:p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b/>
          <w:color w:val="000000" w:themeColor="text1"/>
          <w:sz w:val="24"/>
          <w:szCs w:val="24"/>
        </w:rPr>
        <w:t>September 20</w:t>
      </w:r>
      <w:r w:rsidRPr="004627EE">
        <w:rPr>
          <w:rFonts w:ascii="Times New Roman" w:hAnsi="Times New Roman" w:cs="Times New Roman"/>
          <w:b/>
          <w:color w:val="000000" w:themeColor="text1"/>
          <w:sz w:val="24"/>
          <w:szCs w:val="24"/>
          <w:vertAlign w:val="superscript"/>
        </w:rPr>
        <w:t>th</w:t>
      </w:r>
      <w:r w:rsidRPr="004627EE">
        <w:rPr>
          <w:rFonts w:ascii="Times New Roman" w:hAnsi="Times New Roman" w:cs="Times New Roman"/>
          <w:b/>
          <w:color w:val="000000" w:themeColor="text1"/>
          <w:sz w:val="24"/>
          <w:szCs w:val="24"/>
        </w:rPr>
        <w:t xml:space="preserve"> </w:t>
      </w:r>
    </w:p>
    <w:p w:rsidR="004627EE" w:rsidRPr="004627EE" w:rsidRDefault="004627EE" w:rsidP="004627EE">
      <w:p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b/>
          <w:color w:val="000000" w:themeColor="text1"/>
          <w:sz w:val="24"/>
          <w:szCs w:val="24"/>
        </w:rPr>
        <w:t>British Migration and Imperialism, Nationalism</w:t>
      </w:r>
    </w:p>
    <w:p w:rsidR="004627EE" w:rsidRPr="004627EE" w:rsidRDefault="004627EE" w:rsidP="004627EE">
      <w:pPr>
        <w:pStyle w:val="ListParagraph"/>
        <w:numPr>
          <w:ilvl w:val="0"/>
          <w:numId w:val="2"/>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As </w:t>
      </w:r>
      <w:proofErr w:type="spellStart"/>
      <w:r w:rsidRPr="004627EE">
        <w:rPr>
          <w:rFonts w:ascii="Times New Roman" w:hAnsi="Times New Roman" w:cs="Times New Roman"/>
          <w:color w:val="000000" w:themeColor="text1"/>
          <w:sz w:val="24"/>
          <w:szCs w:val="24"/>
        </w:rPr>
        <w:t>Akenson</w:t>
      </w:r>
      <w:proofErr w:type="spellEnd"/>
      <w:r w:rsidRPr="004627EE">
        <w:rPr>
          <w:rFonts w:ascii="Times New Roman" w:hAnsi="Times New Roman" w:cs="Times New Roman"/>
          <w:color w:val="000000" w:themeColor="text1"/>
          <w:sz w:val="24"/>
          <w:szCs w:val="24"/>
        </w:rPr>
        <w:t xml:space="preserve"> has pointed out, British identity tends to subsume other British Isles nationalities (Scottish, Welsh, Irish etc.) – English is conflated with British </w:t>
      </w:r>
    </w:p>
    <w:p w:rsidR="004627EE" w:rsidRPr="004627EE" w:rsidRDefault="004627EE" w:rsidP="004627EE">
      <w:pPr>
        <w:pStyle w:val="ListParagraph"/>
        <w:spacing w:line="240" w:lineRule="auto"/>
        <w:rPr>
          <w:rFonts w:ascii="Times New Roman" w:hAnsi="Times New Roman" w:cs="Times New Roman"/>
          <w:color w:val="000000" w:themeColor="text1"/>
          <w:sz w:val="24"/>
          <w:szCs w:val="24"/>
        </w:rPr>
      </w:pPr>
    </w:p>
    <w:p w:rsidR="004627EE" w:rsidRPr="004627EE" w:rsidRDefault="004627EE" w:rsidP="004627EE">
      <w:pPr>
        <w:pStyle w:val="ListParagraph"/>
        <w:numPr>
          <w:ilvl w:val="0"/>
          <w:numId w:val="2"/>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Before the 1960s, British identity is not in conflict with English Canadian (and for some, French Canadian) identity – concept of a </w:t>
      </w:r>
      <w:r w:rsidRPr="004627EE">
        <w:rPr>
          <w:rFonts w:ascii="Times New Roman" w:hAnsi="Times New Roman" w:cs="Times New Roman"/>
          <w:b/>
          <w:color w:val="000000" w:themeColor="text1"/>
          <w:sz w:val="24"/>
          <w:szCs w:val="24"/>
        </w:rPr>
        <w:t xml:space="preserve">“British world” </w:t>
      </w:r>
      <w:r w:rsidRPr="004627EE">
        <w:rPr>
          <w:rFonts w:ascii="Times New Roman" w:hAnsi="Times New Roman" w:cs="Times New Roman"/>
          <w:color w:val="000000" w:themeColor="text1"/>
          <w:sz w:val="24"/>
          <w:szCs w:val="24"/>
        </w:rPr>
        <w:t xml:space="preserve">as Phil Buckner argues or “imagined community,” as Benedict Anderson writes </w:t>
      </w:r>
    </w:p>
    <w:p w:rsidR="004627EE" w:rsidRPr="004627EE" w:rsidRDefault="004627EE" w:rsidP="004627EE">
      <w:pPr>
        <w:pStyle w:val="ListParagraph"/>
        <w:numPr>
          <w:ilvl w:val="0"/>
          <w:numId w:val="3"/>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British immigration was the largest in Canada; symbols that resonated with a more Canadian identity proliferated after 1960s (e.g. the Maple Leaf Flag) </w:t>
      </w:r>
    </w:p>
    <w:p w:rsidR="004627EE" w:rsidRPr="004627EE" w:rsidRDefault="004627EE" w:rsidP="004627EE">
      <w:pPr>
        <w:pStyle w:val="ListParagraph"/>
        <w:numPr>
          <w:ilvl w:val="0"/>
          <w:numId w:val="3"/>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“British” immigration reflected ethnic, class and gender divisions</w:t>
      </w:r>
    </w:p>
    <w:p w:rsidR="004627EE" w:rsidRPr="004627EE" w:rsidRDefault="004627EE" w:rsidP="004627EE">
      <w:pPr>
        <w:pStyle w:val="ListParagraph"/>
        <w:spacing w:line="240" w:lineRule="auto"/>
        <w:ind w:left="1080"/>
        <w:rPr>
          <w:rFonts w:ascii="Times New Roman" w:hAnsi="Times New Roman" w:cs="Times New Roman"/>
          <w:color w:val="000000" w:themeColor="text1"/>
          <w:sz w:val="24"/>
          <w:szCs w:val="24"/>
        </w:rPr>
      </w:pPr>
    </w:p>
    <w:p w:rsidR="004627EE" w:rsidRPr="004627EE" w:rsidRDefault="004627EE" w:rsidP="004627EE">
      <w:pPr>
        <w:pStyle w:val="ListParagraph"/>
        <w:numPr>
          <w:ilvl w:val="0"/>
          <w:numId w:val="4"/>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Pre-1870s, Irish and Scottish receive most attention from scholars</w:t>
      </w:r>
    </w:p>
    <w:p w:rsidR="004627EE" w:rsidRPr="004627EE" w:rsidRDefault="004627EE" w:rsidP="004627EE">
      <w:pPr>
        <w:pStyle w:val="ListParagraph"/>
        <w:numPr>
          <w:ilvl w:val="0"/>
          <w:numId w:val="3"/>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1880 forward, English the dominant group; “invisible immigrants” </w:t>
      </w:r>
    </w:p>
    <w:p w:rsidR="004627EE" w:rsidRPr="004627EE" w:rsidRDefault="004627EE" w:rsidP="004627EE">
      <w:pPr>
        <w:pStyle w:val="ListParagraph"/>
        <w:numPr>
          <w:ilvl w:val="0"/>
          <w:numId w:val="3"/>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Upper-middle and upper-class men, “gentlemen immigrants”/remittance men were used to having a class position in Britain that was not adopted in Canada; labouring classes and labour leaders received bad press for bringing radicalism to Canada </w:t>
      </w:r>
    </w:p>
    <w:p w:rsidR="004627EE" w:rsidRPr="004627EE" w:rsidRDefault="004627EE" w:rsidP="004627EE">
      <w:pPr>
        <w:pStyle w:val="ListParagraph"/>
        <w:numPr>
          <w:ilvl w:val="0"/>
          <w:numId w:val="3"/>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Signs in some storefronts read “No </w:t>
      </w:r>
      <w:r w:rsidRPr="004627EE">
        <w:rPr>
          <w:rFonts w:ascii="Times New Roman" w:hAnsi="Times New Roman" w:cs="Times New Roman"/>
          <w:b/>
          <w:color w:val="000000" w:themeColor="text1"/>
          <w:sz w:val="24"/>
          <w:szCs w:val="24"/>
        </w:rPr>
        <w:t>English</w:t>
      </w:r>
      <w:r w:rsidRPr="004627EE">
        <w:rPr>
          <w:rFonts w:ascii="Times New Roman" w:hAnsi="Times New Roman" w:cs="Times New Roman"/>
          <w:color w:val="000000" w:themeColor="text1"/>
          <w:sz w:val="24"/>
          <w:szCs w:val="24"/>
        </w:rPr>
        <w:t xml:space="preserve"> [not British] need apply” because of these stereotypes</w:t>
      </w:r>
    </w:p>
    <w:p w:rsidR="004627EE" w:rsidRPr="004627EE" w:rsidRDefault="004627EE" w:rsidP="004627EE">
      <w:pPr>
        <w:pStyle w:val="ListParagraph"/>
        <w:numPr>
          <w:ilvl w:val="0"/>
          <w:numId w:val="3"/>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Single English women were also discriminated against; middle- and upper-class single women were considered </w:t>
      </w:r>
      <w:r w:rsidRPr="004627EE">
        <w:rPr>
          <w:rFonts w:ascii="Times New Roman" w:hAnsi="Times New Roman" w:cs="Times New Roman"/>
          <w:b/>
          <w:color w:val="000000" w:themeColor="text1"/>
          <w:sz w:val="24"/>
          <w:szCs w:val="24"/>
        </w:rPr>
        <w:t>“surplus”</w:t>
      </w:r>
      <w:r w:rsidRPr="004627EE">
        <w:rPr>
          <w:rFonts w:ascii="Times New Roman" w:hAnsi="Times New Roman" w:cs="Times New Roman"/>
          <w:color w:val="000000" w:themeColor="text1"/>
          <w:sz w:val="24"/>
          <w:szCs w:val="24"/>
        </w:rPr>
        <w:t xml:space="preserve"> in England, whereas working-class women were expected to work </w:t>
      </w:r>
    </w:p>
    <w:p w:rsidR="004627EE" w:rsidRPr="004627EE" w:rsidRDefault="004627EE" w:rsidP="004627EE">
      <w:pPr>
        <w:pStyle w:val="ListParagraph"/>
        <w:numPr>
          <w:ilvl w:val="0"/>
          <w:numId w:val="3"/>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Middle- and upper-class women were expected to get married, but due to shortage of men in the late 19</w:t>
      </w:r>
      <w:r w:rsidRPr="004627EE">
        <w:rPr>
          <w:rFonts w:ascii="Times New Roman" w:hAnsi="Times New Roman" w:cs="Times New Roman"/>
          <w:color w:val="000000" w:themeColor="text1"/>
          <w:sz w:val="24"/>
          <w:szCs w:val="24"/>
          <w:vertAlign w:val="superscript"/>
        </w:rPr>
        <w:t>th</w:t>
      </w:r>
      <w:r w:rsidRPr="004627EE">
        <w:rPr>
          <w:rFonts w:ascii="Times New Roman" w:hAnsi="Times New Roman" w:cs="Times New Roman"/>
          <w:color w:val="000000" w:themeColor="text1"/>
          <w:sz w:val="24"/>
          <w:szCs w:val="24"/>
        </w:rPr>
        <w:t xml:space="preserve"> and early 20</w:t>
      </w:r>
      <w:r w:rsidRPr="004627EE">
        <w:rPr>
          <w:rFonts w:ascii="Times New Roman" w:hAnsi="Times New Roman" w:cs="Times New Roman"/>
          <w:color w:val="000000" w:themeColor="text1"/>
          <w:sz w:val="24"/>
          <w:szCs w:val="24"/>
          <w:vertAlign w:val="superscript"/>
        </w:rPr>
        <w:t>th</w:t>
      </w:r>
      <w:r w:rsidRPr="004627EE">
        <w:rPr>
          <w:rFonts w:ascii="Times New Roman" w:hAnsi="Times New Roman" w:cs="Times New Roman"/>
          <w:color w:val="000000" w:themeColor="text1"/>
          <w:sz w:val="24"/>
          <w:szCs w:val="24"/>
        </w:rPr>
        <w:t xml:space="preserve"> centuries they went to Canada</w:t>
      </w:r>
    </w:p>
    <w:p w:rsidR="004627EE" w:rsidRPr="004627EE" w:rsidRDefault="004627EE" w:rsidP="004627EE">
      <w:pPr>
        <w:pStyle w:val="ListParagraph"/>
        <w:numPr>
          <w:ilvl w:val="0"/>
          <w:numId w:val="3"/>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Women took on a “civilizing mission” in Western Canada, including discouraging miscegenation </w:t>
      </w:r>
    </w:p>
    <w:p w:rsidR="004627EE" w:rsidRPr="004627EE" w:rsidRDefault="004627EE" w:rsidP="004627EE">
      <w:pPr>
        <w:pStyle w:val="ListParagraph"/>
        <w:numPr>
          <w:ilvl w:val="0"/>
          <w:numId w:val="3"/>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After WWII, educated and skilled (generally male) workers were involved in fostering British identity</w:t>
      </w:r>
    </w:p>
    <w:p w:rsidR="004627EE" w:rsidRPr="004627EE" w:rsidRDefault="004627EE" w:rsidP="004627EE">
      <w:pPr>
        <w:pStyle w:val="ListParagraph"/>
        <w:spacing w:line="240" w:lineRule="auto"/>
        <w:ind w:left="1080"/>
        <w:rPr>
          <w:rFonts w:ascii="Times New Roman" w:hAnsi="Times New Roman" w:cs="Times New Roman"/>
          <w:color w:val="000000" w:themeColor="text1"/>
          <w:sz w:val="24"/>
          <w:szCs w:val="24"/>
        </w:rPr>
      </w:pPr>
    </w:p>
    <w:p w:rsidR="004627EE" w:rsidRPr="004627EE" w:rsidRDefault="004627EE" w:rsidP="004627EE">
      <w:pPr>
        <w:pStyle w:val="ListParagraph"/>
        <w:numPr>
          <w:ilvl w:val="0"/>
          <w:numId w:val="4"/>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Urbanization, according to John Tosh, was seen as feminizing; thus to fashion masculinity, public schools were created to make Empire a </w:t>
      </w:r>
      <w:r w:rsidRPr="004627EE">
        <w:rPr>
          <w:rFonts w:ascii="Times New Roman" w:hAnsi="Times New Roman" w:cs="Times New Roman"/>
          <w:b/>
          <w:color w:val="000000" w:themeColor="text1"/>
          <w:sz w:val="24"/>
          <w:szCs w:val="24"/>
        </w:rPr>
        <w:t>male space</w:t>
      </w:r>
    </w:p>
    <w:p w:rsidR="004627EE" w:rsidRPr="004627EE" w:rsidRDefault="004627EE" w:rsidP="004627EE">
      <w:pPr>
        <w:pStyle w:val="ListParagraph"/>
        <w:numPr>
          <w:ilvl w:val="0"/>
          <w:numId w:val="3"/>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Physical endurance, stoicism, austerity, adventure associated with Empire encouraged by public schools, boys’ periodicals </w:t>
      </w:r>
    </w:p>
    <w:p w:rsidR="004627EE" w:rsidRPr="004627EE" w:rsidRDefault="004627EE" w:rsidP="004627EE">
      <w:pPr>
        <w:pStyle w:val="ListParagraph"/>
        <w:numPr>
          <w:ilvl w:val="0"/>
          <w:numId w:val="3"/>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Literature focussed on Canada – military conquest </w:t>
      </w:r>
    </w:p>
    <w:p w:rsidR="004627EE" w:rsidRPr="004627EE" w:rsidRDefault="004627EE" w:rsidP="004627EE">
      <w:pPr>
        <w:pStyle w:val="ListParagraph"/>
        <w:numPr>
          <w:ilvl w:val="0"/>
          <w:numId w:val="3"/>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British and Canadian women, however, also claimed power in spheres relating to women and children; they didn’t come up with a separate ideology of empire, but they wanted to </w:t>
      </w:r>
      <w:r w:rsidRPr="004627EE">
        <w:rPr>
          <w:rFonts w:ascii="Times New Roman" w:hAnsi="Times New Roman" w:cs="Times New Roman"/>
          <w:b/>
          <w:color w:val="000000" w:themeColor="text1"/>
          <w:sz w:val="24"/>
          <w:szCs w:val="24"/>
        </w:rPr>
        <w:t>assert their presence</w:t>
      </w:r>
      <w:r w:rsidRPr="004627EE">
        <w:rPr>
          <w:rFonts w:ascii="Times New Roman" w:hAnsi="Times New Roman" w:cs="Times New Roman"/>
          <w:color w:val="000000" w:themeColor="text1"/>
          <w:sz w:val="24"/>
          <w:szCs w:val="24"/>
        </w:rPr>
        <w:t xml:space="preserve"> </w:t>
      </w:r>
    </w:p>
    <w:p w:rsidR="004627EE" w:rsidRPr="004627EE" w:rsidRDefault="004627EE" w:rsidP="004627EE">
      <w:pPr>
        <w:pStyle w:val="ListParagraph"/>
        <w:numPr>
          <w:ilvl w:val="0"/>
          <w:numId w:val="3"/>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Girls’ Friendly Society was created in 1874 to encourage personal contact between middle- and working-class girls; a religious society that upheld empire, and </w:t>
      </w:r>
      <w:r w:rsidRPr="004627EE">
        <w:rPr>
          <w:rFonts w:ascii="Times New Roman" w:hAnsi="Times New Roman" w:cs="Times New Roman"/>
          <w:b/>
          <w:color w:val="000000" w:themeColor="text1"/>
          <w:sz w:val="24"/>
          <w:szCs w:val="24"/>
        </w:rPr>
        <w:t>sponsored emigration</w:t>
      </w:r>
      <w:r w:rsidRPr="004627EE">
        <w:rPr>
          <w:rFonts w:ascii="Times New Roman" w:hAnsi="Times New Roman" w:cs="Times New Roman"/>
          <w:color w:val="000000" w:themeColor="text1"/>
          <w:sz w:val="24"/>
          <w:szCs w:val="24"/>
        </w:rPr>
        <w:t xml:space="preserve"> in doing so </w:t>
      </w:r>
    </w:p>
    <w:p w:rsidR="004627EE" w:rsidRPr="004627EE" w:rsidRDefault="004627EE" w:rsidP="004627EE">
      <w:pPr>
        <w:pStyle w:val="ListParagraph"/>
        <w:spacing w:line="240" w:lineRule="auto"/>
        <w:ind w:left="1080"/>
        <w:rPr>
          <w:rFonts w:ascii="Times New Roman" w:hAnsi="Times New Roman" w:cs="Times New Roman"/>
          <w:color w:val="000000" w:themeColor="text1"/>
          <w:sz w:val="24"/>
          <w:szCs w:val="24"/>
        </w:rPr>
      </w:pPr>
    </w:p>
    <w:p w:rsidR="004627EE" w:rsidRPr="004627EE" w:rsidRDefault="004627EE" w:rsidP="004627EE">
      <w:pPr>
        <w:pStyle w:val="ListParagraph"/>
        <w:numPr>
          <w:ilvl w:val="0"/>
          <w:numId w:val="4"/>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British race, Anglo-Saxon race, imperial race were interchangeable </w:t>
      </w:r>
    </w:p>
    <w:p w:rsidR="004627EE" w:rsidRPr="004627EE" w:rsidRDefault="004627EE" w:rsidP="004627EE">
      <w:pPr>
        <w:pStyle w:val="ListParagraph"/>
        <w:numPr>
          <w:ilvl w:val="0"/>
          <w:numId w:val="3"/>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Edward Said writes in </w:t>
      </w:r>
      <w:r w:rsidRPr="004627EE">
        <w:rPr>
          <w:rFonts w:ascii="Times New Roman" w:hAnsi="Times New Roman" w:cs="Times New Roman"/>
          <w:i/>
          <w:color w:val="000000" w:themeColor="text1"/>
          <w:sz w:val="24"/>
          <w:szCs w:val="24"/>
        </w:rPr>
        <w:t xml:space="preserve">Orientalism </w:t>
      </w:r>
      <w:r w:rsidRPr="004627EE">
        <w:rPr>
          <w:rFonts w:ascii="Times New Roman" w:hAnsi="Times New Roman" w:cs="Times New Roman"/>
          <w:color w:val="000000" w:themeColor="text1"/>
          <w:sz w:val="24"/>
          <w:szCs w:val="24"/>
        </w:rPr>
        <w:t xml:space="preserve">that those who had power over culture could assert their own superiority against the “other” – so pervasive it became common knowledge </w:t>
      </w:r>
    </w:p>
    <w:p w:rsidR="004627EE" w:rsidRPr="004627EE" w:rsidRDefault="004627EE" w:rsidP="004627EE">
      <w:pPr>
        <w:pStyle w:val="ListParagraph"/>
        <w:numPr>
          <w:ilvl w:val="0"/>
          <w:numId w:val="3"/>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lastRenderedPageBreak/>
        <w:t>Despite this, whiteness was a category in flux</w:t>
      </w:r>
    </w:p>
    <w:p w:rsidR="004627EE" w:rsidRPr="004627EE" w:rsidRDefault="004627EE" w:rsidP="004627EE">
      <w:pPr>
        <w:pStyle w:val="ListParagraph"/>
        <w:numPr>
          <w:ilvl w:val="0"/>
          <w:numId w:val="3"/>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Did the empire as an “imagined community” include subalterns, such as people from India who were British subjects? </w:t>
      </w:r>
    </w:p>
    <w:p w:rsidR="004627EE" w:rsidRPr="004627EE" w:rsidRDefault="004627EE" w:rsidP="004627EE">
      <w:pPr>
        <w:pStyle w:val="ListParagraph"/>
        <w:numPr>
          <w:ilvl w:val="0"/>
          <w:numId w:val="3"/>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Sexual equality was not at heart of “Hindu Woman’s Question” in 1912 – it was Indian men’s right to form families </w:t>
      </w:r>
    </w:p>
    <w:p w:rsidR="004627EE" w:rsidRPr="004627EE" w:rsidRDefault="004627EE" w:rsidP="004627EE">
      <w:pPr>
        <w:pStyle w:val="ListParagraph"/>
        <w:numPr>
          <w:ilvl w:val="0"/>
          <w:numId w:val="3"/>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Many Canadians argued that wives of subaltern men should be allowed entry because it discouraged interracial sexuality – fear of “vulnerable white woman” being preyed upon </w:t>
      </w:r>
    </w:p>
    <w:p w:rsidR="004627EE" w:rsidRPr="004627EE" w:rsidRDefault="004627EE" w:rsidP="004627EE">
      <w:pPr>
        <w:pStyle w:val="ListParagraph"/>
        <w:numPr>
          <w:ilvl w:val="0"/>
          <w:numId w:val="3"/>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The</w:t>
      </w:r>
      <w:r w:rsidRPr="004627EE">
        <w:rPr>
          <w:rFonts w:ascii="Times New Roman" w:hAnsi="Times New Roman" w:cs="Times New Roman"/>
          <w:i/>
          <w:color w:val="000000" w:themeColor="text1"/>
          <w:sz w:val="24"/>
          <w:szCs w:val="24"/>
        </w:rPr>
        <w:t xml:space="preserve"> Aryan</w:t>
      </w:r>
      <w:r w:rsidRPr="004627EE">
        <w:rPr>
          <w:rFonts w:ascii="Times New Roman" w:hAnsi="Times New Roman" w:cs="Times New Roman"/>
          <w:color w:val="000000" w:themeColor="text1"/>
          <w:sz w:val="24"/>
          <w:szCs w:val="24"/>
        </w:rPr>
        <w:t xml:space="preserve"> was published to assert British whiteness </w:t>
      </w:r>
    </w:p>
    <w:p w:rsidR="004627EE" w:rsidRPr="004627EE" w:rsidRDefault="004627EE" w:rsidP="004627EE">
      <w:pPr>
        <w:pStyle w:val="ListParagraph"/>
        <w:spacing w:line="240" w:lineRule="auto"/>
        <w:ind w:left="1080"/>
        <w:rPr>
          <w:rFonts w:ascii="Times New Roman" w:hAnsi="Times New Roman" w:cs="Times New Roman"/>
          <w:color w:val="000000" w:themeColor="text1"/>
          <w:sz w:val="24"/>
          <w:szCs w:val="24"/>
        </w:rPr>
      </w:pPr>
    </w:p>
    <w:p w:rsidR="004627EE" w:rsidRPr="004627EE" w:rsidRDefault="004627EE" w:rsidP="004627EE">
      <w:pPr>
        <w:pStyle w:val="ListParagraph"/>
        <w:numPr>
          <w:ilvl w:val="0"/>
          <w:numId w:val="4"/>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b/>
          <w:color w:val="000000" w:themeColor="text1"/>
          <w:sz w:val="24"/>
          <w:szCs w:val="24"/>
        </w:rPr>
        <w:t xml:space="preserve">The Home Children </w:t>
      </w:r>
      <w:r w:rsidRPr="004627EE">
        <w:rPr>
          <w:rFonts w:ascii="Times New Roman" w:hAnsi="Times New Roman" w:cs="Times New Roman"/>
          <w:color w:val="000000" w:themeColor="text1"/>
          <w:sz w:val="24"/>
          <w:szCs w:val="24"/>
        </w:rPr>
        <w:t>were a special group of migrants, mostly from England but also elsewhere throughout the British Isles – who were they?</w:t>
      </w:r>
    </w:p>
    <w:p w:rsidR="004627EE" w:rsidRPr="004627EE" w:rsidRDefault="004627EE" w:rsidP="004627EE">
      <w:pPr>
        <w:pStyle w:val="ListParagraph"/>
        <w:numPr>
          <w:ilvl w:val="0"/>
          <w:numId w:val="3"/>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At least 88 000 children who mainly arrived between 1869-1928 </w:t>
      </w:r>
    </w:p>
    <w:p w:rsidR="004627EE" w:rsidRPr="004627EE" w:rsidRDefault="004627EE" w:rsidP="004627EE">
      <w:pPr>
        <w:pStyle w:val="ListParagraph"/>
        <w:numPr>
          <w:ilvl w:val="0"/>
          <w:numId w:val="3"/>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Some of these were “waifs and strays” -- Church of England had a Waifs and Strays Society – and “street </w:t>
      </w:r>
      <w:proofErr w:type="spellStart"/>
      <w:r w:rsidRPr="004627EE">
        <w:rPr>
          <w:rFonts w:ascii="Times New Roman" w:hAnsi="Times New Roman" w:cs="Times New Roman"/>
          <w:color w:val="000000" w:themeColor="text1"/>
          <w:sz w:val="24"/>
          <w:szCs w:val="24"/>
        </w:rPr>
        <w:t>arabs</w:t>
      </w:r>
      <w:proofErr w:type="spellEnd"/>
      <w:r w:rsidRPr="004627EE">
        <w:rPr>
          <w:rFonts w:ascii="Times New Roman" w:hAnsi="Times New Roman" w:cs="Times New Roman"/>
          <w:color w:val="000000" w:themeColor="text1"/>
          <w:sz w:val="24"/>
          <w:szCs w:val="24"/>
        </w:rPr>
        <w:t xml:space="preserve">” </w:t>
      </w:r>
    </w:p>
    <w:p w:rsidR="004627EE" w:rsidRPr="004627EE" w:rsidRDefault="004627EE" w:rsidP="004627EE">
      <w:pPr>
        <w:pStyle w:val="ListParagraph"/>
        <w:numPr>
          <w:ilvl w:val="0"/>
          <w:numId w:val="3"/>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Some home children were orphans, but most were surrendered by families to poor law guardians (i.e. the state) or philanthropic/religious institutions – parents were casualties of urban industrial society, prior to state-run social welfare  </w:t>
      </w:r>
    </w:p>
    <w:p w:rsidR="004627EE" w:rsidRPr="004627EE" w:rsidRDefault="004627EE" w:rsidP="004627EE">
      <w:pPr>
        <w:pStyle w:val="ListParagraph"/>
        <w:spacing w:line="240" w:lineRule="auto"/>
        <w:ind w:left="1080"/>
        <w:rPr>
          <w:rFonts w:ascii="Times New Roman" w:hAnsi="Times New Roman" w:cs="Times New Roman"/>
          <w:color w:val="000000" w:themeColor="text1"/>
          <w:sz w:val="24"/>
          <w:szCs w:val="24"/>
        </w:rPr>
      </w:pPr>
    </w:p>
    <w:p w:rsidR="004627EE" w:rsidRPr="004627EE" w:rsidRDefault="004627EE" w:rsidP="004627EE">
      <w:pPr>
        <w:pStyle w:val="ListParagraph"/>
        <w:numPr>
          <w:ilvl w:val="0"/>
          <w:numId w:val="4"/>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Why did parents give up their children?</w:t>
      </w:r>
    </w:p>
    <w:p w:rsidR="004627EE" w:rsidRPr="004627EE" w:rsidRDefault="004627EE" w:rsidP="004627EE">
      <w:pPr>
        <w:pStyle w:val="ListParagraph"/>
        <w:numPr>
          <w:ilvl w:val="0"/>
          <w:numId w:val="3"/>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Lack of sanitation in the city led to </w:t>
      </w:r>
      <w:r w:rsidRPr="004627EE">
        <w:rPr>
          <w:rFonts w:ascii="Times New Roman" w:hAnsi="Times New Roman" w:cs="Times New Roman"/>
          <w:b/>
          <w:color w:val="000000" w:themeColor="text1"/>
          <w:sz w:val="24"/>
          <w:szCs w:val="24"/>
        </w:rPr>
        <w:t>disease</w:t>
      </w:r>
      <w:r w:rsidRPr="004627EE">
        <w:rPr>
          <w:rFonts w:ascii="Times New Roman" w:hAnsi="Times New Roman" w:cs="Times New Roman"/>
          <w:color w:val="000000" w:themeColor="text1"/>
          <w:sz w:val="24"/>
          <w:szCs w:val="24"/>
        </w:rPr>
        <w:t xml:space="preserve">; fathers died, cutting off source of income </w:t>
      </w:r>
    </w:p>
    <w:p w:rsidR="004627EE" w:rsidRPr="004627EE" w:rsidRDefault="004627EE" w:rsidP="004627EE">
      <w:pPr>
        <w:pStyle w:val="ListParagraph"/>
        <w:numPr>
          <w:ilvl w:val="0"/>
          <w:numId w:val="3"/>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Unemployment, economic decline</w:t>
      </w:r>
    </w:p>
    <w:p w:rsidR="004627EE" w:rsidRPr="004627EE" w:rsidRDefault="004627EE" w:rsidP="004627EE">
      <w:pPr>
        <w:pStyle w:val="ListParagraph"/>
        <w:numPr>
          <w:ilvl w:val="0"/>
          <w:numId w:val="3"/>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Most children were 7-14; after 1924, British government banned emigration of children under 14 due to changed attitudes of social workers, government agents </w:t>
      </w:r>
    </w:p>
    <w:p w:rsidR="004627EE" w:rsidRPr="004627EE" w:rsidRDefault="004627EE" w:rsidP="004627EE">
      <w:pPr>
        <w:pStyle w:val="ListParagraph"/>
        <w:numPr>
          <w:ilvl w:val="0"/>
          <w:numId w:val="3"/>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b/>
          <w:color w:val="000000" w:themeColor="text1"/>
          <w:sz w:val="24"/>
          <w:szCs w:val="24"/>
        </w:rPr>
        <w:t xml:space="preserve">Evangelical child savers </w:t>
      </w:r>
      <w:r w:rsidRPr="004627EE">
        <w:rPr>
          <w:rFonts w:ascii="Times New Roman" w:hAnsi="Times New Roman" w:cs="Times New Roman"/>
          <w:color w:val="000000" w:themeColor="text1"/>
          <w:sz w:val="24"/>
          <w:szCs w:val="24"/>
        </w:rPr>
        <w:t xml:space="preserve">wanted to save the individual soul – this was their utmost concern, and they were not concerned with social reform </w:t>
      </w:r>
    </w:p>
    <w:p w:rsidR="004627EE" w:rsidRPr="004627EE" w:rsidRDefault="004627EE" w:rsidP="004627EE">
      <w:pPr>
        <w:pStyle w:val="ListParagraph"/>
        <w:numPr>
          <w:ilvl w:val="0"/>
          <w:numId w:val="3"/>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t xml:space="preserve">Emigration was a good solution to evangelicals; out of corrupt, sinful slums and into better conditions for the child’s soul </w:t>
      </w:r>
    </w:p>
    <w:p w:rsidR="004627EE" w:rsidRPr="004627EE" w:rsidRDefault="004627EE" w:rsidP="004627EE">
      <w:pPr>
        <w:pStyle w:val="ListParagraph"/>
        <w:numPr>
          <w:ilvl w:val="0"/>
          <w:numId w:val="3"/>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t xml:space="preserve">Evangelicals saw sin in urban child labour – contrasted with innocent image of childhood that developed in the late nineteenth century </w:t>
      </w:r>
    </w:p>
    <w:p w:rsidR="004627EE" w:rsidRPr="004627EE" w:rsidRDefault="004627EE" w:rsidP="004627EE">
      <w:pPr>
        <w:pStyle w:val="ListParagraph"/>
        <w:numPr>
          <w:ilvl w:val="0"/>
          <w:numId w:val="3"/>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t xml:space="preserve">The </w:t>
      </w:r>
      <w:proofErr w:type="spellStart"/>
      <w:r w:rsidRPr="004627EE">
        <w:rPr>
          <w:rFonts w:ascii="Times New Roman" w:hAnsi="Times New Roman" w:cs="Times New Roman"/>
          <w:color w:val="000000" w:themeColor="text1"/>
          <w:sz w:val="24"/>
          <w:szCs w:val="24"/>
        </w:rPr>
        <w:t>Barnardo</w:t>
      </w:r>
      <w:proofErr w:type="spellEnd"/>
      <w:r w:rsidRPr="004627EE">
        <w:rPr>
          <w:rFonts w:ascii="Times New Roman" w:hAnsi="Times New Roman" w:cs="Times New Roman"/>
          <w:color w:val="000000" w:themeColor="text1"/>
          <w:sz w:val="24"/>
          <w:szCs w:val="24"/>
        </w:rPr>
        <w:t xml:space="preserve"> Girls’ Home in Barkingside, Essex placed girls into family cottages to learn moral instruction and skills, as boys did in London </w:t>
      </w:r>
    </w:p>
    <w:p w:rsidR="004627EE" w:rsidRPr="004627EE" w:rsidRDefault="004627EE" w:rsidP="004627EE">
      <w:pPr>
        <w:pStyle w:val="ListParagraph"/>
        <w:numPr>
          <w:ilvl w:val="0"/>
          <w:numId w:val="3"/>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t>Once in Canada, the boys were sent to Toronto and the girls to Peterborough to offshoots of British agencies (</w:t>
      </w:r>
      <w:r w:rsidRPr="004627EE">
        <w:rPr>
          <w:rFonts w:ascii="Times New Roman" w:hAnsi="Times New Roman" w:cs="Times New Roman"/>
          <w:b/>
          <w:color w:val="000000" w:themeColor="text1"/>
          <w:sz w:val="24"/>
          <w:szCs w:val="24"/>
        </w:rPr>
        <w:t>distributing homes</w:t>
      </w:r>
      <w:r w:rsidRPr="004627EE">
        <w:rPr>
          <w:rFonts w:ascii="Times New Roman" w:hAnsi="Times New Roman" w:cs="Times New Roman"/>
          <w:color w:val="000000" w:themeColor="text1"/>
          <w:sz w:val="24"/>
          <w:szCs w:val="24"/>
        </w:rPr>
        <w:t>)</w:t>
      </w:r>
    </w:p>
    <w:p w:rsidR="004627EE" w:rsidRPr="004627EE" w:rsidRDefault="004627EE" w:rsidP="004627EE">
      <w:pPr>
        <w:pStyle w:val="ListParagraph"/>
        <w:numPr>
          <w:ilvl w:val="0"/>
          <w:numId w:val="3"/>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t>“Our Western Home” Niagara-on-the-Lake, Ontario – Maria Rye; gave impression of middle-class respectability</w:t>
      </w:r>
    </w:p>
    <w:p w:rsidR="004627EE" w:rsidRPr="004627EE" w:rsidRDefault="004627EE" w:rsidP="004627EE">
      <w:pPr>
        <w:pStyle w:val="ListParagraph"/>
        <w:spacing w:line="240" w:lineRule="auto"/>
        <w:ind w:left="1080"/>
        <w:rPr>
          <w:rFonts w:ascii="Times New Roman" w:hAnsi="Times New Roman" w:cs="Times New Roman"/>
          <w:b/>
          <w:color w:val="000000" w:themeColor="text1"/>
          <w:sz w:val="24"/>
          <w:szCs w:val="24"/>
        </w:rPr>
      </w:pPr>
    </w:p>
    <w:p w:rsidR="004627EE" w:rsidRPr="004627EE" w:rsidRDefault="004627EE" w:rsidP="004627EE">
      <w:pPr>
        <w:pStyle w:val="ListParagraph"/>
        <w:numPr>
          <w:ilvl w:val="0"/>
          <w:numId w:val="4"/>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t xml:space="preserve">Why did philanthropic/religious societies in Britain encourage emigration to Canada? </w:t>
      </w:r>
    </w:p>
    <w:p w:rsidR="004627EE" w:rsidRPr="004627EE" w:rsidRDefault="004627EE" w:rsidP="004627EE">
      <w:pPr>
        <w:pStyle w:val="ListParagraph"/>
        <w:numPr>
          <w:ilvl w:val="0"/>
          <w:numId w:val="3"/>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t>Rural environments in Ontario and Quebec could separate child physically and spiritually – training for agriculture was attempted, but not entirely successful given unfamiliarity with farm life (as well as impoverished conditions, psychological problems)</w:t>
      </w:r>
    </w:p>
    <w:p w:rsidR="004627EE" w:rsidRPr="004627EE" w:rsidRDefault="004627EE" w:rsidP="004627EE">
      <w:pPr>
        <w:pStyle w:val="ListParagraph"/>
        <w:numPr>
          <w:ilvl w:val="0"/>
          <w:numId w:val="3"/>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t xml:space="preserve">Imperial motivations; many societies were ardent imperialists, and they saw emigration as merely settlement to another part of the British world </w:t>
      </w:r>
    </w:p>
    <w:p w:rsidR="004627EE" w:rsidRPr="004627EE" w:rsidRDefault="004627EE" w:rsidP="004627EE">
      <w:pPr>
        <w:pStyle w:val="ListParagraph"/>
        <w:numPr>
          <w:ilvl w:val="0"/>
          <w:numId w:val="3"/>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lastRenderedPageBreak/>
        <w:t>Rescue children – social workers in the late 19</w:t>
      </w:r>
      <w:r w:rsidRPr="004627EE">
        <w:rPr>
          <w:rFonts w:ascii="Times New Roman" w:hAnsi="Times New Roman" w:cs="Times New Roman"/>
          <w:color w:val="000000" w:themeColor="text1"/>
          <w:sz w:val="24"/>
          <w:szCs w:val="24"/>
          <w:vertAlign w:val="superscript"/>
        </w:rPr>
        <w:t>th</w:t>
      </w:r>
      <w:r w:rsidRPr="004627EE">
        <w:rPr>
          <w:rFonts w:ascii="Times New Roman" w:hAnsi="Times New Roman" w:cs="Times New Roman"/>
          <w:color w:val="000000" w:themeColor="text1"/>
          <w:sz w:val="24"/>
          <w:szCs w:val="24"/>
        </w:rPr>
        <w:t xml:space="preserve"> century believed in separation of child from family, rather than keeping family together; sometimes family was not made aware of their child’s emigration, on discretion of societies </w:t>
      </w:r>
    </w:p>
    <w:p w:rsidR="004627EE" w:rsidRPr="004627EE" w:rsidRDefault="004627EE" w:rsidP="004627EE">
      <w:pPr>
        <w:pStyle w:val="ListParagraph"/>
        <w:numPr>
          <w:ilvl w:val="0"/>
          <w:numId w:val="3"/>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t>Ontario was seen as a pious society – religious observance</w:t>
      </w:r>
    </w:p>
    <w:p w:rsidR="004627EE" w:rsidRPr="004627EE" w:rsidRDefault="004627EE" w:rsidP="004627EE">
      <w:pPr>
        <w:pStyle w:val="ListParagraph"/>
        <w:numPr>
          <w:ilvl w:val="0"/>
          <w:numId w:val="3"/>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t>Financial considerations – emigration was cheaper than caring for children in British institutions</w:t>
      </w:r>
    </w:p>
    <w:p w:rsidR="004627EE" w:rsidRPr="004627EE" w:rsidRDefault="004627EE" w:rsidP="004627EE">
      <w:pPr>
        <w:pStyle w:val="ListParagraph"/>
        <w:spacing w:line="240" w:lineRule="auto"/>
        <w:ind w:left="1080"/>
        <w:rPr>
          <w:rFonts w:ascii="Times New Roman" w:hAnsi="Times New Roman" w:cs="Times New Roman"/>
          <w:b/>
          <w:color w:val="000000" w:themeColor="text1"/>
          <w:sz w:val="24"/>
          <w:szCs w:val="24"/>
        </w:rPr>
      </w:pPr>
    </w:p>
    <w:p w:rsidR="004627EE" w:rsidRPr="004627EE" w:rsidRDefault="004627EE" w:rsidP="004627EE">
      <w:pPr>
        <w:pStyle w:val="ListParagraph"/>
        <w:numPr>
          <w:ilvl w:val="0"/>
          <w:numId w:val="4"/>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t xml:space="preserve">As Parr notes, there was a distinction between </w:t>
      </w:r>
      <w:r w:rsidRPr="004627EE">
        <w:rPr>
          <w:rFonts w:ascii="Times New Roman" w:hAnsi="Times New Roman" w:cs="Times New Roman"/>
          <w:b/>
          <w:color w:val="000000" w:themeColor="text1"/>
          <w:sz w:val="24"/>
          <w:szCs w:val="24"/>
        </w:rPr>
        <w:t>the household and family</w:t>
      </w:r>
      <w:r w:rsidRPr="004627EE">
        <w:rPr>
          <w:rFonts w:ascii="Times New Roman" w:hAnsi="Times New Roman" w:cs="Times New Roman"/>
          <w:color w:val="000000" w:themeColor="text1"/>
          <w:sz w:val="24"/>
          <w:szCs w:val="24"/>
        </w:rPr>
        <w:t xml:space="preserve"> – emigrant children part of former, not usually latter</w:t>
      </w:r>
    </w:p>
    <w:p w:rsidR="004627EE" w:rsidRPr="004627EE" w:rsidRDefault="004627EE" w:rsidP="004627EE">
      <w:pPr>
        <w:pStyle w:val="ListParagraph"/>
        <w:numPr>
          <w:ilvl w:val="0"/>
          <w:numId w:val="3"/>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t>Multi-stage indenture process</w:t>
      </w:r>
    </w:p>
    <w:p w:rsidR="004627EE" w:rsidRPr="004627EE" w:rsidRDefault="004627EE" w:rsidP="004627EE">
      <w:pPr>
        <w:pStyle w:val="ListParagraph"/>
        <w:numPr>
          <w:ilvl w:val="0"/>
          <w:numId w:val="3"/>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t xml:space="preserve">At age 11 or 12, children were boarded out usually with poorer rural Ontario families; children went to school and do light chores as family received monthly payments – usually a happy time, but abuse still occurred; societies inspected conditions, but often did not identify problems </w:t>
      </w:r>
    </w:p>
    <w:p w:rsidR="004627EE" w:rsidRPr="004627EE" w:rsidRDefault="004627EE" w:rsidP="004627EE">
      <w:pPr>
        <w:pStyle w:val="ListParagraph"/>
        <w:numPr>
          <w:ilvl w:val="0"/>
          <w:numId w:val="3"/>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b/>
          <w:color w:val="000000" w:themeColor="text1"/>
          <w:sz w:val="24"/>
          <w:szCs w:val="24"/>
        </w:rPr>
        <w:t>Distinctions between boys and girls</w:t>
      </w:r>
      <w:r w:rsidRPr="004627EE">
        <w:rPr>
          <w:rFonts w:ascii="Times New Roman" w:hAnsi="Times New Roman" w:cs="Times New Roman"/>
          <w:color w:val="000000" w:themeColor="text1"/>
          <w:sz w:val="24"/>
          <w:szCs w:val="24"/>
        </w:rPr>
        <w:t>: boys’ labour was seen as more valuable due to physical strength; farmers want advantage of older boy for longer placement (4-6 years), after which they received a lump sum payment [missed slide on girls’ labour]</w:t>
      </w:r>
    </w:p>
    <w:p w:rsidR="004627EE" w:rsidRPr="004627EE" w:rsidRDefault="004627EE" w:rsidP="004627EE">
      <w:pPr>
        <w:spacing w:line="240" w:lineRule="auto"/>
        <w:rPr>
          <w:rFonts w:ascii="Times New Roman" w:hAnsi="Times New Roman" w:cs="Times New Roman"/>
          <w:color w:val="000000" w:themeColor="text1"/>
          <w:sz w:val="24"/>
          <w:szCs w:val="24"/>
        </w:rPr>
      </w:pPr>
    </w:p>
    <w:p w:rsidR="004627EE" w:rsidRDefault="004627EE" w:rsidP="004627EE">
      <w:pPr>
        <w:spacing w:line="240" w:lineRule="auto"/>
        <w:rPr>
          <w:rFonts w:ascii="Times New Roman" w:hAnsi="Times New Roman" w:cs="Times New Roman"/>
          <w:b/>
          <w:color w:val="000000" w:themeColor="text1"/>
          <w:sz w:val="24"/>
          <w:szCs w:val="24"/>
        </w:rPr>
      </w:pPr>
    </w:p>
    <w:p w:rsidR="004627EE" w:rsidRDefault="004627EE" w:rsidP="004627EE">
      <w:pPr>
        <w:spacing w:line="240" w:lineRule="auto"/>
        <w:rPr>
          <w:rFonts w:ascii="Times New Roman" w:hAnsi="Times New Roman" w:cs="Times New Roman"/>
          <w:b/>
          <w:color w:val="000000" w:themeColor="text1"/>
          <w:sz w:val="24"/>
          <w:szCs w:val="24"/>
        </w:rPr>
      </w:pPr>
    </w:p>
    <w:p w:rsidR="004627EE" w:rsidRDefault="004627EE" w:rsidP="004627EE">
      <w:pPr>
        <w:spacing w:line="240" w:lineRule="auto"/>
        <w:rPr>
          <w:rFonts w:ascii="Times New Roman" w:hAnsi="Times New Roman" w:cs="Times New Roman"/>
          <w:b/>
          <w:color w:val="000000" w:themeColor="text1"/>
          <w:sz w:val="24"/>
          <w:szCs w:val="24"/>
        </w:rPr>
      </w:pPr>
    </w:p>
    <w:p w:rsidR="004627EE" w:rsidRDefault="004627EE" w:rsidP="004627EE">
      <w:pPr>
        <w:spacing w:line="240" w:lineRule="auto"/>
        <w:rPr>
          <w:rFonts w:ascii="Times New Roman" w:hAnsi="Times New Roman" w:cs="Times New Roman"/>
          <w:b/>
          <w:color w:val="000000" w:themeColor="text1"/>
          <w:sz w:val="24"/>
          <w:szCs w:val="24"/>
        </w:rPr>
      </w:pPr>
    </w:p>
    <w:p w:rsidR="004627EE" w:rsidRDefault="004627EE" w:rsidP="004627EE">
      <w:pPr>
        <w:spacing w:line="240" w:lineRule="auto"/>
        <w:rPr>
          <w:rFonts w:ascii="Times New Roman" w:hAnsi="Times New Roman" w:cs="Times New Roman"/>
          <w:b/>
          <w:color w:val="000000" w:themeColor="text1"/>
          <w:sz w:val="24"/>
          <w:szCs w:val="24"/>
        </w:rPr>
      </w:pPr>
    </w:p>
    <w:p w:rsidR="004627EE" w:rsidRDefault="004627EE" w:rsidP="004627EE">
      <w:pPr>
        <w:spacing w:line="240" w:lineRule="auto"/>
        <w:rPr>
          <w:rFonts w:ascii="Times New Roman" w:hAnsi="Times New Roman" w:cs="Times New Roman"/>
          <w:b/>
          <w:color w:val="000000" w:themeColor="text1"/>
          <w:sz w:val="24"/>
          <w:szCs w:val="24"/>
        </w:rPr>
      </w:pPr>
    </w:p>
    <w:p w:rsidR="004627EE" w:rsidRDefault="004627EE" w:rsidP="004627EE">
      <w:pPr>
        <w:spacing w:line="240" w:lineRule="auto"/>
        <w:rPr>
          <w:rFonts w:ascii="Times New Roman" w:hAnsi="Times New Roman" w:cs="Times New Roman"/>
          <w:b/>
          <w:color w:val="000000" w:themeColor="text1"/>
          <w:sz w:val="24"/>
          <w:szCs w:val="24"/>
        </w:rPr>
      </w:pPr>
    </w:p>
    <w:p w:rsidR="004627EE" w:rsidRDefault="004627EE" w:rsidP="004627EE">
      <w:pPr>
        <w:spacing w:line="240" w:lineRule="auto"/>
        <w:rPr>
          <w:rFonts w:ascii="Times New Roman" w:hAnsi="Times New Roman" w:cs="Times New Roman"/>
          <w:b/>
          <w:color w:val="000000" w:themeColor="text1"/>
          <w:sz w:val="24"/>
          <w:szCs w:val="24"/>
        </w:rPr>
      </w:pPr>
    </w:p>
    <w:p w:rsidR="004627EE" w:rsidRDefault="004627EE" w:rsidP="004627EE">
      <w:pPr>
        <w:spacing w:line="240" w:lineRule="auto"/>
        <w:rPr>
          <w:rFonts w:ascii="Times New Roman" w:hAnsi="Times New Roman" w:cs="Times New Roman"/>
          <w:b/>
          <w:color w:val="000000" w:themeColor="text1"/>
          <w:sz w:val="24"/>
          <w:szCs w:val="24"/>
        </w:rPr>
      </w:pPr>
    </w:p>
    <w:p w:rsidR="004627EE" w:rsidRDefault="004627EE" w:rsidP="004627EE">
      <w:pPr>
        <w:spacing w:line="240" w:lineRule="auto"/>
        <w:rPr>
          <w:rFonts w:ascii="Times New Roman" w:hAnsi="Times New Roman" w:cs="Times New Roman"/>
          <w:b/>
          <w:color w:val="000000" w:themeColor="text1"/>
          <w:sz w:val="24"/>
          <w:szCs w:val="24"/>
        </w:rPr>
      </w:pPr>
    </w:p>
    <w:p w:rsidR="004627EE" w:rsidRDefault="004627EE" w:rsidP="004627EE">
      <w:pPr>
        <w:spacing w:line="240" w:lineRule="auto"/>
        <w:rPr>
          <w:rFonts w:ascii="Times New Roman" w:hAnsi="Times New Roman" w:cs="Times New Roman"/>
          <w:b/>
          <w:color w:val="000000" w:themeColor="text1"/>
          <w:sz w:val="24"/>
          <w:szCs w:val="24"/>
        </w:rPr>
      </w:pPr>
    </w:p>
    <w:p w:rsidR="004627EE" w:rsidRDefault="004627EE" w:rsidP="004627EE">
      <w:pPr>
        <w:spacing w:line="240" w:lineRule="auto"/>
        <w:rPr>
          <w:rFonts w:ascii="Times New Roman" w:hAnsi="Times New Roman" w:cs="Times New Roman"/>
          <w:b/>
          <w:color w:val="000000" w:themeColor="text1"/>
          <w:sz w:val="24"/>
          <w:szCs w:val="24"/>
        </w:rPr>
      </w:pPr>
    </w:p>
    <w:p w:rsidR="004627EE" w:rsidRDefault="004627EE" w:rsidP="004627EE">
      <w:pPr>
        <w:spacing w:line="240" w:lineRule="auto"/>
        <w:rPr>
          <w:rFonts w:ascii="Times New Roman" w:hAnsi="Times New Roman" w:cs="Times New Roman"/>
          <w:b/>
          <w:color w:val="000000" w:themeColor="text1"/>
          <w:sz w:val="24"/>
          <w:szCs w:val="24"/>
        </w:rPr>
      </w:pPr>
    </w:p>
    <w:p w:rsidR="004627EE" w:rsidRDefault="004627EE" w:rsidP="004627EE">
      <w:pPr>
        <w:spacing w:line="240" w:lineRule="auto"/>
        <w:rPr>
          <w:rFonts w:ascii="Times New Roman" w:hAnsi="Times New Roman" w:cs="Times New Roman"/>
          <w:b/>
          <w:color w:val="000000" w:themeColor="text1"/>
          <w:sz w:val="24"/>
          <w:szCs w:val="24"/>
        </w:rPr>
      </w:pPr>
    </w:p>
    <w:p w:rsidR="004627EE" w:rsidRDefault="004627EE" w:rsidP="004627EE">
      <w:pPr>
        <w:spacing w:line="240" w:lineRule="auto"/>
        <w:rPr>
          <w:rFonts w:ascii="Times New Roman" w:hAnsi="Times New Roman" w:cs="Times New Roman"/>
          <w:b/>
          <w:color w:val="000000" w:themeColor="text1"/>
          <w:sz w:val="24"/>
          <w:szCs w:val="24"/>
        </w:rPr>
      </w:pPr>
    </w:p>
    <w:p w:rsidR="004627EE" w:rsidRDefault="004627EE" w:rsidP="004627EE">
      <w:pPr>
        <w:spacing w:line="240" w:lineRule="auto"/>
        <w:rPr>
          <w:rFonts w:ascii="Times New Roman" w:hAnsi="Times New Roman" w:cs="Times New Roman"/>
          <w:b/>
          <w:color w:val="000000" w:themeColor="text1"/>
          <w:sz w:val="24"/>
          <w:szCs w:val="24"/>
        </w:rPr>
      </w:pPr>
    </w:p>
    <w:p w:rsidR="004627EE" w:rsidRDefault="004627EE" w:rsidP="004627EE">
      <w:pPr>
        <w:widowControl w:val="0"/>
        <w:spacing w:after="0" w:line="240" w:lineRule="auto"/>
        <w:rPr>
          <w:rFonts w:ascii="Times New Roman" w:hAnsi="Times New Roman" w:cs="Times New Roman"/>
          <w:b/>
          <w:color w:val="000000" w:themeColor="text1"/>
          <w:sz w:val="24"/>
          <w:szCs w:val="24"/>
        </w:rPr>
      </w:pPr>
      <w:r w:rsidRPr="004627EE">
        <w:rPr>
          <w:rFonts w:ascii="Times New Roman" w:hAnsi="Times New Roman" w:cs="Times New Roman"/>
          <w:b/>
          <w:color w:val="000000" w:themeColor="text1"/>
          <w:sz w:val="24"/>
          <w:szCs w:val="24"/>
        </w:rPr>
        <w:lastRenderedPageBreak/>
        <w:t>October 4</w:t>
      </w:r>
      <w:r w:rsidRPr="004627EE">
        <w:rPr>
          <w:rFonts w:ascii="Times New Roman" w:hAnsi="Times New Roman" w:cs="Times New Roman"/>
          <w:b/>
          <w:color w:val="000000" w:themeColor="text1"/>
          <w:sz w:val="24"/>
          <w:szCs w:val="24"/>
          <w:vertAlign w:val="superscript"/>
        </w:rPr>
        <w:t>th</w:t>
      </w:r>
      <w:r w:rsidRPr="004627EE">
        <w:rPr>
          <w:rFonts w:ascii="Times New Roman" w:hAnsi="Times New Roman" w:cs="Times New Roman"/>
          <w:b/>
          <w:color w:val="000000" w:themeColor="text1"/>
          <w:sz w:val="24"/>
          <w:szCs w:val="24"/>
        </w:rPr>
        <w:t xml:space="preserve"> </w:t>
      </w:r>
    </w:p>
    <w:p w:rsidR="004627EE" w:rsidRDefault="004627EE" w:rsidP="004627EE">
      <w:pPr>
        <w:widowControl w:val="0"/>
        <w:spacing w:after="0" w:line="240" w:lineRule="auto"/>
        <w:rPr>
          <w:rFonts w:ascii="Times New Roman" w:hAnsi="Times New Roman" w:cs="Times New Roman"/>
          <w:b/>
          <w:color w:val="000000" w:themeColor="text1"/>
          <w:sz w:val="24"/>
          <w:szCs w:val="24"/>
        </w:rPr>
      </w:pPr>
    </w:p>
    <w:p w:rsidR="004627EE" w:rsidRDefault="004627EE" w:rsidP="004627EE">
      <w:pPr>
        <w:widowControl w:val="0"/>
        <w:spacing w:after="0"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 Galician &amp; </w:t>
      </w:r>
      <w:proofErr w:type="spellStart"/>
      <w:r w:rsidRPr="004627EE">
        <w:rPr>
          <w:rFonts w:ascii="Times New Roman" w:hAnsi="Times New Roman" w:cs="Times New Roman"/>
          <w:color w:val="000000" w:themeColor="text1"/>
          <w:sz w:val="24"/>
          <w:szCs w:val="24"/>
        </w:rPr>
        <w:t>Ruthenian</w:t>
      </w:r>
      <w:proofErr w:type="spellEnd"/>
      <w:r w:rsidRPr="004627EE">
        <w:rPr>
          <w:rFonts w:ascii="Times New Roman" w:hAnsi="Times New Roman" w:cs="Times New Roman"/>
          <w:color w:val="000000" w:themeColor="text1"/>
          <w:sz w:val="24"/>
          <w:szCs w:val="24"/>
        </w:rPr>
        <w:t xml:space="preserve">: eventually became </w:t>
      </w:r>
      <w:proofErr w:type="spellStart"/>
      <w:r w:rsidRPr="004627EE">
        <w:rPr>
          <w:rFonts w:ascii="Times New Roman" w:hAnsi="Times New Roman" w:cs="Times New Roman"/>
          <w:color w:val="000000" w:themeColor="text1"/>
          <w:sz w:val="24"/>
          <w:szCs w:val="24"/>
        </w:rPr>
        <w:t>know</w:t>
      </w:r>
      <w:proofErr w:type="spellEnd"/>
      <w:r w:rsidRPr="004627EE">
        <w:rPr>
          <w:rFonts w:ascii="Times New Roman" w:hAnsi="Times New Roman" w:cs="Times New Roman"/>
          <w:color w:val="000000" w:themeColor="text1"/>
          <w:sz w:val="24"/>
          <w:szCs w:val="24"/>
        </w:rPr>
        <w:t xml:space="preserve"> as Ukrainian. **</w:t>
      </w:r>
    </w:p>
    <w:p w:rsidR="004627EE" w:rsidRDefault="004627EE" w:rsidP="004627EE">
      <w:pPr>
        <w:widowControl w:val="0"/>
        <w:spacing w:after="0" w:line="240" w:lineRule="auto"/>
        <w:rPr>
          <w:rFonts w:ascii="Times New Roman" w:hAnsi="Times New Roman" w:cs="Times New Roman"/>
          <w:b/>
          <w:color w:val="000000" w:themeColor="text1"/>
          <w:sz w:val="24"/>
          <w:szCs w:val="24"/>
        </w:rPr>
      </w:pPr>
      <w:r w:rsidRPr="004627EE">
        <w:rPr>
          <w:rFonts w:ascii="Times New Roman" w:hAnsi="Times New Roman" w:cs="Times New Roman"/>
          <w:b/>
          <w:color w:val="000000" w:themeColor="text1"/>
          <w:sz w:val="24"/>
          <w:szCs w:val="24"/>
        </w:rPr>
        <w:t>Ukrainian Migration: Western C</w:t>
      </w:r>
      <w:r>
        <w:rPr>
          <w:rFonts w:ascii="Times New Roman" w:hAnsi="Times New Roman" w:cs="Times New Roman"/>
          <w:b/>
          <w:color w:val="000000" w:themeColor="text1"/>
          <w:sz w:val="24"/>
          <w:szCs w:val="24"/>
        </w:rPr>
        <w:t>anadian settling and sojourning</w:t>
      </w:r>
    </w:p>
    <w:p w:rsidR="004627EE" w:rsidRPr="004627EE" w:rsidRDefault="004627EE" w:rsidP="004627EE">
      <w:pPr>
        <w:widowControl w:val="0"/>
        <w:spacing w:after="0"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t>- 1</w:t>
      </w:r>
      <w:r w:rsidRPr="004627EE">
        <w:rPr>
          <w:rFonts w:ascii="Times New Roman" w:hAnsi="Times New Roman" w:cs="Times New Roman"/>
          <w:color w:val="000000" w:themeColor="text1"/>
          <w:sz w:val="24"/>
          <w:szCs w:val="24"/>
          <w:vertAlign w:val="superscript"/>
        </w:rPr>
        <w:t>st</w:t>
      </w:r>
      <w:r w:rsidRPr="004627EE">
        <w:rPr>
          <w:rFonts w:ascii="Times New Roman" w:hAnsi="Times New Roman" w:cs="Times New Roman"/>
          <w:color w:val="000000" w:themeColor="text1"/>
          <w:sz w:val="24"/>
          <w:szCs w:val="24"/>
        </w:rPr>
        <w:t xml:space="preserve"> phase 1892-1914 (over 120,000, mainly peasant background)</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- 2</w:t>
      </w:r>
      <w:r w:rsidRPr="004627EE">
        <w:rPr>
          <w:rFonts w:ascii="Times New Roman" w:hAnsi="Times New Roman" w:cs="Times New Roman"/>
          <w:color w:val="000000" w:themeColor="text1"/>
          <w:vertAlign w:val="superscript"/>
        </w:rPr>
        <w:t>nd</w:t>
      </w:r>
      <w:r w:rsidRPr="004627EE">
        <w:rPr>
          <w:rFonts w:ascii="Times New Roman" w:hAnsi="Times New Roman" w:cs="Times New Roman"/>
          <w:color w:val="000000" w:themeColor="text1"/>
        </w:rPr>
        <w:t xml:space="preserve"> phase Latte 1920s (Railways Agreement</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xml:space="preserve">      -- Railways Agreement, 1925 – **(#s coming in)</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xml:space="preserve">                -- 2,245 in 1925, </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xml:space="preserve">                -- 9,534 in 1926 </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xml:space="preserve">               -- 16,000 in 1928</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Railways gave occupational certificate as farm laborers or domestic servants.</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There was class segregation which made it difficult to control the populations.</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The CPR put lots of pressure on the Liberal gov’t to bring in settlers from New York</w:t>
      </w:r>
    </w:p>
    <w:p w:rsidR="004627EE" w:rsidRPr="004627EE" w:rsidRDefault="004627EE" w:rsidP="004627EE">
      <w:pPr>
        <w:pStyle w:val="NoteLevel1"/>
        <w:keepNext w:val="0"/>
        <w:widowControl w:val="0"/>
        <w:rPr>
          <w:rFonts w:ascii="Times New Roman" w:hAnsi="Times New Roman" w:cs="Times New Roman"/>
          <w:color w:val="000000" w:themeColor="text1"/>
        </w:rPr>
      </w:pPr>
    </w:p>
    <w:p w:rsidR="004627EE" w:rsidRPr="004627EE" w:rsidRDefault="004627EE" w:rsidP="004627EE">
      <w:pPr>
        <w:pStyle w:val="NoteLevel1"/>
        <w:keepNext w:val="0"/>
        <w:widowControl w:val="0"/>
        <w:rPr>
          <w:rFonts w:ascii="Times New Roman" w:hAnsi="Times New Roman" w:cs="Times New Roman"/>
          <w:b/>
          <w:color w:val="000000" w:themeColor="text1"/>
        </w:rPr>
      </w:pPr>
      <w:r w:rsidRPr="004627EE">
        <w:rPr>
          <w:rFonts w:ascii="Times New Roman" w:hAnsi="Times New Roman" w:cs="Times New Roman"/>
          <w:b/>
          <w:color w:val="000000" w:themeColor="text1"/>
        </w:rPr>
        <w:t>Motivations for emigration</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xml:space="preserve">- Mainly from western Ukraine – territories of Austria-Hungary before WW! (Galicia &amp; </w:t>
      </w:r>
      <w:proofErr w:type="spellStart"/>
      <w:r w:rsidRPr="004627EE">
        <w:rPr>
          <w:rFonts w:ascii="Times New Roman" w:hAnsi="Times New Roman" w:cs="Times New Roman"/>
          <w:color w:val="000000" w:themeColor="text1"/>
        </w:rPr>
        <w:t>Bukovyna</w:t>
      </w:r>
      <w:proofErr w:type="spellEnd"/>
      <w:r w:rsidRPr="004627EE">
        <w:rPr>
          <w:rFonts w:ascii="Times New Roman" w:hAnsi="Times New Roman" w:cs="Times New Roman"/>
          <w:color w:val="000000" w:themeColor="text1"/>
        </w:rPr>
        <w:t>)</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Political and class divisions reinforce ethnic divisions.</w:t>
      </w:r>
    </w:p>
    <w:p w:rsidR="004627EE" w:rsidRPr="004627EE" w:rsidRDefault="004627EE" w:rsidP="004627EE">
      <w:pPr>
        <w:pStyle w:val="NoteLevel1"/>
        <w:keepNext w:val="0"/>
        <w:widowControl w:val="0"/>
        <w:rPr>
          <w:rFonts w:ascii="Times New Roman" w:hAnsi="Times New Roman" w:cs="Times New Roman"/>
          <w:color w:val="000000" w:themeColor="text1"/>
        </w:rPr>
      </w:pPr>
    </w:p>
    <w:p w:rsidR="004627EE" w:rsidRPr="004627EE" w:rsidRDefault="004627EE" w:rsidP="004627EE">
      <w:pPr>
        <w:pStyle w:val="NoteLevel1"/>
        <w:keepNext w:val="0"/>
        <w:widowControl w:val="0"/>
        <w:rPr>
          <w:rFonts w:ascii="Times New Roman" w:hAnsi="Times New Roman" w:cs="Times New Roman"/>
          <w:b/>
          <w:color w:val="000000" w:themeColor="text1"/>
        </w:rPr>
      </w:pPr>
      <w:r w:rsidRPr="004627EE">
        <w:rPr>
          <w:rFonts w:ascii="Times New Roman" w:hAnsi="Times New Roman" w:cs="Times New Roman"/>
          <w:b/>
          <w:color w:val="000000" w:themeColor="text1"/>
        </w:rPr>
        <w:t>Why Canada?</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Migrations to US and S. America (Brazil)</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First to Canada (Alberta) 1892 – know German migrants from village – then snowball effect (Chain migration)</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xml:space="preserve">- Recruitment – advice of Joseph </w:t>
      </w:r>
      <w:proofErr w:type="spellStart"/>
      <w:r w:rsidRPr="004627EE">
        <w:rPr>
          <w:rFonts w:ascii="Times New Roman" w:hAnsi="Times New Roman" w:cs="Times New Roman"/>
          <w:color w:val="000000" w:themeColor="text1"/>
        </w:rPr>
        <w:t>Oleskiw</w:t>
      </w:r>
      <w:proofErr w:type="spellEnd"/>
      <w:r w:rsidRPr="004627EE">
        <w:rPr>
          <w:rFonts w:ascii="Times New Roman" w:hAnsi="Times New Roman" w:cs="Times New Roman"/>
          <w:color w:val="000000" w:themeColor="text1"/>
        </w:rPr>
        <w:t xml:space="preserve">. Professor of agriculture at </w:t>
      </w:r>
      <w:proofErr w:type="spellStart"/>
      <w:r w:rsidRPr="004627EE">
        <w:rPr>
          <w:rFonts w:ascii="Times New Roman" w:hAnsi="Times New Roman" w:cs="Times New Roman"/>
          <w:color w:val="000000" w:themeColor="text1"/>
        </w:rPr>
        <w:t>Lviv</w:t>
      </w:r>
      <w:proofErr w:type="spellEnd"/>
      <w:r w:rsidRPr="004627EE">
        <w:rPr>
          <w:rFonts w:ascii="Times New Roman" w:hAnsi="Times New Roman" w:cs="Times New Roman"/>
          <w:color w:val="000000" w:themeColor="text1"/>
        </w:rPr>
        <w:t xml:space="preserve"> University – wanted a better destination for emigrants &amp; recommend Canada.</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xml:space="preserve">- Canada wasn’t the first choice of pick most went to the US (for mining, </w:t>
      </w:r>
      <w:proofErr w:type="spellStart"/>
      <w:r w:rsidRPr="004627EE">
        <w:rPr>
          <w:rFonts w:ascii="Times New Roman" w:hAnsi="Times New Roman" w:cs="Times New Roman"/>
          <w:color w:val="000000" w:themeColor="text1"/>
        </w:rPr>
        <w:t>etc</w:t>
      </w:r>
      <w:proofErr w:type="spellEnd"/>
      <w:r w:rsidRPr="004627EE">
        <w:rPr>
          <w:rFonts w:ascii="Times New Roman" w:hAnsi="Times New Roman" w:cs="Times New Roman"/>
          <w:color w:val="000000" w:themeColor="text1"/>
        </w:rPr>
        <w:t>) and Brazil (for agriculture).</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Word of mouth/ personal knowledge brought people up to Alberta.</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xml:space="preserve">- The beginning stages </w:t>
      </w:r>
      <w:proofErr w:type="gramStart"/>
      <w:r w:rsidRPr="004627EE">
        <w:rPr>
          <w:rFonts w:ascii="Times New Roman" w:hAnsi="Times New Roman" w:cs="Times New Roman"/>
          <w:color w:val="000000" w:themeColor="text1"/>
        </w:rPr>
        <w:t>was</w:t>
      </w:r>
      <w:proofErr w:type="gramEnd"/>
      <w:r w:rsidRPr="004627EE">
        <w:rPr>
          <w:rFonts w:ascii="Times New Roman" w:hAnsi="Times New Roman" w:cs="Times New Roman"/>
          <w:color w:val="000000" w:themeColor="text1"/>
        </w:rPr>
        <w:t xml:space="preserve"> on a personal level.</w:t>
      </w:r>
    </w:p>
    <w:p w:rsidR="004627EE" w:rsidRPr="004627EE" w:rsidRDefault="004627EE" w:rsidP="004627EE">
      <w:pPr>
        <w:pStyle w:val="NoteLevel1"/>
        <w:keepNext w:val="0"/>
        <w:widowControl w:val="0"/>
        <w:rPr>
          <w:rFonts w:ascii="Times New Roman" w:hAnsi="Times New Roman" w:cs="Times New Roman"/>
          <w:color w:val="000000" w:themeColor="text1"/>
        </w:rPr>
      </w:pPr>
    </w:p>
    <w:p w:rsidR="004627EE" w:rsidRPr="004627EE" w:rsidRDefault="004627EE" w:rsidP="004627EE">
      <w:pPr>
        <w:pStyle w:val="NoteLevel1"/>
        <w:keepNext w:val="0"/>
        <w:widowControl w:val="0"/>
        <w:rPr>
          <w:rFonts w:ascii="Times New Roman" w:hAnsi="Times New Roman" w:cs="Times New Roman"/>
          <w:b/>
          <w:color w:val="000000" w:themeColor="text1"/>
        </w:rPr>
      </w:pPr>
      <w:proofErr w:type="spellStart"/>
      <w:r w:rsidRPr="004627EE">
        <w:rPr>
          <w:rFonts w:ascii="Times New Roman" w:hAnsi="Times New Roman" w:cs="Times New Roman"/>
          <w:b/>
          <w:color w:val="000000" w:themeColor="text1"/>
        </w:rPr>
        <w:t>Oleskiw’s</w:t>
      </w:r>
      <w:proofErr w:type="spellEnd"/>
      <w:r w:rsidRPr="004627EE">
        <w:rPr>
          <w:rFonts w:ascii="Times New Roman" w:hAnsi="Times New Roman" w:cs="Times New Roman"/>
          <w:b/>
          <w:color w:val="000000" w:themeColor="text1"/>
        </w:rPr>
        <w:t xml:space="preserve"> Efforts (Individual in History)</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Railways Agreement - Visit Canada 1895 &amp; wrote pamphlets of Free Land and On Emigration – widely circulated and known through ‘reading groups’.</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Wanted to recruit the better class of peasants to assure that they would have the right amount of resources.</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After he died.... Steamship agents (today’s travel agents *more interested in commission then the type of emigrants) recruit more indiscriminately – so many destitute on arrival (affect settlement &amp; Canadian response).</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xml:space="preserve">- Support of Clifford </w:t>
      </w:r>
      <w:proofErr w:type="spellStart"/>
      <w:r w:rsidRPr="004627EE">
        <w:rPr>
          <w:rFonts w:ascii="Times New Roman" w:hAnsi="Times New Roman" w:cs="Times New Roman"/>
          <w:color w:val="000000" w:themeColor="text1"/>
        </w:rPr>
        <w:t>Sifton</w:t>
      </w:r>
      <w:proofErr w:type="spellEnd"/>
      <w:r w:rsidRPr="004627EE">
        <w:rPr>
          <w:rFonts w:ascii="Times New Roman" w:hAnsi="Times New Roman" w:cs="Times New Roman"/>
          <w:color w:val="000000" w:themeColor="text1"/>
        </w:rPr>
        <w:t>, Liberal Minister of Interior, 1896-1905.</w:t>
      </w:r>
    </w:p>
    <w:p w:rsidR="004627EE" w:rsidRPr="004627EE" w:rsidRDefault="004627EE" w:rsidP="004627EE">
      <w:pPr>
        <w:pStyle w:val="NoteLevel1"/>
        <w:keepNext w:val="0"/>
        <w:widowControl w:val="0"/>
        <w:rPr>
          <w:rFonts w:ascii="Times New Roman" w:hAnsi="Times New Roman" w:cs="Times New Roman"/>
          <w:color w:val="000000" w:themeColor="text1"/>
        </w:rPr>
      </w:pP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John Lehr, Historical Geography – Every landscape reflects the culture that created it.</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xml:space="preserve">- Look at the geography of settlement. </w:t>
      </w:r>
    </w:p>
    <w:p w:rsidR="004627EE" w:rsidRPr="004627EE" w:rsidRDefault="004627EE" w:rsidP="004627EE">
      <w:pPr>
        <w:pStyle w:val="NoteLevel1"/>
        <w:keepNext w:val="0"/>
        <w:widowControl w:val="0"/>
        <w:rPr>
          <w:rFonts w:ascii="Times New Roman" w:hAnsi="Times New Roman" w:cs="Times New Roman"/>
          <w:color w:val="000000" w:themeColor="text1"/>
        </w:rPr>
      </w:pPr>
    </w:p>
    <w:p w:rsidR="004627EE" w:rsidRPr="004627EE" w:rsidRDefault="004627EE" w:rsidP="004627EE">
      <w:pPr>
        <w:pStyle w:val="NoteLevel1"/>
        <w:keepNext w:val="0"/>
        <w:widowControl w:val="0"/>
        <w:rPr>
          <w:rFonts w:ascii="Times New Roman" w:hAnsi="Times New Roman" w:cs="Times New Roman"/>
          <w:b/>
          <w:color w:val="000000" w:themeColor="text1"/>
        </w:rPr>
      </w:pPr>
      <w:r w:rsidRPr="004627EE">
        <w:rPr>
          <w:rFonts w:ascii="Times New Roman" w:hAnsi="Times New Roman" w:cs="Times New Roman"/>
          <w:b/>
          <w:color w:val="000000" w:themeColor="text1"/>
        </w:rPr>
        <w:t>Ukrainian Settlement</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Looked for areas where they could stay together (forming communities)</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xml:space="preserve">- Give </w:t>
      </w:r>
      <w:proofErr w:type="gramStart"/>
      <w:r w:rsidRPr="004627EE">
        <w:rPr>
          <w:rFonts w:ascii="Times New Roman" w:hAnsi="Times New Roman" w:cs="Times New Roman"/>
          <w:color w:val="000000" w:themeColor="text1"/>
        </w:rPr>
        <w:t>them</w:t>
      </w:r>
      <w:proofErr w:type="gramEnd"/>
      <w:r w:rsidRPr="004627EE">
        <w:rPr>
          <w:rFonts w:ascii="Times New Roman" w:hAnsi="Times New Roman" w:cs="Times New Roman"/>
          <w:color w:val="000000" w:themeColor="text1"/>
        </w:rPr>
        <w:t xml:space="preserve"> mutual help and a sense of belonging.</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lastRenderedPageBreak/>
        <w:t xml:space="preserve">- Ukrainian leaders such as senator </w:t>
      </w:r>
      <w:proofErr w:type="spellStart"/>
      <w:r w:rsidRPr="004627EE">
        <w:rPr>
          <w:rFonts w:ascii="Times New Roman" w:hAnsi="Times New Roman" w:cs="Times New Roman"/>
          <w:color w:val="000000" w:themeColor="text1"/>
        </w:rPr>
        <w:t>Yuzyk</w:t>
      </w:r>
      <w:proofErr w:type="spellEnd"/>
      <w:r w:rsidRPr="004627EE">
        <w:rPr>
          <w:rFonts w:ascii="Times New Roman" w:hAnsi="Times New Roman" w:cs="Times New Roman"/>
          <w:color w:val="000000" w:themeColor="text1"/>
        </w:rPr>
        <w:t xml:space="preserve"> claim in 1960s that Ukrainians are one of the founding peoples of Canada along with French &amp; British because of their important role in western settlement (Issue of multiculturalism vs. biculturalism).</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Lehr article addresses significance of Ukrainian areas of settlement.</w:t>
      </w:r>
    </w:p>
    <w:p w:rsidR="004627EE" w:rsidRPr="004627EE" w:rsidRDefault="004627EE" w:rsidP="004627EE">
      <w:pPr>
        <w:pStyle w:val="NoteLevel1"/>
        <w:keepNext w:val="0"/>
        <w:widowControl w:val="0"/>
        <w:rPr>
          <w:rFonts w:ascii="Times New Roman" w:hAnsi="Times New Roman" w:cs="Times New Roman"/>
          <w:color w:val="000000" w:themeColor="text1"/>
        </w:rPr>
      </w:pPr>
    </w:p>
    <w:p w:rsidR="004627EE" w:rsidRPr="004627EE" w:rsidRDefault="004627EE" w:rsidP="004627EE">
      <w:pPr>
        <w:pStyle w:val="NoteLevel1"/>
        <w:keepNext w:val="0"/>
        <w:widowControl w:val="0"/>
        <w:rPr>
          <w:rFonts w:ascii="Times New Roman" w:hAnsi="Times New Roman" w:cs="Times New Roman"/>
          <w:b/>
          <w:color w:val="000000" w:themeColor="text1"/>
        </w:rPr>
      </w:pPr>
      <w:r w:rsidRPr="004627EE">
        <w:rPr>
          <w:rFonts w:ascii="Times New Roman" w:hAnsi="Times New Roman" w:cs="Times New Roman"/>
          <w:b/>
          <w:color w:val="000000" w:themeColor="text1"/>
        </w:rPr>
        <w:t>Material Culture, Technology &amp; Folk Beliefs: Transfer and Adaptation</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A) Subsistence phase – dug-out, chickens, labor off farm.</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xml:space="preserve">  - Whitewashed House: 2 room, clay-plasters, thatched roof: Interior is the Women’s space.</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xml:space="preserve"> - Ukrainian men weren’t allowed to leave home and go to war. They had to stay home and continue labor and feed/ supply their families.</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xml:space="preserve"> - Three generation of Ukrainian Women:</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xml:space="preserve">  -- Women were more isolated – retained traditional clothing styles longer than men + generational differences.</w:t>
      </w:r>
    </w:p>
    <w:p w:rsidR="004627EE" w:rsidRPr="004627EE" w:rsidRDefault="004627EE" w:rsidP="004627EE">
      <w:pPr>
        <w:pStyle w:val="NoteLevel1"/>
        <w:keepNext w:val="0"/>
        <w:widowControl w:val="0"/>
        <w:rPr>
          <w:rFonts w:ascii="Times New Roman" w:hAnsi="Times New Roman" w:cs="Times New Roman"/>
          <w:color w:val="000000" w:themeColor="text1"/>
        </w:rPr>
      </w:pPr>
    </w:p>
    <w:p w:rsidR="004627EE" w:rsidRPr="004627EE" w:rsidRDefault="004627EE" w:rsidP="004627EE">
      <w:pPr>
        <w:pStyle w:val="NoteLevel1"/>
        <w:keepNext w:val="0"/>
        <w:widowControl w:val="0"/>
        <w:rPr>
          <w:rFonts w:ascii="Times New Roman" w:hAnsi="Times New Roman" w:cs="Times New Roman"/>
          <w:b/>
          <w:color w:val="000000" w:themeColor="text1"/>
        </w:rPr>
      </w:pPr>
      <w:r w:rsidRPr="004627EE">
        <w:rPr>
          <w:rFonts w:ascii="Times New Roman" w:hAnsi="Times New Roman" w:cs="Times New Roman"/>
          <w:b/>
          <w:color w:val="000000" w:themeColor="text1"/>
        </w:rPr>
        <w:t xml:space="preserve">Marie </w:t>
      </w:r>
      <w:proofErr w:type="spellStart"/>
      <w:r w:rsidRPr="004627EE">
        <w:rPr>
          <w:rFonts w:ascii="Times New Roman" w:hAnsi="Times New Roman" w:cs="Times New Roman"/>
          <w:b/>
          <w:color w:val="000000" w:themeColor="text1"/>
        </w:rPr>
        <w:t>Lesoway</w:t>
      </w:r>
      <w:proofErr w:type="spellEnd"/>
      <w:r w:rsidRPr="004627EE">
        <w:rPr>
          <w:rFonts w:ascii="Times New Roman" w:hAnsi="Times New Roman" w:cs="Times New Roman"/>
          <w:b/>
          <w:color w:val="000000" w:themeColor="text1"/>
        </w:rPr>
        <w:t xml:space="preserve"> “Women in Three Households”, in continuity and change</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Importance of women in transmission of culture (clothing, decorations, etc.)</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xml:space="preserve">- Pauline, Born in Alberta (1903); </w:t>
      </w:r>
      <w:proofErr w:type="spellStart"/>
      <w:r w:rsidRPr="004627EE">
        <w:rPr>
          <w:rFonts w:ascii="Times New Roman" w:hAnsi="Times New Roman" w:cs="Times New Roman"/>
          <w:color w:val="000000" w:themeColor="text1"/>
        </w:rPr>
        <w:t>Vaselina</w:t>
      </w:r>
      <w:proofErr w:type="spellEnd"/>
      <w:r w:rsidRPr="004627EE">
        <w:rPr>
          <w:rFonts w:ascii="Times New Roman" w:hAnsi="Times New Roman" w:cs="Times New Roman"/>
          <w:color w:val="000000" w:themeColor="text1"/>
        </w:rPr>
        <w:t xml:space="preserve"> from </w:t>
      </w:r>
      <w:proofErr w:type="spellStart"/>
      <w:r w:rsidRPr="004627EE">
        <w:rPr>
          <w:rFonts w:ascii="Times New Roman" w:hAnsi="Times New Roman" w:cs="Times New Roman"/>
          <w:color w:val="000000" w:themeColor="text1"/>
        </w:rPr>
        <w:t>Bukovyna</w:t>
      </w:r>
      <w:proofErr w:type="spellEnd"/>
      <w:r w:rsidRPr="004627EE">
        <w:rPr>
          <w:rFonts w:ascii="Times New Roman" w:hAnsi="Times New Roman" w:cs="Times New Roman"/>
          <w:color w:val="000000" w:themeColor="text1"/>
        </w:rPr>
        <w:t xml:space="preserve"> (1905) with family and Annie to uncle (1923) at age 18 (hired girl).</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b/>
          <w:color w:val="000000" w:themeColor="text1"/>
          <w:u w:val="single"/>
        </w:rPr>
        <w:t>Pauline</w:t>
      </w:r>
      <w:r w:rsidRPr="004627EE">
        <w:rPr>
          <w:rFonts w:ascii="Times New Roman" w:hAnsi="Times New Roman" w:cs="Times New Roman"/>
          <w:color w:val="000000" w:themeColor="text1"/>
        </w:rPr>
        <w:t xml:space="preserve"> – broke with tradition. Chose </w:t>
      </w:r>
      <w:proofErr w:type="gramStart"/>
      <w:r w:rsidRPr="004627EE">
        <w:rPr>
          <w:rFonts w:ascii="Times New Roman" w:hAnsi="Times New Roman" w:cs="Times New Roman"/>
          <w:color w:val="000000" w:themeColor="text1"/>
        </w:rPr>
        <w:t>her own</w:t>
      </w:r>
      <w:proofErr w:type="gramEnd"/>
      <w:r w:rsidRPr="004627EE">
        <w:rPr>
          <w:rFonts w:ascii="Times New Roman" w:hAnsi="Times New Roman" w:cs="Times New Roman"/>
          <w:color w:val="000000" w:themeColor="text1"/>
        </w:rPr>
        <w:t xml:space="preserve"> suitor and wed in pearl-encrusted Canadian white gown but the day after the wedding participates in traditional ceremonies.</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xml:space="preserve">- </w:t>
      </w:r>
      <w:proofErr w:type="gramStart"/>
      <w:r w:rsidRPr="004627EE">
        <w:rPr>
          <w:rFonts w:ascii="Times New Roman" w:hAnsi="Times New Roman" w:cs="Times New Roman"/>
          <w:color w:val="000000" w:themeColor="text1"/>
        </w:rPr>
        <w:t>at</w:t>
      </w:r>
      <w:proofErr w:type="gramEnd"/>
      <w:r w:rsidRPr="004627EE">
        <w:rPr>
          <w:rFonts w:ascii="Times New Roman" w:hAnsi="Times New Roman" w:cs="Times New Roman"/>
          <w:color w:val="000000" w:themeColor="text1"/>
        </w:rPr>
        <w:t xml:space="preserve"> age 10 she was taught to plough, harrow and cover see – Father mix blessed Easter bread with the seed.</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b/>
          <w:color w:val="000000" w:themeColor="text1"/>
          <w:u w:val="single"/>
        </w:rPr>
        <w:t>Annie</w:t>
      </w:r>
      <w:r w:rsidRPr="004627EE">
        <w:rPr>
          <w:rFonts w:ascii="Times New Roman" w:hAnsi="Times New Roman" w:cs="Times New Roman"/>
          <w:color w:val="000000" w:themeColor="text1"/>
        </w:rPr>
        <w:t xml:space="preserve"> – In Carpathian Ukraine cattle so important men did milking; in Canada milking was a women’s work; lonely on an isolated homestead – before folk songs (hard to maintain in Canada)</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Adopted the Canadian style dress – set aside the embroidered shirt, apron and shawl that was bought for her journey to Canada (cost her mother the family cow) – instead she wore wide-brimmed, garland trimmed $5 pink hat her uncle bought at Eaton’s.</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Annie kept traditional hairstyle – thick glossy braids – while married women in the Ukraine kept their heads covered.</w:t>
      </w:r>
    </w:p>
    <w:p w:rsidR="004627EE" w:rsidRPr="004627EE" w:rsidRDefault="004627EE" w:rsidP="004627EE">
      <w:pPr>
        <w:pStyle w:val="NoteLevel1"/>
        <w:keepNext w:val="0"/>
        <w:widowControl w:val="0"/>
        <w:rPr>
          <w:rFonts w:ascii="Times New Roman" w:hAnsi="Times New Roman" w:cs="Times New Roman"/>
          <w:color w:val="000000" w:themeColor="text1"/>
        </w:rPr>
      </w:pPr>
      <w:proofErr w:type="spellStart"/>
      <w:r w:rsidRPr="004627EE">
        <w:rPr>
          <w:rFonts w:ascii="Times New Roman" w:hAnsi="Times New Roman" w:cs="Times New Roman"/>
          <w:b/>
          <w:color w:val="000000" w:themeColor="text1"/>
          <w:u w:val="single"/>
        </w:rPr>
        <w:t>Vaselina</w:t>
      </w:r>
      <w:proofErr w:type="spellEnd"/>
      <w:r w:rsidRPr="004627EE">
        <w:rPr>
          <w:rFonts w:ascii="Times New Roman" w:hAnsi="Times New Roman" w:cs="Times New Roman"/>
          <w:color w:val="000000" w:themeColor="text1"/>
        </w:rPr>
        <w:t xml:space="preserve"> – As a married women coming to Canada she didn’t cover her hair, but her mother and mother-in-law covered their hair and stuck with tradition.</w:t>
      </w:r>
    </w:p>
    <w:p w:rsidR="004627EE" w:rsidRPr="004627EE" w:rsidRDefault="004627EE" w:rsidP="004627EE">
      <w:pPr>
        <w:pStyle w:val="NoteLevel1"/>
        <w:keepNext w:val="0"/>
        <w:widowControl w:val="0"/>
        <w:rPr>
          <w:rFonts w:ascii="Times New Roman" w:hAnsi="Times New Roman" w:cs="Times New Roman"/>
          <w:color w:val="000000" w:themeColor="text1"/>
        </w:rPr>
      </w:pPr>
    </w:p>
    <w:p w:rsidR="004627EE" w:rsidRPr="004627EE" w:rsidRDefault="004627EE" w:rsidP="004627EE">
      <w:pPr>
        <w:pStyle w:val="NoteLevel1"/>
        <w:keepNext w:val="0"/>
        <w:widowControl w:val="0"/>
        <w:rPr>
          <w:rFonts w:ascii="Times New Roman" w:hAnsi="Times New Roman" w:cs="Times New Roman"/>
          <w:b/>
          <w:color w:val="000000" w:themeColor="text1"/>
        </w:rPr>
      </w:pPr>
      <w:r w:rsidRPr="004627EE">
        <w:rPr>
          <w:rFonts w:ascii="Times New Roman" w:hAnsi="Times New Roman" w:cs="Times New Roman"/>
          <w:b/>
          <w:color w:val="000000" w:themeColor="text1"/>
        </w:rPr>
        <w:t xml:space="preserve">Francis </w:t>
      </w:r>
      <w:proofErr w:type="spellStart"/>
      <w:r w:rsidRPr="004627EE">
        <w:rPr>
          <w:rFonts w:ascii="Times New Roman" w:hAnsi="Times New Roman" w:cs="Times New Roman"/>
          <w:b/>
          <w:color w:val="000000" w:themeColor="text1"/>
        </w:rPr>
        <w:t>Swyripa</w:t>
      </w:r>
      <w:proofErr w:type="spellEnd"/>
      <w:r w:rsidRPr="004627EE">
        <w:rPr>
          <w:rFonts w:ascii="Times New Roman" w:hAnsi="Times New Roman" w:cs="Times New Roman"/>
          <w:b/>
          <w:color w:val="000000" w:themeColor="text1"/>
        </w:rPr>
        <w:t>, “Negotiating Sex and gender in the Ukrainian bloc settlement</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Marriage customs – question of arranged marriages of young women to older men (3/4 under age of 20’ 1/3 age 16 or less).</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Folk beliefs and new values – belief in magic or witchcraft vs. calling the police.</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Assault within the community – women were vulnerable because men folk often got away with it. Girls worked in fields and women travelled along lonely paths; hired hand figures conspicuously in every type of sexual offense.</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xml:space="preserve">- </w:t>
      </w:r>
      <w:r w:rsidRPr="004627EE">
        <w:rPr>
          <w:rFonts w:ascii="Times New Roman" w:hAnsi="Times New Roman" w:cs="Times New Roman"/>
          <w:color w:val="000000" w:themeColor="text1"/>
          <w:u w:val="single"/>
        </w:rPr>
        <w:t>Robinson article</w:t>
      </w:r>
      <w:r w:rsidRPr="004627EE">
        <w:rPr>
          <w:rFonts w:ascii="Times New Roman" w:hAnsi="Times New Roman" w:cs="Times New Roman"/>
          <w:color w:val="000000" w:themeColor="text1"/>
        </w:rPr>
        <w:t xml:space="preserve"> – Men accused of violence – not British “fair fight” – not “fight like a white man” – grab objects at hand (EX. Axe handle, pitchfork, spade &amp; inappropriate times – weddings and funerals).</w:t>
      </w:r>
    </w:p>
    <w:p w:rsidR="004627EE" w:rsidRPr="004627EE" w:rsidRDefault="004627EE" w:rsidP="004627EE">
      <w:pPr>
        <w:pStyle w:val="NoteLevel1"/>
        <w:keepNext w:val="0"/>
        <w:widowControl w:val="0"/>
        <w:numPr>
          <w:ilvl w:val="0"/>
          <w:numId w:val="0"/>
        </w:numPr>
        <w:tabs>
          <w:tab w:val="left" w:pos="720"/>
        </w:tabs>
        <w:rPr>
          <w:rFonts w:ascii="Times New Roman" w:hAnsi="Times New Roman" w:cs="Times New Roman"/>
          <w:color w:val="000000" w:themeColor="text1"/>
        </w:rPr>
      </w:pPr>
      <w:r w:rsidRPr="004627EE">
        <w:rPr>
          <w:rFonts w:ascii="Times New Roman" w:hAnsi="Times New Roman" w:cs="Times New Roman"/>
          <w:color w:val="000000" w:themeColor="text1"/>
        </w:rPr>
        <w:t>- Court cases proved that Ukrainians were rougher than other nationalities simply based on the nature of the cases filed.</w:t>
      </w:r>
    </w:p>
    <w:p w:rsidR="004627EE" w:rsidRPr="004627EE" w:rsidRDefault="004627EE" w:rsidP="004627EE">
      <w:pPr>
        <w:pStyle w:val="NoteLevel1"/>
        <w:keepNext w:val="0"/>
        <w:widowControl w:val="0"/>
        <w:numPr>
          <w:ilvl w:val="0"/>
          <w:numId w:val="0"/>
        </w:numPr>
        <w:tabs>
          <w:tab w:val="left" w:pos="720"/>
        </w:tabs>
        <w:rPr>
          <w:rFonts w:ascii="Times New Roman" w:hAnsi="Times New Roman" w:cs="Times New Roman"/>
          <w:color w:val="000000" w:themeColor="text1"/>
        </w:rPr>
      </w:pPr>
    </w:p>
    <w:p w:rsidR="004627EE" w:rsidRPr="004627EE" w:rsidRDefault="004627EE" w:rsidP="004627EE">
      <w:pPr>
        <w:pStyle w:val="NoteLevel1"/>
        <w:keepNext w:val="0"/>
        <w:widowControl w:val="0"/>
        <w:numPr>
          <w:ilvl w:val="0"/>
          <w:numId w:val="0"/>
        </w:numPr>
        <w:tabs>
          <w:tab w:val="left" w:pos="720"/>
        </w:tabs>
        <w:rPr>
          <w:rFonts w:ascii="Times New Roman" w:hAnsi="Times New Roman" w:cs="Times New Roman"/>
          <w:color w:val="000000" w:themeColor="text1"/>
          <w:u w:val="single"/>
        </w:rPr>
      </w:pPr>
      <w:r w:rsidRPr="004627EE">
        <w:rPr>
          <w:rFonts w:ascii="Times New Roman" w:hAnsi="Times New Roman" w:cs="Times New Roman"/>
          <w:color w:val="000000" w:themeColor="text1"/>
          <w:u w:val="single"/>
        </w:rPr>
        <w:lastRenderedPageBreak/>
        <w:t>ITALIAN LABORERS: From Sojourning to Settlement</w:t>
      </w:r>
    </w:p>
    <w:p w:rsidR="004627EE" w:rsidRPr="004627EE" w:rsidRDefault="004627EE" w:rsidP="004627EE">
      <w:pPr>
        <w:pStyle w:val="NoteLevel1"/>
        <w:keepNext w:val="0"/>
        <w:widowControl w:val="0"/>
        <w:numPr>
          <w:ilvl w:val="0"/>
          <w:numId w:val="0"/>
        </w:numPr>
        <w:tabs>
          <w:tab w:val="left" w:pos="720"/>
        </w:tabs>
        <w:rPr>
          <w:rFonts w:ascii="Times New Roman" w:hAnsi="Times New Roman" w:cs="Times New Roman"/>
          <w:color w:val="000000" w:themeColor="text1"/>
        </w:rPr>
      </w:pP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Most Italian migrants were coming from Northern and Southern Italy beginning in the early 19</w:t>
      </w:r>
      <w:r w:rsidRPr="004627EE">
        <w:rPr>
          <w:rFonts w:ascii="Times New Roman" w:hAnsi="Times New Roman" w:cs="Times New Roman"/>
          <w:color w:val="000000" w:themeColor="text1"/>
          <w:vertAlign w:val="superscript"/>
        </w:rPr>
        <w:t>th</w:t>
      </w:r>
      <w:r w:rsidRPr="004627EE">
        <w:rPr>
          <w:rFonts w:ascii="Times New Roman" w:hAnsi="Times New Roman" w:cs="Times New Roman"/>
          <w:color w:val="000000" w:themeColor="text1"/>
        </w:rPr>
        <w:t xml:space="preserve"> C.</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Came as single male laborers, if they were married they left their families behind or came to Canada single.</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Men were brought in on contract to conduct manual labor. Wages were low so Canadian men wouldn’t do it. As soon as the contract expired the migrants had to leave the country.</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They were coming in as contract/ guest workers. Many came back on a seasonal, semi-permanent basis.</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They were usually recruited bought in by labor contractors. The Alien labor Act turned a blind eye to when workers were needed. But when it interfered with jobs available for Canadians then more strict rules were applied.</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Contractors searched from North to the South of Italy. (</w:t>
      </w:r>
      <w:proofErr w:type="gramStart"/>
      <w:r w:rsidRPr="004627EE">
        <w:rPr>
          <w:rFonts w:ascii="Times New Roman" w:hAnsi="Times New Roman" w:cs="Times New Roman"/>
          <w:color w:val="000000" w:themeColor="text1"/>
        </w:rPr>
        <w:t>preference</w:t>
      </w:r>
      <w:proofErr w:type="gramEnd"/>
      <w:r w:rsidRPr="004627EE">
        <w:rPr>
          <w:rFonts w:ascii="Times New Roman" w:hAnsi="Times New Roman" w:cs="Times New Roman"/>
          <w:color w:val="000000" w:themeColor="text1"/>
        </w:rPr>
        <w:t xml:space="preserve"> was in the North).</w:t>
      </w:r>
    </w:p>
    <w:p w:rsidR="004627EE" w:rsidRPr="004627EE" w:rsidRDefault="004627EE" w:rsidP="004627EE">
      <w:pPr>
        <w:pStyle w:val="NoteLevel1"/>
        <w:keepNext w:val="0"/>
        <w:widowControl w:val="0"/>
        <w:rPr>
          <w:rFonts w:ascii="Times New Roman" w:hAnsi="Times New Roman" w:cs="Times New Roman"/>
          <w:color w:val="000000" w:themeColor="text1"/>
        </w:rPr>
      </w:pPr>
    </w:p>
    <w:p w:rsidR="004627EE" w:rsidRPr="004627EE" w:rsidRDefault="004627EE" w:rsidP="004627EE">
      <w:pPr>
        <w:pStyle w:val="NoteLevel1"/>
        <w:keepNext w:val="0"/>
        <w:widowControl w:val="0"/>
        <w:rPr>
          <w:rFonts w:ascii="Times New Roman" w:hAnsi="Times New Roman" w:cs="Times New Roman"/>
          <w:b/>
          <w:color w:val="000000" w:themeColor="text1"/>
        </w:rPr>
      </w:pPr>
      <w:r w:rsidRPr="004627EE">
        <w:rPr>
          <w:rFonts w:ascii="Times New Roman" w:hAnsi="Times New Roman" w:cs="Times New Roman"/>
          <w:b/>
          <w:color w:val="000000" w:themeColor="text1"/>
        </w:rPr>
        <w:t xml:space="preserve">‘The Bunkhouse Man’ – Edwin </w:t>
      </w:r>
      <w:proofErr w:type="spellStart"/>
      <w:r w:rsidRPr="004627EE">
        <w:rPr>
          <w:rFonts w:ascii="Times New Roman" w:hAnsi="Times New Roman" w:cs="Times New Roman"/>
          <w:b/>
          <w:color w:val="000000" w:themeColor="text1"/>
        </w:rPr>
        <w:t>Bradwin</w:t>
      </w:r>
      <w:proofErr w:type="spellEnd"/>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About the work from Italian laborers.</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Discusses the issues of making money and controlling expenses (food, med. Bills, clothing, etc.) They were associated with poor living conditions in northern isolated camps.</w:t>
      </w:r>
    </w:p>
    <w:p w:rsidR="004627EE" w:rsidRPr="004627EE" w:rsidRDefault="004627EE" w:rsidP="004627EE">
      <w:pPr>
        <w:pStyle w:val="NoteLevel1"/>
        <w:keepNext w:val="0"/>
        <w:widowControl w:val="0"/>
        <w:rPr>
          <w:rFonts w:ascii="Times New Roman" w:hAnsi="Times New Roman" w:cs="Times New Roman"/>
          <w:color w:val="000000" w:themeColor="text1"/>
        </w:rPr>
      </w:pPr>
    </w:p>
    <w:p w:rsidR="004627EE" w:rsidRPr="004627EE" w:rsidRDefault="004627EE" w:rsidP="004627EE">
      <w:pPr>
        <w:pStyle w:val="NoteLevel1"/>
        <w:keepNext w:val="0"/>
        <w:widowControl w:val="0"/>
        <w:rPr>
          <w:rFonts w:ascii="Times New Roman" w:hAnsi="Times New Roman" w:cs="Times New Roman"/>
          <w:b/>
          <w:color w:val="000000" w:themeColor="text1"/>
        </w:rPr>
      </w:pPr>
      <w:r w:rsidRPr="004627EE">
        <w:rPr>
          <w:rFonts w:ascii="Times New Roman" w:hAnsi="Times New Roman" w:cs="Times New Roman"/>
          <w:b/>
          <w:color w:val="000000" w:themeColor="text1"/>
        </w:rPr>
        <w:t>The commerce of migration</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xml:space="preserve">- Role of </w:t>
      </w:r>
      <w:proofErr w:type="spellStart"/>
      <w:r w:rsidRPr="004627EE">
        <w:rPr>
          <w:rFonts w:ascii="Times New Roman" w:hAnsi="Times New Roman" w:cs="Times New Roman"/>
          <w:color w:val="000000" w:themeColor="text1"/>
        </w:rPr>
        <w:t>Padrone</w:t>
      </w:r>
      <w:proofErr w:type="spellEnd"/>
      <w:r w:rsidRPr="004627EE">
        <w:rPr>
          <w:rFonts w:ascii="Times New Roman" w:hAnsi="Times New Roman" w:cs="Times New Roman"/>
          <w:color w:val="000000" w:themeColor="text1"/>
        </w:rPr>
        <w:t xml:space="preserve"> – case of Antonio </w:t>
      </w:r>
      <w:proofErr w:type="spellStart"/>
      <w:r w:rsidRPr="004627EE">
        <w:rPr>
          <w:rFonts w:ascii="Times New Roman" w:hAnsi="Times New Roman" w:cs="Times New Roman"/>
          <w:color w:val="000000" w:themeColor="text1"/>
        </w:rPr>
        <w:t>Cordasco</w:t>
      </w:r>
      <w:proofErr w:type="spellEnd"/>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- 1904 – Montreal parade but also unemployment of usually large influx of Italian laborers.</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Royal commission appointed to inquire into the immigration of Italian laborers to Montréal and the alleged fraudulent practices of employment agencies (1905)</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xml:space="preserve">- </w:t>
      </w:r>
      <w:proofErr w:type="spellStart"/>
      <w:r w:rsidRPr="004627EE">
        <w:rPr>
          <w:rFonts w:ascii="Times New Roman" w:hAnsi="Times New Roman" w:cs="Times New Roman"/>
          <w:color w:val="000000" w:themeColor="text1"/>
        </w:rPr>
        <w:t>Cordasco</w:t>
      </w:r>
      <w:proofErr w:type="spellEnd"/>
      <w:r w:rsidRPr="004627EE">
        <w:rPr>
          <w:rFonts w:ascii="Times New Roman" w:hAnsi="Times New Roman" w:cs="Times New Roman"/>
          <w:color w:val="000000" w:themeColor="text1"/>
        </w:rPr>
        <w:t xml:space="preserve"> was crowned the king of Italian laborers.</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There were too many Italian laborers stuck in Montréal because they couldn’t afford basic necessities.</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His competitors thought he was getting too much attention from the workers, and other opponents within the royal commission began to question the commerce of migration and how the Italian laborers were brought into Canada.</w:t>
      </w:r>
    </w:p>
    <w:p w:rsidR="004627EE" w:rsidRPr="004627EE" w:rsidRDefault="004627EE" w:rsidP="004627EE">
      <w:pPr>
        <w:pStyle w:val="NoteLevel1"/>
        <w:keepNext w:val="0"/>
        <w:widowControl w:val="0"/>
        <w:rPr>
          <w:rFonts w:ascii="Times New Roman" w:hAnsi="Times New Roman" w:cs="Times New Roman"/>
          <w:color w:val="000000" w:themeColor="text1"/>
        </w:rPr>
      </w:pPr>
    </w:p>
    <w:p w:rsidR="004627EE" w:rsidRPr="004627EE" w:rsidRDefault="004627EE" w:rsidP="004627EE">
      <w:pPr>
        <w:pStyle w:val="NoteLevel1"/>
        <w:keepNext w:val="0"/>
        <w:widowControl w:val="0"/>
        <w:rPr>
          <w:rFonts w:ascii="Times New Roman" w:hAnsi="Times New Roman" w:cs="Times New Roman"/>
          <w:b/>
          <w:color w:val="000000" w:themeColor="text1"/>
        </w:rPr>
      </w:pPr>
      <w:r w:rsidRPr="004627EE">
        <w:rPr>
          <w:rFonts w:ascii="Times New Roman" w:hAnsi="Times New Roman" w:cs="Times New Roman"/>
          <w:b/>
          <w:color w:val="000000" w:themeColor="text1"/>
        </w:rPr>
        <w:t>Boarding and Belonging</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Types of boarding houses:</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xml:space="preserve">a) Large </w:t>
      </w:r>
      <w:proofErr w:type="spellStart"/>
      <w:r w:rsidRPr="004627EE">
        <w:rPr>
          <w:rFonts w:ascii="Times New Roman" w:hAnsi="Times New Roman" w:cs="Times New Roman"/>
          <w:color w:val="000000" w:themeColor="text1"/>
        </w:rPr>
        <w:t>padrone</w:t>
      </w:r>
      <w:proofErr w:type="spellEnd"/>
      <w:r w:rsidRPr="004627EE">
        <w:rPr>
          <w:rFonts w:ascii="Times New Roman" w:hAnsi="Times New Roman" w:cs="Times New Roman"/>
          <w:color w:val="000000" w:themeColor="text1"/>
        </w:rPr>
        <w:t>- run boarding houses</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b) a family or group</w:t>
      </w:r>
    </w:p>
    <w:p w:rsidR="004627EE" w:rsidRPr="004627EE" w:rsidRDefault="004627EE" w:rsidP="004627EE">
      <w:pPr>
        <w:pStyle w:val="NoteLevel1"/>
        <w:keepNext w:val="0"/>
        <w:widowControl w:val="0"/>
        <w:rPr>
          <w:rFonts w:ascii="Times New Roman" w:hAnsi="Times New Roman" w:cs="Times New Roman"/>
          <w:color w:val="000000" w:themeColor="text1"/>
        </w:rPr>
      </w:pPr>
      <w:proofErr w:type="spellStart"/>
      <w:proofErr w:type="gramStart"/>
      <w:r w:rsidRPr="004627EE">
        <w:rPr>
          <w:rFonts w:ascii="Times New Roman" w:hAnsi="Times New Roman" w:cs="Times New Roman"/>
          <w:color w:val="000000" w:themeColor="text1"/>
        </w:rPr>
        <w:t>i</w:t>
      </w:r>
      <w:proofErr w:type="spellEnd"/>
      <w:proofErr w:type="gramEnd"/>
      <w:r w:rsidRPr="004627EE">
        <w:rPr>
          <w:rFonts w:ascii="Times New Roman" w:hAnsi="Times New Roman" w:cs="Times New Roman"/>
          <w:color w:val="000000" w:themeColor="text1"/>
        </w:rPr>
        <w:t>. single family homes with boarders.</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Ii. 2 or more families together.</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Iii. Group boarding houses.</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He represented the type of the entrepreneur that rapidly receives success but then drops down. He was threatened, attacked violently and had law suits filed against him by the Italian workers. With him being a banker a lot of money was send back to Italy (he was an immigrant banker sending remittances, etc.)</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xml:space="preserve">- Migrants were eventually able to arrive without the help of </w:t>
      </w:r>
      <w:proofErr w:type="spellStart"/>
      <w:r w:rsidRPr="004627EE">
        <w:rPr>
          <w:rFonts w:ascii="Times New Roman" w:hAnsi="Times New Roman" w:cs="Times New Roman"/>
          <w:color w:val="000000" w:themeColor="text1"/>
        </w:rPr>
        <w:t>Padrone</w:t>
      </w:r>
      <w:proofErr w:type="spellEnd"/>
      <w:r w:rsidRPr="004627EE">
        <w:rPr>
          <w:rFonts w:ascii="Times New Roman" w:hAnsi="Times New Roman" w:cs="Times New Roman"/>
          <w:color w:val="000000" w:themeColor="text1"/>
        </w:rPr>
        <w:t>, connections with relatives and getting jobs through connections to work in cities and etc.</w:t>
      </w:r>
    </w:p>
    <w:p w:rsidR="004627EE" w:rsidRPr="004627EE" w:rsidRDefault="004627EE" w:rsidP="004627EE">
      <w:pPr>
        <w:pStyle w:val="NoteLevel1"/>
        <w:keepNext w:val="0"/>
        <w:widowControl w:val="0"/>
        <w:rPr>
          <w:rFonts w:ascii="Times New Roman" w:hAnsi="Times New Roman" w:cs="Times New Roman"/>
          <w:color w:val="000000" w:themeColor="text1"/>
        </w:rPr>
      </w:pP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lastRenderedPageBreak/>
        <w:t>Portuguese in Canada</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Where the fit in.</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Using connections.</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No effort to learn the language. To stay within the community and develop it.</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EX. Local papers, etc.</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xml:space="preserve">- Time period </w:t>
      </w:r>
      <w:proofErr w:type="gramStart"/>
      <w:r w:rsidRPr="004627EE">
        <w:rPr>
          <w:rFonts w:ascii="Times New Roman" w:hAnsi="Times New Roman" w:cs="Times New Roman"/>
          <w:color w:val="000000" w:themeColor="text1"/>
        </w:rPr>
        <w:t>of  1950s</w:t>
      </w:r>
      <w:proofErr w:type="gramEnd"/>
      <w:r w:rsidRPr="004627EE">
        <w:rPr>
          <w:rFonts w:ascii="Times New Roman" w:hAnsi="Times New Roman" w:cs="Times New Roman"/>
          <w:color w:val="000000" w:themeColor="text1"/>
        </w:rPr>
        <w:t xml:space="preserve"> through 1970s.</w:t>
      </w:r>
    </w:p>
    <w:p w:rsidR="004627EE" w:rsidRPr="004627EE" w:rsidRDefault="004627EE" w:rsidP="004627EE">
      <w:pPr>
        <w:pStyle w:val="NoteLevel1"/>
        <w:keepNext w:val="0"/>
        <w:widowControl w:val="0"/>
        <w:rPr>
          <w:rFonts w:ascii="Times New Roman" w:hAnsi="Times New Roman" w:cs="Times New Roman"/>
          <w:color w:val="000000" w:themeColor="text1"/>
        </w:rPr>
      </w:pPr>
      <w:r w:rsidRPr="004627EE">
        <w:rPr>
          <w:rFonts w:ascii="Times New Roman" w:hAnsi="Times New Roman" w:cs="Times New Roman"/>
          <w:color w:val="000000" w:themeColor="text1"/>
        </w:rPr>
        <w:t>- Labor recruitment. A post WWII migration period.</w:t>
      </w:r>
    </w:p>
    <w:p w:rsidR="004627EE" w:rsidRPr="004627EE" w:rsidRDefault="004627EE" w:rsidP="004627EE">
      <w:pPr>
        <w:widowControl w:val="0"/>
        <w:spacing w:after="0"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Interesting to compare and contrast to earlier migrants</w:t>
      </w:r>
    </w:p>
    <w:p w:rsidR="004627EE" w:rsidRPr="004627EE" w:rsidRDefault="004627EE" w:rsidP="004627EE">
      <w:pPr>
        <w:widowControl w:val="0"/>
        <w:spacing w:after="0"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br w:type="page"/>
      </w:r>
    </w:p>
    <w:p w:rsidR="004627EE" w:rsidRPr="004627EE" w:rsidRDefault="004627EE" w:rsidP="004627EE">
      <w:p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b/>
          <w:color w:val="000000" w:themeColor="text1"/>
          <w:sz w:val="24"/>
          <w:szCs w:val="24"/>
        </w:rPr>
        <w:lastRenderedPageBreak/>
        <w:t>October 11</w:t>
      </w:r>
      <w:r w:rsidRPr="004627EE">
        <w:rPr>
          <w:rFonts w:ascii="Times New Roman" w:hAnsi="Times New Roman" w:cs="Times New Roman"/>
          <w:b/>
          <w:color w:val="000000" w:themeColor="text1"/>
          <w:sz w:val="24"/>
          <w:szCs w:val="24"/>
          <w:vertAlign w:val="superscript"/>
        </w:rPr>
        <w:t>th</w:t>
      </w:r>
      <w:r w:rsidRPr="004627EE">
        <w:rPr>
          <w:rFonts w:ascii="Times New Roman" w:hAnsi="Times New Roman" w:cs="Times New Roman"/>
          <w:b/>
          <w:color w:val="000000" w:themeColor="text1"/>
          <w:sz w:val="24"/>
          <w:szCs w:val="24"/>
        </w:rPr>
        <w:t>, 2012</w:t>
      </w:r>
    </w:p>
    <w:p w:rsidR="004627EE" w:rsidRPr="004627EE" w:rsidRDefault="004627EE" w:rsidP="004627EE">
      <w:p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b/>
          <w:color w:val="000000" w:themeColor="text1"/>
          <w:sz w:val="24"/>
          <w:szCs w:val="24"/>
        </w:rPr>
        <w:t>Religion and Education</w:t>
      </w:r>
    </w:p>
    <w:p w:rsidR="004627EE" w:rsidRPr="004627EE" w:rsidRDefault="004627EE" w:rsidP="004627EE">
      <w:p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Today’s lectures and readings focus on </w:t>
      </w:r>
      <w:r w:rsidRPr="004627EE">
        <w:rPr>
          <w:rFonts w:ascii="Times New Roman" w:hAnsi="Times New Roman" w:cs="Times New Roman"/>
          <w:b/>
          <w:color w:val="000000" w:themeColor="text1"/>
          <w:sz w:val="24"/>
          <w:szCs w:val="24"/>
        </w:rPr>
        <w:t>identity</w:t>
      </w:r>
      <w:r w:rsidRPr="004627EE">
        <w:rPr>
          <w:rFonts w:ascii="Times New Roman" w:hAnsi="Times New Roman" w:cs="Times New Roman"/>
          <w:color w:val="000000" w:themeColor="text1"/>
          <w:sz w:val="24"/>
          <w:szCs w:val="24"/>
        </w:rPr>
        <w:t xml:space="preserve">; </w:t>
      </w:r>
      <w:r w:rsidRPr="004627EE">
        <w:rPr>
          <w:rFonts w:ascii="Times New Roman" w:hAnsi="Times New Roman" w:cs="Times New Roman"/>
          <w:b/>
          <w:color w:val="000000" w:themeColor="text1"/>
          <w:sz w:val="24"/>
          <w:szCs w:val="24"/>
        </w:rPr>
        <w:t>power/authority and agency</w:t>
      </w:r>
      <w:r w:rsidRPr="004627EE">
        <w:rPr>
          <w:rFonts w:ascii="Times New Roman" w:hAnsi="Times New Roman" w:cs="Times New Roman"/>
          <w:color w:val="000000" w:themeColor="text1"/>
          <w:sz w:val="24"/>
          <w:szCs w:val="24"/>
        </w:rPr>
        <w:t xml:space="preserve"> (Agency of immigrants, in relation to power and authority of educational system); </w:t>
      </w:r>
      <w:r w:rsidRPr="004627EE">
        <w:rPr>
          <w:rFonts w:ascii="Times New Roman" w:hAnsi="Times New Roman" w:cs="Times New Roman"/>
          <w:b/>
          <w:color w:val="000000" w:themeColor="text1"/>
          <w:sz w:val="24"/>
          <w:szCs w:val="24"/>
        </w:rPr>
        <w:t>hegemony</w:t>
      </w:r>
      <w:r w:rsidRPr="004627EE">
        <w:rPr>
          <w:rFonts w:ascii="Times New Roman" w:hAnsi="Times New Roman" w:cs="Times New Roman"/>
          <w:color w:val="000000" w:themeColor="text1"/>
          <w:sz w:val="24"/>
          <w:szCs w:val="24"/>
        </w:rPr>
        <w:t xml:space="preserve"> (not just imposed, but transmitted through persuasion and consent) </w:t>
      </w:r>
    </w:p>
    <w:p w:rsidR="004627EE" w:rsidRPr="004627EE" w:rsidRDefault="004627EE" w:rsidP="004627EE">
      <w:pPr>
        <w:pStyle w:val="ListParagraph"/>
        <w:numPr>
          <w:ilvl w:val="0"/>
          <w:numId w:val="6"/>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Religion was an important part of Canadian identity in the early twentieth century, but not the only part</w:t>
      </w:r>
    </w:p>
    <w:p w:rsidR="004627EE" w:rsidRPr="004627EE" w:rsidRDefault="004627EE" w:rsidP="004627EE">
      <w:pPr>
        <w:pStyle w:val="ListParagraph"/>
        <w:numPr>
          <w:ilvl w:val="0"/>
          <w:numId w:val="7"/>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Literacy, for instance, formed a part of people’s identity that often gave literate people more power/authority </w:t>
      </w:r>
    </w:p>
    <w:p w:rsidR="004627EE" w:rsidRPr="004627EE" w:rsidRDefault="004627EE" w:rsidP="004627EE">
      <w:pPr>
        <w:pStyle w:val="ListParagraph"/>
        <w:numPr>
          <w:ilvl w:val="0"/>
          <w:numId w:val="7"/>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Churches went out into the rural areas, through missionaries, and in the cities through settlement houses </w:t>
      </w:r>
    </w:p>
    <w:p w:rsidR="004627EE" w:rsidRPr="004627EE" w:rsidRDefault="004627EE" w:rsidP="004627EE">
      <w:pPr>
        <w:pStyle w:val="ListParagraph"/>
        <w:numPr>
          <w:ilvl w:val="0"/>
          <w:numId w:val="7"/>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Protestant churches that were most active before the 1920s were the </w:t>
      </w:r>
      <w:r w:rsidRPr="004627EE">
        <w:rPr>
          <w:rFonts w:ascii="Times New Roman" w:hAnsi="Times New Roman" w:cs="Times New Roman"/>
          <w:b/>
          <w:color w:val="000000" w:themeColor="text1"/>
          <w:sz w:val="24"/>
          <w:szCs w:val="24"/>
        </w:rPr>
        <w:t>Methodists and Presbyterians</w:t>
      </w:r>
      <w:r w:rsidRPr="004627EE">
        <w:rPr>
          <w:rFonts w:ascii="Times New Roman" w:hAnsi="Times New Roman" w:cs="Times New Roman"/>
          <w:color w:val="000000" w:themeColor="text1"/>
          <w:sz w:val="24"/>
          <w:szCs w:val="24"/>
        </w:rPr>
        <w:t xml:space="preserve"> (formed United Church of Canada in 1925); believed they were mandated by God to protect the morals of Canadian society </w:t>
      </w:r>
    </w:p>
    <w:p w:rsidR="004627EE" w:rsidRPr="004627EE" w:rsidRDefault="004627EE" w:rsidP="004627EE">
      <w:pPr>
        <w:pStyle w:val="ListParagraph"/>
        <w:numPr>
          <w:ilvl w:val="0"/>
          <w:numId w:val="7"/>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The other major “Protestant” denomination, Anglicanism, placed less value on rhetoric of protecting “Canadian” society given its British roots </w:t>
      </w:r>
    </w:p>
    <w:p w:rsidR="004627EE" w:rsidRPr="004627EE" w:rsidRDefault="004627EE" w:rsidP="004627EE">
      <w:pPr>
        <w:pStyle w:val="ListParagraph"/>
        <w:numPr>
          <w:ilvl w:val="0"/>
          <w:numId w:val="7"/>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Evangelical impulse was held in tension within church with Social Gospel impulse; evangelicals wanted to save souls for the afterlife, whereas Social Gospellers wanted to change society (e.g. missions, settlement houses) </w:t>
      </w:r>
    </w:p>
    <w:p w:rsidR="004627EE" w:rsidRPr="004627EE" w:rsidRDefault="004627EE" w:rsidP="004627EE">
      <w:pPr>
        <w:pStyle w:val="ListParagraph"/>
        <w:spacing w:line="240" w:lineRule="auto"/>
        <w:ind w:left="1080"/>
        <w:rPr>
          <w:rFonts w:ascii="Times New Roman" w:hAnsi="Times New Roman" w:cs="Times New Roman"/>
          <w:color w:val="000000" w:themeColor="text1"/>
          <w:sz w:val="24"/>
          <w:szCs w:val="24"/>
        </w:rPr>
      </w:pPr>
    </w:p>
    <w:p w:rsidR="004627EE" w:rsidRPr="004627EE" w:rsidRDefault="004627EE" w:rsidP="004627EE">
      <w:pPr>
        <w:pStyle w:val="ListParagraph"/>
        <w:numPr>
          <w:ilvl w:val="0"/>
          <w:numId w:val="6"/>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The Women’s Missionary Society showed the best and worst in the activities of the missions in Alberta</w:t>
      </w:r>
    </w:p>
    <w:p w:rsidR="004627EE" w:rsidRPr="004627EE" w:rsidRDefault="004627EE" w:rsidP="004627EE">
      <w:pPr>
        <w:pStyle w:val="ListParagraph"/>
        <w:numPr>
          <w:ilvl w:val="0"/>
          <w:numId w:val="7"/>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Positive: integration into society; reaching out to immigrants and helping them navigate society rather than ignoring them through racial, ethnic prejudice </w:t>
      </w:r>
    </w:p>
    <w:p w:rsidR="004627EE" w:rsidRPr="004627EE" w:rsidRDefault="004627EE" w:rsidP="004627EE">
      <w:pPr>
        <w:pStyle w:val="ListParagraph"/>
        <w:numPr>
          <w:ilvl w:val="0"/>
          <w:numId w:val="7"/>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Negative: ingrained beliefs of their own society hinder understanding of other cultures; condescending </w:t>
      </w:r>
    </w:p>
    <w:p w:rsidR="004627EE" w:rsidRPr="004627EE" w:rsidRDefault="004627EE" w:rsidP="004627EE">
      <w:pPr>
        <w:pStyle w:val="ListParagraph"/>
        <w:spacing w:line="240" w:lineRule="auto"/>
        <w:ind w:left="1080"/>
        <w:rPr>
          <w:rFonts w:ascii="Times New Roman" w:hAnsi="Times New Roman" w:cs="Times New Roman"/>
          <w:color w:val="000000" w:themeColor="text1"/>
          <w:sz w:val="24"/>
          <w:szCs w:val="24"/>
        </w:rPr>
      </w:pPr>
    </w:p>
    <w:p w:rsidR="004627EE" w:rsidRPr="004627EE" w:rsidRDefault="004627EE" w:rsidP="004627EE">
      <w:pPr>
        <w:pStyle w:val="ListParagraph"/>
        <w:numPr>
          <w:ilvl w:val="0"/>
          <w:numId w:val="6"/>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While immigrants often resisted direct attempts to proselytize, Protestants and Roman Catholics were competing to influence immigrants who came to Canada</w:t>
      </w:r>
    </w:p>
    <w:p w:rsidR="004627EE" w:rsidRPr="004627EE" w:rsidRDefault="004627EE" w:rsidP="004627EE">
      <w:pPr>
        <w:pStyle w:val="ListParagraph"/>
        <w:numPr>
          <w:ilvl w:val="0"/>
          <w:numId w:val="7"/>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Ukrainians, for instance, came to Canada with little religious foundation; Greek Orthodox priests were barred from Canada because they could marry</w:t>
      </w:r>
    </w:p>
    <w:p w:rsidR="004627EE" w:rsidRPr="004627EE" w:rsidRDefault="004627EE" w:rsidP="004627EE">
      <w:pPr>
        <w:pStyle w:val="ListParagraph"/>
        <w:numPr>
          <w:ilvl w:val="0"/>
          <w:numId w:val="7"/>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Values of independence, not just religious ideas, were instilled into immigrants by Protestants </w:t>
      </w:r>
    </w:p>
    <w:p w:rsidR="004627EE" w:rsidRPr="004627EE" w:rsidRDefault="004627EE" w:rsidP="004627EE">
      <w:pPr>
        <w:pStyle w:val="ListParagraph"/>
        <w:numPr>
          <w:ilvl w:val="0"/>
          <w:numId w:val="7"/>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Immigrants often wanted to maintained their own values, rituals; only a small number for a brief period left their religious faith</w:t>
      </w:r>
    </w:p>
    <w:p w:rsidR="004627EE" w:rsidRPr="004627EE" w:rsidRDefault="004627EE" w:rsidP="004627EE">
      <w:pPr>
        <w:pStyle w:val="ListParagraph"/>
        <w:spacing w:line="240" w:lineRule="auto"/>
        <w:ind w:left="1080"/>
        <w:rPr>
          <w:rFonts w:ascii="Times New Roman" w:hAnsi="Times New Roman" w:cs="Times New Roman"/>
          <w:color w:val="000000" w:themeColor="text1"/>
          <w:sz w:val="24"/>
          <w:szCs w:val="24"/>
        </w:rPr>
      </w:pPr>
    </w:p>
    <w:p w:rsidR="004627EE" w:rsidRPr="004627EE" w:rsidRDefault="004627EE" w:rsidP="004627EE">
      <w:pPr>
        <w:pStyle w:val="ListParagraph"/>
        <w:spacing w:line="240" w:lineRule="auto"/>
        <w:ind w:left="1080"/>
        <w:rPr>
          <w:rFonts w:ascii="Times New Roman" w:hAnsi="Times New Roman" w:cs="Times New Roman"/>
          <w:color w:val="000000" w:themeColor="text1"/>
          <w:sz w:val="24"/>
          <w:szCs w:val="24"/>
        </w:rPr>
      </w:pPr>
    </w:p>
    <w:p w:rsidR="004627EE" w:rsidRPr="004627EE" w:rsidRDefault="004627EE" w:rsidP="004627EE">
      <w:pPr>
        <w:pStyle w:val="ListParagraph"/>
        <w:numPr>
          <w:ilvl w:val="0"/>
          <w:numId w:val="6"/>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While proselytizing often did not work, education (via the state) was quite successful in creating religious hegemony; immigrants were </w:t>
      </w:r>
      <w:r w:rsidRPr="004627EE">
        <w:rPr>
          <w:rFonts w:ascii="Times New Roman" w:hAnsi="Times New Roman" w:cs="Times New Roman"/>
          <w:b/>
          <w:color w:val="000000" w:themeColor="text1"/>
          <w:sz w:val="24"/>
          <w:szCs w:val="24"/>
        </w:rPr>
        <w:t>more willing</w:t>
      </w:r>
      <w:r w:rsidRPr="004627EE">
        <w:rPr>
          <w:rFonts w:ascii="Times New Roman" w:hAnsi="Times New Roman" w:cs="Times New Roman"/>
          <w:color w:val="000000" w:themeColor="text1"/>
          <w:sz w:val="24"/>
          <w:szCs w:val="24"/>
        </w:rPr>
        <w:t xml:space="preserve"> to accept schooling because they wanted children to get an education </w:t>
      </w:r>
    </w:p>
    <w:p w:rsidR="004627EE" w:rsidRPr="004627EE" w:rsidRDefault="004627EE" w:rsidP="004627EE">
      <w:pPr>
        <w:pStyle w:val="ListParagraph"/>
        <w:numPr>
          <w:ilvl w:val="0"/>
          <w:numId w:val="7"/>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The question was: what type of education? This became controversial </w:t>
      </w:r>
    </w:p>
    <w:p w:rsidR="004627EE" w:rsidRPr="004627EE" w:rsidRDefault="004627EE" w:rsidP="004627EE">
      <w:pPr>
        <w:pStyle w:val="ListParagraph"/>
        <w:numPr>
          <w:ilvl w:val="0"/>
          <w:numId w:val="7"/>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Section 93 of the BNA Act made education a provincial responsibility </w:t>
      </w:r>
    </w:p>
    <w:p w:rsidR="004627EE" w:rsidRPr="004627EE" w:rsidRDefault="004627EE" w:rsidP="004627EE">
      <w:pPr>
        <w:pStyle w:val="ListParagraph"/>
        <w:numPr>
          <w:ilvl w:val="0"/>
          <w:numId w:val="7"/>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The 1890s compromise led to language clauses that complicated the educational system; Laurier-Greenway compromise established non-denominational schools to </w:t>
      </w:r>
      <w:r w:rsidRPr="004627EE">
        <w:rPr>
          <w:rFonts w:ascii="Times New Roman" w:hAnsi="Times New Roman" w:cs="Times New Roman"/>
          <w:color w:val="000000" w:themeColor="text1"/>
          <w:sz w:val="24"/>
          <w:szCs w:val="24"/>
        </w:rPr>
        <w:lastRenderedPageBreak/>
        <w:t xml:space="preserve">satisfy early Mennonite settlers and French-Canadians – language clause defended religion as well, allowing teachers from the religious community to teach </w:t>
      </w:r>
    </w:p>
    <w:p w:rsidR="004627EE" w:rsidRPr="004627EE" w:rsidRDefault="004627EE" w:rsidP="004627EE">
      <w:pPr>
        <w:pStyle w:val="ListParagraph"/>
        <w:numPr>
          <w:ilvl w:val="0"/>
          <w:numId w:val="7"/>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In many communities there were no demands simply because there were too many groups; but some “special language” schools were created to teach Ukrainians, Poles and others how to teach in the bilingual schools </w:t>
      </w:r>
    </w:p>
    <w:p w:rsidR="004627EE" w:rsidRPr="004627EE" w:rsidRDefault="004627EE" w:rsidP="004627EE">
      <w:pPr>
        <w:pStyle w:val="ListParagraph"/>
        <w:numPr>
          <w:ilvl w:val="0"/>
          <w:numId w:val="7"/>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In Saskatchewan, there was a similar system, but it wasn’t bilingual; different languages were allowed to be taught in the last hour of school (1909) </w:t>
      </w:r>
    </w:p>
    <w:p w:rsidR="004627EE" w:rsidRPr="004627EE" w:rsidRDefault="004627EE" w:rsidP="004627EE">
      <w:pPr>
        <w:pStyle w:val="ListParagraph"/>
        <w:numPr>
          <w:ilvl w:val="0"/>
          <w:numId w:val="7"/>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t xml:space="preserve">In Alberta, the government refused bilingual system; instead, it recruit English-speaking teachers to teach in local schools, leading to the </w:t>
      </w:r>
      <w:r w:rsidRPr="004627EE">
        <w:rPr>
          <w:rFonts w:ascii="Times New Roman" w:hAnsi="Times New Roman" w:cs="Times New Roman"/>
          <w:b/>
          <w:color w:val="000000" w:themeColor="text1"/>
          <w:sz w:val="24"/>
          <w:szCs w:val="24"/>
        </w:rPr>
        <w:t>Great Ukrainian School Revolt</w:t>
      </w:r>
      <w:r w:rsidRPr="004627EE">
        <w:rPr>
          <w:rFonts w:ascii="Times New Roman" w:hAnsi="Times New Roman" w:cs="Times New Roman"/>
          <w:color w:val="000000" w:themeColor="text1"/>
          <w:sz w:val="24"/>
          <w:szCs w:val="24"/>
        </w:rPr>
        <w:t xml:space="preserve"> (1913) aware of the Saskatchewan and Manitoba systems </w:t>
      </w:r>
    </w:p>
    <w:p w:rsidR="004627EE" w:rsidRPr="004627EE" w:rsidRDefault="004627EE" w:rsidP="004627EE">
      <w:pPr>
        <w:pStyle w:val="ListParagraph"/>
        <w:numPr>
          <w:ilvl w:val="0"/>
          <w:numId w:val="7"/>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t xml:space="preserve">Ukrainians argued that Ukrainian teachers could better persuade parents to send kids to school; within the school, kids would gain pride in their heritage and culture and would therefore develop more respect for education </w:t>
      </w:r>
    </w:p>
    <w:p w:rsidR="004627EE" w:rsidRPr="004627EE" w:rsidRDefault="004627EE" w:rsidP="004627EE">
      <w:pPr>
        <w:pStyle w:val="ListParagraph"/>
        <w:numPr>
          <w:ilvl w:val="0"/>
          <w:numId w:val="7"/>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t xml:space="preserve">Schools in rural immigrant communities had a </w:t>
      </w:r>
      <w:r w:rsidRPr="004627EE">
        <w:rPr>
          <w:rFonts w:ascii="Times New Roman" w:hAnsi="Times New Roman" w:cs="Times New Roman"/>
          <w:b/>
          <w:color w:val="000000" w:themeColor="text1"/>
          <w:sz w:val="24"/>
          <w:szCs w:val="24"/>
        </w:rPr>
        <w:t>hard time finding teachers</w:t>
      </w:r>
      <w:r w:rsidRPr="004627EE">
        <w:rPr>
          <w:rFonts w:ascii="Times New Roman" w:hAnsi="Times New Roman" w:cs="Times New Roman"/>
          <w:color w:val="000000" w:themeColor="text1"/>
          <w:sz w:val="24"/>
          <w:szCs w:val="24"/>
        </w:rPr>
        <w:t xml:space="preserve"> because of isolated nature of communities, as well as their rapid development – teachers often went to urban schools they preferred </w:t>
      </w:r>
    </w:p>
    <w:p w:rsidR="004627EE" w:rsidRPr="004627EE" w:rsidRDefault="004627EE" w:rsidP="004627EE">
      <w:pPr>
        <w:pStyle w:val="ListParagraph"/>
        <w:numPr>
          <w:ilvl w:val="0"/>
          <w:numId w:val="7"/>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b/>
          <w:color w:val="000000" w:themeColor="text1"/>
          <w:sz w:val="24"/>
          <w:szCs w:val="24"/>
        </w:rPr>
        <w:t>Conflict of values</w:t>
      </w:r>
      <w:r w:rsidRPr="004627EE">
        <w:rPr>
          <w:rFonts w:ascii="Times New Roman" w:hAnsi="Times New Roman" w:cs="Times New Roman"/>
          <w:color w:val="000000" w:themeColor="text1"/>
          <w:sz w:val="24"/>
          <w:szCs w:val="24"/>
        </w:rPr>
        <w:t xml:space="preserve"> thus took place in the West between English-speaking hegemony and immigrant communities </w:t>
      </w:r>
    </w:p>
    <w:p w:rsidR="004627EE" w:rsidRPr="004627EE" w:rsidRDefault="004627EE" w:rsidP="004627EE">
      <w:pPr>
        <w:pStyle w:val="ListParagraph"/>
        <w:numPr>
          <w:ilvl w:val="0"/>
          <w:numId w:val="7"/>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t xml:space="preserve">This case study prompts the question: what are the limits to enforce education on an immigrant community that is resistant? </w:t>
      </w:r>
    </w:p>
    <w:p w:rsidR="004627EE" w:rsidRPr="004627EE" w:rsidRDefault="004627EE" w:rsidP="004627EE">
      <w:pPr>
        <w:pStyle w:val="ListParagraph"/>
        <w:numPr>
          <w:ilvl w:val="0"/>
          <w:numId w:val="7"/>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t xml:space="preserve">During and after WWI, there were further public doubts about bilingualism in schools; compromises generally </w:t>
      </w:r>
      <w:r w:rsidRPr="004627EE">
        <w:rPr>
          <w:rFonts w:ascii="Times New Roman" w:hAnsi="Times New Roman" w:cs="Times New Roman"/>
          <w:b/>
          <w:color w:val="000000" w:themeColor="text1"/>
          <w:sz w:val="24"/>
          <w:szCs w:val="24"/>
        </w:rPr>
        <w:t xml:space="preserve">vanished </w:t>
      </w:r>
      <w:r w:rsidRPr="004627EE">
        <w:rPr>
          <w:rFonts w:ascii="Times New Roman" w:hAnsi="Times New Roman" w:cs="Times New Roman"/>
          <w:color w:val="000000" w:themeColor="text1"/>
          <w:sz w:val="24"/>
          <w:szCs w:val="24"/>
        </w:rPr>
        <w:t xml:space="preserve">from legislation (although not necessarily in practice) until the 1970s </w:t>
      </w:r>
    </w:p>
    <w:p w:rsidR="004627EE" w:rsidRPr="004627EE" w:rsidRDefault="004627EE" w:rsidP="004627EE">
      <w:pPr>
        <w:pStyle w:val="ListParagraph"/>
        <w:spacing w:line="240" w:lineRule="auto"/>
        <w:ind w:left="1080"/>
        <w:rPr>
          <w:rFonts w:ascii="Times New Roman" w:hAnsi="Times New Roman" w:cs="Times New Roman"/>
          <w:b/>
          <w:color w:val="000000" w:themeColor="text1"/>
          <w:sz w:val="24"/>
          <w:szCs w:val="24"/>
        </w:rPr>
      </w:pPr>
    </w:p>
    <w:p w:rsidR="004627EE" w:rsidRPr="004627EE" w:rsidRDefault="004627EE" w:rsidP="004627EE">
      <w:pPr>
        <w:pStyle w:val="ListParagraph"/>
        <w:numPr>
          <w:ilvl w:val="0"/>
          <w:numId w:val="6"/>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t xml:space="preserve">“New Canadian” Western schools employed more qualified teachers, who went on a “special mission” to teach in rural schools </w:t>
      </w:r>
    </w:p>
    <w:p w:rsidR="004627EE" w:rsidRPr="004627EE" w:rsidRDefault="004627EE" w:rsidP="004627EE">
      <w:pPr>
        <w:pStyle w:val="ListParagraph"/>
        <w:numPr>
          <w:ilvl w:val="0"/>
          <w:numId w:val="7"/>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t xml:space="preserve">Women were mostly employed because they could be paid less, and had few other possibilities to make money; but also a significant amount of single and married men went with the intention of instilling values into immigrants, and </w:t>
      </w:r>
      <w:r w:rsidRPr="004627EE">
        <w:rPr>
          <w:rFonts w:ascii="Times New Roman" w:hAnsi="Times New Roman" w:cs="Times New Roman"/>
          <w:b/>
          <w:color w:val="000000" w:themeColor="text1"/>
          <w:sz w:val="24"/>
          <w:szCs w:val="24"/>
        </w:rPr>
        <w:t>schools essentially became community centres</w:t>
      </w:r>
      <w:r w:rsidRPr="004627EE">
        <w:rPr>
          <w:rFonts w:ascii="Times New Roman" w:hAnsi="Times New Roman" w:cs="Times New Roman"/>
          <w:color w:val="000000" w:themeColor="text1"/>
          <w:sz w:val="24"/>
          <w:szCs w:val="24"/>
        </w:rPr>
        <w:t xml:space="preserve"> </w:t>
      </w:r>
    </w:p>
    <w:p w:rsidR="004627EE" w:rsidRPr="004627EE" w:rsidRDefault="004627EE" w:rsidP="004627EE">
      <w:pPr>
        <w:pStyle w:val="ListParagraph"/>
        <w:numPr>
          <w:ilvl w:val="0"/>
          <w:numId w:val="7"/>
        </w:numPr>
        <w:spacing w:line="240" w:lineRule="auto"/>
        <w:rPr>
          <w:rFonts w:ascii="Times New Roman" w:hAnsi="Times New Roman" w:cs="Times New Roman"/>
          <w:b/>
          <w:color w:val="000000" w:themeColor="text1"/>
          <w:sz w:val="24"/>
          <w:szCs w:val="24"/>
        </w:rPr>
      </w:pPr>
      <w:proofErr w:type="spellStart"/>
      <w:r w:rsidRPr="004627EE">
        <w:rPr>
          <w:rFonts w:ascii="Times New Roman" w:hAnsi="Times New Roman" w:cs="Times New Roman"/>
          <w:color w:val="000000" w:themeColor="text1"/>
          <w:sz w:val="24"/>
          <w:szCs w:val="24"/>
        </w:rPr>
        <w:t>Wertell</w:t>
      </w:r>
      <w:proofErr w:type="spellEnd"/>
      <w:r w:rsidRPr="004627EE">
        <w:rPr>
          <w:rFonts w:ascii="Times New Roman" w:hAnsi="Times New Roman" w:cs="Times New Roman"/>
          <w:color w:val="000000" w:themeColor="text1"/>
          <w:sz w:val="24"/>
          <w:szCs w:val="24"/>
        </w:rPr>
        <w:t xml:space="preserve"> article discusses identity, power/authority and agency </w:t>
      </w:r>
    </w:p>
    <w:p w:rsidR="004627EE" w:rsidRPr="004627EE" w:rsidRDefault="004627EE" w:rsidP="004627EE">
      <w:pPr>
        <w:pStyle w:val="ListParagraph"/>
        <w:numPr>
          <w:ilvl w:val="0"/>
          <w:numId w:val="7"/>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t>Questionnaires answered by teachers reveal attempts to socialize immigrant children</w:t>
      </w:r>
    </w:p>
    <w:p w:rsidR="004627EE" w:rsidRPr="004627EE" w:rsidRDefault="004627EE" w:rsidP="004627EE">
      <w:pPr>
        <w:spacing w:line="240" w:lineRule="auto"/>
        <w:rPr>
          <w:rFonts w:ascii="Times New Roman" w:hAnsi="Times New Roman" w:cs="Times New Roman"/>
          <w:b/>
          <w:color w:val="000000" w:themeColor="text1"/>
          <w:sz w:val="24"/>
          <w:szCs w:val="24"/>
        </w:rPr>
      </w:pPr>
    </w:p>
    <w:p w:rsidR="004627EE" w:rsidRPr="004627EE" w:rsidRDefault="004627EE" w:rsidP="004627EE">
      <w:pPr>
        <w:pStyle w:val="ListParagraph"/>
        <w:numPr>
          <w:ilvl w:val="0"/>
          <w:numId w:val="6"/>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t xml:space="preserve">Mennonites, </w:t>
      </w:r>
      <w:proofErr w:type="spellStart"/>
      <w:r w:rsidRPr="004627EE">
        <w:rPr>
          <w:rFonts w:ascii="Times New Roman" w:hAnsi="Times New Roman" w:cs="Times New Roman"/>
          <w:color w:val="000000" w:themeColor="text1"/>
          <w:sz w:val="24"/>
          <w:szCs w:val="24"/>
        </w:rPr>
        <w:t>Dukhobors</w:t>
      </w:r>
      <w:proofErr w:type="spellEnd"/>
      <w:r w:rsidRPr="004627EE">
        <w:rPr>
          <w:rFonts w:ascii="Times New Roman" w:hAnsi="Times New Roman" w:cs="Times New Roman"/>
          <w:color w:val="000000" w:themeColor="text1"/>
          <w:sz w:val="24"/>
          <w:szCs w:val="24"/>
        </w:rPr>
        <w:t xml:space="preserve"> and the state </w:t>
      </w:r>
    </w:p>
    <w:p w:rsidR="004627EE" w:rsidRPr="004627EE" w:rsidRDefault="004627EE" w:rsidP="004627EE">
      <w:pPr>
        <w:pStyle w:val="ListParagraph"/>
        <w:numPr>
          <w:ilvl w:val="0"/>
          <w:numId w:val="7"/>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t xml:space="preserve">Can these groups that want to maintain a </w:t>
      </w:r>
      <w:r w:rsidRPr="004627EE">
        <w:rPr>
          <w:rFonts w:ascii="Times New Roman" w:hAnsi="Times New Roman" w:cs="Times New Roman"/>
          <w:b/>
          <w:color w:val="000000" w:themeColor="text1"/>
          <w:sz w:val="24"/>
          <w:szCs w:val="24"/>
        </w:rPr>
        <w:t>separate group identity</w:t>
      </w:r>
      <w:r w:rsidRPr="004627EE">
        <w:rPr>
          <w:rFonts w:ascii="Times New Roman" w:hAnsi="Times New Roman" w:cs="Times New Roman"/>
          <w:color w:val="000000" w:themeColor="text1"/>
          <w:sz w:val="24"/>
          <w:szCs w:val="24"/>
        </w:rPr>
        <w:t xml:space="preserve"> be accommodated by the state, and the separate group accommodate state authority? </w:t>
      </w:r>
    </w:p>
    <w:p w:rsidR="004627EE" w:rsidRPr="004627EE" w:rsidRDefault="004627EE" w:rsidP="004627EE">
      <w:pPr>
        <w:pStyle w:val="ListParagraph"/>
        <w:numPr>
          <w:ilvl w:val="0"/>
          <w:numId w:val="7"/>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t>Menno Simons created the Mennonite sect in the 16</w:t>
      </w:r>
      <w:r w:rsidRPr="004627EE">
        <w:rPr>
          <w:rFonts w:ascii="Times New Roman" w:hAnsi="Times New Roman" w:cs="Times New Roman"/>
          <w:color w:val="000000" w:themeColor="text1"/>
          <w:sz w:val="24"/>
          <w:szCs w:val="24"/>
          <w:vertAlign w:val="superscript"/>
        </w:rPr>
        <w:t>th</w:t>
      </w:r>
      <w:r w:rsidRPr="004627EE">
        <w:rPr>
          <w:rFonts w:ascii="Times New Roman" w:hAnsi="Times New Roman" w:cs="Times New Roman"/>
          <w:color w:val="000000" w:themeColor="text1"/>
          <w:sz w:val="24"/>
          <w:szCs w:val="24"/>
        </w:rPr>
        <w:t xml:space="preserve"> century out of the Anabaptist movement; many went to American colonies (and to some extent Canada, due to war of Independence and their beliefs in pacifism) in the 18</w:t>
      </w:r>
      <w:r w:rsidRPr="004627EE">
        <w:rPr>
          <w:rFonts w:ascii="Times New Roman" w:hAnsi="Times New Roman" w:cs="Times New Roman"/>
          <w:color w:val="000000" w:themeColor="text1"/>
          <w:sz w:val="24"/>
          <w:szCs w:val="24"/>
          <w:vertAlign w:val="superscript"/>
        </w:rPr>
        <w:t>th</w:t>
      </w:r>
      <w:r w:rsidRPr="004627EE">
        <w:rPr>
          <w:rFonts w:ascii="Times New Roman" w:hAnsi="Times New Roman" w:cs="Times New Roman"/>
          <w:color w:val="000000" w:themeColor="text1"/>
          <w:sz w:val="24"/>
          <w:szCs w:val="24"/>
        </w:rPr>
        <w:t xml:space="preserve"> century, and later in the 1870s they made a second movement to Canada </w:t>
      </w:r>
    </w:p>
    <w:p w:rsidR="004627EE" w:rsidRPr="004627EE" w:rsidRDefault="004627EE" w:rsidP="004627EE">
      <w:pPr>
        <w:pStyle w:val="ListParagraph"/>
        <w:numPr>
          <w:ilvl w:val="0"/>
          <w:numId w:val="7"/>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t xml:space="preserve">A third movement came in the 1920s due to the creation of the Soviet Union; largest movement of the three, about 20,000; going to Manitoba was often a </w:t>
      </w:r>
      <w:r w:rsidRPr="004627EE">
        <w:rPr>
          <w:rFonts w:ascii="Times New Roman" w:hAnsi="Times New Roman" w:cs="Times New Roman"/>
          <w:b/>
          <w:color w:val="000000" w:themeColor="text1"/>
          <w:sz w:val="24"/>
          <w:szCs w:val="24"/>
        </w:rPr>
        <w:t>step down</w:t>
      </w:r>
      <w:r w:rsidRPr="004627EE">
        <w:rPr>
          <w:rFonts w:ascii="Times New Roman" w:hAnsi="Times New Roman" w:cs="Times New Roman"/>
          <w:color w:val="000000" w:themeColor="text1"/>
          <w:sz w:val="24"/>
          <w:szCs w:val="24"/>
        </w:rPr>
        <w:t xml:space="preserve"> from their previous class positions </w:t>
      </w:r>
    </w:p>
    <w:p w:rsidR="004627EE" w:rsidRPr="004627EE" w:rsidRDefault="004627EE" w:rsidP="004627EE">
      <w:pPr>
        <w:pStyle w:val="ListParagraph"/>
        <w:numPr>
          <w:ilvl w:val="0"/>
          <w:numId w:val="7"/>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t xml:space="preserve">Women generally led the upward mobility of Mennonites, working as domestic servants and bringing in wealth and migration to urban centres </w:t>
      </w:r>
    </w:p>
    <w:p w:rsidR="004627EE" w:rsidRPr="004627EE" w:rsidRDefault="004627EE" w:rsidP="004627EE">
      <w:pPr>
        <w:pStyle w:val="ListParagraph"/>
        <w:numPr>
          <w:ilvl w:val="0"/>
          <w:numId w:val="7"/>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lastRenderedPageBreak/>
        <w:t xml:space="preserve">Fourth movement, postwar, was about 12,000 </w:t>
      </w:r>
    </w:p>
    <w:p w:rsidR="004627EE" w:rsidRPr="004627EE" w:rsidRDefault="004627EE" w:rsidP="004627EE">
      <w:pPr>
        <w:pStyle w:val="ListParagraph"/>
        <w:numPr>
          <w:ilvl w:val="0"/>
          <w:numId w:val="7"/>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t xml:space="preserve">Film deals with Mennonites in Ontario; deals with divisions between old order and accommodating Mennonites </w:t>
      </w:r>
    </w:p>
    <w:p w:rsidR="004627EE" w:rsidRPr="004627EE" w:rsidRDefault="004627EE" w:rsidP="004627EE">
      <w:pPr>
        <w:pStyle w:val="ListParagraph"/>
        <w:numPr>
          <w:ilvl w:val="0"/>
          <w:numId w:val="7"/>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t xml:space="preserve">Benjamin </w:t>
      </w:r>
      <w:proofErr w:type="spellStart"/>
      <w:r w:rsidRPr="004627EE">
        <w:rPr>
          <w:rFonts w:ascii="Times New Roman" w:hAnsi="Times New Roman" w:cs="Times New Roman"/>
          <w:color w:val="000000" w:themeColor="text1"/>
          <w:sz w:val="24"/>
          <w:szCs w:val="24"/>
        </w:rPr>
        <w:t>Eby</w:t>
      </w:r>
      <w:proofErr w:type="spellEnd"/>
      <w:r w:rsidRPr="004627EE">
        <w:rPr>
          <w:rFonts w:ascii="Times New Roman" w:hAnsi="Times New Roman" w:cs="Times New Roman"/>
          <w:color w:val="000000" w:themeColor="text1"/>
          <w:sz w:val="24"/>
          <w:szCs w:val="24"/>
        </w:rPr>
        <w:t xml:space="preserve"> rejected by community for bearing arms against </w:t>
      </w:r>
      <w:proofErr w:type="spellStart"/>
      <w:r w:rsidRPr="004627EE">
        <w:rPr>
          <w:rFonts w:ascii="Times New Roman" w:hAnsi="Times New Roman" w:cs="Times New Roman"/>
          <w:color w:val="000000" w:themeColor="text1"/>
          <w:sz w:val="24"/>
          <w:szCs w:val="24"/>
        </w:rPr>
        <w:t>Fenians</w:t>
      </w:r>
      <w:proofErr w:type="spellEnd"/>
      <w:r w:rsidRPr="004627EE">
        <w:rPr>
          <w:rFonts w:ascii="Times New Roman" w:hAnsi="Times New Roman" w:cs="Times New Roman"/>
          <w:color w:val="000000" w:themeColor="text1"/>
          <w:sz w:val="24"/>
          <w:szCs w:val="24"/>
        </w:rPr>
        <w:t xml:space="preserve"> – some </w:t>
      </w:r>
      <w:proofErr w:type="spellStart"/>
      <w:r w:rsidRPr="004627EE">
        <w:rPr>
          <w:rFonts w:ascii="Times New Roman" w:hAnsi="Times New Roman" w:cs="Times New Roman"/>
          <w:color w:val="000000" w:themeColor="text1"/>
          <w:sz w:val="24"/>
          <w:szCs w:val="24"/>
        </w:rPr>
        <w:t>descendents</w:t>
      </w:r>
      <w:proofErr w:type="spellEnd"/>
      <w:r w:rsidRPr="004627EE">
        <w:rPr>
          <w:rFonts w:ascii="Times New Roman" w:hAnsi="Times New Roman" w:cs="Times New Roman"/>
          <w:color w:val="000000" w:themeColor="text1"/>
          <w:sz w:val="24"/>
          <w:szCs w:val="24"/>
        </w:rPr>
        <w:t xml:space="preserve"> are modern, while others in Waterloo cling to past technology (e.g. horse and buggy) </w:t>
      </w:r>
    </w:p>
    <w:p w:rsidR="004627EE" w:rsidRPr="004627EE" w:rsidRDefault="004627EE" w:rsidP="004627EE">
      <w:pPr>
        <w:pStyle w:val="ListParagraph"/>
        <w:numPr>
          <w:ilvl w:val="0"/>
          <w:numId w:val="7"/>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t>Some old order Mennonites use newer technologies to compete industrially</w:t>
      </w:r>
    </w:p>
    <w:p w:rsidR="004627EE" w:rsidRPr="004627EE" w:rsidRDefault="004627EE" w:rsidP="004627EE">
      <w:pPr>
        <w:pStyle w:val="ListParagraph"/>
        <w:spacing w:line="240" w:lineRule="auto"/>
        <w:ind w:left="1080"/>
        <w:rPr>
          <w:rFonts w:ascii="Times New Roman" w:hAnsi="Times New Roman" w:cs="Times New Roman"/>
          <w:b/>
          <w:color w:val="000000" w:themeColor="text1"/>
          <w:sz w:val="24"/>
          <w:szCs w:val="24"/>
        </w:rPr>
      </w:pPr>
    </w:p>
    <w:p w:rsidR="004627EE" w:rsidRPr="004627EE" w:rsidRDefault="004627EE" w:rsidP="004627EE">
      <w:pPr>
        <w:pStyle w:val="ListParagraph"/>
        <w:numPr>
          <w:ilvl w:val="0"/>
          <w:numId w:val="6"/>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t xml:space="preserve">Unlike the Mennonites, the </w:t>
      </w:r>
      <w:proofErr w:type="spellStart"/>
      <w:r w:rsidRPr="004627EE">
        <w:rPr>
          <w:rFonts w:ascii="Times New Roman" w:hAnsi="Times New Roman" w:cs="Times New Roman"/>
          <w:color w:val="000000" w:themeColor="text1"/>
          <w:sz w:val="24"/>
          <w:szCs w:val="24"/>
        </w:rPr>
        <w:t>Dukhobors</w:t>
      </w:r>
      <w:proofErr w:type="spellEnd"/>
      <w:r w:rsidRPr="004627EE">
        <w:rPr>
          <w:rFonts w:ascii="Times New Roman" w:hAnsi="Times New Roman" w:cs="Times New Roman"/>
          <w:color w:val="000000" w:themeColor="text1"/>
          <w:sz w:val="24"/>
          <w:szCs w:val="24"/>
        </w:rPr>
        <w:t xml:space="preserve"> came in one wave; but like many Mennonites, they were coming from Russia </w:t>
      </w:r>
    </w:p>
    <w:p w:rsidR="004627EE" w:rsidRPr="004627EE" w:rsidRDefault="004627EE" w:rsidP="004627EE">
      <w:pPr>
        <w:pStyle w:val="ListParagraph"/>
        <w:numPr>
          <w:ilvl w:val="0"/>
          <w:numId w:val="7"/>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t xml:space="preserve">The </w:t>
      </w:r>
      <w:proofErr w:type="spellStart"/>
      <w:r w:rsidRPr="004627EE">
        <w:rPr>
          <w:rFonts w:ascii="Times New Roman" w:hAnsi="Times New Roman" w:cs="Times New Roman"/>
          <w:color w:val="000000" w:themeColor="text1"/>
          <w:sz w:val="24"/>
          <w:szCs w:val="24"/>
        </w:rPr>
        <w:t>Dukhobors</w:t>
      </w:r>
      <w:proofErr w:type="spellEnd"/>
      <w:r w:rsidRPr="004627EE">
        <w:rPr>
          <w:rFonts w:ascii="Times New Roman" w:hAnsi="Times New Roman" w:cs="Times New Roman"/>
          <w:color w:val="000000" w:themeColor="text1"/>
          <w:sz w:val="24"/>
          <w:szCs w:val="24"/>
        </w:rPr>
        <w:t xml:space="preserve"> got support from Leo Tolstoy and English Quakers to leave Russia, coming in one group in 1899 </w:t>
      </w:r>
    </w:p>
    <w:p w:rsidR="004627EE" w:rsidRPr="004627EE" w:rsidRDefault="004627EE" w:rsidP="004627EE">
      <w:pPr>
        <w:pStyle w:val="ListParagraph"/>
        <w:numPr>
          <w:ilvl w:val="0"/>
          <w:numId w:val="7"/>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t xml:space="preserve">The </w:t>
      </w:r>
      <w:proofErr w:type="spellStart"/>
      <w:r w:rsidRPr="004627EE">
        <w:rPr>
          <w:rFonts w:ascii="Times New Roman" w:hAnsi="Times New Roman" w:cs="Times New Roman"/>
          <w:color w:val="000000" w:themeColor="text1"/>
          <w:sz w:val="24"/>
          <w:szCs w:val="24"/>
        </w:rPr>
        <w:t>Dukhobors</w:t>
      </w:r>
      <w:proofErr w:type="spellEnd"/>
      <w:r w:rsidRPr="004627EE">
        <w:rPr>
          <w:rFonts w:ascii="Times New Roman" w:hAnsi="Times New Roman" w:cs="Times New Roman"/>
          <w:color w:val="000000" w:themeColor="text1"/>
          <w:sz w:val="24"/>
          <w:szCs w:val="24"/>
        </w:rPr>
        <w:t xml:space="preserve"> were seen as less threatening because they were not viewed as a vanguard that would be followed by other immigrants of the same group; excellent agriculturalists, and allowed to settle in blocks throughout the West for this reason (Ukrainian, Hungarian and Polish immigrants had to follow homestead system) </w:t>
      </w:r>
    </w:p>
    <w:p w:rsidR="004627EE" w:rsidRPr="004627EE" w:rsidRDefault="004627EE" w:rsidP="004627EE">
      <w:pPr>
        <w:pStyle w:val="ListParagraph"/>
        <w:numPr>
          <w:ilvl w:val="0"/>
          <w:numId w:val="7"/>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t xml:space="preserve">Because they were close to other settlers and had many resources, the </w:t>
      </w:r>
      <w:proofErr w:type="spellStart"/>
      <w:r w:rsidRPr="004627EE">
        <w:rPr>
          <w:rFonts w:ascii="Times New Roman" w:hAnsi="Times New Roman" w:cs="Times New Roman"/>
          <w:color w:val="000000" w:themeColor="text1"/>
          <w:sz w:val="24"/>
          <w:szCs w:val="24"/>
        </w:rPr>
        <w:t>Dukhobors</w:t>
      </w:r>
      <w:proofErr w:type="spellEnd"/>
      <w:r w:rsidRPr="004627EE">
        <w:rPr>
          <w:rFonts w:ascii="Times New Roman" w:hAnsi="Times New Roman" w:cs="Times New Roman"/>
          <w:color w:val="000000" w:themeColor="text1"/>
          <w:sz w:val="24"/>
          <w:szCs w:val="24"/>
        </w:rPr>
        <w:t xml:space="preserve"> were successful at integrating – still, they experienced problems (rejected value of materialism, and arrested for nudity; marched nude in protest) </w:t>
      </w:r>
    </w:p>
    <w:p w:rsidR="004627EE" w:rsidRPr="004627EE" w:rsidRDefault="004627EE" w:rsidP="004627EE">
      <w:pPr>
        <w:pStyle w:val="ListParagraph"/>
        <w:numPr>
          <w:ilvl w:val="0"/>
          <w:numId w:val="7"/>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t xml:space="preserve">The communal living of the </w:t>
      </w:r>
      <w:proofErr w:type="spellStart"/>
      <w:r w:rsidRPr="004627EE">
        <w:rPr>
          <w:rFonts w:ascii="Times New Roman" w:hAnsi="Times New Roman" w:cs="Times New Roman"/>
          <w:color w:val="000000" w:themeColor="text1"/>
          <w:sz w:val="24"/>
          <w:szCs w:val="24"/>
        </w:rPr>
        <w:t>Dukhobors</w:t>
      </w:r>
      <w:proofErr w:type="spellEnd"/>
      <w:r w:rsidRPr="004627EE">
        <w:rPr>
          <w:rFonts w:ascii="Times New Roman" w:hAnsi="Times New Roman" w:cs="Times New Roman"/>
          <w:color w:val="000000" w:themeColor="text1"/>
          <w:sz w:val="24"/>
          <w:szCs w:val="24"/>
        </w:rPr>
        <w:t xml:space="preserve"> was admired by many travellers throughout the West; initially they were very poor, but with more resources they created attractive communities </w:t>
      </w:r>
    </w:p>
    <w:p w:rsidR="004627EE" w:rsidRPr="004627EE" w:rsidRDefault="004627EE" w:rsidP="004627EE">
      <w:pPr>
        <w:pStyle w:val="ListParagraph"/>
        <w:numPr>
          <w:ilvl w:val="0"/>
          <w:numId w:val="7"/>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t xml:space="preserve">Also attracted attention because women had to do field work, with men doing work elsewhere; many English Canadians viewed this as mistreatment </w:t>
      </w:r>
    </w:p>
    <w:p w:rsidR="004627EE" w:rsidRPr="004627EE" w:rsidRDefault="004627EE" w:rsidP="004627EE">
      <w:pPr>
        <w:pStyle w:val="ListParagraph"/>
        <w:numPr>
          <w:ilvl w:val="0"/>
          <w:numId w:val="7"/>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t xml:space="preserve">In 1907, landholding became an area of controversy --  </w:t>
      </w:r>
      <w:proofErr w:type="spellStart"/>
      <w:r w:rsidRPr="004627EE">
        <w:rPr>
          <w:rFonts w:ascii="Times New Roman" w:hAnsi="Times New Roman" w:cs="Times New Roman"/>
          <w:color w:val="000000" w:themeColor="text1"/>
          <w:sz w:val="24"/>
          <w:szCs w:val="24"/>
        </w:rPr>
        <w:t>Dukhobors</w:t>
      </w:r>
      <w:proofErr w:type="spellEnd"/>
      <w:r w:rsidRPr="004627EE">
        <w:rPr>
          <w:rFonts w:ascii="Times New Roman" w:hAnsi="Times New Roman" w:cs="Times New Roman"/>
          <w:color w:val="000000" w:themeColor="text1"/>
          <w:sz w:val="24"/>
          <w:szCs w:val="24"/>
        </w:rPr>
        <w:t xml:space="preserve"> did not agree to pledge allegiance to the state, and associated it with militarism; many fled to BC</w:t>
      </w:r>
    </w:p>
    <w:p w:rsidR="004627EE" w:rsidRPr="004627EE" w:rsidRDefault="004627EE" w:rsidP="004627EE">
      <w:pPr>
        <w:pStyle w:val="ListParagraph"/>
        <w:numPr>
          <w:ilvl w:val="0"/>
          <w:numId w:val="7"/>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t xml:space="preserve">In BC, there were </w:t>
      </w:r>
      <w:r w:rsidRPr="004627EE">
        <w:rPr>
          <w:rFonts w:ascii="Times New Roman" w:hAnsi="Times New Roman" w:cs="Times New Roman"/>
          <w:b/>
          <w:color w:val="000000" w:themeColor="text1"/>
          <w:sz w:val="24"/>
          <w:szCs w:val="24"/>
        </w:rPr>
        <w:t xml:space="preserve">Independent </w:t>
      </w:r>
      <w:proofErr w:type="spellStart"/>
      <w:r w:rsidRPr="004627EE">
        <w:rPr>
          <w:rFonts w:ascii="Times New Roman" w:hAnsi="Times New Roman" w:cs="Times New Roman"/>
          <w:b/>
          <w:color w:val="000000" w:themeColor="text1"/>
          <w:sz w:val="24"/>
          <w:szCs w:val="24"/>
        </w:rPr>
        <w:t>Dukhobors</w:t>
      </w:r>
      <w:proofErr w:type="spellEnd"/>
      <w:r w:rsidRPr="004627EE">
        <w:rPr>
          <w:rFonts w:ascii="Times New Roman" w:hAnsi="Times New Roman" w:cs="Times New Roman"/>
          <w:color w:val="000000" w:themeColor="text1"/>
          <w:sz w:val="24"/>
          <w:szCs w:val="24"/>
        </w:rPr>
        <w:t xml:space="preserve"> who took up individual landholding and integrated into Canadian society; and the </w:t>
      </w:r>
      <w:r w:rsidRPr="004627EE">
        <w:rPr>
          <w:rFonts w:ascii="Times New Roman" w:hAnsi="Times New Roman" w:cs="Times New Roman"/>
          <w:b/>
          <w:color w:val="000000" w:themeColor="text1"/>
          <w:sz w:val="24"/>
          <w:szCs w:val="24"/>
        </w:rPr>
        <w:t xml:space="preserve">Sons of Freedom </w:t>
      </w:r>
      <w:r w:rsidRPr="004627EE">
        <w:rPr>
          <w:rFonts w:ascii="Times New Roman" w:hAnsi="Times New Roman" w:cs="Times New Roman"/>
          <w:color w:val="000000" w:themeColor="text1"/>
          <w:sz w:val="24"/>
          <w:szCs w:val="24"/>
        </w:rPr>
        <w:t xml:space="preserve">who protested state authority (e.g. through education) through nude marches, arson, bombings </w:t>
      </w:r>
    </w:p>
    <w:p w:rsidR="004627EE" w:rsidRPr="004627EE" w:rsidRDefault="004627EE" w:rsidP="004627EE">
      <w:pPr>
        <w:pStyle w:val="ListParagraph"/>
        <w:numPr>
          <w:ilvl w:val="0"/>
          <w:numId w:val="7"/>
        </w:num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t xml:space="preserve">RCMP responded by taking children away in the 1920s; agents of the state believed breaking the cycle of dissent was the solution (not very successful, since children became alienated in state schools and often returned home) </w:t>
      </w:r>
    </w:p>
    <w:p w:rsidR="004627EE" w:rsidRPr="004627EE" w:rsidRDefault="004627EE" w:rsidP="004627EE">
      <w:p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br w:type="page"/>
      </w:r>
    </w:p>
    <w:p w:rsidR="004627EE" w:rsidRPr="004627EE" w:rsidRDefault="004627EE" w:rsidP="004627EE">
      <w:p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b/>
          <w:color w:val="000000" w:themeColor="text1"/>
          <w:sz w:val="24"/>
          <w:szCs w:val="24"/>
        </w:rPr>
        <w:lastRenderedPageBreak/>
        <w:t>October 25</w:t>
      </w:r>
      <w:r w:rsidRPr="004627EE">
        <w:rPr>
          <w:rFonts w:ascii="Times New Roman" w:hAnsi="Times New Roman" w:cs="Times New Roman"/>
          <w:b/>
          <w:color w:val="000000" w:themeColor="text1"/>
          <w:sz w:val="24"/>
          <w:szCs w:val="24"/>
          <w:vertAlign w:val="superscript"/>
        </w:rPr>
        <w:t>th</w:t>
      </w:r>
      <w:r w:rsidRPr="004627EE">
        <w:rPr>
          <w:rFonts w:ascii="Times New Roman" w:hAnsi="Times New Roman" w:cs="Times New Roman"/>
          <w:b/>
          <w:color w:val="000000" w:themeColor="text1"/>
          <w:sz w:val="24"/>
          <w:szCs w:val="24"/>
        </w:rPr>
        <w:t xml:space="preserve"> </w:t>
      </w:r>
    </w:p>
    <w:p w:rsidR="005D2491" w:rsidRPr="004627EE" w:rsidRDefault="00960310" w:rsidP="004627EE">
      <w:pPr>
        <w:spacing w:line="240" w:lineRule="auto"/>
        <w:rPr>
          <w:rFonts w:ascii="Times New Roman" w:hAnsi="Times New Roman" w:cs="Times New Roman"/>
          <w:b/>
          <w:color w:val="000000" w:themeColor="text1"/>
          <w:sz w:val="24"/>
          <w:szCs w:val="24"/>
        </w:rPr>
      </w:pPr>
      <w:r w:rsidRPr="004627EE">
        <w:rPr>
          <w:rFonts w:ascii="Times New Roman" w:hAnsi="Times New Roman" w:cs="Times New Roman"/>
          <w:color w:val="000000" w:themeColor="text1"/>
          <w:sz w:val="24"/>
          <w:szCs w:val="24"/>
        </w:rPr>
        <w:t>War</w:t>
      </w:r>
      <w:r w:rsidR="004627EE" w:rsidRPr="004627EE">
        <w:rPr>
          <w:rFonts w:ascii="Times New Roman" w:hAnsi="Times New Roman" w:cs="Times New Roman"/>
          <w:color w:val="000000" w:themeColor="text1"/>
          <w:sz w:val="24"/>
          <w:szCs w:val="24"/>
        </w:rPr>
        <w:t xml:space="preserve"> and Security Issues </w:t>
      </w:r>
    </w:p>
    <w:p w:rsidR="00960310" w:rsidRPr="004627EE" w:rsidRDefault="00960310" w:rsidP="004627EE">
      <w:p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WWI </w:t>
      </w:r>
    </w:p>
    <w:p w:rsidR="00960310" w:rsidRPr="004627EE" w:rsidRDefault="00960310" w:rsidP="004627EE">
      <w:pPr>
        <w:pStyle w:val="ListParagraph"/>
        <w:numPr>
          <w:ilvl w:val="0"/>
          <w:numId w:val="1"/>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How WWI affected Canadian perceptions of immigrants?</w:t>
      </w:r>
    </w:p>
    <w:p w:rsidR="00960310" w:rsidRPr="004627EE" w:rsidRDefault="00960310" w:rsidP="004627EE">
      <w:pPr>
        <w:pStyle w:val="ListParagraph"/>
        <w:numPr>
          <w:ilvl w:val="0"/>
          <w:numId w:val="1"/>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Impact of government measures?</w:t>
      </w:r>
    </w:p>
    <w:p w:rsidR="00960310" w:rsidRPr="004627EE" w:rsidRDefault="00960310" w:rsidP="004627EE">
      <w:pPr>
        <w:pStyle w:val="ListParagraph"/>
        <w:numPr>
          <w:ilvl w:val="0"/>
          <w:numId w:val="1"/>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Immigrant response?</w:t>
      </w:r>
    </w:p>
    <w:p w:rsidR="00960310" w:rsidRPr="004627EE" w:rsidRDefault="00960310" w:rsidP="004627EE">
      <w:p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Period of Crisis - Testing of values </w:t>
      </w:r>
    </w:p>
    <w:p w:rsidR="00960310" w:rsidRPr="004627EE" w:rsidRDefault="00960310" w:rsidP="004627EE">
      <w:pPr>
        <w:pStyle w:val="ListParagraph"/>
        <w:numPr>
          <w:ilvl w:val="0"/>
          <w:numId w:val="1"/>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Critical time in immigration process – many very recent arrivals</w:t>
      </w:r>
    </w:p>
    <w:p w:rsidR="00960310" w:rsidRPr="004627EE" w:rsidRDefault="00960310" w:rsidP="004627EE">
      <w:pPr>
        <w:pStyle w:val="ListParagraph"/>
        <w:numPr>
          <w:ilvl w:val="0"/>
          <w:numId w:val="1"/>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“Enemy Alien” (not a visible characteristic)</w:t>
      </w:r>
    </w:p>
    <w:p w:rsidR="00960310" w:rsidRPr="004627EE" w:rsidRDefault="00960310" w:rsidP="004627EE">
      <w:pPr>
        <w:pStyle w:val="ListParagraph"/>
        <w:numPr>
          <w:ilvl w:val="1"/>
          <w:numId w:val="1"/>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250000 born Germany or Austro-Hungarian  (1911-161000)</w:t>
      </w:r>
    </w:p>
    <w:p w:rsidR="00960310" w:rsidRPr="004627EE" w:rsidRDefault="00960310" w:rsidP="004627EE">
      <w:pPr>
        <w:pStyle w:val="ListParagraph"/>
        <w:numPr>
          <w:ilvl w:val="1"/>
          <w:numId w:val="1"/>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Approximately 80000 enemy aliens (not naturalized)</w:t>
      </w:r>
    </w:p>
    <w:p w:rsidR="00960310" w:rsidRPr="004627EE" w:rsidRDefault="00960310" w:rsidP="004627EE">
      <w:pPr>
        <w:pStyle w:val="ListParagraph"/>
        <w:numPr>
          <w:ilvl w:val="1"/>
          <w:numId w:val="1"/>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20000 Germans and 60000 Ukrainians </w:t>
      </w:r>
    </w:p>
    <w:p w:rsidR="00960310" w:rsidRPr="004627EE" w:rsidRDefault="00960310" w:rsidP="004627EE">
      <w:pPr>
        <w:pStyle w:val="ListParagraph"/>
        <w:numPr>
          <w:ilvl w:val="0"/>
          <w:numId w:val="1"/>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Legitimize pre-war prejudice</w:t>
      </w:r>
    </w:p>
    <w:p w:rsidR="00960310" w:rsidRPr="004627EE" w:rsidRDefault="00960310" w:rsidP="004627EE">
      <w:p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Wartime Hysteria</w:t>
      </w:r>
    </w:p>
    <w:p w:rsidR="00960310" w:rsidRPr="004627EE" w:rsidRDefault="00960310" w:rsidP="004627EE">
      <w:pPr>
        <w:pStyle w:val="ListParagraph"/>
        <w:numPr>
          <w:ilvl w:val="0"/>
          <w:numId w:val="1"/>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Hysteria and Rumours – Fears of Sabotage in Canada</w:t>
      </w:r>
    </w:p>
    <w:p w:rsidR="00960310" w:rsidRPr="004627EE" w:rsidRDefault="00960310" w:rsidP="004627EE">
      <w:pPr>
        <w:pStyle w:val="ListParagraph"/>
        <w:numPr>
          <w:ilvl w:val="0"/>
          <w:numId w:val="1"/>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Image of “</w:t>
      </w:r>
      <w:r w:rsidR="006C7985" w:rsidRPr="004627EE">
        <w:rPr>
          <w:rFonts w:ascii="Times New Roman" w:hAnsi="Times New Roman" w:cs="Times New Roman"/>
          <w:color w:val="000000" w:themeColor="text1"/>
          <w:sz w:val="24"/>
          <w:szCs w:val="24"/>
        </w:rPr>
        <w:t>H</w:t>
      </w:r>
      <w:r w:rsidRPr="004627EE">
        <w:rPr>
          <w:rFonts w:ascii="Times New Roman" w:hAnsi="Times New Roman" w:cs="Times New Roman"/>
          <w:color w:val="000000" w:themeColor="text1"/>
          <w:sz w:val="24"/>
          <w:szCs w:val="24"/>
        </w:rPr>
        <w:t xml:space="preserve">un” include all </w:t>
      </w:r>
      <w:r w:rsidR="006C7985" w:rsidRPr="004627EE">
        <w:rPr>
          <w:rFonts w:ascii="Times New Roman" w:hAnsi="Times New Roman" w:cs="Times New Roman"/>
          <w:color w:val="000000" w:themeColor="text1"/>
          <w:sz w:val="24"/>
          <w:szCs w:val="24"/>
        </w:rPr>
        <w:t>Germans</w:t>
      </w:r>
    </w:p>
    <w:p w:rsidR="006A18B9" w:rsidRPr="004627EE" w:rsidRDefault="006A18B9" w:rsidP="004627EE">
      <w:pPr>
        <w:pStyle w:val="ListParagraph"/>
        <w:numPr>
          <w:ilvl w:val="1"/>
          <w:numId w:val="1"/>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Ex. Victory Bond(image of propaganda)</w:t>
      </w:r>
    </w:p>
    <w:p w:rsidR="006C7985" w:rsidRPr="004627EE" w:rsidRDefault="006C7985" w:rsidP="004627EE">
      <w:pPr>
        <w:pStyle w:val="ListParagraph"/>
        <w:numPr>
          <w:ilvl w:val="1"/>
          <w:numId w:val="1"/>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War of Russian Militarist – not against Germany, however that idea changed once more atrocities stories came about (the way the enemy military was behaving)</w:t>
      </w:r>
    </w:p>
    <w:p w:rsidR="00960310" w:rsidRPr="004627EE" w:rsidRDefault="00960310" w:rsidP="004627EE">
      <w:pPr>
        <w:pStyle w:val="ListParagraph"/>
        <w:numPr>
          <w:ilvl w:val="2"/>
          <w:numId w:val="1"/>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Atrocity Stories: (New Kind of Warfare)</w:t>
      </w:r>
    </w:p>
    <w:p w:rsidR="00960310" w:rsidRPr="004627EE" w:rsidRDefault="00960310" w:rsidP="004627EE">
      <w:pPr>
        <w:pStyle w:val="ListParagraph"/>
        <w:numPr>
          <w:ilvl w:val="3"/>
          <w:numId w:val="1"/>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Sinking of Lusitania</w:t>
      </w:r>
    </w:p>
    <w:p w:rsidR="00960310" w:rsidRPr="004627EE" w:rsidRDefault="00960310" w:rsidP="004627EE">
      <w:pPr>
        <w:pStyle w:val="ListParagraph"/>
        <w:numPr>
          <w:ilvl w:val="3"/>
          <w:numId w:val="1"/>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Death of Edith Cavell (British nurse in Belgium)</w:t>
      </w:r>
      <w:r w:rsidR="006A18B9" w:rsidRPr="004627EE">
        <w:rPr>
          <w:rFonts w:ascii="Times New Roman" w:hAnsi="Times New Roman" w:cs="Times New Roman"/>
          <w:color w:val="000000" w:themeColor="text1"/>
          <w:sz w:val="24"/>
          <w:szCs w:val="24"/>
        </w:rPr>
        <w:t>(involving the civilian population)</w:t>
      </w:r>
    </w:p>
    <w:p w:rsidR="006A18B9" w:rsidRPr="004627EE" w:rsidRDefault="006A18B9" w:rsidP="004627EE">
      <w:p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Tension in Values</w:t>
      </w:r>
    </w:p>
    <w:p w:rsidR="006A18B9" w:rsidRPr="004627EE" w:rsidRDefault="006A18B9" w:rsidP="004627EE">
      <w:pPr>
        <w:pStyle w:val="ListParagraph"/>
        <w:numPr>
          <w:ilvl w:val="0"/>
          <w:numId w:val="1"/>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Heightened Nationalism – need united country for war effort – demands for immediate conformity</w:t>
      </w:r>
    </w:p>
    <w:p w:rsidR="006A18B9" w:rsidRPr="004627EE" w:rsidRDefault="006A18B9" w:rsidP="004627EE">
      <w:pPr>
        <w:pStyle w:val="ListParagraph"/>
        <w:numPr>
          <w:ilvl w:val="0"/>
          <w:numId w:val="1"/>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Wartime sacrifice – immigrant as scapegoat</w:t>
      </w:r>
    </w:p>
    <w:p w:rsidR="006A18B9" w:rsidRPr="004627EE" w:rsidRDefault="006A18B9" w:rsidP="004627EE">
      <w:pPr>
        <w:pStyle w:val="ListParagraph"/>
        <w:numPr>
          <w:ilvl w:val="0"/>
          <w:numId w:val="1"/>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Build better country to justify wartime sacrifice – British values of justice and cooperation</w:t>
      </w:r>
    </w:p>
    <w:p w:rsidR="00960310" w:rsidRPr="004627EE" w:rsidRDefault="006A18B9" w:rsidP="004627EE">
      <w:p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Government Actions</w:t>
      </w:r>
    </w:p>
    <w:p w:rsidR="006A18B9" w:rsidRPr="004627EE" w:rsidRDefault="006A18B9" w:rsidP="004627EE">
      <w:pPr>
        <w:pStyle w:val="ListParagraph"/>
        <w:numPr>
          <w:ilvl w:val="0"/>
          <w:numId w:val="1"/>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Registration and Possible Internment</w:t>
      </w:r>
    </w:p>
    <w:p w:rsidR="006A18B9" w:rsidRPr="004627EE" w:rsidRDefault="006A18B9" w:rsidP="004627EE">
      <w:pPr>
        <w:pStyle w:val="ListParagraph"/>
        <w:numPr>
          <w:ilvl w:val="1"/>
          <w:numId w:val="1"/>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“Alien” had to register which could lead to internment; therefore in some cases they would have to report each month, and not leave the country. This applied to anyone who wasn’t naturalized therefore the equivalent of Canada citizenship </w:t>
      </w:r>
    </w:p>
    <w:p w:rsidR="006A18B9" w:rsidRPr="004627EE" w:rsidRDefault="006A18B9" w:rsidP="004627EE">
      <w:pPr>
        <w:pStyle w:val="ListParagraph"/>
        <w:numPr>
          <w:ilvl w:val="0"/>
          <w:numId w:val="1"/>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Economic recession and unemployment; municipalities not support; government </w:t>
      </w:r>
      <w:r w:rsidR="001442F9" w:rsidRPr="004627EE">
        <w:rPr>
          <w:rFonts w:ascii="Times New Roman" w:hAnsi="Times New Roman" w:cs="Times New Roman"/>
          <w:color w:val="000000" w:themeColor="text1"/>
          <w:sz w:val="24"/>
          <w:szCs w:val="24"/>
        </w:rPr>
        <w:t>not permit leave for U.S</w:t>
      </w:r>
    </w:p>
    <w:p w:rsidR="001442F9" w:rsidRPr="004627EE" w:rsidRDefault="001442F9" w:rsidP="004627EE">
      <w:pPr>
        <w:pStyle w:val="ListParagraph"/>
        <w:numPr>
          <w:ilvl w:val="1"/>
          <w:numId w:val="1"/>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It help to recruit aid for the war, however “Aliens” weren’t allowed to enlist in the army, therefore they were out of work in the beginning of the war period. </w:t>
      </w:r>
    </w:p>
    <w:p w:rsidR="001442F9" w:rsidRPr="004627EE" w:rsidRDefault="001442F9" w:rsidP="004627EE">
      <w:pPr>
        <w:pStyle w:val="ListParagraph"/>
        <w:numPr>
          <w:ilvl w:val="0"/>
          <w:numId w:val="1"/>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lastRenderedPageBreak/>
        <w:t xml:space="preserve">Registration Offices </w:t>
      </w:r>
    </w:p>
    <w:p w:rsidR="001442F9" w:rsidRPr="004627EE" w:rsidRDefault="001442F9" w:rsidP="004627EE">
      <w:pPr>
        <w:pStyle w:val="ListParagraph"/>
        <w:numPr>
          <w:ilvl w:val="1"/>
          <w:numId w:val="1"/>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Parole – have to report</w:t>
      </w:r>
    </w:p>
    <w:p w:rsidR="001442F9" w:rsidRPr="004627EE" w:rsidRDefault="001442F9" w:rsidP="004627EE">
      <w:pPr>
        <w:pStyle w:val="ListParagraph"/>
        <w:numPr>
          <w:ilvl w:val="1"/>
          <w:numId w:val="1"/>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Intern – of 8000 only 3000 for military reasons</w:t>
      </w:r>
    </w:p>
    <w:p w:rsidR="00BD2A9E" w:rsidRPr="004627EE" w:rsidRDefault="00BD2A9E" w:rsidP="004627EE">
      <w:p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Release from Interment</w:t>
      </w:r>
    </w:p>
    <w:p w:rsidR="00BD2A9E" w:rsidRPr="004627EE" w:rsidRDefault="00BD2A9E" w:rsidP="004627EE">
      <w:pPr>
        <w:pStyle w:val="ListParagraph"/>
        <w:numPr>
          <w:ilvl w:val="0"/>
          <w:numId w:val="1"/>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1916 – shortage of labour; released to work </w:t>
      </w:r>
    </w:p>
    <w:p w:rsidR="00BD2A9E" w:rsidRPr="004627EE" w:rsidRDefault="00BD2A9E" w:rsidP="004627EE">
      <w:pPr>
        <w:pStyle w:val="ListParagraph"/>
        <w:numPr>
          <w:ilvl w:val="0"/>
          <w:numId w:val="1"/>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Saskatoon phoenix, April 1916</w:t>
      </w:r>
    </w:p>
    <w:p w:rsidR="00BD2A9E" w:rsidRPr="004627EE" w:rsidRDefault="00BD2A9E" w:rsidP="004627EE">
      <w:pPr>
        <w:pStyle w:val="ListParagraph"/>
        <w:numPr>
          <w:ilvl w:val="1"/>
          <w:numId w:val="1"/>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 the idea of permitting a grouping of men of enemy nationality throughout the prairie provinces is not a quietening one” </w:t>
      </w:r>
    </w:p>
    <w:p w:rsidR="00BD2A9E" w:rsidRPr="004627EE" w:rsidRDefault="00BD2A9E" w:rsidP="004627EE">
      <w:pPr>
        <w:pStyle w:val="ListParagraph"/>
        <w:numPr>
          <w:ilvl w:val="0"/>
          <w:numId w:val="1"/>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Edmonton Bulletin, </w:t>
      </w:r>
    </w:p>
    <w:p w:rsidR="00BD2A9E" w:rsidRPr="004627EE" w:rsidRDefault="00BD2A9E" w:rsidP="004627EE">
      <w:pPr>
        <w:pStyle w:val="ListParagraph"/>
        <w:numPr>
          <w:ilvl w:val="1"/>
          <w:numId w:val="1"/>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“to support an “alien enemy” in idleness at the public charge is to burden the loyal citizen with an unjust expense, and to lessen the empire’s economic power to resistance” </w:t>
      </w:r>
    </w:p>
    <w:p w:rsidR="00956B55" w:rsidRPr="004627EE" w:rsidRDefault="00956B55" w:rsidP="004627EE">
      <w:p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Military Policy – Enlistment/Conscription</w:t>
      </w:r>
    </w:p>
    <w:p w:rsidR="00956B55" w:rsidRPr="004627EE" w:rsidRDefault="00956B55" w:rsidP="004627EE">
      <w:pPr>
        <w:pStyle w:val="ListParagraph"/>
        <w:numPr>
          <w:ilvl w:val="0"/>
          <w:numId w:val="1"/>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Legal “enemy aliens” could not serve</w:t>
      </w:r>
    </w:p>
    <w:p w:rsidR="00956B55" w:rsidRPr="004627EE" w:rsidRDefault="00956B55" w:rsidP="004627EE">
      <w:pPr>
        <w:pStyle w:val="ListParagraph"/>
        <w:numPr>
          <w:ilvl w:val="0"/>
          <w:numId w:val="1"/>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Those Naturalized discouraged until 1917 – then accepted on individual basis – estimate 10000 Ukrainians in CEF</w:t>
      </w:r>
    </w:p>
    <w:p w:rsidR="00956B55" w:rsidRPr="004627EE" w:rsidRDefault="00956B55" w:rsidP="004627EE">
      <w:pPr>
        <w:pStyle w:val="ListParagraph"/>
        <w:numPr>
          <w:ilvl w:val="0"/>
          <w:numId w:val="1"/>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War-time elections act, 1917</w:t>
      </w:r>
    </w:p>
    <w:p w:rsidR="00956B55" w:rsidRPr="004627EE" w:rsidRDefault="00956B55" w:rsidP="004627EE">
      <w:pPr>
        <w:pStyle w:val="ListParagraph"/>
        <w:numPr>
          <w:ilvl w:val="1"/>
          <w:numId w:val="1"/>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Those naturalized after 1902 excluded from franchise</w:t>
      </w:r>
    </w:p>
    <w:p w:rsidR="00956B55" w:rsidRDefault="00956B55" w:rsidP="004627EE">
      <w:pPr>
        <w:pStyle w:val="ListParagraph"/>
        <w:numPr>
          <w:ilvl w:val="1"/>
          <w:numId w:val="1"/>
        </w:numPr>
        <w:spacing w:line="240" w:lineRule="auto"/>
        <w:rPr>
          <w:rFonts w:ascii="Times New Roman" w:hAnsi="Times New Roman" w:cs="Times New Roman"/>
          <w:color w:val="000000" w:themeColor="text1"/>
          <w:sz w:val="24"/>
          <w:szCs w:val="24"/>
        </w:rPr>
      </w:pPr>
      <w:r w:rsidRPr="004627EE">
        <w:rPr>
          <w:rFonts w:ascii="Times New Roman" w:hAnsi="Times New Roman" w:cs="Times New Roman"/>
          <w:color w:val="000000" w:themeColor="text1"/>
          <w:sz w:val="24"/>
          <w:szCs w:val="24"/>
        </w:rPr>
        <w:t xml:space="preserve">Reasons and implications </w:t>
      </w:r>
    </w:p>
    <w:p w:rsidR="00B408CD" w:rsidRPr="00B408CD" w:rsidRDefault="00E11856" w:rsidP="004E2BD5">
      <w:p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br w:type="page"/>
      </w:r>
      <w:r w:rsidR="00B408CD" w:rsidRPr="00B408CD">
        <w:rPr>
          <w:rFonts w:ascii="Times New Roman" w:hAnsi="Times New Roman" w:cs="Times New Roman"/>
          <w:b/>
          <w:sz w:val="24"/>
          <w:szCs w:val="24"/>
        </w:rPr>
        <w:lastRenderedPageBreak/>
        <w:t>November 1st</w:t>
      </w:r>
    </w:p>
    <w:p w:rsidR="004E2BD5" w:rsidRPr="004E2BD5" w:rsidRDefault="004E2BD5" w:rsidP="004E2BD5">
      <w:pPr>
        <w:rPr>
          <w:rFonts w:ascii="Times New Roman" w:hAnsi="Times New Roman" w:cs="Times New Roman"/>
          <w:sz w:val="24"/>
          <w:szCs w:val="24"/>
        </w:rPr>
      </w:pPr>
      <w:r w:rsidRPr="004E2BD5">
        <w:rPr>
          <w:rFonts w:ascii="Times New Roman" w:hAnsi="Times New Roman" w:cs="Times New Roman"/>
          <w:sz w:val="24"/>
          <w:szCs w:val="24"/>
        </w:rPr>
        <w:t>Jewish Refugees 1930s</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Voyage of the Damned: St. Louis, 1939</w:t>
      </w:r>
    </w:p>
    <w:p w:rsidR="004E2BD5" w:rsidRPr="004E2BD5" w:rsidRDefault="004E2BD5" w:rsidP="004E2BD5">
      <w:pPr>
        <w:pStyle w:val="ListParagraph"/>
        <w:numPr>
          <w:ilvl w:val="0"/>
          <w:numId w:val="9"/>
        </w:numPr>
        <w:rPr>
          <w:rFonts w:ascii="Times New Roman" w:hAnsi="Times New Roman" w:cs="Times New Roman"/>
          <w:sz w:val="24"/>
          <w:szCs w:val="24"/>
        </w:rPr>
      </w:pPr>
      <w:r w:rsidRPr="004E2BD5">
        <w:rPr>
          <w:rFonts w:ascii="Times New Roman" w:hAnsi="Times New Roman" w:cs="Times New Roman"/>
          <w:sz w:val="24"/>
          <w:szCs w:val="24"/>
        </w:rPr>
        <w:t>The ship with 900 Jewish refugees were refused from Cuba, US, and Canada</w:t>
      </w:r>
    </w:p>
    <w:p w:rsidR="004E2BD5" w:rsidRPr="004E2BD5" w:rsidRDefault="004E2BD5" w:rsidP="004E2BD5">
      <w:pPr>
        <w:pStyle w:val="ListParagraph"/>
        <w:numPr>
          <w:ilvl w:val="0"/>
          <w:numId w:val="9"/>
        </w:numPr>
        <w:rPr>
          <w:rFonts w:ascii="Times New Roman" w:hAnsi="Times New Roman" w:cs="Times New Roman"/>
          <w:sz w:val="24"/>
          <w:szCs w:val="24"/>
        </w:rPr>
      </w:pPr>
      <w:r w:rsidRPr="004E2BD5">
        <w:rPr>
          <w:rFonts w:ascii="Times New Roman" w:hAnsi="Times New Roman" w:cs="Times New Roman"/>
          <w:sz w:val="24"/>
          <w:szCs w:val="24"/>
        </w:rPr>
        <w:t>They initially had permission from Cuba and were denied when they arrived</w:t>
      </w:r>
    </w:p>
    <w:p w:rsidR="004E2BD5" w:rsidRPr="004E2BD5" w:rsidRDefault="004E2BD5" w:rsidP="004E2BD5">
      <w:pPr>
        <w:pStyle w:val="ListParagraph"/>
        <w:numPr>
          <w:ilvl w:val="0"/>
          <w:numId w:val="9"/>
        </w:numPr>
        <w:rPr>
          <w:rFonts w:ascii="Times New Roman" w:hAnsi="Times New Roman" w:cs="Times New Roman"/>
          <w:sz w:val="24"/>
          <w:szCs w:val="24"/>
        </w:rPr>
      </w:pPr>
      <w:r w:rsidRPr="004E2BD5">
        <w:rPr>
          <w:rFonts w:ascii="Times New Roman" w:hAnsi="Times New Roman" w:cs="Times New Roman"/>
          <w:sz w:val="24"/>
          <w:szCs w:val="24"/>
        </w:rPr>
        <w:t>An American gunboat keeps them offshore</w:t>
      </w:r>
    </w:p>
    <w:p w:rsidR="004E2BD5" w:rsidRPr="004E2BD5" w:rsidRDefault="004E2BD5" w:rsidP="004E2BD5">
      <w:pPr>
        <w:pStyle w:val="ListParagraph"/>
        <w:numPr>
          <w:ilvl w:val="0"/>
          <w:numId w:val="9"/>
        </w:numPr>
        <w:rPr>
          <w:rFonts w:ascii="Times New Roman" w:hAnsi="Times New Roman" w:cs="Times New Roman"/>
          <w:sz w:val="24"/>
          <w:szCs w:val="24"/>
        </w:rPr>
      </w:pPr>
      <w:r w:rsidRPr="004E2BD5">
        <w:rPr>
          <w:rFonts w:ascii="Times New Roman" w:hAnsi="Times New Roman" w:cs="Times New Roman"/>
          <w:sz w:val="24"/>
          <w:szCs w:val="24"/>
        </w:rPr>
        <w:t>Most of them died in concentration camps when sent to Germany; A portion are able to get permission to land in Britain, the rest go to the Netherlands and Britain; 1/3 died in concentration camps</w:t>
      </w:r>
    </w:p>
    <w:p w:rsidR="004E2BD5" w:rsidRPr="004E2BD5" w:rsidRDefault="004E2BD5" w:rsidP="004E2BD5">
      <w:pPr>
        <w:rPr>
          <w:rFonts w:ascii="Times New Roman" w:hAnsi="Times New Roman" w:cs="Times New Roman"/>
          <w:sz w:val="24"/>
          <w:szCs w:val="24"/>
        </w:rPr>
      </w:pPr>
      <w:r w:rsidRPr="004E2BD5">
        <w:rPr>
          <w:rFonts w:ascii="Times New Roman" w:hAnsi="Times New Roman" w:cs="Times New Roman"/>
          <w:sz w:val="24"/>
          <w:szCs w:val="24"/>
        </w:rPr>
        <w:t>The Holocaust and Traumatic Memory</w:t>
      </w:r>
      <w:bookmarkStart w:id="0" w:name="_GoBack"/>
      <w:bookmarkEnd w:id="0"/>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Identity Issues- from silence to demand to have history recognized</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Holocaust memorials- in Canada debate whether new war museum should include a holocaust gallery</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Charges that Canada has implicated in holocaust because of reluctance to give asylum to Jewish refugees</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 xml:space="preserve">Theme of impassioned book, </w:t>
      </w:r>
      <w:r w:rsidRPr="004E2BD5">
        <w:rPr>
          <w:rFonts w:ascii="Times New Roman" w:hAnsi="Times New Roman" w:cs="Times New Roman"/>
          <w:i/>
          <w:sz w:val="24"/>
          <w:szCs w:val="24"/>
        </w:rPr>
        <w:t>None is Too Many</w:t>
      </w:r>
      <w:r w:rsidRPr="004E2BD5">
        <w:rPr>
          <w:rFonts w:ascii="Times New Roman" w:hAnsi="Times New Roman" w:cs="Times New Roman"/>
          <w:sz w:val="24"/>
          <w:szCs w:val="24"/>
        </w:rPr>
        <w:t xml:space="preserve"> by </w:t>
      </w:r>
      <w:proofErr w:type="spellStart"/>
      <w:r w:rsidRPr="004E2BD5">
        <w:rPr>
          <w:rFonts w:ascii="Times New Roman" w:hAnsi="Times New Roman" w:cs="Times New Roman"/>
          <w:sz w:val="24"/>
          <w:szCs w:val="24"/>
        </w:rPr>
        <w:t>Abella</w:t>
      </w:r>
      <w:proofErr w:type="spellEnd"/>
      <w:r w:rsidRPr="004E2BD5">
        <w:rPr>
          <w:rFonts w:ascii="Times New Roman" w:hAnsi="Times New Roman" w:cs="Times New Roman"/>
          <w:sz w:val="24"/>
          <w:szCs w:val="24"/>
        </w:rPr>
        <w:t xml:space="preserve"> and </w:t>
      </w:r>
      <w:proofErr w:type="spellStart"/>
      <w:r w:rsidRPr="004E2BD5">
        <w:rPr>
          <w:rFonts w:ascii="Times New Roman" w:hAnsi="Times New Roman" w:cs="Times New Roman"/>
          <w:sz w:val="24"/>
          <w:szCs w:val="24"/>
        </w:rPr>
        <w:t>Troper</w:t>
      </w:r>
      <w:proofErr w:type="spellEnd"/>
      <w:r w:rsidRPr="004E2BD5">
        <w:rPr>
          <w:rFonts w:ascii="Times New Roman" w:hAnsi="Times New Roman" w:cs="Times New Roman"/>
          <w:sz w:val="24"/>
          <w:szCs w:val="24"/>
        </w:rPr>
        <w:t>- writing from within memory of holocaust, feelings of guilt because Canadian Jewish community survived but unable to help Jews of Europe- argued Canada has worst record of any immigrant-receiving country</w:t>
      </w:r>
    </w:p>
    <w:p w:rsidR="004E2BD5" w:rsidRPr="004E2BD5" w:rsidRDefault="004E2BD5" w:rsidP="004E2BD5">
      <w:pPr>
        <w:rPr>
          <w:rFonts w:ascii="Times New Roman" w:hAnsi="Times New Roman" w:cs="Times New Roman"/>
          <w:sz w:val="24"/>
          <w:szCs w:val="24"/>
        </w:rPr>
      </w:pPr>
      <w:r w:rsidRPr="004E2BD5">
        <w:rPr>
          <w:rFonts w:ascii="Times New Roman" w:hAnsi="Times New Roman" w:cs="Times New Roman"/>
          <w:sz w:val="24"/>
          <w:szCs w:val="24"/>
        </w:rPr>
        <w:t>Alternative Approach</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 xml:space="preserve">Gerald </w:t>
      </w:r>
      <w:proofErr w:type="spellStart"/>
      <w:r w:rsidRPr="004E2BD5">
        <w:rPr>
          <w:rFonts w:ascii="Times New Roman" w:hAnsi="Times New Roman" w:cs="Times New Roman"/>
          <w:sz w:val="24"/>
          <w:szCs w:val="24"/>
        </w:rPr>
        <w:t>Tulchinsky</w:t>
      </w:r>
      <w:proofErr w:type="spellEnd"/>
      <w:r w:rsidRPr="004E2BD5">
        <w:rPr>
          <w:rFonts w:ascii="Times New Roman" w:hAnsi="Times New Roman" w:cs="Times New Roman"/>
          <w:sz w:val="24"/>
          <w:szCs w:val="24"/>
        </w:rPr>
        <w:t>- writes on history of Jewish community in Canada from 1700s</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More attention to context, to significance of time period, to how refugee issues fit into Canadian cultural and social history</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Argues:</w:t>
      </w:r>
    </w:p>
    <w:p w:rsidR="004E2BD5" w:rsidRPr="004E2BD5" w:rsidRDefault="004E2BD5" w:rsidP="004E2BD5">
      <w:pPr>
        <w:pStyle w:val="ListParagraph"/>
        <w:numPr>
          <w:ilvl w:val="0"/>
          <w:numId w:val="10"/>
        </w:numPr>
        <w:rPr>
          <w:rFonts w:ascii="Times New Roman" w:hAnsi="Times New Roman" w:cs="Times New Roman"/>
          <w:sz w:val="24"/>
          <w:szCs w:val="24"/>
        </w:rPr>
      </w:pPr>
      <w:r w:rsidRPr="004E2BD5">
        <w:rPr>
          <w:rFonts w:ascii="Times New Roman" w:hAnsi="Times New Roman" w:cs="Times New Roman"/>
          <w:sz w:val="24"/>
          <w:szCs w:val="24"/>
        </w:rPr>
        <w:t>Depression and immigration cut off</w:t>
      </w:r>
    </w:p>
    <w:p w:rsidR="004E2BD5" w:rsidRPr="004E2BD5" w:rsidRDefault="004E2BD5" w:rsidP="004E2BD5">
      <w:pPr>
        <w:pStyle w:val="ListParagraph"/>
        <w:numPr>
          <w:ilvl w:val="0"/>
          <w:numId w:val="10"/>
        </w:numPr>
        <w:rPr>
          <w:rFonts w:ascii="Times New Roman" w:hAnsi="Times New Roman" w:cs="Times New Roman"/>
          <w:sz w:val="24"/>
          <w:szCs w:val="24"/>
        </w:rPr>
      </w:pPr>
      <w:r w:rsidRPr="004E2BD5">
        <w:rPr>
          <w:rFonts w:ascii="Times New Roman" w:hAnsi="Times New Roman" w:cs="Times New Roman"/>
          <w:sz w:val="24"/>
          <w:szCs w:val="24"/>
        </w:rPr>
        <w:t>Jews not singled out for discrimination</w:t>
      </w:r>
    </w:p>
    <w:p w:rsidR="004E2BD5" w:rsidRPr="004E2BD5" w:rsidRDefault="004E2BD5" w:rsidP="004E2BD5">
      <w:pPr>
        <w:pStyle w:val="ListParagraph"/>
        <w:numPr>
          <w:ilvl w:val="0"/>
          <w:numId w:val="10"/>
        </w:numPr>
        <w:rPr>
          <w:rFonts w:ascii="Times New Roman" w:hAnsi="Times New Roman" w:cs="Times New Roman"/>
          <w:sz w:val="24"/>
          <w:szCs w:val="24"/>
        </w:rPr>
      </w:pPr>
      <w:r w:rsidRPr="004E2BD5">
        <w:rPr>
          <w:rFonts w:ascii="Times New Roman" w:hAnsi="Times New Roman" w:cs="Times New Roman"/>
          <w:sz w:val="24"/>
          <w:szCs w:val="24"/>
        </w:rPr>
        <w:t>Integration of Jews in Canada in united war effort</w:t>
      </w:r>
    </w:p>
    <w:p w:rsidR="004E2BD5" w:rsidRPr="004E2BD5" w:rsidRDefault="004E2BD5" w:rsidP="004E2BD5">
      <w:pPr>
        <w:rPr>
          <w:rFonts w:ascii="Times New Roman" w:hAnsi="Times New Roman" w:cs="Times New Roman"/>
          <w:sz w:val="24"/>
          <w:szCs w:val="24"/>
        </w:rPr>
      </w:pPr>
      <w:r w:rsidRPr="004E2BD5">
        <w:rPr>
          <w:rFonts w:ascii="Times New Roman" w:hAnsi="Times New Roman" w:cs="Times New Roman"/>
          <w:sz w:val="24"/>
          <w:szCs w:val="24"/>
        </w:rPr>
        <w:t>Canadian Jewish Community: an ethnic or a religious group?</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Early Jewish immigration (Montreal and Toronto) mainly from Britain- consider selves “English” professing Hebrew faith- mainly come for commerce</w:t>
      </w:r>
    </w:p>
    <w:p w:rsidR="004E2BD5" w:rsidRPr="004E2BD5" w:rsidRDefault="004E2BD5" w:rsidP="004E2BD5">
      <w:pPr>
        <w:pStyle w:val="ListParagraph"/>
        <w:numPr>
          <w:ilvl w:val="0"/>
          <w:numId w:val="8"/>
        </w:numPr>
        <w:rPr>
          <w:rFonts w:ascii="Times New Roman" w:hAnsi="Times New Roman" w:cs="Times New Roman"/>
          <w:sz w:val="24"/>
          <w:szCs w:val="24"/>
        </w:rPr>
      </w:pPr>
      <w:proofErr w:type="spellStart"/>
      <w:r w:rsidRPr="004E2BD5">
        <w:rPr>
          <w:rFonts w:ascii="Times New Roman" w:hAnsi="Times New Roman" w:cs="Times New Roman"/>
          <w:sz w:val="24"/>
          <w:szCs w:val="24"/>
        </w:rPr>
        <w:t>Mid 19</w:t>
      </w:r>
      <w:r w:rsidRPr="004E2BD5">
        <w:rPr>
          <w:rFonts w:ascii="Times New Roman" w:hAnsi="Times New Roman" w:cs="Times New Roman"/>
          <w:sz w:val="24"/>
          <w:szCs w:val="24"/>
          <w:vertAlign w:val="superscript"/>
        </w:rPr>
        <w:t>th</w:t>
      </w:r>
      <w:proofErr w:type="spellEnd"/>
      <w:r w:rsidRPr="004E2BD5">
        <w:rPr>
          <w:rFonts w:ascii="Times New Roman" w:hAnsi="Times New Roman" w:cs="Times New Roman"/>
          <w:sz w:val="24"/>
          <w:szCs w:val="24"/>
        </w:rPr>
        <w:t xml:space="preserve"> century- some partly anglicised Jews from Germany, but not large influx of Reform Jews that went to US</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After 1880s- refugees from pogroms in Russia and Poland- mainly urban because of occupational and residential restrictions in Europe; agricultural settlement not successful</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Montreal main centre, followed by Toronto and Winnipeg</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lastRenderedPageBreak/>
        <w:t>1919 Canadian Jewish congress and Immigrant Aid Society- tradition of aiding immigrants- religious obligation and community bond in diaspora</w:t>
      </w:r>
    </w:p>
    <w:p w:rsidR="004E2BD5" w:rsidRPr="004E2BD5" w:rsidRDefault="004E2BD5" w:rsidP="004E2BD5">
      <w:pPr>
        <w:rPr>
          <w:rFonts w:ascii="Times New Roman" w:hAnsi="Times New Roman" w:cs="Times New Roman"/>
          <w:sz w:val="24"/>
          <w:szCs w:val="24"/>
        </w:rPr>
      </w:pPr>
      <w:r w:rsidRPr="004E2BD5">
        <w:rPr>
          <w:rFonts w:ascii="Times New Roman" w:hAnsi="Times New Roman" w:cs="Times New Roman"/>
          <w:sz w:val="24"/>
          <w:szCs w:val="24"/>
        </w:rPr>
        <w:t>Leadership of Community</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Divided community- regionally and by origin, assimilated vs. Yiddish-speaking, middle-class vs. working class, socialist vs. orthodox</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Defer to Members of Parliament re immigration issues in 1930s</w:t>
      </w:r>
    </w:p>
    <w:p w:rsidR="004E2BD5" w:rsidRPr="004E2BD5" w:rsidRDefault="004E2BD5" w:rsidP="004E2BD5">
      <w:pPr>
        <w:pStyle w:val="ListParagraph"/>
        <w:numPr>
          <w:ilvl w:val="0"/>
          <w:numId w:val="9"/>
        </w:numPr>
        <w:rPr>
          <w:rFonts w:ascii="Times New Roman" w:hAnsi="Times New Roman" w:cs="Times New Roman"/>
          <w:sz w:val="24"/>
          <w:szCs w:val="24"/>
        </w:rPr>
      </w:pPr>
      <w:r w:rsidRPr="004E2BD5">
        <w:rPr>
          <w:rFonts w:ascii="Times New Roman" w:hAnsi="Times New Roman" w:cs="Times New Roman"/>
          <w:sz w:val="24"/>
          <w:szCs w:val="24"/>
        </w:rPr>
        <w:t>Samuel Jacobs- Montreal, Liberal</w:t>
      </w:r>
    </w:p>
    <w:p w:rsidR="004E2BD5" w:rsidRPr="004E2BD5" w:rsidRDefault="004E2BD5" w:rsidP="004E2BD5">
      <w:pPr>
        <w:pStyle w:val="ListParagraph"/>
        <w:numPr>
          <w:ilvl w:val="0"/>
          <w:numId w:val="9"/>
        </w:numPr>
        <w:rPr>
          <w:rFonts w:ascii="Times New Roman" w:hAnsi="Times New Roman" w:cs="Times New Roman"/>
          <w:sz w:val="24"/>
          <w:szCs w:val="24"/>
        </w:rPr>
      </w:pPr>
      <w:r w:rsidRPr="004E2BD5">
        <w:rPr>
          <w:rFonts w:ascii="Times New Roman" w:hAnsi="Times New Roman" w:cs="Times New Roman"/>
          <w:sz w:val="24"/>
          <w:szCs w:val="24"/>
        </w:rPr>
        <w:t>Sam Factor- Toronto, Liberal</w:t>
      </w:r>
    </w:p>
    <w:p w:rsidR="004E2BD5" w:rsidRPr="004E2BD5" w:rsidRDefault="004E2BD5" w:rsidP="004E2BD5">
      <w:pPr>
        <w:pStyle w:val="ListParagraph"/>
        <w:numPr>
          <w:ilvl w:val="0"/>
          <w:numId w:val="9"/>
        </w:numPr>
        <w:rPr>
          <w:rFonts w:ascii="Times New Roman" w:hAnsi="Times New Roman" w:cs="Times New Roman"/>
          <w:sz w:val="24"/>
          <w:szCs w:val="24"/>
        </w:rPr>
      </w:pPr>
      <w:r w:rsidRPr="004E2BD5">
        <w:rPr>
          <w:rFonts w:ascii="Times New Roman" w:hAnsi="Times New Roman" w:cs="Times New Roman"/>
          <w:sz w:val="24"/>
          <w:szCs w:val="24"/>
        </w:rPr>
        <w:t>A.A. Heaps- Winnipeg, CCF</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Try to gain concession by quiet diplomacy but limited political power</w:t>
      </w:r>
    </w:p>
    <w:p w:rsidR="004E2BD5" w:rsidRPr="004E2BD5" w:rsidRDefault="004E2BD5" w:rsidP="004E2BD5">
      <w:pPr>
        <w:rPr>
          <w:rFonts w:ascii="Times New Roman" w:hAnsi="Times New Roman" w:cs="Times New Roman"/>
          <w:sz w:val="24"/>
          <w:szCs w:val="24"/>
        </w:rPr>
      </w:pPr>
      <w:r w:rsidRPr="004E2BD5">
        <w:rPr>
          <w:rFonts w:ascii="Times New Roman" w:hAnsi="Times New Roman" w:cs="Times New Roman"/>
          <w:sz w:val="24"/>
          <w:szCs w:val="24"/>
        </w:rPr>
        <w:t>Individuals forming government policy</w:t>
      </w:r>
    </w:p>
    <w:p w:rsidR="004E2BD5" w:rsidRPr="004E2BD5" w:rsidRDefault="004E2BD5" w:rsidP="004E2BD5">
      <w:pPr>
        <w:rPr>
          <w:rFonts w:ascii="Times New Roman" w:hAnsi="Times New Roman" w:cs="Times New Roman"/>
          <w:sz w:val="24"/>
          <w:szCs w:val="24"/>
        </w:rPr>
      </w:pPr>
      <w:r w:rsidRPr="004E2BD5">
        <w:rPr>
          <w:rFonts w:ascii="Times New Roman" w:hAnsi="Times New Roman" w:cs="Times New Roman"/>
          <w:sz w:val="24"/>
          <w:szCs w:val="24"/>
        </w:rPr>
        <w:t>F.C. Blair, Civil Servant (Director of Immigration and after 1939 Deputy Minister in Mines and Resources)</w:t>
      </w:r>
    </w:p>
    <w:p w:rsidR="004E2BD5" w:rsidRPr="004E2BD5" w:rsidRDefault="004E2BD5" w:rsidP="004E2BD5">
      <w:pPr>
        <w:rPr>
          <w:rFonts w:ascii="Times New Roman" w:hAnsi="Times New Roman" w:cs="Times New Roman"/>
          <w:sz w:val="24"/>
          <w:szCs w:val="24"/>
        </w:rPr>
      </w:pPr>
      <w:r w:rsidRPr="004E2BD5">
        <w:rPr>
          <w:rFonts w:ascii="Times New Roman" w:hAnsi="Times New Roman" w:cs="Times New Roman"/>
          <w:sz w:val="24"/>
          <w:szCs w:val="24"/>
        </w:rPr>
        <w:t>- Influential in operation of policy within department</w:t>
      </w:r>
    </w:p>
    <w:p w:rsidR="004E2BD5" w:rsidRPr="004E2BD5" w:rsidRDefault="004E2BD5" w:rsidP="004E2BD5">
      <w:pPr>
        <w:rPr>
          <w:rFonts w:ascii="Times New Roman" w:hAnsi="Times New Roman" w:cs="Times New Roman"/>
          <w:sz w:val="24"/>
          <w:szCs w:val="24"/>
        </w:rPr>
      </w:pPr>
      <w:r w:rsidRPr="004E2BD5">
        <w:rPr>
          <w:rFonts w:ascii="Times New Roman" w:hAnsi="Times New Roman" w:cs="Times New Roman"/>
          <w:sz w:val="24"/>
          <w:szCs w:val="24"/>
        </w:rPr>
        <w:t>- Described as “racist” and strongly anti-Semitic</w:t>
      </w:r>
    </w:p>
    <w:p w:rsidR="004E2BD5" w:rsidRPr="004E2BD5" w:rsidRDefault="004E2BD5" w:rsidP="004E2BD5">
      <w:pPr>
        <w:rPr>
          <w:rFonts w:ascii="Times New Roman" w:hAnsi="Times New Roman" w:cs="Times New Roman"/>
          <w:sz w:val="24"/>
          <w:szCs w:val="24"/>
        </w:rPr>
      </w:pPr>
      <w:proofErr w:type="gramStart"/>
      <w:r w:rsidRPr="004E2BD5">
        <w:rPr>
          <w:rFonts w:ascii="Times New Roman" w:hAnsi="Times New Roman" w:cs="Times New Roman"/>
          <w:sz w:val="24"/>
          <w:szCs w:val="24"/>
        </w:rPr>
        <w:t>Ex.</w:t>
      </w:r>
      <w:proofErr w:type="gramEnd"/>
      <w:r w:rsidRPr="004E2BD5">
        <w:rPr>
          <w:rFonts w:ascii="Times New Roman" w:hAnsi="Times New Roman" w:cs="Times New Roman"/>
          <w:sz w:val="24"/>
          <w:szCs w:val="24"/>
        </w:rPr>
        <w:t xml:space="preserve"> Of prejudice- adjust basic attitude of anti-Semitism to suit circumstances:</w:t>
      </w:r>
    </w:p>
    <w:p w:rsidR="004E2BD5" w:rsidRPr="004E2BD5" w:rsidRDefault="004E2BD5" w:rsidP="004E2BD5">
      <w:pPr>
        <w:pStyle w:val="ListParagraph"/>
        <w:numPr>
          <w:ilvl w:val="0"/>
          <w:numId w:val="11"/>
        </w:numPr>
        <w:rPr>
          <w:rFonts w:ascii="Times New Roman" w:hAnsi="Times New Roman" w:cs="Times New Roman"/>
          <w:sz w:val="24"/>
          <w:szCs w:val="24"/>
        </w:rPr>
      </w:pPr>
      <w:r w:rsidRPr="004E2BD5">
        <w:rPr>
          <w:rFonts w:ascii="Times New Roman" w:hAnsi="Times New Roman" w:cs="Times New Roman"/>
          <w:sz w:val="24"/>
          <w:szCs w:val="24"/>
        </w:rPr>
        <w:t>Jews arrive penniless and would settle in larger cities where our own unemployed are congregated</w:t>
      </w:r>
    </w:p>
    <w:p w:rsidR="004E2BD5" w:rsidRPr="004E2BD5" w:rsidRDefault="004E2BD5" w:rsidP="004E2BD5">
      <w:pPr>
        <w:pStyle w:val="ListParagraph"/>
        <w:numPr>
          <w:ilvl w:val="0"/>
          <w:numId w:val="11"/>
        </w:numPr>
        <w:rPr>
          <w:rFonts w:ascii="Times New Roman" w:hAnsi="Times New Roman" w:cs="Times New Roman"/>
          <w:sz w:val="24"/>
          <w:szCs w:val="24"/>
        </w:rPr>
      </w:pPr>
      <w:r w:rsidRPr="004E2BD5">
        <w:rPr>
          <w:rFonts w:ascii="Times New Roman" w:hAnsi="Times New Roman" w:cs="Times New Roman"/>
          <w:sz w:val="24"/>
          <w:szCs w:val="24"/>
        </w:rPr>
        <w:t>90% of refugees admitted to establish business never do but live unproductively on the interest of their capital</w:t>
      </w:r>
    </w:p>
    <w:p w:rsidR="004E2BD5" w:rsidRPr="004E2BD5" w:rsidRDefault="004E2BD5" w:rsidP="004E2BD5">
      <w:pPr>
        <w:rPr>
          <w:rFonts w:ascii="Times New Roman" w:hAnsi="Times New Roman" w:cs="Times New Roman"/>
          <w:sz w:val="24"/>
          <w:szCs w:val="24"/>
        </w:rPr>
      </w:pPr>
      <w:r w:rsidRPr="004E2BD5">
        <w:rPr>
          <w:rFonts w:ascii="Times New Roman" w:hAnsi="Times New Roman" w:cs="Times New Roman"/>
          <w:sz w:val="24"/>
          <w:szCs w:val="24"/>
        </w:rPr>
        <w:t>Blair’s view of Jewish Community appeals</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“It was an old habit on the part of these people to ask for a number which they knew was far below the number they hoped to get and once they the door open they would never be content until they go the whole group”</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“The whole scheme was just another familiar Jewish trick to represent that the problem is less than it is”</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“The only way we are going to control this is to close the door because nothing short of an open door will satisfy these people”</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Kernel of truth behind this; the Jewish representatives were looking to get in as many as they could because they knew of the conditions in Europe</w:t>
      </w:r>
    </w:p>
    <w:p w:rsidR="004E2BD5" w:rsidRPr="004E2BD5" w:rsidRDefault="004E2BD5" w:rsidP="004E2BD5">
      <w:pPr>
        <w:rPr>
          <w:rFonts w:ascii="Times New Roman" w:hAnsi="Times New Roman" w:cs="Times New Roman"/>
          <w:sz w:val="24"/>
          <w:szCs w:val="24"/>
        </w:rPr>
      </w:pPr>
      <w:r w:rsidRPr="004E2BD5">
        <w:rPr>
          <w:rFonts w:ascii="Times New Roman" w:hAnsi="Times New Roman" w:cs="Times New Roman"/>
          <w:sz w:val="24"/>
          <w:szCs w:val="24"/>
        </w:rPr>
        <w:t>Position of Government: WLM King, Liberal PM 1935ff</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lastRenderedPageBreak/>
        <w:t>King’s personal views? Saw self as humanitarian but in 1945 re Japanese Canadians wrote in his diary that is was ‘fortunate’ that the atom bomb was used on Japanese rather than on ‘the white races of Europe’</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 xml:space="preserve">King as politician: </w:t>
      </w:r>
      <w:proofErr w:type="spellStart"/>
      <w:r w:rsidRPr="004E2BD5">
        <w:rPr>
          <w:rFonts w:ascii="Times New Roman" w:hAnsi="Times New Roman" w:cs="Times New Roman"/>
          <w:sz w:val="24"/>
          <w:szCs w:val="24"/>
        </w:rPr>
        <w:t>Abella</w:t>
      </w:r>
      <w:proofErr w:type="spellEnd"/>
      <w:r w:rsidRPr="004E2BD5">
        <w:rPr>
          <w:rFonts w:ascii="Times New Roman" w:hAnsi="Times New Roman" w:cs="Times New Roman"/>
          <w:sz w:val="24"/>
          <w:szCs w:val="24"/>
        </w:rPr>
        <w:t xml:space="preserve"> states that if King thought votes in admitting Jewish refugees, he would have done so- not inaccurate but too simplistic</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In the period leading to war, King’s concerns for national unity were more important- defined as English Canada and French Canada- how to keep them together, within the Liberal party</w:t>
      </w:r>
    </w:p>
    <w:p w:rsidR="004E2BD5" w:rsidRPr="004E2BD5" w:rsidRDefault="004E2BD5" w:rsidP="004E2BD5">
      <w:pPr>
        <w:rPr>
          <w:rFonts w:ascii="Times New Roman" w:hAnsi="Times New Roman" w:cs="Times New Roman"/>
          <w:sz w:val="24"/>
          <w:szCs w:val="24"/>
        </w:rPr>
      </w:pPr>
      <w:r w:rsidRPr="004E2BD5">
        <w:rPr>
          <w:rFonts w:ascii="Times New Roman" w:hAnsi="Times New Roman" w:cs="Times New Roman"/>
          <w:sz w:val="24"/>
          <w:szCs w:val="24"/>
        </w:rPr>
        <w:t>Why anti-Semitism in Quebec?</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Religious impetus and strength of Roman Catholic Church (hostility of RC hierarchy in Europe too)</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 xml:space="preserve">Quebec nationalism of Abbe </w:t>
      </w:r>
      <w:proofErr w:type="spellStart"/>
      <w:r w:rsidRPr="004E2BD5">
        <w:rPr>
          <w:rFonts w:ascii="Times New Roman" w:hAnsi="Times New Roman" w:cs="Times New Roman"/>
          <w:sz w:val="24"/>
          <w:szCs w:val="24"/>
        </w:rPr>
        <w:t>Groulx</w:t>
      </w:r>
      <w:proofErr w:type="spellEnd"/>
      <w:r w:rsidRPr="004E2BD5">
        <w:rPr>
          <w:rFonts w:ascii="Times New Roman" w:hAnsi="Times New Roman" w:cs="Times New Roman"/>
          <w:sz w:val="24"/>
          <w:szCs w:val="24"/>
        </w:rPr>
        <w:t>- strong strain of racial purity</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Jewish community in Montreal identified with the English- part of foreigners controlling the economy</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 xml:space="preserve">Jews also often portrayed in Quebec press as communists, especially by </w:t>
      </w:r>
      <w:proofErr w:type="spellStart"/>
      <w:r w:rsidRPr="004E2BD5">
        <w:rPr>
          <w:rFonts w:ascii="Times New Roman" w:hAnsi="Times New Roman" w:cs="Times New Roman"/>
          <w:sz w:val="24"/>
          <w:szCs w:val="24"/>
        </w:rPr>
        <w:t>Adrien</w:t>
      </w:r>
      <w:proofErr w:type="spellEnd"/>
      <w:r w:rsidRPr="004E2BD5">
        <w:rPr>
          <w:rFonts w:ascii="Times New Roman" w:hAnsi="Times New Roman" w:cs="Times New Roman"/>
          <w:sz w:val="24"/>
          <w:szCs w:val="24"/>
        </w:rPr>
        <w:t xml:space="preserve"> </w:t>
      </w:r>
      <w:proofErr w:type="spellStart"/>
      <w:r w:rsidRPr="004E2BD5">
        <w:rPr>
          <w:rFonts w:ascii="Times New Roman" w:hAnsi="Times New Roman" w:cs="Times New Roman"/>
          <w:sz w:val="24"/>
          <w:szCs w:val="24"/>
        </w:rPr>
        <w:t>Arcand</w:t>
      </w:r>
      <w:proofErr w:type="spellEnd"/>
      <w:r w:rsidRPr="004E2BD5">
        <w:rPr>
          <w:rFonts w:ascii="Times New Roman" w:hAnsi="Times New Roman" w:cs="Times New Roman"/>
          <w:sz w:val="24"/>
          <w:szCs w:val="24"/>
        </w:rPr>
        <w:t xml:space="preserve"> and fascist sympathizers</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So opposition of Quebec expressed in petitions of House of Commons</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Ex. Liberal MP Jan. 1930, “I want to be placed on record as one who objects strongly to the entry of Jews, en mass or otherwise…since through all the ages they have been the cause of great difficulties in various countries”</w:t>
      </w:r>
    </w:p>
    <w:p w:rsidR="004E2BD5" w:rsidRPr="004E2BD5" w:rsidRDefault="004E2BD5" w:rsidP="004E2BD5">
      <w:pPr>
        <w:rPr>
          <w:rFonts w:ascii="Times New Roman" w:hAnsi="Times New Roman" w:cs="Times New Roman"/>
          <w:sz w:val="24"/>
          <w:szCs w:val="24"/>
        </w:rPr>
      </w:pPr>
      <w:r w:rsidRPr="004E2BD5">
        <w:rPr>
          <w:rFonts w:ascii="Times New Roman" w:hAnsi="Times New Roman" w:cs="Times New Roman"/>
          <w:sz w:val="24"/>
          <w:szCs w:val="24"/>
        </w:rPr>
        <w:t>English Canada</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Canadian Jewish leadership seek allies and support in English Canada on humanitarian grounds</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League of Nations societies, churches, responsive</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Canadian National Committee on Refugees and Victims of Political Persecution (CNCRPP) formed—initiative of Constance Hayward- lecture tours etc…</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 xml:space="preserve">Initiative also of </w:t>
      </w:r>
      <w:proofErr w:type="spellStart"/>
      <w:r w:rsidRPr="004E2BD5">
        <w:rPr>
          <w:rFonts w:ascii="Times New Roman" w:hAnsi="Times New Roman" w:cs="Times New Roman"/>
          <w:sz w:val="24"/>
          <w:szCs w:val="24"/>
        </w:rPr>
        <w:t>Cairine</w:t>
      </w:r>
      <w:proofErr w:type="spellEnd"/>
      <w:r w:rsidRPr="004E2BD5">
        <w:rPr>
          <w:rFonts w:ascii="Times New Roman" w:hAnsi="Times New Roman" w:cs="Times New Roman"/>
          <w:sz w:val="24"/>
          <w:szCs w:val="24"/>
        </w:rPr>
        <w:t xml:space="preserve"> Wilson (first woman senator)</w:t>
      </w:r>
    </w:p>
    <w:p w:rsidR="004E2BD5" w:rsidRPr="004E2BD5" w:rsidRDefault="004E2BD5" w:rsidP="004E2BD5">
      <w:pPr>
        <w:rPr>
          <w:rFonts w:ascii="Times New Roman" w:hAnsi="Times New Roman" w:cs="Times New Roman"/>
          <w:sz w:val="24"/>
          <w:szCs w:val="24"/>
        </w:rPr>
      </w:pPr>
      <w:r w:rsidRPr="004E2BD5">
        <w:rPr>
          <w:rFonts w:ascii="Times New Roman" w:hAnsi="Times New Roman" w:cs="Times New Roman"/>
          <w:sz w:val="24"/>
          <w:szCs w:val="24"/>
        </w:rPr>
        <w:t xml:space="preserve">Impetus from </w:t>
      </w:r>
      <w:proofErr w:type="spellStart"/>
      <w:r w:rsidRPr="004E2BD5">
        <w:rPr>
          <w:rFonts w:ascii="Times New Roman" w:hAnsi="Times New Roman" w:cs="Times New Roman"/>
          <w:sz w:val="24"/>
          <w:szCs w:val="24"/>
        </w:rPr>
        <w:t>Kristallnacht</w:t>
      </w:r>
      <w:proofErr w:type="spellEnd"/>
      <w:r w:rsidRPr="004E2BD5">
        <w:rPr>
          <w:rFonts w:ascii="Times New Roman" w:hAnsi="Times New Roman" w:cs="Times New Roman"/>
          <w:sz w:val="24"/>
          <w:szCs w:val="24"/>
        </w:rPr>
        <w:t>, Nov. 1938</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More support after this</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Violence in Germany of breaking glass of Jewish establishments, including residents</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This was accompanied with violence against individuals</w:t>
      </w:r>
    </w:p>
    <w:p w:rsidR="004E2BD5" w:rsidRPr="004E2BD5" w:rsidRDefault="004E2BD5" w:rsidP="004E2BD5">
      <w:pPr>
        <w:rPr>
          <w:rFonts w:ascii="Times New Roman" w:hAnsi="Times New Roman" w:cs="Times New Roman"/>
          <w:sz w:val="24"/>
          <w:szCs w:val="24"/>
        </w:rPr>
      </w:pPr>
      <w:r w:rsidRPr="004E2BD5">
        <w:rPr>
          <w:rFonts w:ascii="Times New Roman" w:hAnsi="Times New Roman" w:cs="Times New Roman"/>
          <w:sz w:val="24"/>
          <w:szCs w:val="24"/>
        </w:rPr>
        <w:t>How Government and King respond to public opinion?</w:t>
      </w:r>
    </w:p>
    <w:p w:rsidR="004E2BD5" w:rsidRPr="004E2BD5" w:rsidRDefault="004E2BD5" w:rsidP="004E2BD5">
      <w:pPr>
        <w:rPr>
          <w:rFonts w:ascii="Times New Roman" w:hAnsi="Times New Roman" w:cs="Times New Roman"/>
          <w:sz w:val="24"/>
          <w:szCs w:val="24"/>
        </w:rPr>
      </w:pPr>
      <w:r w:rsidRPr="004E2BD5">
        <w:rPr>
          <w:rFonts w:ascii="Times New Roman" w:hAnsi="Times New Roman" w:cs="Times New Roman"/>
          <w:sz w:val="24"/>
          <w:szCs w:val="24"/>
        </w:rPr>
        <w:t>English Canada divided</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Isolationism in interwar period- not be involved in European troubles</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Anti-Semitism in English Canada less over than Quebec prevalent:</w:t>
      </w:r>
    </w:p>
    <w:p w:rsidR="004E2BD5" w:rsidRPr="004E2BD5" w:rsidRDefault="004E2BD5" w:rsidP="004E2BD5">
      <w:pPr>
        <w:rPr>
          <w:rFonts w:ascii="Times New Roman" w:hAnsi="Times New Roman" w:cs="Times New Roman"/>
          <w:sz w:val="24"/>
          <w:szCs w:val="24"/>
        </w:rPr>
      </w:pPr>
      <w:r w:rsidRPr="004E2BD5">
        <w:rPr>
          <w:rFonts w:ascii="Times New Roman" w:hAnsi="Times New Roman" w:cs="Times New Roman"/>
          <w:sz w:val="24"/>
          <w:szCs w:val="24"/>
        </w:rPr>
        <w:lastRenderedPageBreak/>
        <w:t>Action</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Admit Czech and Sudeten refugees after Munich agreement in Sept. 1938</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Confidential Memo from Vincent Massey, High Commissioner in London received</w:t>
      </w:r>
      <w:r w:rsidRPr="004E2BD5">
        <w:rPr>
          <w:rFonts w:ascii="Times New Roman" w:hAnsi="Times New Roman" w:cs="Times New Roman"/>
          <w:sz w:val="24"/>
          <w:szCs w:val="24"/>
        </w:rPr>
        <w:sym w:font="Wingdings" w:char="F0E0"/>
      </w:r>
      <w:r w:rsidRPr="004E2BD5">
        <w:rPr>
          <w:rFonts w:ascii="Times New Roman" w:hAnsi="Times New Roman" w:cs="Times New Roman"/>
          <w:sz w:val="24"/>
          <w:szCs w:val="24"/>
        </w:rPr>
        <w:t xml:space="preserve"> should accept Aryan Sudeten Germans; they are desirable refugees more so than other; they are surrounded by certain restrictions and some are sent to agricultural and isolated areas</w:t>
      </w:r>
    </w:p>
    <w:p w:rsidR="004E2BD5" w:rsidRPr="004E2BD5" w:rsidRDefault="004E2BD5" w:rsidP="004E2BD5">
      <w:pPr>
        <w:rPr>
          <w:rFonts w:ascii="Times New Roman" w:hAnsi="Times New Roman" w:cs="Times New Roman"/>
          <w:sz w:val="24"/>
          <w:szCs w:val="24"/>
        </w:rPr>
      </w:pPr>
      <w:r w:rsidRPr="004E2BD5">
        <w:rPr>
          <w:rFonts w:ascii="Times New Roman" w:hAnsi="Times New Roman" w:cs="Times New Roman"/>
          <w:sz w:val="24"/>
          <w:szCs w:val="24"/>
        </w:rPr>
        <w:t>Deemed Suspect</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Book by Eric Koch</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Jewish refugees in Britain come to Canada with POW groups during war</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German speaking Jewish refugees</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Recognized that there were Jewish people</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They made appeals for release and most were released</w:t>
      </w:r>
    </w:p>
    <w:p w:rsidR="004E2BD5" w:rsidRPr="004E2BD5" w:rsidRDefault="004E2BD5" w:rsidP="004E2BD5">
      <w:pPr>
        <w:rPr>
          <w:rFonts w:ascii="Times New Roman" w:hAnsi="Times New Roman" w:cs="Times New Roman"/>
          <w:sz w:val="24"/>
          <w:szCs w:val="24"/>
        </w:rPr>
      </w:pPr>
      <w:r w:rsidRPr="004E2BD5">
        <w:rPr>
          <w:rFonts w:ascii="Times New Roman" w:hAnsi="Times New Roman" w:cs="Times New Roman"/>
          <w:sz w:val="24"/>
          <w:szCs w:val="24"/>
        </w:rPr>
        <w:t>Post-war Refugees and Immigrants</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Immigration Policy- King’s 1947 statement</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Refugee policy:</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1951 UN Convention relating to the status of refugees drawn up- ratified 1954</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Canada does not sign UN Convention until 1969</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Definition of Convention refugee limited</w:t>
      </w:r>
    </w:p>
    <w:p w:rsidR="004E2BD5" w:rsidRPr="004E2BD5" w:rsidRDefault="004E2BD5" w:rsidP="004E2BD5">
      <w:pPr>
        <w:rPr>
          <w:rFonts w:ascii="Times New Roman" w:hAnsi="Times New Roman" w:cs="Times New Roman"/>
          <w:sz w:val="24"/>
          <w:szCs w:val="24"/>
        </w:rPr>
      </w:pPr>
      <w:r w:rsidRPr="004E2BD5">
        <w:rPr>
          <w:rFonts w:ascii="Times New Roman" w:hAnsi="Times New Roman" w:cs="Times New Roman"/>
          <w:sz w:val="24"/>
          <w:szCs w:val="24"/>
        </w:rPr>
        <w:t>War Brides</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Many British war brides come back as a result of many Canadian troops being stationed in England</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War brides to Canada in organized parties brought on ships to Canada</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Government and women’s groups take active interest so that they integrate in society; these ideas are central</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 xml:space="preserve">Individual stories </w:t>
      </w:r>
      <w:proofErr w:type="spellStart"/>
      <w:r w:rsidRPr="004E2BD5">
        <w:rPr>
          <w:rFonts w:ascii="Times New Roman" w:hAnsi="Times New Roman" w:cs="Times New Roman"/>
          <w:sz w:val="24"/>
          <w:szCs w:val="24"/>
        </w:rPr>
        <w:t>re experiences</w:t>
      </w:r>
      <w:proofErr w:type="spellEnd"/>
      <w:r w:rsidRPr="004E2BD5">
        <w:rPr>
          <w:rFonts w:ascii="Times New Roman" w:hAnsi="Times New Roman" w:cs="Times New Roman"/>
          <w:sz w:val="24"/>
          <w:szCs w:val="24"/>
        </w:rPr>
        <w:t>- many had difficult lives; they had married someone they knew outside of regular experiences and regular lives; some were in isolating circumstances and in conditions that they had not initially expected or anticipated; they were in homesteads or in Quebec and in places where there were housing shortages</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1000 dollar cure to pay back for their air journey back home, but those conditions were not as they expected when they returned home; then they might come back to Canada</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Netherlands Ambassador and wife greet Dutch Immigrants, Montreal 1947</w:t>
      </w:r>
    </w:p>
    <w:p w:rsidR="004E2BD5" w:rsidRPr="004E2BD5" w:rsidRDefault="004E2BD5" w:rsidP="004E2BD5">
      <w:pPr>
        <w:rPr>
          <w:rFonts w:ascii="Times New Roman" w:hAnsi="Times New Roman" w:cs="Times New Roman"/>
          <w:sz w:val="24"/>
          <w:szCs w:val="24"/>
        </w:rPr>
      </w:pPr>
      <w:r w:rsidRPr="004E2BD5">
        <w:rPr>
          <w:rFonts w:ascii="Times New Roman" w:hAnsi="Times New Roman" w:cs="Times New Roman"/>
          <w:sz w:val="24"/>
          <w:szCs w:val="24"/>
        </w:rPr>
        <w:t>Displaced Persons (DP) camps</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Large groups of immigrants</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Displaced by war and by changing of political control</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lastRenderedPageBreak/>
        <w:t xml:space="preserve">They were in camps in different occupation zones in Germany </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British zones were important for Canada</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Selection in camps- labour criteria</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156000 in Canada</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Many had to be under 35, healthy, and have particular skills, or sponsored, or contract labour schemes which had specific requirements</w:t>
      </w:r>
    </w:p>
    <w:p w:rsidR="004E2BD5" w:rsidRPr="004E2BD5" w:rsidRDefault="004E2BD5" w:rsidP="004E2BD5">
      <w:pPr>
        <w:rPr>
          <w:rFonts w:ascii="Times New Roman" w:hAnsi="Times New Roman" w:cs="Times New Roman"/>
          <w:sz w:val="24"/>
          <w:szCs w:val="24"/>
        </w:rPr>
      </w:pPr>
      <w:r w:rsidRPr="004E2BD5">
        <w:rPr>
          <w:rFonts w:ascii="Times New Roman" w:hAnsi="Times New Roman" w:cs="Times New Roman"/>
          <w:sz w:val="24"/>
          <w:szCs w:val="24"/>
        </w:rPr>
        <w:t>Acceptance of white Europeans and many Jewish people are choosing Israel as their choice where they feel they won’t be victims of persecution.</w:t>
      </w:r>
    </w:p>
    <w:p w:rsidR="004E2BD5" w:rsidRPr="004E2BD5" w:rsidRDefault="004E2BD5" w:rsidP="004E2BD5">
      <w:pPr>
        <w:rPr>
          <w:rFonts w:ascii="Times New Roman" w:hAnsi="Times New Roman" w:cs="Times New Roman"/>
          <w:sz w:val="24"/>
          <w:szCs w:val="24"/>
        </w:rPr>
      </w:pPr>
      <w:r w:rsidRPr="004E2BD5">
        <w:rPr>
          <w:rFonts w:ascii="Times New Roman" w:hAnsi="Times New Roman" w:cs="Times New Roman"/>
          <w:sz w:val="24"/>
          <w:szCs w:val="24"/>
        </w:rPr>
        <w:t>Psychological affects upon the DPs where they may be more sensitive to criticism of race. And some retained nationalism because of expectation to return to home country.</w:t>
      </w:r>
    </w:p>
    <w:p w:rsidR="004E2BD5" w:rsidRPr="004E2BD5" w:rsidRDefault="004E2BD5" w:rsidP="004E2BD5">
      <w:pPr>
        <w:rPr>
          <w:rFonts w:ascii="Times New Roman" w:hAnsi="Times New Roman" w:cs="Times New Roman"/>
          <w:sz w:val="24"/>
          <w:szCs w:val="24"/>
        </w:rPr>
      </w:pPr>
    </w:p>
    <w:p w:rsidR="004E2BD5" w:rsidRPr="004E2BD5" w:rsidRDefault="004E2BD5" w:rsidP="004E2BD5">
      <w:pPr>
        <w:rPr>
          <w:rFonts w:ascii="Times New Roman" w:hAnsi="Times New Roman" w:cs="Times New Roman"/>
          <w:sz w:val="24"/>
          <w:szCs w:val="24"/>
        </w:rPr>
      </w:pPr>
      <w:r w:rsidRPr="004E2BD5">
        <w:rPr>
          <w:rFonts w:ascii="Times New Roman" w:hAnsi="Times New Roman" w:cs="Times New Roman"/>
          <w:sz w:val="24"/>
          <w:szCs w:val="24"/>
        </w:rPr>
        <w:t>Hungarian Refugees 1956/7</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Hungarian Revolution- revolts against Soviet control; overwhelmed by heavy machinery and tanks in Budapest and elsewhere; many had to flee with short notice</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Canadians responded differently to this compared to the Jewish</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 xml:space="preserve">Jack </w:t>
      </w:r>
      <w:proofErr w:type="spellStart"/>
      <w:r w:rsidRPr="004E2BD5">
        <w:rPr>
          <w:rFonts w:ascii="Times New Roman" w:hAnsi="Times New Roman" w:cs="Times New Roman"/>
          <w:sz w:val="24"/>
          <w:szCs w:val="24"/>
        </w:rPr>
        <w:t>Pickgersgill</w:t>
      </w:r>
      <w:proofErr w:type="spellEnd"/>
      <w:r w:rsidRPr="004E2BD5">
        <w:rPr>
          <w:rFonts w:ascii="Times New Roman" w:hAnsi="Times New Roman" w:cs="Times New Roman"/>
          <w:sz w:val="24"/>
          <w:szCs w:val="24"/>
        </w:rPr>
        <w:t>- Minister of Citizenship and Immigration and Dean of Sopron University</w:t>
      </w:r>
    </w:p>
    <w:p w:rsidR="004E2BD5" w:rsidRPr="004E2BD5" w:rsidRDefault="004E2BD5" w:rsidP="004E2BD5">
      <w:pPr>
        <w:pStyle w:val="ListParagraph"/>
        <w:numPr>
          <w:ilvl w:val="0"/>
          <w:numId w:val="9"/>
        </w:numPr>
        <w:rPr>
          <w:rFonts w:ascii="Times New Roman" w:hAnsi="Times New Roman" w:cs="Times New Roman"/>
          <w:sz w:val="24"/>
          <w:szCs w:val="24"/>
        </w:rPr>
      </w:pPr>
      <w:r w:rsidRPr="004E2BD5">
        <w:rPr>
          <w:rFonts w:ascii="Times New Roman" w:hAnsi="Times New Roman" w:cs="Times New Roman"/>
          <w:sz w:val="24"/>
          <w:szCs w:val="24"/>
        </w:rPr>
        <w:t>He is using his discretion to override the rules  and regulations that would have controlled, restricted, and delayed the admission of Hungarians to Canada</w:t>
      </w:r>
    </w:p>
    <w:p w:rsidR="004E2BD5" w:rsidRPr="004E2BD5" w:rsidRDefault="004E2BD5" w:rsidP="004E2BD5">
      <w:pPr>
        <w:pStyle w:val="ListParagraph"/>
        <w:numPr>
          <w:ilvl w:val="0"/>
          <w:numId w:val="9"/>
        </w:numPr>
        <w:rPr>
          <w:rFonts w:ascii="Times New Roman" w:hAnsi="Times New Roman" w:cs="Times New Roman"/>
          <w:sz w:val="24"/>
          <w:szCs w:val="24"/>
        </w:rPr>
      </w:pPr>
      <w:r w:rsidRPr="004E2BD5">
        <w:rPr>
          <w:rFonts w:ascii="Times New Roman" w:hAnsi="Times New Roman" w:cs="Times New Roman"/>
          <w:sz w:val="24"/>
          <w:szCs w:val="24"/>
        </w:rPr>
        <w:t>Brings them in as quickly as possible</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Canada is in a good economic condition; prosperity in mid 50s and no housing shortage</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Hungarian refugees- educated, professional, ideal immigrants</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Canada favoured those fleeing communism</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Canadian government process the refugees in Vienna (non-Soviet occupied); Canadian authorities in Vienna and many are flown out to Canada; overrides the RCMP that are very concerned about security control, they are worried there may be communist infiltrators</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Hungarians have freedom now but they had to take initiative</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There is no time for them to process the refugee and immigration experience in Canada, not before they arrive because of the speed of the process</w:t>
      </w:r>
    </w:p>
    <w:p w:rsidR="004E2BD5" w:rsidRPr="004E2BD5" w:rsidRDefault="004E2BD5" w:rsidP="004E2BD5">
      <w:pPr>
        <w:rPr>
          <w:rFonts w:ascii="Times New Roman" w:hAnsi="Times New Roman" w:cs="Times New Roman"/>
          <w:sz w:val="24"/>
          <w:szCs w:val="24"/>
        </w:rPr>
      </w:pPr>
      <w:r w:rsidRPr="004E2BD5">
        <w:rPr>
          <w:rFonts w:ascii="Times New Roman" w:hAnsi="Times New Roman" w:cs="Times New Roman"/>
          <w:sz w:val="24"/>
          <w:szCs w:val="24"/>
        </w:rPr>
        <w:t>Refugees from Chile after President Salvador Allende is murdered in right-wing military coup, Sept. 1973</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Leading up to a period where Canada is trying to think different on government policy on refugees</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1970s- the policy and regulations are beginning to change</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lastRenderedPageBreak/>
        <w:t>1967- points system brought into Canada- education, skills, language, consistent points system</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Chilean movement slightly before major changes</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Canada slow to respond to Chilean refugees although urged by various outside organizations- many of them were professional and academic; they did not send a selection team, no chartered flights; they were concerned about American reaction; they did eventually send officers who did detailed security screening, 1974 only about 200 who had been cleared and permitted to come to Canada</w:t>
      </w:r>
    </w:p>
    <w:p w:rsidR="004E2BD5" w:rsidRPr="004E2BD5" w:rsidRDefault="004E2BD5" w:rsidP="004E2BD5">
      <w:pPr>
        <w:rPr>
          <w:rFonts w:ascii="Times New Roman" w:hAnsi="Times New Roman" w:cs="Times New Roman"/>
          <w:sz w:val="24"/>
          <w:szCs w:val="24"/>
        </w:rPr>
      </w:pPr>
      <w:r w:rsidRPr="004E2BD5">
        <w:rPr>
          <w:rFonts w:ascii="Times New Roman" w:hAnsi="Times New Roman" w:cs="Times New Roman"/>
          <w:sz w:val="24"/>
          <w:szCs w:val="24"/>
        </w:rPr>
        <w:t>The Boat People: Indochinese Refugees (Vietnam and Cambodia)</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1970s- TV, Newspaper, Radio; they get media attention</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Canada has a new immigration act</w:t>
      </w:r>
    </w:p>
    <w:p w:rsidR="004E2BD5" w:rsidRPr="004E2BD5" w:rsidRDefault="004E2BD5" w:rsidP="004E2BD5">
      <w:pPr>
        <w:rPr>
          <w:rFonts w:ascii="Times New Roman" w:hAnsi="Times New Roman" w:cs="Times New Roman"/>
          <w:sz w:val="24"/>
          <w:szCs w:val="24"/>
        </w:rPr>
      </w:pPr>
      <w:r w:rsidRPr="004E2BD5">
        <w:rPr>
          <w:rFonts w:ascii="Times New Roman" w:hAnsi="Times New Roman" w:cs="Times New Roman"/>
          <w:sz w:val="24"/>
          <w:szCs w:val="24"/>
        </w:rPr>
        <w:t>Canadian response to refugees 1970s</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Immigration Act 1976 (replaces 1952)</w:t>
      </w:r>
    </w:p>
    <w:p w:rsidR="004E2BD5" w:rsidRPr="004E2BD5" w:rsidRDefault="004E2BD5" w:rsidP="004E2BD5">
      <w:pPr>
        <w:pStyle w:val="ListParagraph"/>
        <w:numPr>
          <w:ilvl w:val="0"/>
          <w:numId w:val="12"/>
        </w:numPr>
        <w:rPr>
          <w:rFonts w:ascii="Times New Roman" w:hAnsi="Times New Roman" w:cs="Times New Roman"/>
          <w:sz w:val="24"/>
          <w:szCs w:val="24"/>
        </w:rPr>
      </w:pPr>
      <w:r w:rsidRPr="004E2BD5">
        <w:rPr>
          <w:rFonts w:ascii="Times New Roman" w:hAnsi="Times New Roman" w:cs="Times New Roman"/>
          <w:sz w:val="24"/>
          <w:szCs w:val="24"/>
        </w:rPr>
        <w:t>Immigration- regulate population growth- annual goals re numbers</w:t>
      </w:r>
    </w:p>
    <w:p w:rsidR="004E2BD5" w:rsidRPr="004E2BD5" w:rsidRDefault="004E2BD5" w:rsidP="004E2BD5">
      <w:pPr>
        <w:pStyle w:val="ListParagraph"/>
        <w:numPr>
          <w:ilvl w:val="0"/>
          <w:numId w:val="12"/>
        </w:numPr>
        <w:rPr>
          <w:rFonts w:ascii="Times New Roman" w:hAnsi="Times New Roman" w:cs="Times New Roman"/>
          <w:sz w:val="24"/>
          <w:szCs w:val="24"/>
        </w:rPr>
      </w:pPr>
      <w:r w:rsidRPr="004E2BD5">
        <w:rPr>
          <w:rFonts w:ascii="Times New Roman" w:hAnsi="Times New Roman" w:cs="Times New Roman"/>
          <w:sz w:val="24"/>
          <w:szCs w:val="24"/>
        </w:rPr>
        <w:t>Refugees a distinct admissible class to be selected and admitted separately from immigrants</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To fulfill Canada’s international legal obligations with respect to refugees and to uphold its humanitarian tradition with respect to the displaced and persecuted</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Admit UN convention refugees but also government could designate special classes of refugees apart from Convention refugees.</w:t>
      </w:r>
    </w:p>
    <w:p w:rsidR="004E2BD5" w:rsidRPr="004E2BD5" w:rsidRDefault="004E2BD5" w:rsidP="004E2BD5">
      <w:pPr>
        <w:rPr>
          <w:rFonts w:ascii="Times New Roman" w:hAnsi="Times New Roman" w:cs="Times New Roman"/>
          <w:sz w:val="24"/>
          <w:szCs w:val="24"/>
        </w:rPr>
      </w:pPr>
      <w:r w:rsidRPr="004E2BD5">
        <w:rPr>
          <w:rFonts w:ascii="Times New Roman" w:hAnsi="Times New Roman" w:cs="Times New Roman"/>
          <w:sz w:val="24"/>
          <w:szCs w:val="24"/>
        </w:rPr>
        <w:t>Response to Indochinese refugees</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Canada among five countries admitting largest number of Indochinese refugees</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Matching formula adopted- government match sponsorship of private sector to 50000- then raised to 60000 and no limit on private sponsorship</w:t>
      </w:r>
    </w:p>
    <w:p w:rsidR="004E2BD5" w:rsidRPr="004E2BD5" w:rsidRDefault="004E2BD5" w:rsidP="004E2BD5">
      <w:pPr>
        <w:pStyle w:val="ListParagraph"/>
        <w:numPr>
          <w:ilvl w:val="0"/>
          <w:numId w:val="8"/>
        </w:numPr>
        <w:rPr>
          <w:rFonts w:ascii="Times New Roman" w:hAnsi="Times New Roman" w:cs="Times New Roman"/>
          <w:sz w:val="24"/>
          <w:szCs w:val="24"/>
        </w:rPr>
      </w:pPr>
      <w:r w:rsidRPr="004E2BD5">
        <w:rPr>
          <w:rFonts w:ascii="Times New Roman" w:hAnsi="Times New Roman" w:cs="Times New Roman"/>
          <w:sz w:val="24"/>
          <w:szCs w:val="24"/>
        </w:rPr>
        <w:t>Success of private sponsorship- better and more personal base for refugee settlement; promote integration</w:t>
      </w:r>
    </w:p>
    <w:p w:rsidR="004E2BD5" w:rsidRDefault="004E2BD5">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rsidR="00E11856" w:rsidRPr="003601A3" w:rsidRDefault="00E11856" w:rsidP="00E11856">
      <w:pPr>
        <w:spacing w:line="240" w:lineRule="auto"/>
        <w:rPr>
          <w:rFonts w:ascii="Times New Roman" w:hAnsi="Times New Roman" w:cs="Times New Roman"/>
          <w:b/>
          <w:color w:val="000000" w:themeColor="text1"/>
          <w:sz w:val="24"/>
          <w:szCs w:val="24"/>
        </w:rPr>
      </w:pPr>
      <w:r w:rsidRPr="003601A3">
        <w:rPr>
          <w:rFonts w:ascii="Times New Roman" w:hAnsi="Times New Roman" w:cs="Times New Roman"/>
          <w:b/>
          <w:color w:val="000000" w:themeColor="text1"/>
          <w:sz w:val="24"/>
          <w:szCs w:val="24"/>
        </w:rPr>
        <w:lastRenderedPageBreak/>
        <w:t>November 8</w:t>
      </w:r>
      <w:r w:rsidRPr="003601A3">
        <w:rPr>
          <w:rFonts w:ascii="Times New Roman" w:hAnsi="Times New Roman" w:cs="Times New Roman"/>
          <w:b/>
          <w:color w:val="000000" w:themeColor="text1"/>
          <w:sz w:val="24"/>
          <w:szCs w:val="24"/>
          <w:vertAlign w:val="superscript"/>
        </w:rPr>
        <w:t>th</w:t>
      </w:r>
      <w:r w:rsidRPr="003601A3">
        <w:rPr>
          <w:rFonts w:ascii="Times New Roman" w:hAnsi="Times New Roman" w:cs="Times New Roman"/>
          <w:b/>
          <w:color w:val="000000" w:themeColor="text1"/>
          <w:sz w:val="24"/>
          <w:szCs w:val="24"/>
        </w:rPr>
        <w:t xml:space="preserve"> </w:t>
      </w:r>
    </w:p>
    <w:p w:rsidR="00E11856" w:rsidRDefault="00A07FC9" w:rsidP="00E11856">
      <w:pPr>
        <w:spacing w:line="240" w:lineRule="auto"/>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Kinga</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Pozniak</w:t>
      </w:r>
      <w:proofErr w:type="spellEnd"/>
      <w:r>
        <w:rPr>
          <w:rFonts w:ascii="Times New Roman" w:hAnsi="Times New Roman" w:cs="Times New Roman"/>
          <w:color w:val="000000" w:themeColor="text1"/>
          <w:sz w:val="24"/>
          <w:szCs w:val="24"/>
        </w:rPr>
        <w:t xml:space="preserve"> </w:t>
      </w:r>
      <w:r w:rsidR="00E11856">
        <w:rPr>
          <w:rFonts w:ascii="Times New Roman" w:hAnsi="Times New Roman" w:cs="Times New Roman"/>
          <w:color w:val="000000" w:themeColor="text1"/>
          <w:sz w:val="24"/>
          <w:szCs w:val="24"/>
        </w:rPr>
        <w:t>Article</w:t>
      </w:r>
    </w:p>
    <w:p w:rsidR="00E11856" w:rsidRDefault="00E11856" w:rsidP="00E11856">
      <w:pPr>
        <w:pStyle w:val="ListParagraph"/>
        <w:numPr>
          <w:ilvl w:val="0"/>
          <w:numId w:val="1"/>
        </w:numPr>
        <w:spacing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Leaving Colombia</w:t>
      </w:r>
    </w:p>
    <w:p w:rsidR="00E11856" w:rsidRDefault="00E11856" w:rsidP="00E11856">
      <w:pPr>
        <w:pStyle w:val="ListParagraph"/>
        <w:numPr>
          <w:ilvl w:val="0"/>
          <w:numId w:val="1"/>
        </w:numPr>
        <w:spacing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Examining 2-3 themes</w:t>
      </w:r>
    </w:p>
    <w:p w:rsidR="00E11856" w:rsidRDefault="00E11856" w:rsidP="00E11856">
      <w:pPr>
        <w:pStyle w:val="ListParagraph"/>
        <w:numPr>
          <w:ilvl w:val="1"/>
          <w:numId w:val="1"/>
        </w:numPr>
        <w:spacing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Introduces the hegemonic discourse that are central concerning Canadian thought regarding immigrant – pg. 175</w:t>
      </w:r>
    </w:p>
    <w:p w:rsidR="00E11856" w:rsidRDefault="00E11856" w:rsidP="00E11856">
      <w:pPr>
        <w:pStyle w:val="ListParagraph"/>
        <w:numPr>
          <w:ilvl w:val="1"/>
          <w:numId w:val="1"/>
        </w:numPr>
        <w:spacing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What is Canadian hegemonic discourse?</w:t>
      </w:r>
    </w:p>
    <w:p w:rsidR="00E11856" w:rsidRDefault="00E11856" w:rsidP="00E11856">
      <w:pPr>
        <w:pStyle w:val="ListParagraph"/>
        <w:numPr>
          <w:ilvl w:val="2"/>
          <w:numId w:val="1"/>
        </w:numPr>
        <w:spacing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Social and political theories that are dominant </w:t>
      </w:r>
    </w:p>
    <w:p w:rsidR="00E11856" w:rsidRDefault="00A07FC9" w:rsidP="00A07FC9">
      <w:pPr>
        <w:pStyle w:val="ListParagraph"/>
        <w:numPr>
          <w:ilvl w:val="1"/>
          <w:numId w:val="1"/>
        </w:numPr>
        <w:spacing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Thinking about identity in relationship for the hegemonic discourse, which affect how the immigrants think about themselves</w:t>
      </w:r>
    </w:p>
    <w:p w:rsidR="00A07FC9" w:rsidRDefault="00A07FC9" w:rsidP="00A07FC9">
      <w:pPr>
        <w:pStyle w:val="ListParagraph"/>
        <w:numPr>
          <w:ilvl w:val="1"/>
          <w:numId w:val="1"/>
        </w:numPr>
        <w:spacing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influence of general narrative of society</w:t>
      </w:r>
    </w:p>
    <w:p w:rsidR="00A07FC9" w:rsidRDefault="00A07FC9" w:rsidP="00A07FC9">
      <w:pPr>
        <w:spacing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Karen </w:t>
      </w:r>
      <w:proofErr w:type="spellStart"/>
      <w:r>
        <w:rPr>
          <w:rFonts w:ascii="Times New Roman" w:hAnsi="Times New Roman" w:cs="Times New Roman"/>
          <w:color w:val="000000" w:themeColor="text1"/>
          <w:sz w:val="24"/>
          <w:szCs w:val="24"/>
        </w:rPr>
        <w:t>Gabert</w:t>
      </w:r>
      <w:proofErr w:type="spellEnd"/>
      <w:r>
        <w:rPr>
          <w:rFonts w:ascii="Times New Roman" w:hAnsi="Times New Roman" w:cs="Times New Roman"/>
          <w:color w:val="000000" w:themeColor="text1"/>
          <w:sz w:val="24"/>
          <w:szCs w:val="24"/>
        </w:rPr>
        <w:t xml:space="preserve"> Article</w:t>
      </w:r>
    </w:p>
    <w:p w:rsidR="00A07FC9" w:rsidRDefault="00ED729A" w:rsidP="00A07FC9">
      <w:pPr>
        <w:pStyle w:val="ListParagraph"/>
        <w:numPr>
          <w:ilvl w:val="0"/>
          <w:numId w:val="1"/>
        </w:numPr>
        <w:spacing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Examining its significance in representing and maintaining Ukrainian identity </w:t>
      </w:r>
    </w:p>
    <w:p w:rsidR="00ED729A" w:rsidRDefault="00ED729A" w:rsidP="00A07FC9">
      <w:pPr>
        <w:pStyle w:val="ListParagraph"/>
        <w:numPr>
          <w:ilvl w:val="0"/>
          <w:numId w:val="1"/>
        </w:numPr>
        <w:spacing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Why focus on the pioneer experience?</w:t>
      </w:r>
    </w:p>
    <w:p w:rsidR="00ED729A" w:rsidRDefault="00ED729A" w:rsidP="00ED729A">
      <w:pPr>
        <w:pStyle w:val="ListParagraph"/>
        <w:numPr>
          <w:ilvl w:val="1"/>
          <w:numId w:val="1"/>
        </w:numPr>
        <w:spacing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Ukrainian contribution to Canada as a whole</w:t>
      </w:r>
    </w:p>
    <w:p w:rsidR="00ED729A" w:rsidRDefault="00ED729A" w:rsidP="00ED729A">
      <w:pPr>
        <w:pStyle w:val="ListParagraph"/>
        <w:numPr>
          <w:ilvl w:val="1"/>
          <w:numId w:val="1"/>
        </w:numPr>
        <w:spacing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Nostalgia and pride concerning their impact and importance to the Canadian identity </w:t>
      </w:r>
    </w:p>
    <w:p w:rsidR="003601A3" w:rsidRPr="003601A3" w:rsidRDefault="003601A3" w:rsidP="003601A3">
      <w:pPr>
        <w:spacing w:line="240" w:lineRule="auto"/>
        <w:rPr>
          <w:rFonts w:ascii="Times New Roman" w:hAnsi="Times New Roman" w:cs="Times New Roman"/>
          <w:color w:val="000000" w:themeColor="text1"/>
          <w:sz w:val="24"/>
          <w:szCs w:val="24"/>
        </w:rPr>
      </w:pPr>
    </w:p>
    <w:p w:rsidR="00ED729A" w:rsidRPr="00100F7A" w:rsidRDefault="00ED729A" w:rsidP="00100F7A">
      <w:pPr>
        <w:spacing w:line="240" w:lineRule="auto"/>
        <w:rPr>
          <w:rFonts w:ascii="Times New Roman" w:hAnsi="Times New Roman" w:cs="Times New Roman"/>
          <w:color w:val="000000" w:themeColor="text1"/>
          <w:sz w:val="24"/>
          <w:szCs w:val="24"/>
        </w:rPr>
      </w:pPr>
    </w:p>
    <w:sectPr w:rsidR="00ED729A" w:rsidRPr="00100F7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E7EF1B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Times New Roman"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Times New Roman"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E737831"/>
    <w:multiLevelType w:val="hybridMultilevel"/>
    <w:tmpl w:val="FF02A0E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CAA67EA"/>
    <w:multiLevelType w:val="hybridMultilevel"/>
    <w:tmpl w:val="0ABE899A"/>
    <w:lvl w:ilvl="0" w:tplc="0CD6C318">
      <w:numFmt w:val="bullet"/>
      <w:lvlText w:val="-"/>
      <w:lvlJc w:val="left"/>
      <w:pPr>
        <w:ind w:left="1080" w:hanging="360"/>
      </w:pPr>
      <w:rPr>
        <w:rFonts w:ascii="Times New Roman" w:eastAsiaTheme="minorHAnsi" w:hAnsi="Times New Roman" w:cs="Times New Roman"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start w:val="1"/>
      <w:numFmt w:val="bullet"/>
      <w:lvlText w:val=""/>
      <w:lvlJc w:val="left"/>
      <w:pPr>
        <w:ind w:left="5400" w:hanging="360"/>
      </w:pPr>
      <w:rPr>
        <w:rFonts w:ascii="Symbol" w:hAnsi="Symbol" w:hint="default"/>
      </w:rPr>
    </w:lvl>
    <w:lvl w:ilvl="7" w:tplc="10090003">
      <w:start w:val="1"/>
      <w:numFmt w:val="bullet"/>
      <w:lvlText w:val="o"/>
      <w:lvlJc w:val="left"/>
      <w:pPr>
        <w:ind w:left="6120" w:hanging="360"/>
      </w:pPr>
      <w:rPr>
        <w:rFonts w:ascii="Courier New" w:hAnsi="Courier New" w:cs="Courier New" w:hint="default"/>
      </w:rPr>
    </w:lvl>
    <w:lvl w:ilvl="8" w:tplc="10090005">
      <w:start w:val="1"/>
      <w:numFmt w:val="bullet"/>
      <w:lvlText w:val=""/>
      <w:lvlJc w:val="left"/>
      <w:pPr>
        <w:ind w:left="6840" w:hanging="360"/>
      </w:pPr>
      <w:rPr>
        <w:rFonts w:ascii="Wingdings" w:hAnsi="Wingdings" w:hint="default"/>
      </w:rPr>
    </w:lvl>
  </w:abstractNum>
  <w:abstractNum w:abstractNumId="3">
    <w:nsid w:val="20F17772"/>
    <w:multiLevelType w:val="hybridMultilevel"/>
    <w:tmpl w:val="5C0C9E84"/>
    <w:lvl w:ilvl="0" w:tplc="1F32461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2519716A"/>
    <w:multiLevelType w:val="hybridMultilevel"/>
    <w:tmpl w:val="27507844"/>
    <w:lvl w:ilvl="0" w:tplc="C4081CD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28B3B97"/>
    <w:multiLevelType w:val="hybridMultilevel"/>
    <w:tmpl w:val="4FC49472"/>
    <w:lvl w:ilvl="0" w:tplc="5AC844CA">
      <w:numFmt w:val="bullet"/>
      <w:lvlText w:val="-"/>
      <w:lvlJc w:val="left"/>
      <w:pPr>
        <w:ind w:left="1080" w:hanging="360"/>
      </w:pPr>
      <w:rPr>
        <w:rFonts w:ascii="Times New Roman" w:eastAsiaTheme="minorHAnsi" w:hAnsi="Times New Roman" w:cs="Times New Roman"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start w:val="1"/>
      <w:numFmt w:val="bullet"/>
      <w:lvlText w:val=""/>
      <w:lvlJc w:val="left"/>
      <w:pPr>
        <w:ind w:left="5400" w:hanging="360"/>
      </w:pPr>
      <w:rPr>
        <w:rFonts w:ascii="Symbol" w:hAnsi="Symbol" w:hint="default"/>
      </w:rPr>
    </w:lvl>
    <w:lvl w:ilvl="7" w:tplc="10090003">
      <w:start w:val="1"/>
      <w:numFmt w:val="bullet"/>
      <w:lvlText w:val="o"/>
      <w:lvlJc w:val="left"/>
      <w:pPr>
        <w:ind w:left="6120" w:hanging="360"/>
      </w:pPr>
      <w:rPr>
        <w:rFonts w:ascii="Courier New" w:hAnsi="Courier New" w:cs="Courier New" w:hint="default"/>
      </w:rPr>
    </w:lvl>
    <w:lvl w:ilvl="8" w:tplc="10090005">
      <w:start w:val="1"/>
      <w:numFmt w:val="bullet"/>
      <w:lvlText w:val=""/>
      <w:lvlJc w:val="left"/>
      <w:pPr>
        <w:ind w:left="6840" w:hanging="360"/>
      </w:pPr>
      <w:rPr>
        <w:rFonts w:ascii="Wingdings" w:hAnsi="Wingdings" w:hint="default"/>
      </w:rPr>
    </w:lvl>
  </w:abstractNum>
  <w:abstractNum w:abstractNumId="6">
    <w:nsid w:val="341A7F47"/>
    <w:multiLevelType w:val="hybridMultilevel"/>
    <w:tmpl w:val="E4182684"/>
    <w:lvl w:ilvl="0" w:tplc="5942D0CE">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nsid w:val="42016A8E"/>
    <w:multiLevelType w:val="hybridMultilevel"/>
    <w:tmpl w:val="E58E2666"/>
    <w:lvl w:ilvl="0" w:tplc="C42EC03A">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AF862B0"/>
    <w:multiLevelType w:val="hybridMultilevel"/>
    <w:tmpl w:val="390CFC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
    <w:nsid w:val="53F76929"/>
    <w:multiLevelType w:val="hybridMultilevel"/>
    <w:tmpl w:val="7DEAF4D0"/>
    <w:lvl w:ilvl="0" w:tplc="9C864124">
      <w:numFmt w:val="bullet"/>
      <w:lvlText w:val=""/>
      <w:lvlJc w:val="left"/>
      <w:pPr>
        <w:ind w:left="1080" w:hanging="360"/>
      </w:pPr>
      <w:rPr>
        <w:rFonts w:ascii="Wingdings" w:eastAsiaTheme="minorHAnsi" w:hAnsi="Wingdings"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
    <w:nsid w:val="69605E3B"/>
    <w:multiLevelType w:val="hybridMultilevel"/>
    <w:tmpl w:val="B0C887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1">
    <w:nsid w:val="732B13BF"/>
    <w:multiLevelType w:val="hybridMultilevel"/>
    <w:tmpl w:val="35124F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5"/>
  </w:num>
  <w:num w:numId="4">
    <w:abstractNumId w:val="8"/>
  </w:num>
  <w:num w:numId="5">
    <w:abstractNumId w:val="0"/>
  </w:num>
  <w:num w:numId="6">
    <w:abstractNumId w:val="10"/>
  </w:num>
  <w:num w:numId="7">
    <w:abstractNumId w:val="2"/>
  </w:num>
  <w:num w:numId="8">
    <w:abstractNumId w:val="4"/>
  </w:num>
  <w:num w:numId="9">
    <w:abstractNumId w:val="9"/>
  </w:num>
  <w:num w:numId="10">
    <w:abstractNumId w:val="6"/>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0310"/>
    <w:rsid w:val="000110E2"/>
    <w:rsid w:val="00021167"/>
    <w:rsid w:val="00022DC5"/>
    <w:rsid w:val="00024BC3"/>
    <w:rsid w:val="00037D6D"/>
    <w:rsid w:val="00043962"/>
    <w:rsid w:val="00051037"/>
    <w:rsid w:val="00071405"/>
    <w:rsid w:val="00075CB3"/>
    <w:rsid w:val="00082795"/>
    <w:rsid w:val="000A0833"/>
    <w:rsid w:val="000A79AE"/>
    <w:rsid w:val="000B7EEE"/>
    <w:rsid w:val="000C0613"/>
    <w:rsid w:val="000C6205"/>
    <w:rsid w:val="000C7FFE"/>
    <w:rsid w:val="00100F7A"/>
    <w:rsid w:val="00121850"/>
    <w:rsid w:val="00123199"/>
    <w:rsid w:val="00126F22"/>
    <w:rsid w:val="00133890"/>
    <w:rsid w:val="001361B4"/>
    <w:rsid w:val="001442F9"/>
    <w:rsid w:val="001D4EDC"/>
    <w:rsid w:val="001F0846"/>
    <w:rsid w:val="002049D1"/>
    <w:rsid w:val="00241810"/>
    <w:rsid w:val="002729EF"/>
    <w:rsid w:val="00276D0C"/>
    <w:rsid w:val="00281485"/>
    <w:rsid w:val="0028387B"/>
    <w:rsid w:val="00290825"/>
    <w:rsid w:val="00293A00"/>
    <w:rsid w:val="00294469"/>
    <w:rsid w:val="002A0C55"/>
    <w:rsid w:val="002A5403"/>
    <w:rsid w:val="002C03B2"/>
    <w:rsid w:val="002C1432"/>
    <w:rsid w:val="002C267F"/>
    <w:rsid w:val="00300B0D"/>
    <w:rsid w:val="00300DCC"/>
    <w:rsid w:val="00303BB0"/>
    <w:rsid w:val="003070B9"/>
    <w:rsid w:val="003177FE"/>
    <w:rsid w:val="00334174"/>
    <w:rsid w:val="0033486B"/>
    <w:rsid w:val="00346707"/>
    <w:rsid w:val="00355BA6"/>
    <w:rsid w:val="003601A3"/>
    <w:rsid w:val="003969AC"/>
    <w:rsid w:val="00397104"/>
    <w:rsid w:val="003979B5"/>
    <w:rsid w:val="003B4524"/>
    <w:rsid w:val="003D73B3"/>
    <w:rsid w:val="003E13DB"/>
    <w:rsid w:val="003E5174"/>
    <w:rsid w:val="003F1095"/>
    <w:rsid w:val="003F54E5"/>
    <w:rsid w:val="00403F23"/>
    <w:rsid w:val="004202D4"/>
    <w:rsid w:val="0044471B"/>
    <w:rsid w:val="004564C1"/>
    <w:rsid w:val="004627EE"/>
    <w:rsid w:val="00474089"/>
    <w:rsid w:val="004A210F"/>
    <w:rsid w:val="004A5B96"/>
    <w:rsid w:val="004B565B"/>
    <w:rsid w:val="004D2251"/>
    <w:rsid w:val="004E2BD5"/>
    <w:rsid w:val="004E4C22"/>
    <w:rsid w:val="004F1D25"/>
    <w:rsid w:val="0050142F"/>
    <w:rsid w:val="00507EC7"/>
    <w:rsid w:val="00532DD2"/>
    <w:rsid w:val="00536298"/>
    <w:rsid w:val="00593337"/>
    <w:rsid w:val="00597653"/>
    <w:rsid w:val="00597F80"/>
    <w:rsid w:val="005D0BCB"/>
    <w:rsid w:val="005D2491"/>
    <w:rsid w:val="005D4A20"/>
    <w:rsid w:val="005E56C1"/>
    <w:rsid w:val="005F27E4"/>
    <w:rsid w:val="00600919"/>
    <w:rsid w:val="00621DA8"/>
    <w:rsid w:val="00630F4B"/>
    <w:rsid w:val="00632D91"/>
    <w:rsid w:val="00635E31"/>
    <w:rsid w:val="00645265"/>
    <w:rsid w:val="00656153"/>
    <w:rsid w:val="006679FA"/>
    <w:rsid w:val="006859B1"/>
    <w:rsid w:val="006A0E32"/>
    <w:rsid w:val="006A18B9"/>
    <w:rsid w:val="006A1B50"/>
    <w:rsid w:val="006B390D"/>
    <w:rsid w:val="006C6744"/>
    <w:rsid w:val="006C7985"/>
    <w:rsid w:val="006E4BB4"/>
    <w:rsid w:val="006F1A69"/>
    <w:rsid w:val="006F65F4"/>
    <w:rsid w:val="007204B9"/>
    <w:rsid w:val="00741A6A"/>
    <w:rsid w:val="00746287"/>
    <w:rsid w:val="00781813"/>
    <w:rsid w:val="00785C3D"/>
    <w:rsid w:val="00786EB9"/>
    <w:rsid w:val="007D139E"/>
    <w:rsid w:val="007E6999"/>
    <w:rsid w:val="007F0841"/>
    <w:rsid w:val="0080252E"/>
    <w:rsid w:val="00810C62"/>
    <w:rsid w:val="00812E94"/>
    <w:rsid w:val="00855D91"/>
    <w:rsid w:val="008807E0"/>
    <w:rsid w:val="00891B94"/>
    <w:rsid w:val="008A78FF"/>
    <w:rsid w:val="008B19CF"/>
    <w:rsid w:val="008B7ADD"/>
    <w:rsid w:val="008F22AD"/>
    <w:rsid w:val="008F43BF"/>
    <w:rsid w:val="008F6882"/>
    <w:rsid w:val="00903AC5"/>
    <w:rsid w:val="00915675"/>
    <w:rsid w:val="00922B1D"/>
    <w:rsid w:val="00930EC6"/>
    <w:rsid w:val="009408A6"/>
    <w:rsid w:val="00956B55"/>
    <w:rsid w:val="00960310"/>
    <w:rsid w:val="00967729"/>
    <w:rsid w:val="009740B7"/>
    <w:rsid w:val="009A24DC"/>
    <w:rsid w:val="009B2C98"/>
    <w:rsid w:val="009B3C0D"/>
    <w:rsid w:val="009C1C78"/>
    <w:rsid w:val="009C2938"/>
    <w:rsid w:val="009D18C1"/>
    <w:rsid w:val="009D6F5A"/>
    <w:rsid w:val="00A0040D"/>
    <w:rsid w:val="00A07FC9"/>
    <w:rsid w:val="00A1113B"/>
    <w:rsid w:val="00A12A4B"/>
    <w:rsid w:val="00A166F2"/>
    <w:rsid w:val="00A16775"/>
    <w:rsid w:val="00A4136D"/>
    <w:rsid w:val="00A4667F"/>
    <w:rsid w:val="00A54AE6"/>
    <w:rsid w:val="00A60EC2"/>
    <w:rsid w:val="00A669CA"/>
    <w:rsid w:val="00A74075"/>
    <w:rsid w:val="00A74524"/>
    <w:rsid w:val="00A832CD"/>
    <w:rsid w:val="00A8503F"/>
    <w:rsid w:val="00A86C88"/>
    <w:rsid w:val="00AD1958"/>
    <w:rsid w:val="00AD38A9"/>
    <w:rsid w:val="00AD551D"/>
    <w:rsid w:val="00AE03D5"/>
    <w:rsid w:val="00AF078E"/>
    <w:rsid w:val="00AF235F"/>
    <w:rsid w:val="00B04CDE"/>
    <w:rsid w:val="00B12F30"/>
    <w:rsid w:val="00B23018"/>
    <w:rsid w:val="00B3468F"/>
    <w:rsid w:val="00B408CD"/>
    <w:rsid w:val="00B47BC5"/>
    <w:rsid w:val="00B56590"/>
    <w:rsid w:val="00B60F16"/>
    <w:rsid w:val="00B65D4B"/>
    <w:rsid w:val="00B90738"/>
    <w:rsid w:val="00BA173E"/>
    <w:rsid w:val="00BC0157"/>
    <w:rsid w:val="00BC29EA"/>
    <w:rsid w:val="00BC5482"/>
    <w:rsid w:val="00BD2A9E"/>
    <w:rsid w:val="00BD3563"/>
    <w:rsid w:val="00BE18E5"/>
    <w:rsid w:val="00C11742"/>
    <w:rsid w:val="00C31B47"/>
    <w:rsid w:val="00C70C34"/>
    <w:rsid w:val="00C71DB4"/>
    <w:rsid w:val="00C7552D"/>
    <w:rsid w:val="00C96398"/>
    <w:rsid w:val="00CA5A4A"/>
    <w:rsid w:val="00CD24D4"/>
    <w:rsid w:val="00CE2A84"/>
    <w:rsid w:val="00CF1CBF"/>
    <w:rsid w:val="00CF5891"/>
    <w:rsid w:val="00CF60A5"/>
    <w:rsid w:val="00D10E47"/>
    <w:rsid w:val="00D12D3D"/>
    <w:rsid w:val="00D16E51"/>
    <w:rsid w:val="00D34FC9"/>
    <w:rsid w:val="00D354D0"/>
    <w:rsid w:val="00D360BB"/>
    <w:rsid w:val="00D75771"/>
    <w:rsid w:val="00D81814"/>
    <w:rsid w:val="00D93712"/>
    <w:rsid w:val="00D97136"/>
    <w:rsid w:val="00DA413F"/>
    <w:rsid w:val="00DA6BF3"/>
    <w:rsid w:val="00DB048F"/>
    <w:rsid w:val="00DB5AEC"/>
    <w:rsid w:val="00DC5AB6"/>
    <w:rsid w:val="00DE19A3"/>
    <w:rsid w:val="00DE3ECD"/>
    <w:rsid w:val="00DE53B9"/>
    <w:rsid w:val="00DF3B12"/>
    <w:rsid w:val="00E11856"/>
    <w:rsid w:val="00E1381E"/>
    <w:rsid w:val="00E14846"/>
    <w:rsid w:val="00E148CA"/>
    <w:rsid w:val="00E17CCC"/>
    <w:rsid w:val="00E35C51"/>
    <w:rsid w:val="00E43B98"/>
    <w:rsid w:val="00E43E87"/>
    <w:rsid w:val="00E518C7"/>
    <w:rsid w:val="00E64062"/>
    <w:rsid w:val="00E66B90"/>
    <w:rsid w:val="00E73DD7"/>
    <w:rsid w:val="00E7485F"/>
    <w:rsid w:val="00E74FA4"/>
    <w:rsid w:val="00EA6767"/>
    <w:rsid w:val="00EB2403"/>
    <w:rsid w:val="00EC2EB4"/>
    <w:rsid w:val="00EC3A30"/>
    <w:rsid w:val="00ED1A8F"/>
    <w:rsid w:val="00ED24FD"/>
    <w:rsid w:val="00ED67DD"/>
    <w:rsid w:val="00ED729A"/>
    <w:rsid w:val="00EE042B"/>
    <w:rsid w:val="00F11DFA"/>
    <w:rsid w:val="00F243DA"/>
    <w:rsid w:val="00F33A98"/>
    <w:rsid w:val="00F3643F"/>
    <w:rsid w:val="00F37FBF"/>
    <w:rsid w:val="00F50E20"/>
    <w:rsid w:val="00F563B6"/>
    <w:rsid w:val="00F65473"/>
    <w:rsid w:val="00F96C39"/>
    <w:rsid w:val="00FA73DF"/>
    <w:rsid w:val="00FA7FDB"/>
    <w:rsid w:val="00FD4ACB"/>
    <w:rsid w:val="00FD559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0310"/>
    <w:pPr>
      <w:ind w:left="720"/>
      <w:contextualSpacing/>
    </w:pPr>
  </w:style>
  <w:style w:type="paragraph" w:customStyle="1" w:styleId="NoteLevel1">
    <w:name w:val="Note Level 1"/>
    <w:basedOn w:val="Normal"/>
    <w:uiPriority w:val="99"/>
    <w:semiHidden/>
    <w:rsid w:val="004627EE"/>
    <w:pPr>
      <w:keepNext/>
      <w:numPr>
        <w:numId w:val="5"/>
      </w:numPr>
      <w:spacing w:after="0" w:line="240" w:lineRule="auto"/>
      <w:contextualSpacing/>
      <w:outlineLvl w:val="0"/>
    </w:pPr>
    <w:rPr>
      <w:rFonts w:ascii="Verdana" w:eastAsia="MS Gothic" w:hAnsi="Verdana"/>
      <w:sz w:val="24"/>
      <w:szCs w:val="24"/>
      <w:lang w:val="en-US"/>
    </w:rPr>
  </w:style>
  <w:style w:type="paragraph" w:customStyle="1" w:styleId="NoteLevel2">
    <w:name w:val="Note Level 2"/>
    <w:basedOn w:val="Normal"/>
    <w:uiPriority w:val="99"/>
    <w:semiHidden/>
    <w:rsid w:val="004627EE"/>
    <w:pPr>
      <w:keepNext/>
      <w:numPr>
        <w:ilvl w:val="1"/>
        <w:numId w:val="5"/>
      </w:numPr>
      <w:spacing w:after="0" w:line="240" w:lineRule="auto"/>
      <w:contextualSpacing/>
      <w:outlineLvl w:val="1"/>
    </w:pPr>
    <w:rPr>
      <w:rFonts w:ascii="Verdana" w:eastAsia="MS Gothic" w:hAnsi="Verdana"/>
      <w:sz w:val="24"/>
      <w:szCs w:val="24"/>
      <w:lang w:val="en-US"/>
    </w:rPr>
  </w:style>
  <w:style w:type="paragraph" w:customStyle="1" w:styleId="NoteLevel3">
    <w:name w:val="Note Level 3"/>
    <w:basedOn w:val="Normal"/>
    <w:uiPriority w:val="99"/>
    <w:semiHidden/>
    <w:rsid w:val="004627EE"/>
    <w:pPr>
      <w:keepNext/>
      <w:numPr>
        <w:ilvl w:val="2"/>
        <w:numId w:val="5"/>
      </w:numPr>
      <w:spacing w:after="0" w:line="240" w:lineRule="auto"/>
      <w:contextualSpacing/>
      <w:outlineLvl w:val="2"/>
    </w:pPr>
    <w:rPr>
      <w:rFonts w:ascii="Verdana" w:eastAsia="MS Gothic" w:hAnsi="Verdana"/>
      <w:sz w:val="24"/>
      <w:szCs w:val="24"/>
      <w:lang w:val="en-US"/>
    </w:rPr>
  </w:style>
  <w:style w:type="paragraph" w:customStyle="1" w:styleId="NoteLevel4">
    <w:name w:val="Note Level 4"/>
    <w:basedOn w:val="Normal"/>
    <w:uiPriority w:val="99"/>
    <w:semiHidden/>
    <w:rsid w:val="004627EE"/>
    <w:pPr>
      <w:keepNext/>
      <w:numPr>
        <w:ilvl w:val="3"/>
        <w:numId w:val="5"/>
      </w:numPr>
      <w:spacing w:after="0" w:line="240" w:lineRule="auto"/>
      <w:contextualSpacing/>
      <w:outlineLvl w:val="3"/>
    </w:pPr>
    <w:rPr>
      <w:rFonts w:ascii="Verdana" w:eastAsia="MS Gothic" w:hAnsi="Verdana"/>
      <w:sz w:val="24"/>
      <w:szCs w:val="24"/>
      <w:lang w:val="en-US"/>
    </w:rPr>
  </w:style>
  <w:style w:type="paragraph" w:customStyle="1" w:styleId="NoteLevel5">
    <w:name w:val="Note Level 5"/>
    <w:basedOn w:val="Normal"/>
    <w:uiPriority w:val="99"/>
    <w:semiHidden/>
    <w:rsid w:val="004627EE"/>
    <w:pPr>
      <w:keepNext/>
      <w:numPr>
        <w:ilvl w:val="4"/>
        <w:numId w:val="5"/>
      </w:numPr>
      <w:spacing w:after="0" w:line="240" w:lineRule="auto"/>
      <w:contextualSpacing/>
      <w:outlineLvl w:val="4"/>
    </w:pPr>
    <w:rPr>
      <w:rFonts w:ascii="Verdana" w:eastAsia="MS Gothic" w:hAnsi="Verdana"/>
      <w:sz w:val="24"/>
      <w:szCs w:val="24"/>
      <w:lang w:val="en-US"/>
    </w:rPr>
  </w:style>
  <w:style w:type="paragraph" w:customStyle="1" w:styleId="NoteLevel6">
    <w:name w:val="Note Level 6"/>
    <w:basedOn w:val="Normal"/>
    <w:uiPriority w:val="99"/>
    <w:semiHidden/>
    <w:rsid w:val="004627EE"/>
    <w:pPr>
      <w:keepNext/>
      <w:numPr>
        <w:ilvl w:val="5"/>
        <w:numId w:val="5"/>
      </w:numPr>
      <w:spacing w:after="0" w:line="240" w:lineRule="auto"/>
      <w:contextualSpacing/>
      <w:outlineLvl w:val="5"/>
    </w:pPr>
    <w:rPr>
      <w:rFonts w:ascii="Verdana" w:eastAsia="MS Gothic" w:hAnsi="Verdana"/>
      <w:sz w:val="24"/>
      <w:szCs w:val="24"/>
      <w:lang w:val="en-US"/>
    </w:rPr>
  </w:style>
  <w:style w:type="paragraph" w:customStyle="1" w:styleId="NoteLevel7">
    <w:name w:val="Note Level 7"/>
    <w:basedOn w:val="Normal"/>
    <w:uiPriority w:val="99"/>
    <w:semiHidden/>
    <w:rsid w:val="004627EE"/>
    <w:pPr>
      <w:keepNext/>
      <w:numPr>
        <w:ilvl w:val="6"/>
        <w:numId w:val="5"/>
      </w:numPr>
      <w:spacing w:after="0" w:line="240" w:lineRule="auto"/>
      <w:contextualSpacing/>
      <w:outlineLvl w:val="6"/>
    </w:pPr>
    <w:rPr>
      <w:rFonts w:ascii="Verdana" w:eastAsia="MS Gothic" w:hAnsi="Verdana"/>
      <w:sz w:val="24"/>
      <w:szCs w:val="24"/>
      <w:lang w:val="en-US"/>
    </w:rPr>
  </w:style>
  <w:style w:type="paragraph" w:customStyle="1" w:styleId="NoteLevel8">
    <w:name w:val="Note Level 8"/>
    <w:basedOn w:val="Normal"/>
    <w:uiPriority w:val="99"/>
    <w:semiHidden/>
    <w:rsid w:val="004627EE"/>
    <w:pPr>
      <w:keepNext/>
      <w:numPr>
        <w:ilvl w:val="7"/>
        <w:numId w:val="5"/>
      </w:numPr>
      <w:spacing w:after="0" w:line="240" w:lineRule="auto"/>
      <w:contextualSpacing/>
      <w:outlineLvl w:val="7"/>
    </w:pPr>
    <w:rPr>
      <w:rFonts w:ascii="Verdana" w:eastAsia="MS Gothic" w:hAnsi="Verdana"/>
      <w:sz w:val="24"/>
      <w:szCs w:val="24"/>
      <w:lang w:val="en-US"/>
    </w:rPr>
  </w:style>
  <w:style w:type="paragraph" w:customStyle="1" w:styleId="NoteLevel9">
    <w:name w:val="Note Level 9"/>
    <w:basedOn w:val="Normal"/>
    <w:uiPriority w:val="99"/>
    <w:semiHidden/>
    <w:rsid w:val="004627EE"/>
    <w:pPr>
      <w:keepNext/>
      <w:numPr>
        <w:ilvl w:val="8"/>
        <w:numId w:val="5"/>
      </w:numPr>
      <w:spacing w:after="0" w:line="240" w:lineRule="auto"/>
      <w:contextualSpacing/>
      <w:outlineLvl w:val="8"/>
    </w:pPr>
    <w:rPr>
      <w:rFonts w:ascii="Verdana" w:eastAsia="MS Gothic" w:hAnsi="Verdana"/>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0310"/>
    <w:pPr>
      <w:ind w:left="720"/>
      <w:contextualSpacing/>
    </w:pPr>
  </w:style>
  <w:style w:type="paragraph" w:customStyle="1" w:styleId="NoteLevel1">
    <w:name w:val="Note Level 1"/>
    <w:basedOn w:val="Normal"/>
    <w:uiPriority w:val="99"/>
    <w:semiHidden/>
    <w:rsid w:val="004627EE"/>
    <w:pPr>
      <w:keepNext/>
      <w:numPr>
        <w:numId w:val="5"/>
      </w:numPr>
      <w:spacing w:after="0" w:line="240" w:lineRule="auto"/>
      <w:contextualSpacing/>
      <w:outlineLvl w:val="0"/>
    </w:pPr>
    <w:rPr>
      <w:rFonts w:ascii="Verdana" w:eastAsia="MS Gothic" w:hAnsi="Verdana"/>
      <w:sz w:val="24"/>
      <w:szCs w:val="24"/>
      <w:lang w:val="en-US"/>
    </w:rPr>
  </w:style>
  <w:style w:type="paragraph" w:customStyle="1" w:styleId="NoteLevel2">
    <w:name w:val="Note Level 2"/>
    <w:basedOn w:val="Normal"/>
    <w:uiPriority w:val="99"/>
    <w:semiHidden/>
    <w:rsid w:val="004627EE"/>
    <w:pPr>
      <w:keepNext/>
      <w:numPr>
        <w:ilvl w:val="1"/>
        <w:numId w:val="5"/>
      </w:numPr>
      <w:spacing w:after="0" w:line="240" w:lineRule="auto"/>
      <w:contextualSpacing/>
      <w:outlineLvl w:val="1"/>
    </w:pPr>
    <w:rPr>
      <w:rFonts w:ascii="Verdana" w:eastAsia="MS Gothic" w:hAnsi="Verdana"/>
      <w:sz w:val="24"/>
      <w:szCs w:val="24"/>
      <w:lang w:val="en-US"/>
    </w:rPr>
  </w:style>
  <w:style w:type="paragraph" w:customStyle="1" w:styleId="NoteLevel3">
    <w:name w:val="Note Level 3"/>
    <w:basedOn w:val="Normal"/>
    <w:uiPriority w:val="99"/>
    <w:semiHidden/>
    <w:rsid w:val="004627EE"/>
    <w:pPr>
      <w:keepNext/>
      <w:numPr>
        <w:ilvl w:val="2"/>
        <w:numId w:val="5"/>
      </w:numPr>
      <w:spacing w:after="0" w:line="240" w:lineRule="auto"/>
      <w:contextualSpacing/>
      <w:outlineLvl w:val="2"/>
    </w:pPr>
    <w:rPr>
      <w:rFonts w:ascii="Verdana" w:eastAsia="MS Gothic" w:hAnsi="Verdana"/>
      <w:sz w:val="24"/>
      <w:szCs w:val="24"/>
      <w:lang w:val="en-US"/>
    </w:rPr>
  </w:style>
  <w:style w:type="paragraph" w:customStyle="1" w:styleId="NoteLevel4">
    <w:name w:val="Note Level 4"/>
    <w:basedOn w:val="Normal"/>
    <w:uiPriority w:val="99"/>
    <w:semiHidden/>
    <w:rsid w:val="004627EE"/>
    <w:pPr>
      <w:keepNext/>
      <w:numPr>
        <w:ilvl w:val="3"/>
        <w:numId w:val="5"/>
      </w:numPr>
      <w:spacing w:after="0" w:line="240" w:lineRule="auto"/>
      <w:contextualSpacing/>
      <w:outlineLvl w:val="3"/>
    </w:pPr>
    <w:rPr>
      <w:rFonts w:ascii="Verdana" w:eastAsia="MS Gothic" w:hAnsi="Verdana"/>
      <w:sz w:val="24"/>
      <w:szCs w:val="24"/>
      <w:lang w:val="en-US"/>
    </w:rPr>
  </w:style>
  <w:style w:type="paragraph" w:customStyle="1" w:styleId="NoteLevel5">
    <w:name w:val="Note Level 5"/>
    <w:basedOn w:val="Normal"/>
    <w:uiPriority w:val="99"/>
    <w:semiHidden/>
    <w:rsid w:val="004627EE"/>
    <w:pPr>
      <w:keepNext/>
      <w:numPr>
        <w:ilvl w:val="4"/>
        <w:numId w:val="5"/>
      </w:numPr>
      <w:spacing w:after="0" w:line="240" w:lineRule="auto"/>
      <w:contextualSpacing/>
      <w:outlineLvl w:val="4"/>
    </w:pPr>
    <w:rPr>
      <w:rFonts w:ascii="Verdana" w:eastAsia="MS Gothic" w:hAnsi="Verdana"/>
      <w:sz w:val="24"/>
      <w:szCs w:val="24"/>
      <w:lang w:val="en-US"/>
    </w:rPr>
  </w:style>
  <w:style w:type="paragraph" w:customStyle="1" w:styleId="NoteLevel6">
    <w:name w:val="Note Level 6"/>
    <w:basedOn w:val="Normal"/>
    <w:uiPriority w:val="99"/>
    <w:semiHidden/>
    <w:rsid w:val="004627EE"/>
    <w:pPr>
      <w:keepNext/>
      <w:numPr>
        <w:ilvl w:val="5"/>
        <w:numId w:val="5"/>
      </w:numPr>
      <w:spacing w:after="0" w:line="240" w:lineRule="auto"/>
      <w:contextualSpacing/>
      <w:outlineLvl w:val="5"/>
    </w:pPr>
    <w:rPr>
      <w:rFonts w:ascii="Verdana" w:eastAsia="MS Gothic" w:hAnsi="Verdana"/>
      <w:sz w:val="24"/>
      <w:szCs w:val="24"/>
      <w:lang w:val="en-US"/>
    </w:rPr>
  </w:style>
  <w:style w:type="paragraph" w:customStyle="1" w:styleId="NoteLevel7">
    <w:name w:val="Note Level 7"/>
    <w:basedOn w:val="Normal"/>
    <w:uiPriority w:val="99"/>
    <w:semiHidden/>
    <w:rsid w:val="004627EE"/>
    <w:pPr>
      <w:keepNext/>
      <w:numPr>
        <w:ilvl w:val="6"/>
        <w:numId w:val="5"/>
      </w:numPr>
      <w:spacing w:after="0" w:line="240" w:lineRule="auto"/>
      <w:contextualSpacing/>
      <w:outlineLvl w:val="6"/>
    </w:pPr>
    <w:rPr>
      <w:rFonts w:ascii="Verdana" w:eastAsia="MS Gothic" w:hAnsi="Verdana"/>
      <w:sz w:val="24"/>
      <w:szCs w:val="24"/>
      <w:lang w:val="en-US"/>
    </w:rPr>
  </w:style>
  <w:style w:type="paragraph" w:customStyle="1" w:styleId="NoteLevel8">
    <w:name w:val="Note Level 8"/>
    <w:basedOn w:val="Normal"/>
    <w:uiPriority w:val="99"/>
    <w:semiHidden/>
    <w:rsid w:val="004627EE"/>
    <w:pPr>
      <w:keepNext/>
      <w:numPr>
        <w:ilvl w:val="7"/>
        <w:numId w:val="5"/>
      </w:numPr>
      <w:spacing w:after="0" w:line="240" w:lineRule="auto"/>
      <w:contextualSpacing/>
      <w:outlineLvl w:val="7"/>
    </w:pPr>
    <w:rPr>
      <w:rFonts w:ascii="Verdana" w:eastAsia="MS Gothic" w:hAnsi="Verdana"/>
      <w:sz w:val="24"/>
      <w:szCs w:val="24"/>
      <w:lang w:val="en-US"/>
    </w:rPr>
  </w:style>
  <w:style w:type="paragraph" w:customStyle="1" w:styleId="NoteLevel9">
    <w:name w:val="Note Level 9"/>
    <w:basedOn w:val="Normal"/>
    <w:uiPriority w:val="99"/>
    <w:semiHidden/>
    <w:rsid w:val="004627EE"/>
    <w:pPr>
      <w:keepNext/>
      <w:numPr>
        <w:ilvl w:val="8"/>
        <w:numId w:val="5"/>
      </w:numPr>
      <w:spacing w:after="0" w:line="240" w:lineRule="auto"/>
      <w:contextualSpacing/>
      <w:outlineLvl w:val="8"/>
    </w:pPr>
    <w:rPr>
      <w:rFonts w:ascii="Verdana" w:eastAsia="MS Gothic" w:hAnsi="Verdana"/>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84079">
      <w:bodyDiv w:val="1"/>
      <w:marLeft w:val="0"/>
      <w:marRight w:val="0"/>
      <w:marTop w:val="0"/>
      <w:marBottom w:val="0"/>
      <w:divBdr>
        <w:top w:val="none" w:sz="0" w:space="0" w:color="auto"/>
        <w:left w:val="none" w:sz="0" w:space="0" w:color="auto"/>
        <w:bottom w:val="none" w:sz="0" w:space="0" w:color="auto"/>
        <w:right w:val="none" w:sz="0" w:space="0" w:color="auto"/>
      </w:divBdr>
    </w:div>
    <w:div w:id="1007901878">
      <w:bodyDiv w:val="1"/>
      <w:marLeft w:val="0"/>
      <w:marRight w:val="0"/>
      <w:marTop w:val="0"/>
      <w:marBottom w:val="0"/>
      <w:divBdr>
        <w:top w:val="none" w:sz="0" w:space="0" w:color="auto"/>
        <w:left w:val="none" w:sz="0" w:space="0" w:color="auto"/>
        <w:bottom w:val="none" w:sz="0" w:space="0" w:color="auto"/>
        <w:right w:val="none" w:sz="0" w:space="0" w:color="auto"/>
      </w:divBdr>
    </w:div>
    <w:div w:id="1499347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19</Pages>
  <Words>5423</Words>
  <Characters>30916</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36267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dc:creator>
  <cp:lastModifiedBy>Julie</cp:lastModifiedBy>
  <cp:revision>8</cp:revision>
  <dcterms:created xsi:type="dcterms:W3CDTF">2012-10-25T15:43:00Z</dcterms:created>
  <dcterms:modified xsi:type="dcterms:W3CDTF">2012-11-14T07:24:00Z</dcterms:modified>
</cp:coreProperties>
</file>