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D17570">
      <w:pPr>
        <w:pStyle w:val="NormalWeb"/>
        <w:spacing w:before="0" w:beforeAutospacing="0" w:after="0" w:afterAutospacing="0"/>
        <w:rPr>
          <w:rFonts w:ascii="Calibri Light" w:hAnsi="Calibri Light" w:cs="Calibri Light"/>
          <w:sz w:val="40"/>
          <w:szCs w:val="40"/>
        </w:rPr>
      </w:pPr>
      <w:bookmarkStart w:id="0" w:name="_GoBack"/>
      <w:bookmarkEnd w:id="0"/>
      <w:r>
        <w:rPr>
          <w:rFonts w:ascii="Calibri Light" w:hAnsi="Calibri Light" w:cs="Calibri Light"/>
          <w:sz w:val="40"/>
          <w:szCs w:val="40"/>
        </w:rPr>
        <w:t>Country Differences in Political Economy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  <w:color w:val="767676"/>
          <w:sz w:val="20"/>
          <w:szCs w:val="20"/>
        </w:rPr>
      </w:pPr>
      <w:r>
        <w:rPr>
          <w:rFonts w:ascii="Calibri" w:hAnsi="Calibri" w:cs="Calibri"/>
          <w:color w:val="767676"/>
          <w:sz w:val="20"/>
          <w:szCs w:val="20"/>
        </w:rPr>
        <w:t>September 13, 2018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  <w:color w:val="767676"/>
          <w:sz w:val="20"/>
          <w:szCs w:val="20"/>
        </w:rPr>
      </w:pPr>
      <w:r>
        <w:rPr>
          <w:rFonts w:ascii="Calibri" w:hAnsi="Calibri" w:cs="Calibri"/>
          <w:color w:val="767676"/>
          <w:sz w:val="20"/>
          <w:szCs w:val="20"/>
        </w:rPr>
        <w:t>2:38 PM</w:t>
      </w:r>
    </w:p>
    <w:p w:rsidR="00000000" w:rsidRDefault="00D17570">
      <w:pPr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noProof/>
          <w:sz w:val="22"/>
          <w:szCs w:val="22"/>
        </w:rPr>
        <w:drawing>
          <wp:inline distT="0" distB="0" distL="0" distR="0">
            <wp:extent cx="3867150" cy="3638550"/>
            <wp:effectExtent l="0" t="0" r="0" b="0"/>
            <wp:docPr id="1" name="Picture 1" descr="C:\CD3952C5\49ADAD60-B7AB-448F-97BF-88BE231E2135_files\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CD3952C5\49ADAD60-B7AB-448F-97BF-88BE231E2135_files\image00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International Business</w:t>
      </w:r>
      <w:r>
        <w:rPr>
          <w:rFonts w:ascii="Calibri" w:hAnsi="Calibri" w:cs="Calibri"/>
          <w:sz w:val="22"/>
          <w:szCs w:val="22"/>
        </w:rPr>
        <w:t xml:space="preserve"> is much more complicate</w:t>
      </w:r>
      <w:r>
        <w:rPr>
          <w:rFonts w:ascii="Calibri" w:hAnsi="Calibri" w:cs="Calibri"/>
          <w:sz w:val="22"/>
          <w:szCs w:val="22"/>
        </w:rPr>
        <w:t>d than domestic business because countries differ in many ways</w:t>
      </w:r>
    </w:p>
    <w:p w:rsidR="00000000" w:rsidRDefault="00D17570">
      <w:pPr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noProof/>
          <w:sz w:val="22"/>
          <w:szCs w:val="22"/>
        </w:rPr>
        <w:drawing>
          <wp:inline distT="0" distB="0" distL="0" distR="0">
            <wp:extent cx="247650" cy="228600"/>
            <wp:effectExtent l="0" t="0" r="0" b="0"/>
            <wp:docPr id="2" name="Picture 2" descr="C:\CD3952C5\49ADAD60-B7AB-448F-97BF-88BE231E2135_files\image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CD3952C5\49ADAD60-B7AB-448F-97BF-88BE231E2135_files\image00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Times New Roman" w:hAnsi="Calibri" w:cs="Calibri"/>
          <w:noProof/>
          <w:sz w:val="22"/>
          <w:szCs w:val="22"/>
        </w:rPr>
        <w:drawing>
          <wp:inline distT="0" distB="0" distL="0" distR="0">
            <wp:extent cx="400050" cy="628650"/>
            <wp:effectExtent l="0" t="0" r="0" b="0"/>
            <wp:docPr id="3" name="Picture 3" descr="C:\CD3952C5\49ADAD60-B7AB-448F-97BF-88BE231E2135_files\image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CD3952C5\49ADAD60-B7AB-448F-97BF-88BE231E2135_files\image00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Times New Roman" w:hAnsi="Calibri" w:cs="Calibri"/>
          <w:noProof/>
          <w:sz w:val="22"/>
          <w:szCs w:val="22"/>
        </w:rPr>
        <w:drawing>
          <wp:inline distT="0" distB="0" distL="0" distR="0">
            <wp:extent cx="95250" cy="95250"/>
            <wp:effectExtent l="0" t="0" r="0" b="0"/>
            <wp:docPr id="4" name="Picture 4" descr="C:\CD3952C5\49ADAD60-B7AB-448F-97BF-88BE231E2135_files\image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CD3952C5\49ADAD60-B7AB-448F-97BF-88BE231E2135_files\image004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Times New Roman" w:hAnsi="Calibri" w:cs="Calibri"/>
          <w:noProof/>
          <w:sz w:val="22"/>
          <w:szCs w:val="22"/>
        </w:rPr>
        <w:drawing>
          <wp:inline distT="0" distB="0" distL="0" distR="0">
            <wp:extent cx="495300" cy="552450"/>
            <wp:effectExtent l="0" t="0" r="0" b="0"/>
            <wp:docPr id="5" name="Picture 5" descr="C:\CD3952C5\49ADAD60-B7AB-448F-97BF-88BE231E2135_files\image0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CD3952C5\49ADAD60-B7AB-448F-97BF-88BE231E2135_files\image005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Macro Environment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Political Economy:</w:t>
      </w:r>
      <w:r>
        <w:rPr>
          <w:rFonts w:ascii="Calibri" w:hAnsi="Calibri" w:cs="Calibri"/>
        </w:rPr>
        <w:t xml:space="preserve"> Term used to stress that the </w:t>
      </w:r>
      <w:r>
        <w:rPr>
          <w:rFonts w:ascii="Calibri" w:hAnsi="Calibri" w:cs="Calibri"/>
        </w:rPr>
        <w:t xml:space="preserve">political, economic, and legal systems of a country are not independent of each other. They interact and influence each other, and in doing so they affect the level of economic -well being in a country 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</w:rPr>
        <w:t> 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 xml:space="preserve">Political System: </w:t>
      </w:r>
      <w:r>
        <w:rPr>
          <w:rFonts w:ascii="Calibri" w:hAnsi="Calibri" w:cs="Calibri"/>
        </w:rPr>
        <w:t>The system of government in a nat</w:t>
      </w:r>
      <w:r>
        <w:rPr>
          <w:rFonts w:ascii="Calibri" w:hAnsi="Calibri" w:cs="Calibri"/>
        </w:rPr>
        <w:t>ion</w:t>
      </w:r>
    </w:p>
    <w:p w:rsidR="00000000" w:rsidRDefault="00D17570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>Political systems are assed according to two dimensions</w:t>
      </w:r>
    </w:p>
    <w:p w:rsidR="00000000" w:rsidRDefault="00D17570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>First dimension being individualism vs collectivism</w:t>
      </w:r>
    </w:p>
    <w:p w:rsidR="00000000" w:rsidRDefault="00D17570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>Second dimension being democracy vs totalitarianism</w:t>
      </w:r>
    </w:p>
    <w:p w:rsidR="00000000" w:rsidRDefault="00D17570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>Countries that tend to be more collectivist tend to be totalitarian and vise versa. But a la</w:t>
      </w:r>
      <w:r>
        <w:rPr>
          <w:rFonts w:ascii="Calibri" w:eastAsia="Times New Roman" w:hAnsi="Calibri" w:cs="Calibri"/>
        </w:rPr>
        <w:t>rge grey area exists between the two extremes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</w:rPr>
        <w:t> 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Collectivism</w:t>
      </w:r>
    </w:p>
    <w:p w:rsidR="00000000" w:rsidRDefault="00D17570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>Stresses the primacy of collective goals over individual goals</w:t>
      </w:r>
    </w:p>
    <w:p w:rsidR="00000000" w:rsidRDefault="00D17570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>Individual rights should be sacrificed for the good of society</w:t>
      </w:r>
    </w:p>
    <w:p w:rsidR="00000000" w:rsidRDefault="00D17570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 xml:space="preserve">Socialism: </w:t>
      </w:r>
    </w:p>
    <w:p w:rsidR="00000000" w:rsidRDefault="00D17570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lastRenderedPageBreak/>
        <w:t>Communism - revolution and totalitarian dictatorships</w:t>
      </w:r>
    </w:p>
    <w:p w:rsidR="00000000" w:rsidRDefault="00D17570">
      <w:pPr>
        <w:numPr>
          <w:ilvl w:val="1"/>
          <w:numId w:val="3"/>
        </w:numPr>
        <w:ind w:left="108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Soc</w:t>
      </w:r>
      <w:r>
        <w:rPr>
          <w:rFonts w:ascii="Calibri" w:eastAsia="Times New Roman" w:hAnsi="Calibri" w:cs="Calibri"/>
        </w:rPr>
        <w:t>ial Democrats - Socialism by democratic means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Individualism</w:t>
      </w:r>
    </w:p>
    <w:p w:rsidR="00000000" w:rsidRDefault="00D17570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>Interests of the individual over the interests of the state</w:t>
      </w:r>
    </w:p>
    <w:p w:rsidR="00000000" w:rsidRDefault="00D17570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>Individualism has two central tenants</w:t>
      </w:r>
    </w:p>
    <w:p w:rsidR="00000000" w:rsidRDefault="00D17570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Individual </w:t>
      </w:r>
      <w:r>
        <w:rPr>
          <w:rFonts w:ascii="Calibri" w:eastAsia="Times New Roman" w:hAnsi="Calibri" w:cs="Calibri"/>
        </w:rPr>
        <w:t>Freedom and self expression - John Stuart Mill</w:t>
      </w:r>
    </w:p>
    <w:p w:rsidR="00000000" w:rsidRDefault="00D17570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Let people pursue their own economic self interest - Adam Smith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Democracy</w:t>
      </w:r>
    </w:p>
    <w:p w:rsidR="00000000" w:rsidRDefault="00D17570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>Democracy Demands</w:t>
      </w:r>
    </w:p>
    <w:p w:rsidR="00000000" w:rsidRDefault="00D17570">
      <w:pPr>
        <w:numPr>
          <w:ilvl w:val="1"/>
          <w:numId w:val="7"/>
        </w:numPr>
        <w:ind w:left="108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Freedom of Expression</w:t>
      </w:r>
    </w:p>
    <w:p w:rsidR="00000000" w:rsidRDefault="00D17570">
      <w:pPr>
        <w:numPr>
          <w:ilvl w:val="1"/>
          <w:numId w:val="7"/>
        </w:numPr>
        <w:ind w:left="108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Free media</w:t>
      </w:r>
    </w:p>
    <w:p w:rsidR="00000000" w:rsidRDefault="00D17570">
      <w:pPr>
        <w:numPr>
          <w:ilvl w:val="1"/>
          <w:numId w:val="7"/>
        </w:numPr>
        <w:ind w:left="108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Regular Elections</w:t>
      </w:r>
    </w:p>
    <w:p w:rsidR="00000000" w:rsidRDefault="00D17570">
      <w:pPr>
        <w:numPr>
          <w:ilvl w:val="1"/>
          <w:numId w:val="7"/>
        </w:numPr>
        <w:ind w:left="108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Limited terms for representatives</w:t>
      </w:r>
    </w:p>
    <w:p w:rsidR="00000000" w:rsidRDefault="00D17570">
      <w:pPr>
        <w:numPr>
          <w:ilvl w:val="1"/>
          <w:numId w:val="7"/>
        </w:numPr>
        <w:ind w:left="108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Fair court system</w:t>
      </w:r>
    </w:p>
    <w:p w:rsidR="00000000" w:rsidRDefault="00D17570">
      <w:pPr>
        <w:numPr>
          <w:ilvl w:val="1"/>
          <w:numId w:val="7"/>
        </w:numPr>
        <w:ind w:left="108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Non-political </w:t>
      </w:r>
      <w:r>
        <w:rPr>
          <w:rFonts w:ascii="Calibri" w:eastAsia="Times New Roman" w:hAnsi="Calibri" w:cs="Calibri"/>
        </w:rPr>
        <w:t>- police and army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Totalitarianism</w:t>
      </w:r>
    </w:p>
    <w:p w:rsidR="00000000" w:rsidRDefault="00D17570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>Political system based on collectivism, i.e., Socialism, Dictatorships, Communism, etc.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</w:rPr>
        <w:t> 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Economic Systems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</w:rPr>
        <w:t> 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Market Economy</w:t>
      </w:r>
    </w:p>
    <w:p w:rsidR="00000000" w:rsidRDefault="00D17570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>Economic system in which interaction of supply and demand determines price and production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 xml:space="preserve">Command </w:t>
      </w:r>
      <w:r>
        <w:rPr>
          <w:rFonts w:ascii="Calibri" w:hAnsi="Calibri" w:cs="Calibri"/>
          <w:b/>
          <w:bCs/>
        </w:rPr>
        <w:t>Economy</w:t>
      </w:r>
    </w:p>
    <w:p w:rsidR="00000000" w:rsidRDefault="00D17570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>Economic system in which the government determines the allocation of resources including the determination of production and prices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Mixed Economy</w:t>
      </w:r>
    </w:p>
    <w:p w:rsidR="00000000" w:rsidRDefault="00D17570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 xml:space="preserve">Economic system in which </w:t>
      </w:r>
      <w:r>
        <w:rPr>
          <w:rFonts w:ascii="Calibri" w:eastAsia="Times New Roman" w:hAnsi="Calibri" w:cs="Calibri"/>
        </w:rPr>
        <w:t>certain sectors are left to private ownerships and free market mechanism, while other sectors are owned and managed by the government.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</w:rPr>
        <w:t> 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Legal Systems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</w:rPr>
        <w:t>Types of Legal systems</w:t>
      </w:r>
    </w:p>
    <w:p w:rsidR="00000000" w:rsidRDefault="00D17570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Common Law</w:t>
      </w:r>
    </w:p>
    <w:p w:rsidR="00000000" w:rsidRDefault="00D17570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Civil Law</w:t>
      </w:r>
    </w:p>
    <w:p w:rsidR="00000000" w:rsidRDefault="00D17570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Theocratic Law </w:t>
      </w:r>
    </w:p>
    <w:p w:rsidR="00000000" w:rsidRDefault="00D17570">
      <w:pPr>
        <w:pStyle w:val="NormalWeb"/>
        <w:spacing w:before="0" w:beforeAutospacing="0" w:after="0" w:afterAutospacing="0"/>
        <w:ind w:left="540"/>
        <w:rPr>
          <w:rFonts w:ascii="Calibri" w:hAnsi="Calibri" w:cs="Calibri"/>
        </w:rPr>
      </w:pPr>
      <w:r>
        <w:rPr>
          <w:rFonts w:ascii="Calibri" w:hAnsi="Calibri" w:cs="Calibri"/>
        </w:rPr>
        <w:t> 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Contract Law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</w:rPr>
        <w:t>Contract is a document that sp</w:t>
      </w:r>
      <w:r>
        <w:rPr>
          <w:rFonts w:ascii="Calibri" w:hAnsi="Calibri" w:cs="Calibri"/>
        </w:rPr>
        <w:t>ecifies the conditions under which an exchange is to occur and details the rights and obligations of the parties involved.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</w:rPr>
        <w:t> 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Property Rights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</w:rPr>
        <w:t>Refers to a resource over which an individual or business hold a legal title, meaning it own the resource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Resources</w:t>
      </w:r>
      <w:r>
        <w:rPr>
          <w:rFonts w:ascii="Calibri" w:hAnsi="Calibri" w:cs="Calibri"/>
        </w:rPr>
        <w:t xml:space="preserve"> Include</w:t>
      </w:r>
    </w:p>
    <w:p w:rsidR="00000000" w:rsidRDefault="00D17570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>Land and Real Estate</w:t>
      </w:r>
    </w:p>
    <w:p w:rsidR="00000000" w:rsidRDefault="00D17570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>Equipment</w:t>
      </w:r>
    </w:p>
    <w:p w:rsidR="00000000" w:rsidRDefault="00D17570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 xml:space="preserve">Capital </w:t>
      </w:r>
    </w:p>
    <w:p w:rsidR="00000000" w:rsidRDefault="00D17570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>Mineral Rights</w:t>
      </w:r>
    </w:p>
    <w:p w:rsidR="00000000" w:rsidRDefault="00D17570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>Businesses</w:t>
      </w:r>
    </w:p>
    <w:p w:rsidR="00000000" w:rsidRDefault="00D17570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>Intellectual Property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Actions against property rights</w:t>
      </w:r>
    </w:p>
    <w:p w:rsidR="00000000" w:rsidRDefault="00D17570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Calibri"/>
          <w:b/>
          <w:bCs/>
        </w:rPr>
      </w:pPr>
      <w:r>
        <w:rPr>
          <w:rFonts w:ascii="Calibri" w:eastAsia="Times New Roman" w:hAnsi="Calibri" w:cs="Calibri"/>
          <w:b/>
          <w:bCs/>
        </w:rPr>
        <w:t>Private Action</w:t>
      </w:r>
    </w:p>
    <w:p w:rsidR="00000000" w:rsidRDefault="00D17570">
      <w:pPr>
        <w:pStyle w:val="NormalWeb"/>
        <w:spacing w:before="0" w:beforeAutospacing="0" w:after="0" w:afterAutospacing="0"/>
        <w:ind w:left="540"/>
        <w:rPr>
          <w:rFonts w:ascii="Calibri" w:hAnsi="Calibri" w:cs="Calibri"/>
        </w:rPr>
      </w:pPr>
      <w:r>
        <w:rPr>
          <w:rFonts w:ascii="Calibri" w:hAnsi="Calibri" w:cs="Calibri"/>
        </w:rPr>
        <w:t xml:space="preserve">Private </w:t>
      </w:r>
      <w:r>
        <w:rPr>
          <w:rFonts w:ascii="Calibri" w:hAnsi="Calibri" w:cs="Calibri"/>
        </w:rPr>
        <w:t xml:space="preserve">action is an action by private individuals or groups against property holders including actions such as: </w:t>
      </w:r>
    </w:p>
    <w:p w:rsidR="00000000" w:rsidRDefault="00D17570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 xml:space="preserve">Theft </w:t>
      </w:r>
    </w:p>
    <w:p w:rsidR="00000000" w:rsidRDefault="00D17570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>Piracy</w:t>
      </w:r>
    </w:p>
    <w:p w:rsidR="00000000" w:rsidRDefault="00D17570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>Blackmail</w:t>
      </w:r>
    </w:p>
    <w:p w:rsidR="00000000" w:rsidRDefault="00D17570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>Any criminal activity against your property</w:t>
      </w:r>
    </w:p>
    <w:p w:rsidR="00000000" w:rsidRDefault="00D17570">
      <w:pPr>
        <w:numPr>
          <w:ilvl w:val="0"/>
          <w:numId w:val="16"/>
        </w:numPr>
        <w:ind w:left="540"/>
        <w:textAlignment w:val="center"/>
        <w:rPr>
          <w:rFonts w:ascii="Calibri" w:eastAsia="Times New Roman" w:hAnsi="Calibri" w:cs="Calibri"/>
          <w:b/>
          <w:bCs/>
        </w:rPr>
      </w:pPr>
      <w:r>
        <w:rPr>
          <w:rFonts w:ascii="Calibri" w:eastAsia="Times New Roman" w:hAnsi="Calibri" w:cs="Calibri"/>
          <w:b/>
          <w:bCs/>
        </w:rPr>
        <w:t>Public Action and Corruption</w:t>
      </w:r>
    </w:p>
    <w:p w:rsidR="00000000" w:rsidRDefault="00D17570">
      <w:pPr>
        <w:pStyle w:val="NormalWeb"/>
        <w:spacing w:before="0" w:beforeAutospacing="0" w:after="0" w:afterAutospacing="0"/>
        <w:ind w:left="54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Public Action violates property rights when public of</w:t>
      </w:r>
      <w:r>
        <w:rPr>
          <w:rFonts w:ascii="Calibri" w:hAnsi="Calibri" w:cs="Calibri"/>
          <w:b/>
          <w:bCs/>
        </w:rPr>
        <w:t xml:space="preserve">ficials extort income from property holders, including actions such as: </w:t>
      </w:r>
    </w:p>
    <w:p w:rsidR="00000000" w:rsidRDefault="00D17570">
      <w:pPr>
        <w:numPr>
          <w:ilvl w:val="0"/>
          <w:numId w:val="17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</w:rPr>
        <w:t>Bribes</w:t>
      </w:r>
    </w:p>
    <w:p w:rsidR="00000000" w:rsidRDefault="00D17570">
      <w:pPr>
        <w:numPr>
          <w:ilvl w:val="0"/>
          <w:numId w:val="17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</w:rPr>
        <w:t>Levying excessive taxation</w:t>
      </w:r>
    </w:p>
    <w:p w:rsidR="00000000" w:rsidRDefault="00D17570">
      <w:pPr>
        <w:numPr>
          <w:ilvl w:val="0"/>
          <w:numId w:val="17"/>
        </w:numPr>
        <w:ind w:left="216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</w:rPr>
        <w:t>Requiring expensive licences or permits from property holders</w:t>
      </w:r>
    </w:p>
    <w:p w:rsidR="00000000" w:rsidRDefault="00D17570">
      <w:pPr>
        <w:pStyle w:val="NormalWeb"/>
        <w:spacing w:before="0" w:beforeAutospacing="0" w:after="0" w:afterAutospacing="0"/>
        <w:ind w:left="540"/>
        <w:rPr>
          <w:rFonts w:ascii="Calibri" w:hAnsi="Calibri" w:cs="Calibri"/>
        </w:rPr>
      </w:pPr>
      <w:r>
        <w:rPr>
          <w:rFonts w:ascii="Calibri" w:hAnsi="Calibri" w:cs="Calibri"/>
        </w:rPr>
        <w:t> 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Corruption</w:t>
      </w:r>
    </w:p>
    <w:p w:rsidR="00000000" w:rsidRDefault="00D17570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</w:rPr>
        <w:t>The US Foreign Corrupt Practices (1970s)</w:t>
      </w:r>
    </w:p>
    <w:p w:rsidR="00000000" w:rsidRDefault="00D17570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</w:rPr>
        <w:t>Canadas Bill S-21</w:t>
      </w:r>
    </w:p>
    <w:p w:rsidR="00000000" w:rsidRDefault="00D17570">
      <w:pPr>
        <w:numPr>
          <w:ilvl w:val="2"/>
          <w:numId w:val="18"/>
        </w:numPr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</w:rPr>
        <w:t>Otherwise known</w:t>
      </w:r>
      <w:r>
        <w:rPr>
          <w:rFonts w:ascii="Calibri" w:eastAsia="Times New Roman" w:hAnsi="Calibri" w:cs="Calibri"/>
          <w:b/>
          <w:bCs/>
        </w:rPr>
        <w:t xml:space="preserve"> as the corruption of foreign public officials act entered into force in 1999</w:t>
      </w:r>
    </w:p>
    <w:p w:rsidR="00000000" w:rsidRDefault="00D17570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>It has long been illegal to bribe officials in Canada</w:t>
      </w:r>
    </w:p>
    <w:p w:rsidR="00000000" w:rsidRDefault="00D17570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 xml:space="preserve">Now it is illegal to bribe </w:t>
      </w:r>
    </w:p>
    <w:p w:rsidR="00000000" w:rsidRDefault="00D17570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</w:rPr>
        <w:t>Canada’s Bill S-21</w:t>
      </w:r>
    </w:p>
    <w:p w:rsidR="00000000" w:rsidRDefault="00D17570">
      <w:pPr>
        <w:numPr>
          <w:ilvl w:val="1"/>
          <w:numId w:val="18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 xml:space="preserve">The Canadian Bill S-21 does </w:t>
      </w:r>
      <w:r>
        <w:rPr>
          <w:rFonts w:ascii="Calibri" w:eastAsia="Times New Roman" w:hAnsi="Calibri" w:cs="Calibri"/>
        </w:rPr>
        <w:t>have “loophole” provisions to cover for those instances in which a bribe might be solely a perception, due to cultural considerations of gift giving, in other countries</w:t>
      </w:r>
    </w:p>
    <w:p w:rsidR="00000000" w:rsidRDefault="00D17570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D17570">
      <w:pPr>
        <w:numPr>
          <w:ilvl w:val="0"/>
          <w:numId w:val="19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>Bill S-21 sets out a lawful exception that an accused could use as a defence. Namely,</w:t>
      </w:r>
      <w:r>
        <w:rPr>
          <w:rFonts w:ascii="Calibri" w:eastAsia="Times New Roman" w:hAnsi="Calibri" w:cs="Calibri"/>
        </w:rPr>
        <w:t xml:space="preserve"> that the payment was lawful in the foreign state or public international organization for which the foreign public official performs duties or functions</w:t>
      </w:r>
    </w:p>
    <w:p w:rsidR="00000000" w:rsidRDefault="00D17570">
      <w:pPr>
        <w:pStyle w:val="NormalWeb"/>
        <w:spacing w:before="0" w:beforeAutospacing="0" w:after="0" w:afterAutospacing="0"/>
        <w:ind w:left="540"/>
        <w:rPr>
          <w:rFonts w:ascii="Calibri" w:hAnsi="Calibri" w:cs="Calibri"/>
        </w:rPr>
      </w:pPr>
      <w:r>
        <w:rPr>
          <w:rFonts w:ascii="Calibri" w:hAnsi="Calibri" w:cs="Calibri"/>
        </w:rPr>
        <w:t> 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</w:rPr>
        <w:t> 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Protection of Intellectual Property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</w:rPr>
        <w:t>Refers to property that us the product of intellectual activit</w:t>
      </w:r>
      <w:r>
        <w:rPr>
          <w:rFonts w:ascii="Calibri" w:hAnsi="Calibri" w:cs="Calibri"/>
        </w:rPr>
        <w:t>y such as computer software, music, formulas, etc.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</w:rPr>
        <w:t> 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</w:rPr>
        <w:t>Ownership rights are established through:</w:t>
      </w:r>
    </w:p>
    <w:p w:rsidR="00000000" w:rsidRDefault="00D17570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Patents</w:t>
      </w:r>
    </w:p>
    <w:p w:rsidR="00000000" w:rsidRDefault="00D17570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Copyrights</w:t>
      </w:r>
    </w:p>
    <w:p w:rsidR="00000000" w:rsidRDefault="00D17570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Trademarks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</w:rPr>
        <w:t> 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Trade Aspects of Intellectual Property Rights</w:t>
      </w:r>
    </w:p>
    <w:p w:rsidR="00000000" w:rsidRDefault="00D17570">
      <w:pPr>
        <w:numPr>
          <w:ilvl w:val="0"/>
          <w:numId w:val="21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>Trips Agreements</w:t>
      </w:r>
    </w:p>
    <w:p w:rsidR="00000000" w:rsidRDefault="00D17570">
      <w:pPr>
        <w:numPr>
          <w:ilvl w:val="1"/>
          <w:numId w:val="21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>Agreement amongst member states of the world trade organization (W</w:t>
      </w:r>
      <w:r>
        <w:rPr>
          <w:rFonts w:ascii="Calibri" w:eastAsia="Times New Roman" w:hAnsi="Calibri" w:cs="Calibri"/>
        </w:rPr>
        <w:t>TO) to oversee the enforcement of stricter intellectual property regulations</w:t>
      </w:r>
    </w:p>
    <w:p w:rsidR="00000000" w:rsidRDefault="00D17570">
      <w:pPr>
        <w:pStyle w:val="NormalWeb"/>
        <w:spacing w:before="0" w:beforeAutospacing="0" w:after="0" w:afterAutospacing="0"/>
        <w:ind w:left="540"/>
        <w:rPr>
          <w:rFonts w:ascii="Calibri" w:hAnsi="Calibri" w:cs="Calibri"/>
        </w:rPr>
      </w:pPr>
      <w:r>
        <w:rPr>
          <w:rFonts w:ascii="Calibri" w:hAnsi="Calibri" w:cs="Calibri"/>
        </w:rPr>
        <w:t> 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Product Safety and Product Liability</w:t>
      </w:r>
    </w:p>
    <w:p w:rsidR="00000000" w:rsidRDefault="00D17570">
      <w:pPr>
        <w:numPr>
          <w:ilvl w:val="0"/>
          <w:numId w:val="2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 xml:space="preserve">Product Safety Laws set </w:t>
      </w:r>
      <w:r>
        <w:rPr>
          <w:rFonts w:ascii="Calibri" w:eastAsia="Times New Roman" w:hAnsi="Calibri" w:cs="Calibri"/>
        </w:rPr>
        <w:t>safety standards to which products must adhere, where it it going to be commercialized.</w:t>
      </w:r>
    </w:p>
    <w:p w:rsidR="00000000" w:rsidRDefault="00D17570">
      <w:pPr>
        <w:numPr>
          <w:ilvl w:val="0"/>
          <w:numId w:val="22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>Product liability involves holding a firm and its officers responsible when a product causes injury, death or damage.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</w:rPr>
        <w:t> 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Determinants of Economic Development</w:t>
      </w:r>
    </w:p>
    <w:p w:rsidR="00000000" w:rsidRDefault="00D17570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>The politic</w:t>
      </w:r>
      <w:r>
        <w:rPr>
          <w:rFonts w:ascii="Calibri" w:eastAsia="Times New Roman" w:hAnsi="Calibri" w:cs="Calibri"/>
        </w:rPr>
        <w:t>al, economic, and legal systems can have a profound impact on a country's economic development</w:t>
      </w:r>
    </w:p>
    <w:p w:rsidR="00000000" w:rsidRDefault="00D17570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</w:rPr>
        <w:t xml:space="preserve">Gross National Income (GNI) </w:t>
      </w:r>
      <w:r>
        <w:rPr>
          <w:rFonts w:ascii="Calibri" w:eastAsia="Times New Roman" w:hAnsi="Calibri" w:cs="Calibri"/>
        </w:rPr>
        <w:t xml:space="preserve">Total Income of a country. </w:t>
      </w:r>
    </w:p>
    <w:p w:rsidR="00000000" w:rsidRDefault="00D17570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b/>
          <w:bCs/>
        </w:rPr>
        <w:t xml:space="preserve">Purchasing Power Parity (PPP) </w:t>
      </w:r>
      <w:r>
        <w:rPr>
          <w:rFonts w:ascii="Calibri" w:eastAsia="Times New Roman" w:hAnsi="Calibri" w:cs="Calibri"/>
        </w:rPr>
        <w:t>Adjustment in gross domestic product per capita of living standards in diff</w:t>
      </w:r>
      <w:r>
        <w:rPr>
          <w:rFonts w:ascii="Calibri" w:eastAsia="Times New Roman" w:hAnsi="Calibri" w:cs="Calibri"/>
        </w:rPr>
        <w:t>erent countries.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</w:rPr>
        <w:t> 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Human Development Index</w:t>
      </w:r>
    </w:p>
    <w:p w:rsidR="00000000" w:rsidRDefault="00D17570">
      <w:pPr>
        <w:numPr>
          <w:ilvl w:val="0"/>
          <w:numId w:val="24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>Human Development Index measures the quality of human life in different countries in terms of</w:t>
      </w:r>
    </w:p>
    <w:p w:rsidR="00000000" w:rsidRDefault="00D17570">
      <w:pPr>
        <w:numPr>
          <w:ilvl w:val="1"/>
          <w:numId w:val="25"/>
        </w:numPr>
        <w:ind w:left="108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Life Expectancy</w:t>
      </w:r>
    </w:p>
    <w:p w:rsidR="00000000" w:rsidRDefault="00D17570">
      <w:pPr>
        <w:numPr>
          <w:ilvl w:val="1"/>
          <w:numId w:val="25"/>
        </w:numPr>
        <w:ind w:left="108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Education attainment</w:t>
      </w:r>
    </w:p>
    <w:p w:rsidR="00000000" w:rsidRDefault="00D17570">
      <w:pPr>
        <w:numPr>
          <w:ilvl w:val="1"/>
          <w:numId w:val="25"/>
        </w:numPr>
        <w:ind w:left="108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Average incomes</w:t>
      </w:r>
    </w:p>
    <w:p w:rsidR="00000000" w:rsidRDefault="00D17570">
      <w:pPr>
        <w:numPr>
          <w:ilvl w:val="0"/>
          <w:numId w:val="25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>Based on three measures</w:t>
      </w:r>
    </w:p>
    <w:p w:rsidR="00000000" w:rsidRDefault="00D17570">
      <w:pPr>
        <w:numPr>
          <w:ilvl w:val="1"/>
          <w:numId w:val="26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>Life expectancy at birth (Which is a function of health care)</w:t>
      </w:r>
    </w:p>
    <w:p w:rsidR="00000000" w:rsidRDefault="00D17570">
      <w:pPr>
        <w:numPr>
          <w:ilvl w:val="1"/>
          <w:numId w:val="26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>Educational attainment (which is measured by a combination of the adult literacy rate and enrolment in primary, secondary, and tertiary education), and whether</w:t>
      </w:r>
    </w:p>
    <w:p w:rsidR="00000000" w:rsidRDefault="00D17570">
      <w:pPr>
        <w:numPr>
          <w:ilvl w:val="1"/>
          <w:numId w:val="26"/>
        </w:numPr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>Average Incomes, based on PPP esti</w:t>
      </w:r>
      <w:r>
        <w:rPr>
          <w:rFonts w:ascii="Calibri" w:eastAsia="Times New Roman" w:hAnsi="Calibri" w:cs="Calibri"/>
        </w:rPr>
        <w:t>mates, are sufficient to meet the basic need of life in a country (adequate food, shelter, and healthcare)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</w:rPr>
        <w:t> 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Innovation and Entrepreneurship</w:t>
      </w:r>
    </w:p>
    <w:p w:rsidR="00000000" w:rsidRDefault="00D17570">
      <w:pPr>
        <w:numPr>
          <w:ilvl w:val="0"/>
          <w:numId w:val="27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>Innovation and entrepreneurial activity are the engines of long-run economic growth</w:t>
      </w:r>
    </w:p>
    <w:p w:rsidR="00000000" w:rsidRDefault="00D17570">
      <w:pPr>
        <w:numPr>
          <w:ilvl w:val="0"/>
          <w:numId w:val="27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>Innovation is also seen as the product of entrepreneurial activity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</w:rPr>
        <w:t> 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Political Economy and Economic Progress</w:t>
      </w:r>
    </w:p>
    <w:p w:rsidR="00000000" w:rsidRDefault="00D17570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>Innovation and entrepreneurial activity require strong property rights</w:t>
      </w:r>
    </w:p>
    <w:p w:rsidR="00000000" w:rsidRDefault="00D17570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>If you invent something people, people should not be able to copy it and mak</w:t>
      </w:r>
      <w:r>
        <w:rPr>
          <w:rFonts w:ascii="Calibri" w:eastAsia="Times New Roman" w:hAnsi="Calibri" w:cs="Calibri"/>
        </w:rPr>
        <w:t>e money off you</w:t>
      </w:r>
    </w:p>
    <w:p w:rsidR="00000000" w:rsidRDefault="00D17570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</w:rPr>
        <w:t>Without strong property rights protection, business and individuals run the risk that profits from their innovative efforts will be expropriated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Spread of Democracy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</w:rPr>
        <w:t>Criteria to determine political freedom</w:t>
      </w:r>
    </w:p>
    <w:p w:rsidR="00000000" w:rsidRDefault="00D17570">
      <w:pPr>
        <w:numPr>
          <w:ilvl w:val="0"/>
          <w:numId w:val="29"/>
        </w:numPr>
        <w:spacing w:after="120"/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color w:val="000000"/>
          <w:sz w:val="22"/>
          <w:szCs w:val="22"/>
          <w:lang w:val="en-US"/>
        </w:rPr>
        <w:t>Free and fair elections of the he</w:t>
      </w:r>
      <w:r>
        <w:rPr>
          <w:rFonts w:ascii="Calibri" w:eastAsia="Times New Roman" w:hAnsi="Calibri" w:cs="Calibri"/>
          <w:color w:val="000000"/>
          <w:sz w:val="22"/>
          <w:szCs w:val="22"/>
          <w:lang w:val="en-US"/>
        </w:rPr>
        <w:t>ad of state and legislative representatives.</w:t>
      </w:r>
    </w:p>
    <w:p w:rsidR="00000000" w:rsidRDefault="00D17570">
      <w:pPr>
        <w:numPr>
          <w:ilvl w:val="0"/>
          <w:numId w:val="29"/>
        </w:numPr>
        <w:spacing w:after="120"/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color w:val="000000"/>
          <w:sz w:val="22"/>
          <w:szCs w:val="22"/>
          <w:lang w:val="en-US"/>
        </w:rPr>
        <w:t>Fair electoral laws, equal campaigning opportunities, and fair polling.</w:t>
      </w:r>
    </w:p>
    <w:p w:rsidR="00000000" w:rsidRDefault="00D17570">
      <w:pPr>
        <w:numPr>
          <w:ilvl w:val="0"/>
          <w:numId w:val="29"/>
        </w:numPr>
        <w:spacing w:after="120"/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color w:val="000000"/>
          <w:sz w:val="22"/>
          <w:szCs w:val="22"/>
          <w:lang w:val="en-US"/>
        </w:rPr>
        <w:t>The right to organize into different political parties.</w:t>
      </w:r>
    </w:p>
    <w:p w:rsidR="00000000" w:rsidRDefault="00D17570">
      <w:pPr>
        <w:numPr>
          <w:ilvl w:val="0"/>
          <w:numId w:val="29"/>
        </w:numPr>
        <w:spacing w:after="120"/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color w:val="000000"/>
          <w:sz w:val="22"/>
          <w:szCs w:val="22"/>
          <w:lang w:val="en-US"/>
        </w:rPr>
        <w:t>A parliament with effective power.</w:t>
      </w:r>
    </w:p>
    <w:p w:rsidR="00000000" w:rsidRDefault="00D17570">
      <w:pPr>
        <w:numPr>
          <w:ilvl w:val="0"/>
          <w:numId w:val="29"/>
        </w:numPr>
        <w:spacing w:after="120"/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color w:val="000000"/>
          <w:sz w:val="22"/>
          <w:szCs w:val="22"/>
          <w:lang w:val="en-US"/>
        </w:rPr>
        <w:t>A significant opposition that has a realistic ch</w:t>
      </w:r>
      <w:r>
        <w:rPr>
          <w:rFonts w:ascii="Calibri" w:eastAsia="Times New Roman" w:hAnsi="Calibri" w:cs="Calibri"/>
          <w:color w:val="000000"/>
          <w:sz w:val="22"/>
          <w:szCs w:val="22"/>
          <w:lang w:val="en-US"/>
        </w:rPr>
        <w:t>ance of gaining power.</w:t>
      </w:r>
    </w:p>
    <w:p w:rsidR="00000000" w:rsidRDefault="00D17570">
      <w:pPr>
        <w:numPr>
          <w:ilvl w:val="0"/>
          <w:numId w:val="29"/>
        </w:numPr>
        <w:spacing w:after="120"/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color w:val="000000"/>
          <w:sz w:val="22"/>
          <w:szCs w:val="22"/>
          <w:lang w:val="en-US"/>
        </w:rPr>
        <w:t>Freedom from domination by the military, foreign powers, totalitarian parties, religious hierarchies, or any other powerful group.</w:t>
      </w:r>
    </w:p>
    <w:p w:rsidR="00000000" w:rsidRDefault="00D17570">
      <w:pPr>
        <w:numPr>
          <w:ilvl w:val="0"/>
          <w:numId w:val="29"/>
        </w:numPr>
        <w:spacing w:after="120"/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>
        <w:rPr>
          <w:rFonts w:ascii="Calibri" w:eastAsia="Times New Roman" w:hAnsi="Calibri" w:cs="Calibri"/>
          <w:color w:val="000000"/>
          <w:sz w:val="22"/>
          <w:szCs w:val="22"/>
          <w:lang w:val="en-US"/>
        </w:rPr>
        <w:t>A reasonable amount of self-determination for cultural, ethnic, and   religious minorities.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The Spre</w:t>
      </w:r>
      <w:r>
        <w:rPr>
          <w:rFonts w:ascii="Calibri" w:hAnsi="Calibri" w:cs="Calibri"/>
          <w:b/>
          <w:bCs/>
        </w:rPr>
        <w:t xml:space="preserve">ad of Market based systems </w:t>
      </w:r>
    </w:p>
    <w:p w:rsidR="00000000" w:rsidRDefault="00D17570">
      <w:pPr>
        <w:numPr>
          <w:ilvl w:val="0"/>
          <w:numId w:val="30"/>
        </w:numPr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 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Determining a Countries attractiveness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</w:rPr>
        <w:t> 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 xml:space="preserve"> 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</w:rPr>
      </w:pPr>
      <w:r>
        <w:rPr>
          <w:rFonts w:ascii="Calibri" w:hAnsi="Calibri" w:cs="Calibri"/>
        </w:rPr>
        <w:t> </w:t>
      </w:r>
    </w:p>
    <w:p w:rsidR="00000000" w:rsidRDefault="00D17570">
      <w:pPr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noProof/>
          <w:sz w:val="22"/>
          <w:szCs w:val="22"/>
        </w:rPr>
        <w:drawing>
          <wp:inline distT="0" distB="0" distL="0" distR="0">
            <wp:extent cx="2343150" cy="2286000"/>
            <wp:effectExtent l="0" t="0" r="0" b="0"/>
            <wp:docPr id="6" name="Picture 6" descr="C:\CD3952C5\49ADAD60-B7AB-448F-97BF-88BE231E2135_files\image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CD3952C5\49ADAD60-B7AB-448F-97BF-88BE231E2135_files\image006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highlight w:val="yellow"/>
        </w:rPr>
        <w:t>Economic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cultural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Industry Environment</w:t>
      </w:r>
    </w:p>
    <w:p w:rsidR="00000000" w:rsidRDefault="00D17570">
      <w:pPr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noProof/>
          <w:sz w:val="22"/>
          <w:szCs w:val="22"/>
        </w:rPr>
        <w:drawing>
          <wp:inline distT="0" distB="0" distL="0" distR="0">
            <wp:extent cx="857250" cy="438150"/>
            <wp:effectExtent l="0" t="0" r="0" b="0"/>
            <wp:docPr id="7" name="Picture 7" descr="C:\CD3952C5\49ADAD60-B7AB-448F-97BF-88BE231E2135_files\image0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CD3952C5\49ADAD60-B7AB-448F-97BF-88BE231E2135_files\image007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Times New Roman" w:hAnsi="Calibri" w:cs="Calibri"/>
          <w:noProof/>
          <w:sz w:val="22"/>
          <w:szCs w:val="22"/>
        </w:rPr>
        <w:drawing>
          <wp:inline distT="0" distB="0" distL="0" distR="0">
            <wp:extent cx="800100" cy="552450"/>
            <wp:effectExtent l="0" t="0" r="0" b="0"/>
            <wp:docPr id="8" name="Picture 8" descr="C:\CD3952C5\49ADAD60-B7AB-448F-97BF-88BE231E2135_files\image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CD3952C5\49ADAD60-B7AB-448F-97BF-88BE231E2135_files\image008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Times New Roman" w:hAnsi="Calibri" w:cs="Calibri"/>
          <w:noProof/>
          <w:sz w:val="22"/>
          <w:szCs w:val="22"/>
        </w:rPr>
        <w:drawing>
          <wp:inline distT="0" distB="0" distL="0" distR="0">
            <wp:extent cx="1219200" cy="1257300"/>
            <wp:effectExtent l="0" t="0" r="0" b="0"/>
            <wp:docPr id="9" name="Picture 9" descr="C:\CD3952C5\49ADAD60-B7AB-448F-97BF-88BE231E2135_files\image0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CD3952C5\49ADAD60-B7AB-448F-97BF-88BE231E2135_files\image009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Ecological 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Pestle --&gt; Steeple diagram</w:t>
      </w:r>
    </w:p>
    <w:p w:rsidR="00000000" w:rsidRDefault="00D17570">
      <w:pPr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noProof/>
          <w:sz w:val="22"/>
          <w:szCs w:val="22"/>
        </w:rPr>
        <w:drawing>
          <wp:inline distT="0" distB="0" distL="0" distR="0">
            <wp:extent cx="590550" cy="133350"/>
            <wp:effectExtent l="0" t="0" r="0" b="0"/>
            <wp:docPr id="10" name="Picture 10" descr="C:\CD3952C5\49ADAD60-B7AB-448F-97BF-88BE231E2135_files\image0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CD3952C5\49ADAD60-B7AB-448F-97BF-88BE231E2135_files\image01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Times New Roman" w:hAnsi="Calibri" w:cs="Calibri"/>
          <w:noProof/>
          <w:sz w:val="22"/>
          <w:szCs w:val="22"/>
        </w:rPr>
        <w:drawing>
          <wp:inline distT="0" distB="0" distL="0" distR="0">
            <wp:extent cx="476250" cy="152400"/>
            <wp:effectExtent l="0" t="0" r="0" b="0"/>
            <wp:docPr id="11" name="Picture 11" descr="C:\CD3952C5\49ADAD60-B7AB-448F-97BF-88BE231E2135_files\image0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CD3952C5\49ADAD60-B7AB-448F-97BF-88BE231E2135_files\image011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Social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MNE/MNC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technological</w:t>
      </w:r>
    </w:p>
    <w:p w:rsidR="00000000" w:rsidRDefault="00D17570">
      <w:pPr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noProof/>
          <w:sz w:val="22"/>
          <w:szCs w:val="22"/>
        </w:rPr>
        <w:drawing>
          <wp:inline distT="0" distB="0" distL="0" distR="0">
            <wp:extent cx="590550" cy="476250"/>
            <wp:effectExtent l="0" t="0" r="0" b="0"/>
            <wp:docPr id="12" name="Picture 12" descr="C:\CD3952C5\49ADAD60-B7AB-448F-97BF-88BE231E2135_files\image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CD3952C5\49ADAD60-B7AB-448F-97BF-88BE231E2135_files\image01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Times New Roman" w:hAnsi="Calibri" w:cs="Calibri"/>
          <w:noProof/>
          <w:sz w:val="22"/>
          <w:szCs w:val="22"/>
        </w:rPr>
        <w:drawing>
          <wp:inline distT="0" distB="0" distL="0" distR="0">
            <wp:extent cx="666750" cy="342900"/>
            <wp:effectExtent l="0" t="0" r="0" b="0"/>
            <wp:docPr id="13" name="Picture 13" descr="C:\CD3952C5\49ADAD60-B7AB-448F-97BF-88BE231E2135_files\image0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CD3952C5\49ADAD60-B7AB-448F-97BF-88BE231E2135_files\image013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Times New Roman" w:hAnsi="Calibri" w:cs="Calibri"/>
          <w:noProof/>
          <w:sz w:val="22"/>
          <w:szCs w:val="22"/>
        </w:rPr>
        <w:drawing>
          <wp:inline distT="0" distB="0" distL="0" distR="0">
            <wp:extent cx="171450" cy="133350"/>
            <wp:effectExtent l="0" t="0" r="0" b="0"/>
            <wp:docPr id="14" name="Picture 14" descr="C:\CD3952C5\49ADAD60-B7AB-448F-97BF-88BE231E2135_files\image0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CD3952C5\49ADAD60-B7AB-448F-97BF-88BE231E2135_files\image014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Times New Roman" w:hAnsi="Calibri" w:cs="Calibri"/>
          <w:noProof/>
          <w:sz w:val="22"/>
          <w:szCs w:val="22"/>
        </w:rPr>
        <w:drawing>
          <wp:inline distT="0" distB="0" distL="0" distR="0">
            <wp:extent cx="228600" cy="514350"/>
            <wp:effectExtent l="0" t="0" r="0" b="0"/>
            <wp:docPr id="15" name="Picture 15" descr="C:\CD3952C5\49ADAD60-B7AB-448F-97BF-88BE231E2135_files\image0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CD3952C5\49ADAD60-B7AB-448F-97BF-88BE231E2135_files\image015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Ethical</w:t>
      </w:r>
    </w:p>
    <w:p w:rsidR="00000000" w:rsidRDefault="00D17570">
      <w:pPr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noProof/>
          <w:sz w:val="22"/>
          <w:szCs w:val="22"/>
        </w:rPr>
        <w:drawing>
          <wp:inline distT="0" distB="0" distL="0" distR="0">
            <wp:extent cx="400050" cy="247650"/>
            <wp:effectExtent l="0" t="0" r="0" b="0"/>
            <wp:docPr id="16" name="Picture 16" descr="C:\CD3952C5\49ADAD60-B7AB-448F-97BF-88BE231E2135_files\image0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CD3952C5\49ADAD60-B7AB-448F-97BF-88BE231E2135_files\image016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Times New Roman" w:hAnsi="Calibri" w:cs="Calibri"/>
          <w:noProof/>
          <w:sz w:val="22"/>
          <w:szCs w:val="22"/>
        </w:rPr>
        <w:drawing>
          <wp:inline distT="0" distB="0" distL="0" distR="0">
            <wp:extent cx="419100" cy="762000"/>
            <wp:effectExtent l="0" t="0" r="0" b="0"/>
            <wp:docPr id="17" name="Picture 17" descr="C:\CD3952C5\49ADAD60-B7AB-448F-97BF-88BE231E2135_files\image0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CD3952C5\49ADAD60-B7AB-448F-97BF-88BE231E2135_files\image017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highlight w:val="yellow"/>
        </w:rPr>
        <w:t>Legal</w:t>
      </w:r>
    </w:p>
    <w:p w:rsidR="00000000" w:rsidRDefault="00D17570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highlight w:val="yellow"/>
        </w:rPr>
        <w:t>Political</w:t>
      </w:r>
    </w:p>
    <w:p w:rsidR="00000000" w:rsidRDefault="00D17570">
      <w:pPr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noProof/>
          <w:sz w:val="22"/>
          <w:szCs w:val="22"/>
        </w:rPr>
        <w:drawing>
          <wp:inline distT="0" distB="0" distL="0" distR="0">
            <wp:extent cx="228600" cy="400050"/>
            <wp:effectExtent l="0" t="0" r="0" b="0"/>
            <wp:docPr id="18" name="Picture 18" descr="C:\CD3952C5\49ADAD60-B7AB-448F-97BF-88BE231E2135_files\image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CD3952C5\49ADAD60-B7AB-448F-97BF-88BE231E2135_files\image018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0000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E007D"/>
    <w:multiLevelType w:val="multilevel"/>
    <w:tmpl w:val="E7066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22312C"/>
    <w:multiLevelType w:val="multilevel"/>
    <w:tmpl w:val="482E6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CB368D"/>
    <w:multiLevelType w:val="multilevel"/>
    <w:tmpl w:val="D7E40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10345AC"/>
    <w:multiLevelType w:val="multilevel"/>
    <w:tmpl w:val="2BC44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2FA43FA"/>
    <w:multiLevelType w:val="multilevel"/>
    <w:tmpl w:val="01706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C6972C1"/>
    <w:multiLevelType w:val="multilevel"/>
    <w:tmpl w:val="385EC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D526FC7"/>
    <w:multiLevelType w:val="multilevel"/>
    <w:tmpl w:val="DA987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3701EEF"/>
    <w:multiLevelType w:val="multilevel"/>
    <w:tmpl w:val="FE7C7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444504F"/>
    <w:multiLevelType w:val="multilevel"/>
    <w:tmpl w:val="4FF84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7185D05"/>
    <w:multiLevelType w:val="multilevel"/>
    <w:tmpl w:val="858A9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A3A0304"/>
    <w:multiLevelType w:val="multilevel"/>
    <w:tmpl w:val="CBDEB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244588"/>
    <w:multiLevelType w:val="multilevel"/>
    <w:tmpl w:val="82D2396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 w15:restartNumberingAfterBreak="0">
    <w:nsid w:val="417027F2"/>
    <w:multiLevelType w:val="multilevel"/>
    <w:tmpl w:val="46BE6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79B1A15"/>
    <w:multiLevelType w:val="multilevel"/>
    <w:tmpl w:val="BAACE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E414030"/>
    <w:multiLevelType w:val="multilevel"/>
    <w:tmpl w:val="4470D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2481F33"/>
    <w:multiLevelType w:val="multilevel"/>
    <w:tmpl w:val="40127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3EC1FCF"/>
    <w:multiLevelType w:val="multilevel"/>
    <w:tmpl w:val="1B8AE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4B54306"/>
    <w:multiLevelType w:val="multilevel"/>
    <w:tmpl w:val="1C984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7C5339F"/>
    <w:multiLevelType w:val="multilevel"/>
    <w:tmpl w:val="0F66F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8817863"/>
    <w:multiLevelType w:val="multilevel"/>
    <w:tmpl w:val="792025F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9787517"/>
    <w:multiLevelType w:val="multilevel"/>
    <w:tmpl w:val="8A3CB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DE5303D"/>
    <w:multiLevelType w:val="multilevel"/>
    <w:tmpl w:val="C7023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0A112D9"/>
    <w:multiLevelType w:val="multilevel"/>
    <w:tmpl w:val="A6CA1A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4023AD7"/>
    <w:multiLevelType w:val="multilevel"/>
    <w:tmpl w:val="02A00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BCD3D9C"/>
    <w:multiLevelType w:val="multilevel"/>
    <w:tmpl w:val="96CCA0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5"/>
  </w:num>
  <w:num w:numId="3">
    <w:abstractNumId w:val="5"/>
    <w:lvlOverride w:ilvl="1">
      <w:startOverride w:val="1"/>
    </w:lvlOverride>
  </w:num>
  <w:num w:numId="4">
    <w:abstractNumId w:val="7"/>
  </w:num>
  <w:num w:numId="5">
    <w:abstractNumId w:val="7"/>
    <w:lvlOverride w:ilvl="1">
      <w:startOverride w:val="1"/>
    </w:lvlOverride>
  </w:num>
  <w:num w:numId="6">
    <w:abstractNumId w:val="16"/>
  </w:num>
  <w:num w:numId="7">
    <w:abstractNumId w:val="16"/>
    <w:lvlOverride w:ilvl="1">
      <w:startOverride w:val="1"/>
    </w:lvlOverride>
  </w:num>
  <w:num w:numId="8">
    <w:abstractNumId w:val="9"/>
  </w:num>
  <w:num w:numId="9">
    <w:abstractNumId w:val="17"/>
  </w:num>
  <w:num w:numId="10">
    <w:abstractNumId w:val="23"/>
  </w:num>
  <w:num w:numId="11">
    <w:abstractNumId w:val="2"/>
  </w:num>
  <w:num w:numId="12">
    <w:abstractNumId w:val="24"/>
    <w:lvlOverride w:ilvl="0">
      <w:startOverride w:val="1"/>
    </w:lvlOverride>
  </w:num>
  <w:num w:numId="13">
    <w:abstractNumId w:val="20"/>
  </w:num>
  <w:num w:numId="14">
    <w:abstractNumId w:val="22"/>
    <w:lvlOverride w:ilvl="0">
      <w:startOverride w:val="1"/>
    </w:lvlOverride>
  </w:num>
  <w:num w:numId="15">
    <w:abstractNumId w:val="13"/>
  </w:num>
  <w:num w:numId="16">
    <w:abstractNumId w:val="10"/>
    <w:lvlOverride w:ilvl="0">
      <w:startOverride w:val="2"/>
    </w:lvlOverride>
  </w:num>
  <w:num w:numId="17">
    <w:abstractNumId w:val="19"/>
  </w:num>
  <w:num w:numId="18">
    <w:abstractNumId w:val="12"/>
  </w:num>
  <w:num w:numId="19">
    <w:abstractNumId w:val="11"/>
  </w:num>
  <w:num w:numId="20">
    <w:abstractNumId w:val="1"/>
    <w:lvlOverride w:ilvl="0">
      <w:startOverride w:val="1"/>
    </w:lvlOverride>
  </w:num>
  <w:num w:numId="21">
    <w:abstractNumId w:val="15"/>
  </w:num>
  <w:num w:numId="22">
    <w:abstractNumId w:val="8"/>
  </w:num>
  <w:num w:numId="23">
    <w:abstractNumId w:val="0"/>
  </w:num>
  <w:num w:numId="24">
    <w:abstractNumId w:val="14"/>
  </w:num>
  <w:num w:numId="25">
    <w:abstractNumId w:val="14"/>
    <w:lvlOverride w:ilvl="1">
      <w:startOverride w:val="1"/>
    </w:lvlOverride>
  </w:num>
  <w:num w:numId="26">
    <w:abstractNumId w:val="14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27">
    <w:abstractNumId w:val="21"/>
  </w:num>
  <w:num w:numId="28">
    <w:abstractNumId w:val="4"/>
  </w:num>
  <w:num w:numId="29">
    <w:abstractNumId w:val="18"/>
  </w:num>
  <w:num w:numId="30">
    <w:abstractNumId w:val="3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570"/>
    <w:rsid w:val="00D17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3945D8-B9BA-4005-AF4E-ED658BAE0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989</Words>
  <Characters>5638</Characters>
  <Application>Microsoft Office Word</Application>
  <DocSecurity>0</DocSecurity>
  <Lines>46</Lines>
  <Paragraphs>13</Paragraphs>
  <ScaleCrop>false</ScaleCrop>
  <Company/>
  <LinksUpToDate>false</LinksUpToDate>
  <CharactersWithSpaces>6614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Juhan Leis</dc:creator>
  <cp:keywords/>
  <dc:description/>
  <cp:lastModifiedBy>Juhan Leis</cp:lastModifiedBy>
  <cp:revision>2</cp:revision>
  <dcterms:created xsi:type="dcterms:W3CDTF">2019-02-11T20:14:00Z</dcterms:created>
  <dcterms:modified xsi:type="dcterms:W3CDTF">2019-02-11T20:14:00Z</dcterms:modified>
</cp:coreProperties>
</file>