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6AE845" w14:textId="77777777" w:rsidR="00F758E1" w:rsidRDefault="7D236354" w:rsidP="00F758E1">
      <w:pPr>
        <w:jc w:val="center"/>
      </w:pPr>
      <w:r w:rsidRPr="7D236354">
        <w:rPr>
          <w:rFonts w:ascii="Times New Roman" w:eastAsia="Times New Roman" w:hAnsi="Times New Roman" w:cs="Times New Roman"/>
          <w:sz w:val="24"/>
          <w:szCs w:val="24"/>
        </w:rPr>
        <w:t>Report on first ESLA 1500 M activities</w:t>
      </w:r>
    </w:p>
    <w:p w14:paraId="311A28A1" w14:textId="3E5D7C47" w:rsidR="7D236354" w:rsidRDefault="7D236354" w:rsidP="00F758E1">
      <w:pPr>
        <w:jc w:val="center"/>
      </w:pPr>
      <w:r>
        <w:br/>
      </w:r>
      <w:r w:rsidR="00F758E1">
        <w:rPr>
          <w:rFonts w:ascii="Times New Roman" w:eastAsia="Times New Roman" w:hAnsi="Times New Roman" w:cs="Times New Roman"/>
          <w:sz w:val="20"/>
          <w:szCs w:val="20"/>
        </w:rPr>
        <w:t xml:space="preserve"> ESLA 1500</w:t>
      </w:r>
      <w:r>
        <w:br/>
      </w:r>
      <w:r w:rsidRPr="7D236354">
        <w:rPr>
          <w:rFonts w:ascii="Times New Roman" w:eastAsia="Times New Roman" w:hAnsi="Times New Roman" w:cs="Times New Roman"/>
          <w:sz w:val="20"/>
          <w:szCs w:val="20"/>
        </w:rPr>
        <w:t xml:space="preserve"> January 7, 2019</w:t>
      </w:r>
    </w:p>
    <w:p w14:paraId="67351875" w14:textId="73B55E38" w:rsidR="7D236354" w:rsidRDefault="7D236354">
      <w:r w:rsidRPr="7D236354">
        <w:rPr>
          <w:rFonts w:ascii="Times New Roman" w:eastAsia="Times New Roman" w:hAnsi="Times New Roman" w:cs="Times New Roman"/>
          <w:sz w:val="24"/>
          <w:szCs w:val="24"/>
        </w:rPr>
        <w:t xml:space="preserve"> </w:t>
      </w:r>
    </w:p>
    <w:p w14:paraId="3C42CCC0" w14:textId="329FB252" w:rsidR="7D236354" w:rsidRDefault="7D236354">
      <w:r w:rsidRPr="7D236354">
        <w:rPr>
          <w:rFonts w:ascii="Times New Roman" w:eastAsia="Times New Roman" w:hAnsi="Times New Roman" w:cs="Times New Roman"/>
          <w:sz w:val="24"/>
          <w:szCs w:val="24"/>
        </w:rPr>
        <w:t>Introduction:</w:t>
      </w:r>
    </w:p>
    <w:p w14:paraId="0849A5B8" w14:textId="781834BD" w:rsidR="7D236354" w:rsidRDefault="7D236354">
      <w:r w:rsidRPr="7D236354">
        <w:rPr>
          <w:rFonts w:ascii="Times New Roman" w:eastAsia="Times New Roman" w:hAnsi="Times New Roman" w:cs="Times New Roman"/>
          <w:sz w:val="24"/>
          <w:szCs w:val="24"/>
        </w:rPr>
        <w:t xml:space="preserve">            January 7</w:t>
      </w:r>
      <w:r w:rsidRPr="7D236354">
        <w:rPr>
          <w:rFonts w:ascii="Times New Roman" w:eastAsia="Times New Roman" w:hAnsi="Times New Roman" w:cs="Times New Roman"/>
          <w:sz w:val="24"/>
          <w:szCs w:val="24"/>
          <w:vertAlign w:val="superscript"/>
        </w:rPr>
        <w:t>th</w:t>
      </w:r>
      <w:r w:rsidRPr="7D236354">
        <w:rPr>
          <w:rFonts w:ascii="Times New Roman" w:eastAsia="Times New Roman" w:hAnsi="Times New Roman" w:cs="Times New Roman"/>
          <w:sz w:val="24"/>
          <w:szCs w:val="24"/>
        </w:rPr>
        <w:t xml:space="preserve"> </w:t>
      </w:r>
      <w:r w:rsidR="001A293F">
        <w:rPr>
          <w:rFonts w:ascii="Times New Roman" w:eastAsia="Times New Roman" w:hAnsi="Times New Roman" w:cs="Times New Roman"/>
          <w:sz w:val="24"/>
          <w:szCs w:val="24"/>
        </w:rPr>
        <w:t>was the first day of ESLA 1500</w:t>
      </w:r>
      <w:bookmarkStart w:id="0" w:name="_GoBack"/>
      <w:bookmarkEnd w:id="0"/>
      <w:r w:rsidRPr="7D236354">
        <w:rPr>
          <w:rFonts w:ascii="Times New Roman" w:eastAsia="Times New Roman" w:hAnsi="Times New Roman" w:cs="Times New Roman"/>
          <w:sz w:val="24"/>
          <w:szCs w:val="24"/>
        </w:rPr>
        <w:t xml:space="preserve"> class; the instructor had prepared two activities in order to help the students cooperate with each other with discussions and interactions. These activities had the same purpose: to practice the English language by speaking and listening while having fun meeting one another and break the ice.</w:t>
      </w:r>
    </w:p>
    <w:p w14:paraId="1F8606FD" w14:textId="420B7D8E" w:rsidR="7D236354" w:rsidRDefault="7D236354">
      <w:r w:rsidRPr="7D236354">
        <w:rPr>
          <w:rFonts w:ascii="Times New Roman" w:eastAsia="Times New Roman" w:hAnsi="Times New Roman" w:cs="Times New Roman"/>
          <w:sz w:val="24"/>
          <w:szCs w:val="24"/>
        </w:rPr>
        <w:t>Description of activities:</w:t>
      </w:r>
    </w:p>
    <w:p w14:paraId="522EAACB" w14:textId="24B25D8A" w:rsidR="7D236354" w:rsidRDefault="7D236354">
      <w:r w:rsidRPr="7D236354">
        <w:rPr>
          <w:rFonts w:ascii="Times New Roman" w:eastAsia="Times New Roman" w:hAnsi="Times New Roman" w:cs="Times New Roman"/>
          <w:sz w:val="24"/>
          <w:szCs w:val="24"/>
        </w:rPr>
        <w:t xml:space="preserve">            The first activity was called the Tea Party. This activity first required some movements and changes in the class. The students had to toss the tables aside in order to make space for two rows of chairs. Each student had to sit on a chair facing another; the instructor then distributed a small pack of papers for the first row only. On each paper was written a sentence or a theme that was a key to open a conversation, such as: home, taxes, environmental issues, Canada and other. The students whom were seated in the second row had a minute or slightly more to response and talk about the theme, then they had to transfer to the seat preceding them with a new theme waiting. On the other hand, the row that owns the booklets was immobile, the students were </w:t>
      </w:r>
      <w:proofErr w:type="gramStart"/>
      <w:r w:rsidRPr="7D236354">
        <w:rPr>
          <w:rFonts w:ascii="Times New Roman" w:eastAsia="Times New Roman" w:hAnsi="Times New Roman" w:cs="Times New Roman"/>
          <w:sz w:val="24"/>
          <w:szCs w:val="24"/>
        </w:rPr>
        <w:t>restricted</w:t>
      </w:r>
      <w:proofErr w:type="gramEnd"/>
      <w:r w:rsidRPr="7D236354">
        <w:rPr>
          <w:rFonts w:ascii="Times New Roman" w:eastAsia="Times New Roman" w:hAnsi="Times New Roman" w:cs="Times New Roman"/>
          <w:sz w:val="24"/>
          <w:szCs w:val="24"/>
        </w:rPr>
        <w:t xml:space="preserve"> to change their places, and they were allowed to control the themes only. This activity was mostly in the instructor’s hands; she had assembled the themes that were general and was the one that ordered the time and movements.</w:t>
      </w:r>
    </w:p>
    <w:p w14:paraId="2C9A0287" w14:textId="7F8571B3" w:rsidR="7D236354" w:rsidRDefault="7D236354">
      <w:r w:rsidRPr="7D236354">
        <w:rPr>
          <w:rFonts w:ascii="Times New Roman" w:eastAsia="Times New Roman" w:hAnsi="Times New Roman" w:cs="Times New Roman"/>
          <w:sz w:val="24"/>
          <w:szCs w:val="24"/>
        </w:rPr>
        <w:t xml:space="preserve">            The second activity called Post-It had more narrowed themes and was more personal. After rearranging the class, the instructor explained that sticky notes should be used. Each one should write three keywords or themes on a sticky note and stick it on themselves where it could be easily seen by others. These words could be about anything that a person can discuss, like: hometown, hobby, idol, or even a memory. The professor gave an example of her favorite book “George Washington Black” by </w:t>
      </w:r>
      <w:proofErr w:type="spellStart"/>
      <w:r w:rsidRPr="7D236354">
        <w:rPr>
          <w:rFonts w:ascii="Times New Roman" w:eastAsia="Times New Roman" w:hAnsi="Times New Roman" w:cs="Times New Roman"/>
          <w:sz w:val="24"/>
          <w:szCs w:val="24"/>
        </w:rPr>
        <w:t>Esi</w:t>
      </w:r>
      <w:proofErr w:type="spellEnd"/>
      <w:r w:rsidRPr="7D236354">
        <w:rPr>
          <w:rFonts w:ascii="Times New Roman" w:eastAsia="Times New Roman" w:hAnsi="Times New Roman" w:cs="Times New Roman"/>
          <w:sz w:val="24"/>
          <w:szCs w:val="24"/>
        </w:rPr>
        <w:t xml:space="preserve"> </w:t>
      </w:r>
      <w:proofErr w:type="spellStart"/>
      <w:r w:rsidRPr="7D236354">
        <w:rPr>
          <w:rFonts w:ascii="Times New Roman" w:eastAsia="Times New Roman" w:hAnsi="Times New Roman" w:cs="Times New Roman"/>
          <w:sz w:val="24"/>
          <w:szCs w:val="24"/>
        </w:rPr>
        <w:t>Edugyan</w:t>
      </w:r>
      <w:proofErr w:type="spellEnd"/>
      <w:r w:rsidRPr="7D236354">
        <w:rPr>
          <w:rFonts w:ascii="Times New Roman" w:eastAsia="Times New Roman" w:hAnsi="Times New Roman" w:cs="Times New Roman"/>
          <w:sz w:val="24"/>
          <w:szCs w:val="24"/>
        </w:rPr>
        <w:t xml:space="preserve"> and explained why she thinks it is interesting. Thus, after that everyone decided and wrote down their three topics to talk about, the students had to walk around and ask each other about whatever topic is written on their note. This activity allowed the students to introduce who they really are and what is currently in their mind and thoughts and allowed the other students to see the other students that they didn’t have chance to meet in the first activity. </w:t>
      </w:r>
    </w:p>
    <w:p w14:paraId="56D20D4F" w14:textId="1AB84636" w:rsidR="7D236354" w:rsidRDefault="7D236354">
      <w:r w:rsidRPr="7D236354">
        <w:rPr>
          <w:rFonts w:ascii="Times New Roman" w:eastAsia="Times New Roman" w:hAnsi="Times New Roman" w:cs="Times New Roman"/>
          <w:sz w:val="24"/>
          <w:szCs w:val="24"/>
        </w:rPr>
        <w:t xml:space="preserve"> </w:t>
      </w:r>
    </w:p>
    <w:p w14:paraId="341901CF" w14:textId="74ED4B20" w:rsidR="7D236354" w:rsidRDefault="7D236354">
      <w:r w:rsidRPr="7D236354">
        <w:rPr>
          <w:rFonts w:ascii="Times New Roman" w:eastAsia="Times New Roman" w:hAnsi="Times New Roman" w:cs="Times New Roman"/>
          <w:sz w:val="24"/>
          <w:szCs w:val="24"/>
        </w:rPr>
        <w:t>Evaluation:</w:t>
      </w:r>
    </w:p>
    <w:p w14:paraId="4FC86B22" w14:textId="018E2191" w:rsidR="7D236354" w:rsidRDefault="7D236354">
      <w:r w:rsidRPr="7D236354">
        <w:rPr>
          <w:rFonts w:ascii="Times New Roman" w:eastAsia="Times New Roman" w:hAnsi="Times New Roman" w:cs="Times New Roman"/>
          <w:sz w:val="24"/>
          <w:szCs w:val="24"/>
        </w:rPr>
        <w:t xml:space="preserve">            Both of these activities were successful to satisfy their purpose. They were both as socially entertaining as educative and allowed the students to know each other more by speaking and listening in English. Although Post-it had more freedom to choose the person and topic, I </w:t>
      </w:r>
      <w:r w:rsidRPr="7D236354">
        <w:rPr>
          <w:rFonts w:ascii="Times New Roman" w:eastAsia="Times New Roman" w:hAnsi="Times New Roman" w:cs="Times New Roman"/>
          <w:sz w:val="24"/>
          <w:szCs w:val="24"/>
        </w:rPr>
        <w:lastRenderedPageBreak/>
        <w:t xml:space="preserve">personally preferred the Tea Party. On the contrary of Post-it, Tea Party was stricter and more precise about the themes discussed, it had more formal discussions which </w:t>
      </w:r>
      <w:proofErr w:type="gramStart"/>
      <w:r w:rsidRPr="7D236354">
        <w:rPr>
          <w:rFonts w:ascii="Times New Roman" w:eastAsia="Times New Roman" w:hAnsi="Times New Roman" w:cs="Times New Roman"/>
          <w:sz w:val="24"/>
          <w:szCs w:val="24"/>
        </w:rPr>
        <w:t>is</w:t>
      </w:r>
      <w:proofErr w:type="gramEnd"/>
      <w:r w:rsidRPr="7D236354">
        <w:rPr>
          <w:rFonts w:ascii="Times New Roman" w:eastAsia="Times New Roman" w:hAnsi="Times New Roman" w:cs="Times New Roman"/>
          <w:sz w:val="24"/>
          <w:szCs w:val="24"/>
        </w:rPr>
        <w:t xml:space="preserve"> more convenient for me since I do not like to share some personal details about myself, which explains why I had some trouble coming up with topics in the Post-it activity, but I enjoyed both activities anyway. </w:t>
      </w:r>
    </w:p>
    <w:p w14:paraId="77ED5008" w14:textId="38EEA09D" w:rsidR="7D236354" w:rsidRDefault="7D236354">
      <w:r w:rsidRPr="7D236354">
        <w:rPr>
          <w:rFonts w:ascii="Times New Roman" w:eastAsia="Times New Roman" w:hAnsi="Times New Roman" w:cs="Times New Roman"/>
          <w:sz w:val="24"/>
          <w:szCs w:val="24"/>
        </w:rPr>
        <w:t xml:space="preserve"> </w:t>
      </w:r>
    </w:p>
    <w:p w14:paraId="79E0E438" w14:textId="36174C67" w:rsidR="7D236354" w:rsidRDefault="7D236354">
      <w:r w:rsidRPr="7D236354">
        <w:rPr>
          <w:rFonts w:ascii="Times New Roman" w:eastAsia="Times New Roman" w:hAnsi="Times New Roman" w:cs="Times New Roman"/>
          <w:sz w:val="24"/>
          <w:szCs w:val="24"/>
        </w:rPr>
        <w:t xml:space="preserve"> </w:t>
      </w:r>
    </w:p>
    <w:p w14:paraId="44F869B3" w14:textId="48C01A45" w:rsidR="7D236354" w:rsidRDefault="7D236354">
      <w:r w:rsidRPr="7D236354">
        <w:rPr>
          <w:rFonts w:ascii="Times New Roman" w:eastAsia="Times New Roman" w:hAnsi="Times New Roman" w:cs="Times New Roman"/>
          <w:sz w:val="24"/>
          <w:szCs w:val="24"/>
        </w:rPr>
        <w:t xml:space="preserve"> </w:t>
      </w:r>
    </w:p>
    <w:p w14:paraId="06C521F0" w14:textId="2E47A094" w:rsidR="7D236354" w:rsidRDefault="7D236354" w:rsidP="7D236354">
      <w:pPr>
        <w:jc w:val="right"/>
      </w:pPr>
      <w:r w:rsidRPr="7D236354">
        <w:rPr>
          <w:rFonts w:ascii="Times New Roman" w:eastAsia="Times New Roman" w:hAnsi="Times New Roman" w:cs="Times New Roman"/>
          <w:sz w:val="24"/>
          <w:szCs w:val="24"/>
        </w:rPr>
        <w:t xml:space="preserve"> </w:t>
      </w:r>
    </w:p>
    <w:p w14:paraId="70A69F5C" w14:textId="4E20046B" w:rsidR="7D236354" w:rsidRDefault="7D236354" w:rsidP="7D236354">
      <w:pPr>
        <w:jc w:val="right"/>
      </w:pPr>
      <w:r w:rsidRPr="7D236354">
        <w:rPr>
          <w:rFonts w:ascii="Times New Roman" w:eastAsia="Times New Roman" w:hAnsi="Times New Roman" w:cs="Times New Roman"/>
          <w:sz w:val="24"/>
          <w:szCs w:val="24"/>
        </w:rPr>
        <w:t xml:space="preserve"> </w:t>
      </w:r>
    </w:p>
    <w:p w14:paraId="1F4DFE3A" w14:textId="7135FAF1" w:rsidR="7D236354" w:rsidRDefault="7D236354" w:rsidP="7D236354">
      <w:r w:rsidRPr="7D236354">
        <w:rPr>
          <w:rFonts w:ascii="Times New Roman" w:eastAsia="Times New Roman" w:hAnsi="Times New Roman" w:cs="Times New Roman"/>
          <w:sz w:val="20"/>
          <w:szCs w:val="20"/>
        </w:rPr>
        <w:t>(536 words)</w:t>
      </w:r>
    </w:p>
    <w:sectPr w:rsidR="7D2363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FEC16E"/>
    <w:rsid w:val="001A293F"/>
    <w:rsid w:val="00F758E1"/>
    <w:rsid w:val="1B6768AB"/>
    <w:rsid w:val="5FFEC16E"/>
    <w:rsid w:val="7D236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76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471</Words>
  <Characters>2687</Characters>
  <Application>Microsoft Office Word</Application>
  <DocSecurity>0</DocSecurity>
  <Lines>22</Lines>
  <Paragraphs>6</Paragraphs>
  <ScaleCrop>false</ScaleCrop>
  <Company/>
  <LinksUpToDate>false</LinksUpToDate>
  <CharactersWithSpaces>3152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Batoul Sbeiti</dc:creator>
  <cp:keywords/>
  <dc:description/>
  <cp:lastModifiedBy>Maher</cp:lastModifiedBy>
  <cp:revision>3</cp:revision>
  <dcterms:created xsi:type="dcterms:W3CDTF">2019-01-08T01:32:00Z</dcterms:created>
  <dcterms:modified xsi:type="dcterms:W3CDTF">2019-02-06T20:58:00Z</dcterms:modified>
</cp:coreProperties>
</file>