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055"/>
        <w:gridCol w:w="2601"/>
        <w:gridCol w:w="2782"/>
        <w:gridCol w:w="1922"/>
      </w:tblGrid>
      <w:tr w:rsidR="008E44C9" w:rsidRPr="00E211F3" w14:paraId="2B0F0136" w14:textId="77777777" w:rsidTr="00E211F3">
        <w:tc>
          <w:tcPr>
            <w:tcW w:w="4786" w:type="dxa"/>
            <w:gridSpan w:val="2"/>
            <w:shd w:val="clear" w:color="auto" w:fill="auto"/>
          </w:tcPr>
          <w:p w14:paraId="28090AE1" w14:textId="77777777" w:rsidR="00E211F3" w:rsidRPr="00E211F3" w:rsidRDefault="00E211F3" w:rsidP="00E211F3">
            <w:pPr>
              <w:rPr>
                <w:rFonts w:ascii="Times New Roman" w:hAnsi="Times New Roman"/>
              </w:rPr>
            </w:pPr>
            <w:r w:rsidRPr="00E211F3">
              <w:rPr>
                <w:rFonts w:ascii="Times New Roman" w:hAnsi="Times New Roman"/>
              </w:rPr>
              <w:t>Name:</w:t>
            </w:r>
            <w:r w:rsidR="001C3AD1">
              <w:rPr>
                <w:rFonts w:ascii="Times New Roman" w:hAnsi="Times New Roman"/>
              </w:rPr>
              <w:t xml:space="preserve"> Aarthi Ganesh</w:t>
            </w:r>
          </w:p>
        </w:tc>
        <w:tc>
          <w:tcPr>
            <w:tcW w:w="2835" w:type="dxa"/>
            <w:shd w:val="clear" w:color="auto" w:fill="auto"/>
          </w:tcPr>
          <w:p w14:paraId="7DF31202" w14:textId="77777777" w:rsidR="00E211F3" w:rsidRPr="00E211F3" w:rsidRDefault="00E211F3" w:rsidP="00E211F3">
            <w:pPr>
              <w:rPr>
                <w:rFonts w:ascii="Times New Roman" w:hAnsi="Times New Roman"/>
              </w:rPr>
            </w:pPr>
            <w:r w:rsidRPr="00E211F3">
              <w:rPr>
                <w:rFonts w:ascii="Times New Roman" w:hAnsi="Times New Roman"/>
              </w:rPr>
              <w:t>Student #:</w:t>
            </w:r>
            <w:r w:rsidR="001C3AD1">
              <w:rPr>
                <w:rFonts w:ascii="Times New Roman" w:hAnsi="Times New Roman"/>
              </w:rPr>
              <w:t xml:space="preserve"> 100970330</w:t>
            </w:r>
          </w:p>
        </w:tc>
        <w:tc>
          <w:tcPr>
            <w:tcW w:w="1955" w:type="dxa"/>
            <w:shd w:val="clear" w:color="auto" w:fill="auto"/>
          </w:tcPr>
          <w:p w14:paraId="7106C05F" w14:textId="77777777" w:rsidR="00E211F3" w:rsidRPr="00E211F3" w:rsidRDefault="00E211F3" w:rsidP="00E211F3">
            <w:pPr>
              <w:rPr>
                <w:rFonts w:ascii="Times New Roman" w:hAnsi="Times New Roman"/>
              </w:rPr>
            </w:pPr>
            <w:r w:rsidRPr="00E211F3">
              <w:rPr>
                <w:rFonts w:ascii="Times New Roman" w:hAnsi="Times New Roman"/>
              </w:rPr>
              <w:t>Section:</w:t>
            </w:r>
            <w:r w:rsidR="001C3AD1">
              <w:rPr>
                <w:rFonts w:ascii="Times New Roman" w:hAnsi="Times New Roman"/>
              </w:rPr>
              <w:t xml:space="preserve"> B</w:t>
            </w:r>
          </w:p>
        </w:tc>
      </w:tr>
      <w:tr w:rsidR="00E211F3" w:rsidRPr="00E211F3" w14:paraId="2D38C4DF" w14:textId="77777777" w:rsidTr="00E211F3">
        <w:trPr>
          <w:trHeight w:val="28"/>
        </w:trPr>
        <w:tc>
          <w:tcPr>
            <w:tcW w:w="9576" w:type="dxa"/>
            <w:gridSpan w:val="4"/>
            <w:shd w:val="clear" w:color="auto" w:fill="auto"/>
          </w:tcPr>
          <w:p w14:paraId="79AE4277" w14:textId="77777777" w:rsidR="00E211F3" w:rsidRPr="00E211F3" w:rsidRDefault="00E211F3" w:rsidP="00E211F3">
            <w:pPr>
              <w:rPr>
                <w:rFonts w:ascii="Times New Roman" w:hAnsi="Times New Roman"/>
              </w:rPr>
            </w:pPr>
          </w:p>
        </w:tc>
      </w:tr>
      <w:tr w:rsidR="00E211F3" w:rsidRPr="00E211F3" w14:paraId="5259A81C" w14:textId="77777777" w:rsidTr="00E211F3">
        <w:tc>
          <w:tcPr>
            <w:tcW w:w="2093" w:type="dxa"/>
            <w:shd w:val="clear" w:color="auto" w:fill="auto"/>
          </w:tcPr>
          <w:p w14:paraId="75E55961" w14:textId="77777777" w:rsidR="00E211F3" w:rsidRPr="00E211F3" w:rsidRDefault="00E211F3" w:rsidP="00E211F3">
            <w:pPr>
              <w:rPr>
                <w:rFonts w:ascii="Times New Roman" w:hAnsi="Times New Roman"/>
              </w:rPr>
            </w:pPr>
            <w:r w:rsidRPr="00E211F3">
              <w:rPr>
                <w:rFonts w:ascii="Times New Roman" w:hAnsi="Times New Roman"/>
              </w:rPr>
              <w:t>Lecture #:</w:t>
            </w:r>
            <w:r w:rsidR="001C3AD1">
              <w:rPr>
                <w:rFonts w:ascii="Times New Roman" w:hAnsi="Times New Roman"/>
              </w:rPr>
              <w:t xml:space="preserve"> 5</w:t>
            </w:r>
          </w:p>
        </w:tc>
        <w:tc>
          <w:tcPr>
            <w:tcW w:w="7483" w:type="dxa"/>
            <w:gridSpan w:val="3"/>
            <w:shd w:val="clear" w:color="auto" w:fill="auto"/>
          </w:tcPr>
          <w:p w14:paraId="7AA2CB2E" w14:textId="77777777" w:rsidR="00E211F3" w:rsidRPr="00E211F3" w:rsidRDefault="00E211F3" w:rsidP="00E211F3">
            <w:pPr>
              <w:rPr>
                <w:rFonts w:ascii="Times New Roman" w:hAnsi="Times New Roman"/>
              </w:rPr>
            </w:pPr>
            <w:r w:rsidRPr="00E211F3">
              <w:rPr>
                <w:rFonts w:ascii="Times New Roman" w:hAnsi="Times New Roman"/>
              </w:rPr>
              <w:t>Lecture title:</w:t>
            </w:r>
            <w:r w:rsidR="001C3AD1">
              <w:rPr>
                <w:rFonts w:ascii="Times New Roman" w:hAnsi="Times New Roman"/>
              </w:rPr>
              <w:t xml:space="preserve"> Engineers Canada</w:t>
            </w:r>
          </w:p>
        </w:tc>
      </w:tr>
    </w:tbl>
    <w:p w14:paraId="54931283" w14:textId="77777777" w:rsidR="00E211F3" w:rsidRDefault="00E211F3" w:rsidP="00E211F3">
      <w:pPr>
        <w:rPr>
          <w:rFonts w:ascii="Times New Roman" w:hAnsi="Times New Roman"/>
        </w:rPr>
      </w:pPr>
      <w:r w:rsidRPr="00E211F3">
        <w:rPr>
          <w:rFonts w:ascii="Times New Roman" w:hAnsi="Times New Roman"/>
        </w:rPr>
        <w:t xml:space="preserve">    </w:t>
      </w:r>
      <w:r w:rsidRPr="00E211F3">
        <w:rPr>
          <w:rFonts w:ascii="Times New Roman" w:hAnsi="Times New Roman"/>
        </w:rPr>
        <w:tab/>
      </w:r>
      <w:r w:rsidRPr="00E211F3">
        <w:rPr>
          <w:rFonts w:ascii="Times New Roman" w:hAnsi="Times New Roman"/>
        </w:rPr>
        <w:tab/>
      </w:r>
    </w:p>
    <w:p w14:paraId="293A0B5A" w14:textId="77777777" w:rsidR="00E211F3" w:rsidRPr="00E211F3" w:rsidRDefault="00E211F3" w:rsidP="00E211F3">
      <w:pPr>
        <w:pBdr>
          <w:bottom w:val="single" w:sz="6" w:space="1" w:color="auto"/>
        </w:pBdr>
        <w:rPr>
          <w:rFonts w:ascii="Times New Roman" w:hAnsi="Times New Roman"/>
        </w:rPr>
      </w:pPr>
    </w:p>
    <w:p w14:paraId="32D2346B" w14:textId="77777777" w:rsidR="00E211F3" w:rsidRDefault="00E211F3" w:rsidP="00E211F3">
      <w:pPr>
        <w:rPr>
          <w:rFonts w:ascii="Times New Roman" w:hAnsi="Times New Roman"/>
        </w:rPr>
      </w:pPr>
    </w:p>
    <w:p w14:paraId="4531B39A" w14:textId="29F671E2" w:rsidR="0013694C" w:rsidRPr="0013694C" w:rsidRDefault="001C3AD1" w:rsidP="0013694C">
      <w:pPr>
        <w:pStyle w:val="ListParagraph"/>
        <w:numPr>
          <w:ilvl w:val="0"/>
          <w:numId w:val="1"/>
        </w:numPr>
        <w:spacing w:line="360" w:lineRule="auto"/>
      </w:pPr>
      <w:r>
        <w:rPr>
          <w:rFonts w:ascii="Times New Roman" w:hAnsi="Times New Roman"/>
        </w:rPr>
        <w:t xml:space="preserve">Engineers Canada </w:t>
      </w:r>
      <w:proofErr w:type="gramStart"/>
      <w:r w:rsidR="00CA5FBC">
        <w:rPr>
          <w:rFonts w:ascii="Times New Roman" w:hAnsi="Times New Roman"/>
        </w:rPr>
        <w:t xml:space="preserve">works </w:t>
      </w:r>
      <w:r w:rsidR="0013694C">
        <w:rPr>
          <w:rFonts w:ascii="Times New Roman" w:hAnsi="Times New Roman"/>
          <w:lang w:val="en-CA"/>
        </w:rPr>
        <w:t xml:space="preserve"> in</w:t>
      </w:r>
      <w:proofErr w:type="gramEnd"/>
      <w:r w:rsidR="0013694C">
        <w:rPr>
          <w:rFonts w:ascii="Times New Roman" w:hAnsi="Times New Roman"/>
          <w:lang w:val="en-CA"/>
        </w:rPr>
        <w:t xml:space="preserve"> partnership with regulators</w:t>
      </w:r>
      <w:r w:rsidR="0013694C" w:rsidRPr="0013694C">
        <w:rPr>
          <w:rFonts w:ascii="Times New Roman" w:hAnsi="Times New Roman"/>
          <w:lang w:val="en-CA"/>
        </w:rPr>
        <w:t xml:space="preserve"> to advance the profession in the public interest, and to promote and maintain the integrity</w:t>
      </w:r>
      <w:r w:rsidR="00CA5FBC">
        <w:rPr>
          <w:rFonts w:ascii="Times New Roman" w:hAnsi="Times New Roman"/>
          <w:lang w:val="en-CA"/>
        </w:rPr>
        <w:t xml:space="preserve"> and </w:t>
      </w:r>
      <w:r w:rsidR="0013694C" w:rsidRPr="0013694C">
        <w:rPr>
          <w:rFonts w:ascii="Times New Roman" w:hAnsi="Times New Roman"/>
          <w:lang w:val="en-CA"/>
        </w:rPr>
        <w:t xml:space="preserve"> interests of the profession.</w:t>
      </w:r>
    </w:p>
    <w:p w14:paraId="1EC406C5" w14:textId="10BA5A24" w:rsidR="001C3AD1" w:rsidRDefault="00AB5A4C" w:rsidP="0013694C">
      <w:pPr>
        <w:pStyle w:val="ListParagraph"/>
        <w:numPr>
          <w:ilvl w:val="0"/>
          <w:numId w:val="1"/>
        </w:numPr>
        <w:spacing w:line="360" w:lineRule="auto"/>
        <w:rPr>
          <w:rFonts w:ascii="Times New Roman" w:hAnsi="Times New Roman"/>
        </w:rPr>
      </w:pPr>
      <w:r>
        <w:rPr>
          <w:rFonts w:ascii="Times New Roman" w:hAnsi="Times New Roman"/>
        </w:rPr>
        <w:t xml:space="preserve">A strategic plan is established for the next three years by the organization and reviewed annually, it is intended to serve as an action plan for work that will fulfill the purpose of the organization. It outlines </w:t>
      </w:r>
      <w:r w:rsidR="003E62EB">
        <w:rPr>
          <w:rFonts w:ascii="Times New Roman" w:hAnsi="Times New Roman"/>
        </w:rPr>
        <w:t xml:space="preserve">4 </w:t>
      </w:r>
      <w:r>
        <w:rPr>
          <w:rFonts w:ascii="Times New Roman" w:hAnsi="Times New Roman"/>
        </w:rPr>
        <w:t xml:space="preserve">strategic priorities, which are: the accreditation improvement program, accountability in </w:t>
      </w:r>
      <w:r w:rsidR="00741AAE">
        <w:rPr>
          <w:rFonts w:ascii="Times New Roman" w:hAnsi="Times New Roman"/>
        </w:rPr>
        <w:t>accreditation, recruitment, retention and the professional development of women in engineering, and finally competency based assessment.</w:t>
      </w:r>
      <w:r w:rsidR="00804280">
        <w:rPr>
          <w:rFonts w:ascii="Times New Roman" w:hAnsi="Times New Roman"/>
        </w:rPr>
        <w:t xml:space="preserve"> It also includes 10 tenets. </w:t>
      </w:r>
    </w:p>
    <w:p w14:paraId="614475A7" w14:textId="77777777" w:rsidR="00741AAE" w:rsidRDefault="00804280" w:rsidP="0013694C">
      <w:pPr>
        <w:pStyle w:val="ListParagraph"/>
        <w:numPr>
          <w:ilvl w:val="0"/>
          <w:numId w:val="1"/>
        </w:numPr>
        <w:spacing w:line="360" w:lineRule="auto"/>
        <w:rPr>
          <w:rFonts w:ascii="Times New Roman" w:hAnsi="Times New Roman"/>
        </w:rPr>
      </w:pPr>
      <w:r>
        <w:rPr>
          <w:rFonts w:ascii="Times New Roman" w:hAnsi="Times New Roman"/>
        </w:rPr>
        <w:t xml:space="preserve">The goal of the accreditation board is to establish a standard that ensures that engineering programs across Canada provide engineering students the necessary tools and skillset that they need to be competent and successful in their career. </w:t>
      </w:r>
    </w:p>
    <w:p w14:paraId="4C743C30" w14:textId="673540B3" w:rsidR="00804280" w:rsidRPr="00CA5FBC" w:rsidRDefault="00804280" w:rsidP="00CA5FBC">
      <w:pPr>
        <w:pStyle w:val="ListParagraph"/>
        <w:numPr>
          <w:ilvl w:val="0"/>
          <w:numId w:val="1"/>
        </w:numPr>
        <w:spacing w:line="360" w:lineRule="auto"/>
        <w:rPr>
          <w:rFonts w:ascii="Times New Roman" w:hAnsi="Times New Roman"/>
        </w:rPr>
      </w:pPr>
      <w:r>
        <w:rPr>
          <w:rFonts w:ascii="Times New Roman" w:hAnsi="Times New Roman"/>
        </w:rPr>
        <w:t>The qualifications board exists to allow increased mobility to engineers to work from province to province by ensuring consistency in regulation and practice within Canada and internationally.</w:t>
      </w:r>
      <w:r w:rsidRPr="00804280">
        <w:rPr>
          <w:rFonts w:ascii="Times New Roman" w:hAnsi="Times New Roman"/>
        </w:rPr>
        <w:t xml:space="preserve"> </w:t>
      </w:r>
      <w:r w:rsidRPr="00CA5FBC">
        <w:rPr>
          <w:rFonts w:ascii="Times New Roman" w:hAnsi="Times New Roman"/>
        </w:rPr>
        <w:t xml:space="preserve">Roadmap to engineering website is a tool to understand how to become licensed in Canada </w:t>
      </w:r>
    </w:p>
    <w:p w14:paraId="2235EE5B" w14:textId="66E27EB7" w:rsidR="00804280" w:rsidRDefault="0034093A" w:rsidP="00804280">
      <w:pPr>
        <w:pStyle w:val="ListParagraph"/>
        <w:numPr>
          <w:ilvl w:val="0"/>
          <w:numId w:val="1"/>
        </w:numPr>
        <w:spacing w:line="360" w:lineRule="auto"/>
        <w:rPr>
          <w:rFonts w:ascii="Times New Roman" w:hAnsi="Times New Roman"/>
        </w:rPr>
      </w:pPr>
      <w:r>
        <w:rPr>
          <w:rFonts w:ascii="Times New Roman" w:hAnsi="Times New Roman"/>
        </w:rPr>
        <w:t>Works with federal government, trying to make engineering profession accessible to policy makers. Many issues in public policy are of interest to engineers such as climate change and its impact on infrastructure</w:t>
      </w:r>
      <w:r w:rsidR="007F1EAF">
        <w:rPr>
          <w:rFonts w:ascii="Times New Roman" w:hAnsi="Times New Roman"/>
        </w:rPr>
        <w:t xml:space="preserve"> which directly affects public safety and interest. </w:t>
      </w:r>
    </w:p>
    <w:p w14:paraId="7F8ED2CC" w14:textId="05F8489E" w:rsidR="00CA5FBC" w:rsidRDefault="00CA5FBC" w:rsidP="00804280">
      <w:pPr>
        <w:pStyle w:val="ListParagraph"/>
        <w:numPr>
          <w:ilvl w:val="0"/>
          <w:numId w:val="1"/>
        </w:numPr>
        <w:spacing w:line="360" w:lineRule="auto"/>
        <w:rPr>
          <w:rFonts w:ascii="Times New Roman" w:hAnsi="Times New Roman"/>
        </w:rPr>
      </w:pPr>
      <w:r>
        <w:rPr>
          <w:rFonts w:ascii="Times New Roman" w:hAnsi="Times New Roman"/>
        </w:rPr>
        <w:t>Increasing diversity within the workforce increases the groups capacity for innovation, one example of how Engineering Canada is pushing for diversity is their implementation of the 30 by 30 goal, which aims to increase the number of female engineers to 30% by 2030</w:t>
      </w:r>
    </w:p>
    <w:p w14:paraId="5820D3FE" w14:textId="1A1487B2" w:rsidR="003E62EB" w:rsidRPr="00804280" w:rsidRDefault="003E62EB" w:rsidP="00804280">
      <w:pPr>
        <w:pStyle w:val="ListParagraph"/>
        <w:numPr>
          <w:ilvl w:val="0"/>
          <w:numId w:val="1"/>
        </w:numPr>
        <w:spacing w:line="360" w:lineRule="auto"/>
        <w:rPr>
          <w:rFonts w:ascii="Times New Roman" w:hAnsi="Times New Roman"/>
        </w:rPr>
      </w:pPr>
      <w:r>
        <w:rPr>
          <w:rFonts w:ascii="Times New Roman" w:hAnsi="Times New Roman"/>
        </w:rPr>
        <w:t xml:space="preserve">You must have a license from one of twelve engineering regulators in Canada to call yourself an engineer. You must meet standards in </w:t>
      </w:r>
      <w:r w:rsidRPr="003E62EB">
        <w:rPr>
          <w:rFonts w:ascii="Times New Roman" w:hAnsi="Times New Roman"/>
          <w:lang w:val="en-CA"/>
        </w:rPr>
        <w:t>academics, work experience, language, good character, and professionalism and ethics</w:t>
      </w:r>
      <w:r>
        <w:rPr>
          <w:rFonts w:ascii="Times New Roman" w:hAnsi="Times New Roman"/>
          <w:lang w:val="en-CA"/>
        </w:rPr>
        <w:t xml:space="preserve"> to obtain a license</w:t>
      </w:r>
      <w:r w:rsidRPr="003E62EB">
        <w:rPr>
          <w:rFonts w:ascii="Times New Roman" w:hAnsi="Times New Roman"/>
          <w:lang w:val="en-CA"/>
        </w:rPr>
        <w:t>.</w:t>
      </w:r>
      <w:r>
        <w:rPr>
          <w:rFonts w:ascii="Times New Roman" w:hAnsi="Times New Roman"/>
          <w:lang w:val="en-CA"/>
        </w:rPr>
        <w:t xml:space="preserve"> The Canadian engineering license is recognized in many parts of the </w:t>
      </w:r>
      <w:bookmarkStart w:id="0" w:name="_GoBack"/>
      <w:bookmarkEnd w:id="0"/>
      <w:r w:rsidR="00CA5FBC">
        <w:rPr>
          <w:rFonts w:ascii="Times New Roman" w:hAnsi="Times New Roman"/>
          <w:lang w:val="en-CA"/>
        </w:rPr>
        <w:t>world;</w:t>
      </w:r>
      <w:r>
        <w:rPr>
          <w:rFonts w:ascii="Times New Roman" w:hAnsi="Times New Roman"/>
          <w:lang w:val="en-CA"/>
        </w:rPr>
        <w:t xml:space="preserve"> this is one of many benefits of obtaining your engineering license. </w:t>
      </w:r>
    </w:p>
    <w:sectPr w:rsidR="003E62EB" w:rsidRPr="008042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B47A5E"/>
    <w:multiLevelType w:val="hybridMultilevel"/>
    <w:tmpl w:val="3B4C643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92"/>
    <w:rsid w:val="000D7010"/>
    <w:rsid w:val="0013694C"/>
    <w:rsid w:val="00146534"/>
    <w:rsid w:val="001C3AD1"/>
    <w:rsid w:val="0034093A"/>
    <w:rsid w:val="003E62EB"/>
    <w:rsid w:val="00741AAE"/>
    <w:rsid w:val="007F1EAF"/>
    <w:rsid w:val="00804280"/>
    <w:rsid w:val="00890ED8"/>
    <w:rsid w:val="008E44C9"/>
    <w:rsid w:val="009D2892"/>
    <w:rsid w:val="00A261AD"/>
    <w:rsid w:val="00AB5A4C"/>
    <w:rsid w:val="00C04AC5"/>
    <w:rsid w:val="00C636C0"/>
    <w:rsid w:val="00CA5FBC"/>
    <w:rsid w:val="00E211F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AC31"/>
  <w15:docId w15:val="{47770314-461A-46B7-BD90-285B5B5F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211F3"/>
    <w:pPr>
      <w:contextualSpacing/>
    </w:pPr>
    <w:rPr>
      <w:rFonts w:eastAsia="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11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211F3"/>
    <w:rPr>
      <w:rFonts w:ascii="Tahoma" w:hAnsi="Tahoma" w:cs="Tahoma"/>
      <w:sz w:val="16"/>
      <w:szCs w:val="16"/>
    </w:rPr>
  </w:style>
  <w:style w:type="character" w:customStyle="1" w:styleId="BalloonTextChar">
    <w:name w:val="Balloon Text Char"/>
    <w:link w:val="BalloonText"/>
    <w:uiPriority w:val="99"/>
    <w:semiHidden/>
    <w:rsid w:val="00E211F3"/>
    <w:rPr>
      <w:rFonts w:ascii="Tahoma" w:eastAsia="Times New Roman" w:hAnsi="Tahoma" w:cs="Tahoma"/>
      <w:sz w:val="16"/>
      <w:szCs w:val="16"/>
      <w:lang w:val="en-US"/>
    </w:rPr>
  </w:style>
  <w:style w:type="paragraph" w:styleId="ListParagraph">
    <w:name w:val="List Paragraph"/>
    <w:basedOn w:val="Normal"/>
    <w:uiPriority w:val="34"/>
    <w:qFormat/>
    <w:rsid w:val="001C3AD1"/>
    <w:pPr>
      <w:ind w:left="720"/>
    </w:pPr>
  </w:style>
  <w:style w:type="paragraph" w:styleId="NormalWeb">
    <w:name w:val="Normal (Web)"/>
    <w:basedOn w:val="Normal"/>
    <w:uiPriority w:val="99"/>
    <w:semiHidden/>
    <w:unhideWhenUsed/>
    <w:rsid w:val="0013694C"/>
    <w:pPr>
      <w:spacing w:before="100" w:beforeAutospacing="1" w:after="100" w:afterAutospacing="1"/>
      <w:contextualSpacing w:val="0"/>
    </w:pPr>
    <w:rPr>
      <w:rFonts w:ascii="Times New Roman" w:eastAsia="Calibr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37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stelapetrovic\Downloads\ECOR4995%20Lecture%20Summar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C:\Users\maristelapetrovic\Downloads\ECOR4995 Lecture Summary Template.dotx</Template>
  <TotalTime>32</TotalTime>
  <Pages>1</Pages>
  <Words>328</Words>
  <Characters>1872</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Maristela Petrovic-Dzerdz</dc:creator>
  <cp:lastModifiedBy>Aarthi Ganesh</cp:lastModifiedBy>
  <cp:revision>4</cp:revision>
  <dcterms:created xsi:type="dcterms:W3CDTF">2015-12-03T16:54:00Z</dcterms:created>
  <dcterms:modified xsi:type="dcterms:W3CDTF">2019-01-28T02:53:00Z</dcterms:modified>
</cp:coreProperties>
</file>