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BDF3A3" w14:textId="414C393C" w:rsidR="003474A1" w:rsidRDefault="008F4DEC">
      <w:pPr>
        <w:rPr>
          <w:rFonts w:ascii="Constantia" w:hAnsi="Constantia"/>
          <w:lang w:val="en-CA"/>
        </w:rPr>
      </w:pPr>
      <w:r w:rsidRPr="00127D1E">
        <w:rPr>
          <w:rFonts w:ascii="Constantia" w:hAnsi="Constantia"/>
          <w:b/>
          <w:u w:val="single"/>
          <w:lang w:val="en-CA"/>
        </w:rPr>
        <w:t>Class Consciousness:</w:t>
      </w:r>
      <w:r w:rsidRPr="00127D1E">
        <w:rPr>
          <w:rFonts w:ascii="Constantia" w:hAnsi="Constantia"/>
          <w:lang w:val="en-CA"/>
        </w:rPr>
        <w:t xml:space="preserve"> An awareness of the social class to which one belongs, which is notoriously lacking in the case of most working class Canadians. </w:t>
      </w:r>
      <w:r w:rsidR="006C69F1">
        <w:rPr>
          <w:rFonts w:ascii="Constantia" w:hAnsi="Constantia"/>
          <w:lang w:val="en-CA"/>
        </w:rPr>
        <w:t xml:space="preserve">A social class is a sociological term.  </w:t>
      </w:r>
      <w:r w:rsidRPr="00127D1E">
        <w:rPr>
          <w:rFonts w:ascii="Constantia" w:hAnsi="Constantia"/>
          <w:lang w:val="en-CA"/>
        </w:rPr>
        <w:t>When dealing with the concept of class it is customary to start with Karl Marx, who predicted that every capitalist economy would produce a class system consisting primarily of the bourgeoisie, the owners of the means of production (factories, mines etc.), and the proletariat, the workers, the bourgeoisie would seek to accumulate as much wealth and power as it could, while the proletariat would sell their labour for a price. In terms of class today the bourgeoisie are the economic or corporate elite, the petite bourgeoisies the old or upper middle class, the new middle class consists of salaried professionals and the proletariat is the working class. These classes make up the fundamental characteristics of class. The conception of class is employed, and majority of Canadians identify them selves as middle class. These class cleavages benefit political parties because they try to base their platform in the interest of people. For example, the liberal party of Canada</w:t>
      </w:r>
      <w:r w:rsidR="00CE6BA2" w:rsidRPr="00127D1E">
        <w:rPr>
          <w:rFonts w:ascii="Constantia" w:hAnsi="Constantia"/>
          <w:lang w:val="en-CA"/>
        </w:rPr>
        <w:t xml:space="preserve"> always focuses on middle class to attain more votes. They focus on tuition decreases for those who identify as middle class. </w:t>
      </w:r>
      <w:r w:rsidR="006C69F1">
        <w:rPr>
          <w:rFonts w:ascii="Constantia" w:hAnsi="Constantia"/>
          <w:lang w:val="en-CA"/>
        </w:rPr>
        <w:t xml:space="preserve">Social class has subjective and objective components. Class consciousness has historically been weak in Canada. Thus, inequalities have always been present </w:t>
      </w:r>
      <w:r w:rsidR="00E91964">
        <w:rPr>
          <w:rFonts w:ascii="Constantia" w:hAnsi="Constantia"/>
          <w:lang w:val="en-CA"/>
        </w:rPr>
        <w:t xml:space="preserve">and affect on public policy. </w:t>
      </w:r>
    </w:p>
    <w:p w14:paraId="438910FA" w14:textId="77777777" w:rsidR="00127D1E" w:rsidRDefault="00127D1E">
      <w:pPr>
        <w:rPr>
          <w:rFonts w:ascii="Constantia" w:hAnsi="Constantia"/>
          <w:lang w:val="en-CA"/>
        </w:rPr>
      </w:pPr>
    </w:p>
    <w:p w14:paraId="0EA863DA" w14:textId="35BF14A5" w:rsidR="003B34DA" w:rsidRDefault="00127D1E">
      <w:pPr>
        <w:rPr>
          <w:rFonts w:ascii="Constantia" w:hAnsi="Constantia"/>
          <w:lang w:val="en-CA"/>
        </w:rPr>
      </w:pPr>
      <w:r w:rsidRPr="00127D1E">
        <w:rPr>
          <w:rFonts w:ascii="Constantia" w:hAnsi="Constantia"/>
          <w:b/>
          <w:u w:val="single"/>
          <w:lang w:val="en-CA"/>
        </w:rPr>
        <w:t xml:space="preserve">Rural Alienation: </w:t>
      </w:r>
      <w:r>
        <w:rPr>
          <w:rFonts w:ascii="Constantia" w:hAnsi="Constantia"/>
          <w:lang w:val="en-CA"/>
        </w:rPr>
        <w:t xml:space="preserve">The widespread feeling among people living in rural areas that their concerns are of little interest to the majority of urban based politicians and policymakers.  </w:t>
      </w:r>
      <w:r w:rsidR="008C0769">
        <w:rPr>
          <w:rFonts w:ascii="Constantia" w:hAnsi="Constantia"/>
          <w:lang w:val="en-CA"/>
        </w:rPr>
        <w:t xml:space="preserve">There is </w:t>
      </w:r>
      <w:proofErr w:type="gramStart"/>
      <w:r w:rsidR="008C0769">
        <w:rPr>
          <w:rFonts w:ascii="Constantia" w:hAnsi="Constantia"/>
          <w:lang w:val="en-CA"/>
        </w:rPr>
        <w:t>a</w:t>
      </w:r>
      <w:proofErr w:type="gramEnd"/>
      <w:r w:rsidR="008C0769">
        <w:rPr>
          <w:rFonts w:ascii="Constantia" w:hAnsi="Constantia"/>
          <w:lang w:val="en-CA"/>
        </w:rPr>
        <w:t xml:space="preserve"> increasing chasm between rural and urban Canada in which both interests compete for government attention. </w:t>
      </w:r>
      <w:r>
        <w:rPr>
          <w:rFonts w:ascii="Constantia" w:hAnsi="Constantia"/>
          <w:lang w:val="en-CA"/>
        </w:rPr>
        <w:t xml:space="preserve">Key aspects of rural Canada today would include the following. Rural Canada is characterised as low density opposed to high density living, and a narrower range of services available to them. Rural Canada is also a location of other primary industries such as mining, forestry, petroleum, and fishing. Rural Canadians </w:t>
      </w:r>
      <w:r w:rsidR="008C0769">
        <w:rPr>
          <w:rFonts w:ascii="Constantia" w:hAnsi="Constantia"/>
          <w:lang w:val="en-CA"/>
        </w:rPr>
        <w:t>exhibit</w:t>
      </w:r>
      <w:r>
        <w:rPr>
          <w:rFonts w:ascii="Constantia" w:hAnsi="Constantia"/>
          <w:lang w:val="en-CA"/>
        </w:rPr>
        <w:t xml:space="preserve"> a growing belief that it s not in control of its own destiny, political or economically. </w:t>
      </w:r>
      <w:r w:rsidR="003B34DA">
        <w:rPr>
          <w:rFonts w:ascii="Constantia" w:hAnsi="Constantia"/>
          <w:lang w:val="en-CA"/>
        </w:rPr>
        <w:t xml:space="preserve">There are strains in rural Canada a sense that it is not in control of its own destiny, narrow range of services for low density rural areas ex. Internet, health care, post offices, banks, gov offices. Seasonal employment and reliance of employment insurance. </w:t>
      </w:r>
    </w:p>
    <w:p w14:paraId="382109F3" w14:textId="77777777" w:rsidR="008C0769" w:rsidRDefault="008C0769">
      <w:pPr>
        <w:rPr>
          <w:rFonts w:ascii="Constantia" w:hAnsi="Constantia"/>
          <w:lang w:val="en-CA"/>
        </w:rPr>
      </w:pPr>
    </w:p>
    <w:p w14:paraId="66879241" w14:textId="498283CB" w:rsidR="008C0769" w:rsidRDefault="000A088F">
      <w:pPr>
        <w:rPr>
          <w:rFonts w:ascii="Constantia" w:hAnsi="Constantia"/>
          <w:lang w:val="en-CA"/>
        </w:rPr>
      </w:pPr>
      <w:r w:rsidRPr="000A088F">
        <w:rPr>
          <w:rFonts w:ascii="Constantia" w:hAnsi="Constantia"/>
          <w:b/>
          <w:u w:val="single"/>
          <w:lang w:val="en-CA"/>
        </w:rPr>
        <w:t>Lobbying:</w:t>
      </w:r>
      <w:r>
        <w:rPr>
          <w:rFonts w:ascii="Constantia" w:hAnsi="Constantia"/>
          <w:b/>
          <w:u w:val="single"/>
          <w:lang w:val="en-CA"/>
        </w:rPr>
        <w:t xml:space="preserve"> </w:t>
      </w:r>
      <w:r>
        <w:rPr>
          <w:rFonts w:ascii="Constantia" w:hAnsi="Constantia"/>
          <w:lang w:val="en-CA"/>
        </w:rPr>
        <w:t>Lobbying is the term used to refer to any organized attempt to influence the authorities, an activity that is most commonly undertaken by the pressure groups but could be done by individuals, companies or other political actors.</w:t>
      </w:r>
      <w:r w:rsidR="0078423B">
        <w:rPr>
          <w:rFonts w:ascii="Constantia" w:hAnsi="Constantia"/>
          <w:lang w:val="en-CA"/>
        </w:rPr>
        <w:t xml:space="preserve"> It is </w:t>
      </w:r>
      <w:r>
        <w:rPr>
          <w:rFonts w:ascii="Constantia" w:hAnsi="Constantia"/>
          <w:lang w:val="en-CA"/>
        </w:rPr>
        <w:t xml:space="preserve">now often performed </w:t>
      </w:r>
      <w:r w:rsidR="0078423B">
        <w:rPr>
          <w:rFonts w:ascii="Constantia" w:hAnsi="Constantia"/>
          <w:lang w:val="en-CA"/>
        </w:rPr>
        <w:t>by professional</w:t>
      </w:r>
      <w:r>
        <w:rPr>
          <w:rFonts w:ascii="Constantia" w:hAnsi="Constantia"/>
          <w:lang w:val="en-CA"/>
        </w:rPr>
        <w:t xml:space="preserve"> lobbying firms. </w:t>
      </w:r>
      <w:r w:rsidR="0078423B">
        <w:rPr>
          <w:rFonts w:ascii="Constantia" w:hAnsi="Constantia"/>
          <w:lang w:val="en-CA"/>
        </w:rPr>
        <w:t xml:space="preserve">It is an legitimate activity for one to undertake in democracy. Advocacy groups and lobbying is becoming increasingly important in the Canadian political system. </w:t>
      </w:r>
      <w:r w:rsidR="00CF6D82">
        <w:rPr>
          <w:rFonts w:ascii="Constantia" w:hAnsi="Constantia"/>
          <w:lang w:val="en-CA"/>
        </w:rPr>
        <w:t xml:space="preserve">The lobbyist act originally passed in 1989 as the lobbyist registration act that sought to have lobbyists register with a government agency and submit certain information about what they were doing to influence government. </w:t>
      </w:r>
    </w:p>
    <w:p w14:paraId="0F670E8D" w14:textId="77777777" w:rsidR="0078423B" w:rsidRDefault="0078423B">
      <w:pPr>
        <w:rPr>
          <w:rFonts w:ascii="Constantia" w:hAnsi="Constantia"/>
          <w:lang w:val="en-CA"/>
        </w:rPr>
      </w:pPr>
    </w:p>
    <w:p w14:paraId="778897FB" w14:textId="60BD4E9D" w:rsidR="0078423B" w:rsidRDefault="0078423B">
      <w:pPr>
        <w:rPr>
          <w:rFonts w:ascii="Constantia" w:hAnsi="Constantia"/>
          <w:lang w:val="en-CA"/>
        </w:rPr>
      </w:pPr>
      <w:r w:rsidRPr="0078423B">
        <w:rPr>
          <w:rFonts w:ascii="Constantia" w:hAnsi="Constantia"/>
          <w:b/>
          <w:u w:val="single"/>
          <w:lang w:val="en-CA"/>
        </w:rPr>
        <w:t>Multiculturalism</w:t>
      </w:r>
      <w:r w:rsidR="00CF6D82">
        <w:rPr>
          <w:rFonts w:ascii="Constantia" w:hAnsi="Constantia"/>
          <w:b/>
          <w:u w:val="single"/>
          <w:lang w:val="en-CA"/>
        </w:rPr>
        <w:t xml:space="preserve">: </w:t>
      </w:r>
      <w:r w:rsidR="00CF6D82">
        <w:rPr>
          <w:rFonts w:ascii="Constantia" w:hAnsi="Constantia"/>
          <w:lang w:val="en-CA"/>
        </w:rPr>
        <w:t>is the official recognition of the diverse cultures in a plural society</w:t>
      </w:r>
      <w:r w:rsidR="00CD6770">
        <w:rPr>
          <w:rFonts w:ascii="Constantia" w:hAnsi="Constantia"/>
          <w:lang w:val="en-CA"/>
        </w:rPr>
        <w:t xml:space="preserve">; it involves encouraging immigrant to retain and </w:t>
      </w:r>
      <w:r w:rsidR="006C69F1">
        <w:rPr>
          <w:rFonts w:ascii="Constantia" w:hAnsi="Constantia"/>
          <w:lang w:val="en-CA"/>
        </w:rPr>
        <w:t xml:space="preserve">foster their linguistic heritages and ethnic cultures instead of abandoning them. </w:t>
      </w:r>
      <w:r w:rsidR="00CF6D82">
        <w:rPr>
          <w:rFonts w:ascii="Constantia" w:hAnsi="Constantia"/>
          <w:lang w:val="en-CA"/>
        </w:rPr>
        <w:t xml:space="preserve">The main objectives of this policy was to assist cultural groups in retaining and fostering identity, overcome barriers to their full participation in Canadian society and to assist immigrants to acquire one official </w:t>
      </w:r>
      <w:r w:rsidR="00CF6D82">
        <w:rPr>
          <w:rFonts w:ascii="Constantia" w:hAnsi="Constantia"/>
          <w:lang w:val="en-CA"/>
        </w:rPr>
        <w:lastRenderedPageBreak/>
        <w:t xml:space="preserve">language. </w:t>
      </w:r>
      <w:r w:rsidR="006C69F1">
        <w:rPr>
          <w:rFonts w:ascii="Constantia" w:hAnsi="Constantia"/>
          <w:lang w:val="en-CA"/>
        </w:rPr>
        <w:t xml:space="preserve">It is backed by the charter of rights and freedoms. Sec 15, protection against discrimination. Sec 27 the notwithstanding clause. There was back lash associated with </w:t>
      </w:r>
      <w:proofErr w:type="spellStart"/>
      <w:r w:rsidR="006C69F1">
        <w:rPr>
          <w:rFonts w:ascii="Constantia" w:hAnsi="Constantia"/>
          <w:lang w:val="en-CA"/>
        </w:rPr>
        <w:t>ttwo</w:t>
      </w:r>
      <w:proofErr w:type="spellEnd"/>
      <w:r w:rsidR="006C69F1">
        <w:rPr>
          <w:rFonts w:ascii="Constantia" w:hAnsi="Constantia"/>
          <w:lang w:val="en-CA"/>
        </w:rPr>
        <w:t xml:space="preserve"> most common are balkanization of identities, values and lack of solidarity. Second clash of values – cultural practices. All in </w:t>
      </w:r>
      <w:proofErr w:type="gramStart"/>
      <w:r w:rsidR="006C69F1">
        <w:rPr>
          <w:rFonts w:ascii="Constantia" w:hAnsi="Constantia"/>
          <w:lang w:val="en-CA"/>
        </w:rPr>
        <w:t>all</w:t>
      </w:r>
      <w:proofErr w:type="gramEnd"/>
      <w:r w:rsidR="006C69F1">
        <w:rPr>
          <w:rFonts w:ascii="Constantia" w:hAnsi="Constantia"/>
          <w:lang w:val="en-CA"/>
        </w:rPr>
        <w:t xml:space="preserve"> immigration and Canada’s immigration policies have created a diverse society. Canada is a multicultural country with policies. </w:t>
      </w:r>
    </w:p>
    <w:p w14:paraId="5ACB753C" w14:textId="77777777" w:rsidR="002251D2" w:rsidRDefault="002251D2">
      <w:pPr>
        <w:rPr>
          <w:rFonts w:ascii="Constantia" w:hAnsi="Constantia"/>
          <w:lang w:val="en-CA"/>
        </w:rPr>
      </w:pPr>
    </w:p>
    <w:p w14:paraId="4A5D636D" w14:textId="77777777" w:rsidR="002251D2" w:rsidRDefault="002251D2">
      <w:pPr>
        <w:rPr>
          <w:rFonts w:ascii="Constantia" w:hAnsi="Constantia"/>
          <w:lang w:val="en-CA"/>
        </w:rPr>
      </w:pPr>
    </w:p>
    <w:p w14:paraId="6CCD654D" w14:textId="77777777" w:rsidR="005C56AC" w:rsidRPr="006A6F31" w:rsidRDefault="005C56AC" w:rsidP="006A6F31">
      <w:pPr>
        <w:rPr>
          <w:rFonts w:ascii="Constantia" w:hAnsi="Constantia"/>
          <w:b/>
          <w:sz w:val="28"/>
          <w:szCs w:val="28"/>
          <w:lang w:val="en-CA"/>
        </w:rPr>
      </w:pPr>
      <w:bookmarkStart w:id="0" w:name="_GoBack"/>
      <w:bookmarkEnd w:id="0"/>
    </w:p>
    <w:sectPr w:rsidR="005C56AC" w:rsidRPr="006A6F31" w:rsidSect="00FB581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nstantia">
    <w:panose1 w:val="02030602050306030303"/>
    <w:charset w:val="00"/>
    <w:family w:val="auto"/>
    <w:pitch w:val="variable"/>
    <w:sig w:usb0="A00002EF" w:usb1="4000204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130"/>
    <w:rsid w:val="000A088F"/>
    <w:rsid w:val="00127D1E"/>
    <w:rsid w:val="002251D2"/>
    <w:rsid w:val="003B34DA"/>
    <w:rsid w:val="00485F65"/>
    <w:rsid w:val="00512DD3"/>
    <w:rsid w:val="005C56AC"/>
    <w:rsid w:val="006A6F31"/>
    <w:rsid w:val="006C69F1"/>
    <w:rsid w:val="0078423B"/>
    <w:rsid w:val="008C0769"/>
    <w:rsid w:val="008F4DEC"/>
    <w:rsid w:val="00923F66"/>
    <w:rsid w:val="00AE5130"/>
    <w:rsid w:val="00CD6770"/>
    <w:rsid w:val="00CE6BA2"/>
    <w:rsid w:val="00CF6D82"/>
    <w:rsid w:val="00E04DE0"/>
    <w:rsid w:val="00E91964"/>
    <w:rsid w:val="00ED5182"/>
    <w:rsid w:val="00EE41AE"/>
    <w:rsid w:val="00FB5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82F017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600</Words>
  <Characters>3423</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reeja raees</dc:creator>
  <cp:keywords/>
  <dc:description/>
  <cp:lastModifiedBy>reeja raees</cp:lastModifiedBy>
  <cp:revision>2</cp:revision>
  <dcterms:created xsi:type="dcterms:W3CDTF">2019-01-26T04:49:00Z</dcterms:created>
  <dcterms:modified xsi:type="dcterms:W3CDTF">2019-01-26T04:49:00Z</dcterms:modified>
</cp:coreProperties>
</file>