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5AFAC2" w14:textId="71A76355" w:rsidR="00033225" w:rsidRDefault="004B12B0" w:rsidP="004B12B0">
      <w:pPr>
        <w:pStyle w:val="Heading2"/>
        <w:rPr>
          <w:lang w:val="en-CA"/>
        </w:rPr>
      </w:pPr>
      <w:r>
        <w:rPr>
          <w:lang w:val="en-CA"/>
        </w:rPr>
        <w:t xml:space="preserve">Social Psychology </w:t>
      </w:r>
    </w:p>
    <w:p w14:paraId="792A951D" w14:textId="6FF8FE08" w:rsidR="004B12B0" w:rsidRDefault="004B12B0" w:rsidP="004B12B0">
      <w:pPr>
        <w:rPr>
          <w:b/>
          <w:lang w:val="en-CA"/>
        </w:rPr>
      </w:pPr>
      <w:r>
        <w:rPr>
          <w:b/>
          <w:lang w:val="en-CA"/>
        </w:rPr>
        <w:t>Attitudes (Chapter 7)</w:t>
      </w:r>
    </w:p>
    <w:p w14:paraId="3D9AA000" w14:textId="77777777" w:rsidR="004B12B0" w:rsidRDefault="004B12B0" w:rsidP="004B12B0">
      <w:pPr>
        <w:rPr>
          <w:b/>
          <w:lang w:val="en-CA"/>
        </w:rPr>
      </w:pPr>
    </w:p>
    <w:p w14:paraId="4A949BB6" w14:textId="61D44940" w:rsidR="004B12B0" w:rsidRDefault="00A0352F" w:rsidP="004B12B0">
      <w:pPr>
        <w:rPr>
          <w:lang w:val="en-CA"/>
        </w:rPr>
      </w:pPr>
      <w:r>
        <w:rPr>
          <w:lang w:val="en-CA"/>
        </w:rPr>
        <w:t>Components of Attitudes;</w:t>
      </w:r>
    </w:p>
    <w:p w14:paraId="5C9BD8AD" w14:textId="50CD2BEF" w:rsidR="00A0352F" w:rsidRDefault="00A0352F" w:rsidP="00A0352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Affect </w:t>
      </w:r>
    </w:p>
    <w:p w14:paraId="6A1B604A" w14:textId="073CE9ED" w:rsidR="00A0352F" w:rsidRDefault="00A0352F" w:rsidP="00A0352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Cognition</w:t>
      </w:r>
    </w:p>
    <w:p w14:paraId="3749E960" w14:textId="1566AD22" w:rsidR="00A0352F" w:rsidRDefault="00A0352F" w:rsidP="00A0352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Behaviour </w:t>
      </w:r>
    </w:p>
    <w:p w14:paraId="1F0C9F49" w14:textId="77777777" w:rsidR="00A0352F" w:rsidRDefault="00A0352F" w:rsidP="00A0352F">
      <w:pPr>
        <w:rPr>
          <w:lang w:val="en-CA"/>
        </w:rPr>
      </w:pPr>
    </w:p>
    <w:p w14:paraId="781FD584" w14:textId="0EEAE0DE" w:rsidR="00A0352F" w:rsidRDefault="00A0352F" w:rsidP="00A0352F">
      <w:pPr>
        <w:rPr>
          <w:lang w:val="en-CA"/>
        </w:rPr>
      </w:pPr>
      <w:r>
        <w:rPr>
          <w:lang w:val="en-CA"/>
        </w:rPr>
        <w:t xml:space="preserve">Dual attitudes </w:t>
      </w:r>
    </w:p>
    <w:p w14:paraId="09CBAB87" w14:textId="77777777" w:rsidR="00A0352F" w:rsidRDefault="00A0352F" w:rsidP="00A0352F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Automatic attitudes </w:t>
      </w:r>
    </w:p>
    <w:p w14:paraId="784F227C" w14:textId="658016CF" w:rsidR="00A0352F" w:rsidRDefault="00A0352F" w:rsidP="00A0352F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(innate?) </w:t>
      </w:r>
    </w:p>
    <w:p w14:paraId="7DF7E8F3" w14:textId="638826FE" w:rsidR="00A0352F" w:rsidRDefault="00A0352F" w:rsidP="00A0352F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Gut level evaluation formed by </w:t>
      </w:r>
      <w:r>
        <w:rPr>
          <w:i/>
          <w:lang w:val="en-CA"/>
        </w:rPr>
        <w:t>reflex</w:t>
      </w:r>
    </w:p>
    <w:p w14:paraId="71B6566C" w14:textId="409E08FD" w:rsidR="00A0352F" w:rsidRDefault="00A0352F" w:rsidP="00A0352F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Deliberate attitude </w:t>
      </w:r>
    </w:p>
    <w:p w14:paraId="6CE4DF12" w14:textId="1AF82D16" w:rsidR="00A0352F" w:rsidRDefault="00A0352F" w:rsidP="00A0352F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Reflective, formed </w:t>
      </w:r>
      <w:r>
        <w:rPr>
          <w:i/>
          <w:lang w:val="en-CA"/>
        </w:rPr>
        <w:t xml:space="preserve">after </w:t>
      </w:r>
      <w:r>
        <w:rPr>
          <w:lang w:val="en-CA"/>
        </w:rPr>
        <w:t xml:space="preserve">deliberation </w:t>
      </w:r>
    </w:p>
    <w:p w14:paraId="3DE65685" w14:textId="77777777" w:rsidR="00A0352F" w:rsidRDefault="00A0352F" w:rsidP="00A0352F">
      <w:pPr>
        <w:rPr>
          <w:lang w:val="en-CA"/>
        </w:rPr>
      </w:pPr>
    </w:p>
    <w:p w14:paraId="756FA7F2" w14:textId="06D6514E" w:rsidR="00A0352F" w:rsidRDefault="00A0352F" w:rsidP="00A0352F">
      <w:pPr>
        <w:rPr>
          <w:lang w:val="en-CA"/>
        </w:rPr>
      </w:pPr>
      <w:r>
        <w:rPr>
          <w:lang w:val="en-CA"/>
        </w:rPr>
        <w:t xml:space="preserve">Attitude measurement </w:t>
      </w:r>
    </w:p>
    <w:p w14:paraId="578AE73F" w14:textId="204C5EB7" w:rsidR="00A0352F" w:rsidRDefault="00A0352F" w:rsidP="00A0352F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Self-report measures </w:t>
      </w:r>
    </w:p>
    <w:p w14:paraId="0DD8A7F0" w14:textId="2CC7EFF8" w:rsidR="00A0352F" w:rsidRDefault="00A0352F" w:rsidP="00A0352F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Single-item measures </w:t>
      </w:r>
    </w:p>
    <w:p w14:paraId="2CDA6654" w14:textId="1715C0E5" w:rsidR="00A0352F" w:rsidRDefault="00A0352F" w:rsidP="00A0352F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Single-item rating scales (i.e. favourability scale) </w:t>
      </w:r>
    </w:p>
    <w:p w14:paraId="6B65E725" w14:textId="77777777" w:rsidR="00A0352F" w:rsidRDefault="00A0352F" w:rsidP="00A0352F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Single-item scales with analogical formats (i.e. opinion thermometer) </w:t>
      </w:r>
    </w:p>
    <w:p w14:paraId="169CDED7" w14:textId="2A8AC5B9" w:rsidR="00A0352F" w:rsidRDefault="00A0352F" w:rsidP="00A0352F">
      <w:pPr>
        <w:pStyle w:val="ListParagraph"/>
        <w:numPr>
          <w:ilvl w:val="0"/>
          <w:numId w:val="2"/>
        </w:numPr>
        <w:rPr>
          <w:lang w:val="en-CA"/>
        </w:rPr>
      </w:pPr>
      <w:r w:rsidRPr="00A0352F">
        <w:rPr>
          <w:lang w:val="en-CA"/>
        </w:rPr>
        <w:t xml:space="preserve">Attitude scales </w:t>
      </w:r>
    </w:p>
    <w:p w14:paraId="28D01403" w14:textId="632125F9" w:rsidR="00A0352F" w:rsidRDefault="00A0352F" w:rsidP="00A0352F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Likert ratings </w:t>
      </w:r>
    </w:p>
    <w:p w14:paraId="27A0E941" w14:textId="09BAA69D" w:rsidR="00A0352F" w:rsidRDefault="00A0352F" w:rsidP="00A0352F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Osgood semantic differential </w:t>
      </w:r>
    </w:p>
    <w:p w14:paraId="589690C0" w14:textId="77777777" w:rsidR="00A0352F" w:rsidRPr="00A0352F" w:rsidRDefault="00A0352F" w:rsidP="00A0352F">
      <w:pPr>
        <w:rPr>
          <w:i/>
          <w:lang w:val="en-CA"/>
        </w:rPr>
      </w:pPr>
    </w:p>
    <w:p w14:paraId="546A5E07" w14:textId="5F39DF9D" w:rsidR="00A0352F" w:rsidRPr="00A0352F" w:rsidRDefault="00A0352F" w:rsidP="00A0352F">
      <w:pPr>
        <w:rPr>
          <w:i/>
          <w:lang w:val="en-CA"/>
        </w:rPr>
      </w:pPr>
      <w:r w:rsidRPr="00A0352F">
        <w:rPr>
          <w:i/>
          <w:lang w:val="en-CA"/>
        </w:rPr>
        <w:t xml:space="preserve">Problems with self-report: </w:t>
      </w:r>
    </w:p>
    <w:p w14:paraId="20CDE03F" w14:textId="0C075739" w:rsidR="00A0352F" w:rsidRDefault="00A0352F" w:rsidP="00A0352F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Social desirability/norms </w:t>
      </w:r>
    </w:p>
    <w:p w14:paraId="5098ABE5" w14:textId="7A375E04" w:rsidR="00A0352F" w:rsidRDefault="00A0352F" w:rsidP="00A0352F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Lack of awareness/access </w:t>
      </w:r>
    </w:p>
    <w:p w14:paraId="74A5082B" w14:textId="7D4A5FDD" w:rsidR="00A0352F" w:rsidRDefault="00A0352F" w:rsidP="00A0352F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Lack of knowledge about a topic </w:t>
      </w:r>
    </w:p>
    <w:p w14:paraId="6A0477EF" w14:textId="77777777" w:rsidR="004D1F49" w:rsidRDefault="004D1F49" w:rsidP="004D1F49">
      <w:pPr>
        <w:rPr>
          <w:lang w:val="en-CA"/>
        </w:rPr>
      </w:pPr>
    </w:p>
    <w:p w14:paraId="2DE5A7E6" w14:textId="2F3B4862" w:rsidR="004D1F49" w:rsidRDefault="004D1F49" w:rsidP="004D1F49">
      <w:pPr>
        <w:rPr>
          <w:lang w:val="en-CA"/>
        </w:rPr>
      </w:pPr>
      <w:r>
        <w:rPr>
          <w:lang w:val="en-CA"/>
        </w:rPr>
        <w:t xml:space="preserve">Bogus Pipeline: If participants are told they are being monitored by a lie detector, they are more likely to give truthful answers </w:t>
      </w:r>
    </w:p>
    <w:p w14:paraId="2DE5A7E6" w14:textId="2F3B4862" w:rsidR="004D1F49" w:rsidRDefault="004D1F49" w:rsidP="004D1F49">
      <w:pPr>
        <w:rPr>
          <w:lang w:val="en-CA"/>
        </w:rPr>
      </w:pPr>
    </w:p>
    <w:p w14:paraId="1054A3F5" w14:textId="3E20D747" w:rsidR="004D1F49" w:rsidRDefault="004D1F49" w:rsidP="004D1F49">
      <w:pPr>
        <w:rPr>
          <w:lang w:val="en-CA"/>
        </w:rPr>
      </w:pPr>
      <w:r>
        <w:rPr>
          <w:lang w:val="en-CA"/>
        </w:rPr>
        <w:t>Observational measures:</w:t>
      </w:r>
    </w:p>
    <w:p w14:paraId="1A22A501" w14:textId="45DFCA58" w:rsidR="004D1F49" w:rsidRDefault="004D1F49" w:rsidP="004D1F49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Overt </w:t>
      </w:r>
      <w:r w:rsidR="002B794D">
        <w:rPr>
          <w:lang w:val="en-CA"/>
        </w:rPr>
        <w:t>behaviour</w:t>
      </w:r>
    </w:p>
    <w:p w14:paraId="55BEA3FD" w14:textId="4DDAEC35" w:rsidR="002B794D" w:rsidRDefault="002B794D" w:rsidP="004D1F49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Nonverbal cues </w:t>
      </w:r>
    </w:p>
    <w:p w14:paraId="767DA975" w14:textId="4D8FAF4A" w:rsidR="002B794D" w:rsidRDefault="002B794D" w:rsidP="004D1F49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Physiological reactions </w:t>
      </w:r>
    </w:p>
    <w:p w14:paraId="1CA64C2D" w14:textId="4C4B8DDA" w:rsidR="002B794D" w:rsidRDefault="002B794D" w:rsidP="002B794D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Galvanic skin response (GSR)</w:t>
      </w:r>
    </w:p>
    <w:p w14:paraId="56A104BD" w14:textId="3FFC141E" w:rsidR="002B794D" w:rsidRDefault="002B794D" w:rsidP="002B794D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Skin conductance; bidirectional </w:t>
      </w:r>
    </w:p>
    <w:p w14:paraId="05CC17B9" w14:textId="77777777" w:rsidR="002B794D" w:rsidRDefault="002B794D" w:rsidP="002B794D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We just know that they react strongly to something, so it measures an affective reaction, but cannot determine direction </w:t>
      </w:r>
    </w:p>
    <w:p w14:paraId="41A05C27" w14:textId="62CE5C79" w:rsidR="002B794D" w:rsidRPr="002B794D" w:rsidRDefault="002B794D" w:rsidP="002B794D">
      <w:pPr>
        <w:pStyle w:val="ListParagraph"/>
        <w:numPr>
          <w:ilvl w:val="1"/>
          <w:numId w:val="2"/>
        </w:numPr>
        <w:rPr>
          <w:lang w:val="en-CA"/>
        </w:rPr>
      </w:pPr>
      <w:r w:rsidRPr="002B794D">
        <w:rPr>
          <w:lang w:val="en-CA"/>
        </w:rPr>
        <w:t xml:space="preserve">Facial electromyograph (EMG) </w:t>
      </w:r>
    </w:p>
    <w:p w14:paraId="3562716E" w14:textId="02439175" w:rsidR="002B794D" w:rsidRDefault="002B794D" w:rsidP="002B794D">
      <w:pPr>
        <w:pStyle w:val="ListParagraph"/>
        <w:numPr>
          <w:ilvl w:val="2"/>
          <w:numId w:val="2"/>
        </w:numPr>
        <w:rPr>
          <w:lang w:val="en-CA"/>
        </w:rPr>
      </w:pPr>
      <w:r w:rsidRPr="002B794D">
        <w:rPr>
          <w:lang w:val="en-CA"/>
        </w:rPr>
        <w:t xml:space="preserve">Muscle activity </w:t>
      </w:r>
    </w:p>
    <w:p w14:paraId="752FF7F6" w14:textId="271DBD31" w:rsidR="002B794D" w:rsidRDefault="002B794D" w:rsidP="002B794D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Positive attitude: increased activity in the zygomatic muscles </w:t>
      </w:r>
    </w:p>
    <w:p w14:paraId="126E28BE" w14:textId="61C060A6" w:rsidR="002B794D" w:rsidRDefault="002B794D" w:rsidP="002B794D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Negative attitude: increased activity in the corrugator muscles </w:t>
      </w:r>
    </w:p>
    <w:p w14:paraId="5415C200" w14:textId="4BE41E66" w:rsidR="002B794D" w:rsidRDefault="002B794D" w:rsidP="002B794D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This activity cannot be measured via the naked eye but can through electrodes placed in the right positions </w:t>
      </w:r>
    </w:p>
    <w:p w14:paraId="5F9B6A52" w14:textId="77777777" w:rsidR="002B794D" w:rsidRDefault="002B794D" w:rsidP="002B794D">
      <w:pPr>
        <w:rPr>
          <w:lang w:val="en-CA"/>
        </w:rPr>
      </w:pPr>
    </w:p>
    <w:p w14:paraId="096F07EC" w14:textId="1DFBCAAF" w:rsidR="002B794D" w:rsidRDefault="002B794D" w:rsidP="002B794D">
      <w:pPr>
        <w:rPr>
          <w:lang w:val="en-CA"/>
        </w:rPr>
      </w:pPr>
      <w:r>
        <w:rPr>
          <w:lang w:val="en-CA"/>
        </w:rPr>
        <w:lastRenderedPageBreak/>
        <w:t>Implicit measures:</w:t>
      </w:r>
    </w:p>
    <w:p w14:paraId="6F0B424F" w14:textId="6FC33AE6" w:rsidR="002B794D" w:rsidRDefault="002B794D" w:rsidP="002B794D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W</w:t>
      </w:r>
      <w:r w:rsidRPr="002B794D">
        <w:rPr>
          <w:lang w:val="en-CA"/>
        </w:rPr>
        <w:t xml:space="preserve">ork stem completions </w:t>
      </w:r>
    </w:p>
    <w:p w14:paraId="1F7AE1DF" w14:textId="4837F5B6" w:rsidR="002B794D" w:rsidRPr="002B794D" w:rsidRDefault="002B794D" w:rsidP="002B794D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Sometimes we can draw inferences from how people complete work fragments</w:t>
      </w:r>
    </w:p>
    <w:p w14:paraId="25DA2ED2" w14:textId="77777777" w:rsidR="002B794D" w:rsidRDefault="002B794D" w:rsidP="002B794D">
      <w:pPr>
        <w:pStyle w:val="ListParagraph"/>
        <w:numPr>
          <w:ilvl w:val="0"/>
          <w:numId w:val="2"/>
        </w:numPr>
        <w:rPr>
          <w:lang w:val="en-CA"/>
        </w:rPr>
      </w:pPr>
      <w:r w:rsidRPr="002B794D">
        <w:rPr>
          <w:lang w:val="en-CA"/>
        </w:rPr>
        <w:t>Stroop tasks</w:t>
      </w:r>
    </w:p>
    <w:p w14:paraId="684AC851" w14:textId="245A3209" w:rsidR="002B794D" w:rsidRDefault="002B794D" w:rsidP="002B794D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Colours and words (the word red being the colour blue – </w:t>
      </w:r>
      <w:r>
        <w:rPr>
          <w:b/>
          <w:color w:val="0070C0"/>
          <w:lang w:val="en-CA"/>
        </w:rPr>
        <w:t>RED)</w:t>
      </w:r>
      <w:r>
        <w:rPr>
          <w:lang w:val="en-CA"/>
        </w:rPr>
        <w:t xml:space="preserve"> </w:t>
      </w:r>
      <w:r w:rsidRPr="002B794D">
        <w:rPr>
          <w:lang w:val="en-CA"/>
        </w:rPr>
        <w:t xml:space="preserve"> </w:t>
      </w:r>
    </w:p>
    <w:p w14:paraId="614C343C" w14:textId="5BD237C3" w:rsidR="002B794D" w:rsidRPr="002B794D" w:rsidRDefault="002B794D" w:rsidP="002B794D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When a concept is activated, it is difficult to think of something other than what is activated – will take longer to identify </w:t>
      </w:r>
      <w:r>
        <w:rPr>
          <w:b/>
          <w:color w:val="FF0000"/>
          <w:lang w:val="en-CA"/>
        </w:rPr>
        <w:t xml:space="preserve">ANGER </w:t>
      </w:r>
      <w:r>
        <w:rPr>
          <w:color w:val="000000" w:themeColor="text1"/>
          <w:lang w:val="en-CA"/>
        </w:rPr>
        <w:t xml:space="preserve">if person is not angry </w:t>
      </w:r>
    </w:p>
    <w:p w14:paraId="3002BD92" w14:textId="7D1BE29B" w:rsidR="002B794D" w:rsidRDefault="002B794D" w:rsidP="002B794D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IAT </w:t>
      </w:r>
    </w:p>
    <w:p w14:paraId="3FE8D058" w14:textId="16322F3B" w:rsidR="001916D1" w:rsidRPr="001916D1" w:rsidRDefault="002B794D" w:rsidP="001916D1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Look in textbook </w:t>
      </w:r>
      <w:proofErr w:type="spellStart"/>
      <w:r>
        <w:rPr>
          <w:lang w:val="en-CA"/>
        </w:rPr>
        <w:t>bc</w:t>
      </w:r>
      <w:proofErr w:type="spellEnd"/>
      <w:r>
        <w:rPr>
          <w:lang w:val="en-CA"/>
        </w:rPr>
        <w:t xml:space="preserve"> I am confused </w:t>
      </w:r>
    </w:p>
    <w:p w14:paraId="1B316292" w14:textId="18384E00" w:rsidR="001916D1" w:rsidRDefault="001916D1" w:rsidP="001916D1">
      <w:pPr>
        <w:rPr>
          <w:lang w:val="en-CA"/>
        </w:rPr>
      </w:pPr>
      <w:r>
        <w:rPr>
          <w:noProof/>
          <w:lang w:val="en-CA"/>
        </w:rPr>
        <w:drawing>
          <wp:inline distT="0" distB="0" distL="0" distR="0" wp14:anchorId="3BB72DD3" wp14:editId="763A9165">
            <wp:extent cx="2495599" cy="172921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 Shot 2018-10-03 at 10.30.51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8458" cy="17450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E5227E" w14:textId="237E1281" w:rsidR="001916D1" w:rsidRDefault="001916D1" w:rsidP="001916D1">
      <w:pPr>
        <w:rPr>
          <w:u w:val="single"/>
          <w:lang w:val="en-US"/>
        </w:rPr>
      </w:pPr>
      <w:r w:rsidRPr="001916D1">
        <w:rPr>
          <w:lang w:val="en-US"/>
        </w:rPr>
        <w:t>  </w:t>
      </w:r>
      <w:hyperlink r:id="rId6" w:history="1">
        <w:r w:rsidRPr="00C56696">
          <w:rPr>
            <w:rStyle w:val="Hyperlink"/>
            <w:lang w:val="en-US"/>
          </w:rPr>
          <w:t>https://implicit.harvard.edu/implicit/demo/</w:t>
        </w:r>
      </w:hyperlink>
    </w:p>
    <w:p w14:paraId="004BCD4C" w14:textId="77777777" w:rsidR="001916D1" w:rsidRDefault="001916D1" w:rsidP="001916D1">
      <w:pPr>
        <w:rPr>
          <w:u w:val="single"/>
          <w:lang w:val="en-US"/>
        </w:rPr>
      </w:pPr>
    </w:p>
    <w:p w14:paraId="36989FD4" w14:textId="77777777" w:rsidR="001916D1" w:rsidRPr="001916D1" w:rsidRDefault="001916D1" w:rsidP="001916D1">
      <w:pPr>
        <w:rPr>
          <w:lang w:val="en-US"/>
        </w:rPr>
      </w:pPr>
    </w:p>
    <w:p w14:paraId="180B1A3C" w14:textId="1CD973CD" w:rsidR="001916D1" w:rsidRDefault="001916D1" w:rsidP="001916D1">
      <w:pPr>
        <w:rPr>
          <w:lang w:val="en-CA"/>
        </w:rPr>
      </w:pPr>
      <w:r>
        <w:rPr>
          <w:lang w:val="en-CA"/>
        </w:rPr>
        <w:t xml:space="preserve">Attitude towards self </w:t>
      </w:r>
    </w:p>
    <w:p w14:paraId="43152280" w14:textId="0552C901" w:rsidR="001916D1" w:rsidRDefault="001916D1" w:rsidP="001916D1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Explicitly positive / implicitly negative = defensive self-esteem </w:t>
      </w:r>
    </w:p>
    <w:p w14:paraId="31C239E1" w14:textId="79B2A130" w:rsidR="001916D1" w:rsidRDefault="001916D1" w:rsidP="001916D1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Explicitly positive / implicitly positive = stable self-esteem </w:t>
      </w:r>
    </w:p>
    <w:p w14:paraId="54DEA80C" w14:textId="77777777" w:rsidR="001916D1" w:rsidRDefault="001916D1" w:rsidP="001916D1">
      <w:pPr>
        <w:rPr>
          <w:lang w:val="en-CA"/>
        </w:rPr>
      </w:pPr>
    </w:p>
    <w:p w14:paraId="3CCE95DF" w14:textId="77777777" w:rsidR="001916D1" w:rsidRDefault="001916D1" w:rsidP="001916D1">
      <w:pPr>
        <w:rPr>
          <w:lang w:val="en-CA"/>
        </w:rPr>
      </w:pPr>
    </w:p>
    <w:p w14:paraId="5C586AB8" w14:textId="3C2154BF" w:rsidR="001916D1" w:rsidRDefault="001916D1" w:rsidP="001916D1">
      <w:pPr>
        <w:rPr>
          <w:lang w:val="en-CA"/>
        </w:rPr>
      </w:pPr>
      <w:r>
        <w:rPr>
          <w:lang w:val="en-CA"/>
        </w:rPr>
        <w:t xml:space="preserve">Attitudes and Behaviour </w:t>
      </w:r>
    </w:p>
    <w:p w14:paraId="65BCE493" w14:textId="3F09BE8D" w:rsidR="001916D1" w:rsidRDefault="001916D1" w:rsidP="001916D1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When and how does our attitude determine our behaviour?</w:t>
      </w:r>
    </w:p>
    <w:p w14:paraId="56881E93" w14:textId="77777777" w:rsidR="001916D1" w:rsidRDefault="001916D1" w:rsidP="001916D1">
      <w:pPr>
        <w:rPr>
          <w:lang w:val="en-CA"/>
        </w:rPr>
      </w:pPr>
    </w:p>
    <w:p w14:paraId="630D6101" w14:textId="77777777" w:rsidR="001916D1" w:rsidRDefault="001916D1" w:rsidP="001916D1">
      <w:pPr>
        <w:rPr>
          <w:lang w:val="en-CA"/>
        </w:rPr>
      </w:pPr>
      <w:r>
        <w:rPr>
          <w:lang w:val="en-CA"/>
        </w:rPr>
        <w:t>The theory of Planned Behaviour (</w:t>
      </w:r>
      <w:proofErr w:type="spellStart"/>
      <w:r>
        <w:rPr>
          <w:lang w:val="en-CA"/>
        </w:rPr>
        <w:t>Ajzen</w:t>
      </w:r>
      <w:proofErr w:type="spellEnd"/>
      <w:r>
        <w:rPr>
          <w:lang w:val="en-CA"/>
        </w:rPr>
        <w:t xml:space="preserve"> and </w:t>
      </w:r>
      <w:proofErr w:type="spellStart"/>
      <w:r>
        <w:rPr>
          <w:lang w:val="en-CA"/>
        </w:rPr>
        <w:t>Fishback</w:t>
      </w:r>
      <w:proofErr w:type="spellEnd"/>
      <w:r>
        <w:rPr>
          <w:lang w:val="en-CA"/>
        </w:rPr>
        <w:t>, 1980)</w:t>
      </w:r>
    </w:p>
    <w:p w14:paraId="0277EA05" w14:textId="77777777" w:rsidR="001916D1" w:rsidRDefault="001916D1" w:rsidP="001916D1">
      <w:pPr>
        <w:rPr>
          <w:lang w:val="en-CA"/>
        </w:rPr>
      </w:pPr>
    </w:p>
    <w:p w14:paraId="5D0B857A" w14:textId="134F4D04" w:rsidR="001916D1" w:rsidRDefault="001916D1" w:rsidP="001916D1">
      <w:pPr>
        <w:rPr>
          <w:lang w:val="en-CA"/>
        </w:rPr>
      </w:pPr>
      <w:r>
        <w:rPr>
          <w:lang w:val="en-CA"/>
        </w:rPr>
        <w:t xml:space="preserve"> </w:t>
      </w:r>
      <w:r>
        <w:rPr>
          <w:noProof/>
          <w:lang w:val="en-CA"/>
        </w:rPr>
        <w:drawing>
          <wp:inline distT="0" distB="0" distL="0" distR="0" wp14:anchorId="1EB78DEF" wp14:editId="569A8F4A">
            <wp:extent cx="3875062" cy="2453489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 Shot 2018-10-03 at 10.39.33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24687" cy="24849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37ACF1" w14:textId="77777777" w:rsidR="001916D1" w:rsidRDefault="001916D1" w:rsidP="001916D1">
      <w:pPr>
        <w:rPr>
          <w:lang w:val="en-CA"/>
        </w:rPr>
      </w:pPr>
    </w:p>
    <w:p w14:paraId="53481A4C" w14:textId="77777777" w:rsidR="001916D1" w:rsidRDefault="001916D1" w:rsidP="001916D1">
      <w:pPr>
        <w:rPr>
          <w:lang w:val="en-CA"/>
        </w:rPr>
      </w:pPr>
    </w:p>
    <w:p w14:paraId="1025B0A7" w14:textId="6026D36A" w:rsidR="001916D1" w:rsidRDefault="001916D1" w:rsidP="001916D1">
      <w:pPr>
        <w:rPr>
          <w:lang w:val="en-CA"/>
        </w:rPr>
      </w:pPr>
      <w:r>
        <w:rPr>
          <w:lang w:val="en-CA"/>
        </w:rPr>
        <w:lastRenderedPageBreak/>
        <w:t xml:space="preserve">Moderators of Attitude-Behaviour Relation </w:t>
      </w:r>
    </w:p>
    <w:p w14:paraId="10F69E62" w14:textId="21EDBAF2" w:rsidR="001916D1" w:rsidRPr="001916D1" w:rsidRDefault="001916D1" w:rsidP="001916D1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b/>
          <w:lang w:val="en-CA"/>
        </w:rPr>
        <w:t xml:space="preserve">Minimize other influences on behaviour </w:t>
      </w:r>
    </w:p>
    <w:p w14:paraId="056F827D" w14:textId="63F6FF9B" w:rsidR="001916D1" w:rsidRDefault="001916D1" w:rsidP="001916D1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Competing pressures </w:t>
      </w:r>
    </w:p>
    <w:p w14:paraId="3ED6C40C" w14:textId="2C1814BF" w:rsidR="006E7264" w:rsidRDefault="006E7264" w:rsidP="006E7264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Additional</w:t>
      </w:r>
      <w:r w:rsidRPr="006E7264">
        <w:rPr>
          <w:lang w:val="en-CA"/>
        </w:rPr>
        <w:t xml:space="preserve"> factors such</w:t>
      </w:r>
      <w:r>
        <w:rPr>
          <w:lang w:val="en-CA"/>
        </w:rPr>
        <w:t xml:space="preserve"> as social norms, habits, other </w:t>
      </w:r>
      <w:r w:rsidRPr="006E7264">
        <w:rPr>
          <w:lang w:val="en-CA"/>
        </w:rPr>
        <w:t>attitudes,</w:t>
      </w:r>
      <w:r>
        <w:rPr>
          <w:lang w:val="en-CA"/>
        </w:rPr>
        <w:t xml:space="preserve"> personality characteristics, situational factors, etc. must also be taken into consideration</w:t>
      </w:r>
    </w:p>
    <w:p w14:paraId="517AE301" w14:textId="77777777" w:rsidR="006E7264" w:rsidRDefault="001916D1" w:rsidP="006E7264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Multiple-act criteria </w:t>
      </w:r>
    </w:p>
    <w:p w14:paraId="6B70E81D" w14:textId="584C967E" w:rsidR="006E7264" w:rsidRDefault="006E7264" w:rsidP="006E7264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 xml:space="preserve">A person’s attitude towards an object doesn’t need to be related to any single behaviour that may be performed with respect to the object </w:t>
      </w:r>
    </w:p>
    <w:p w14:paraId="06A3E31D" w14:textId="64BC3516" w:rsidR="006E7264" w:rsidRDefault="006E7264" w:rsidP="006E7264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 xml:space="preserve">Should be related to the overall pattern of their behaviours </w:t>
      </w:r>
    </w:p>
    <w:p w14:paraId="518BD37F" w14:textId="72636D9C" w:rsidR="001916D1" w:rsidRDefault="001916D1" w:rsidP="006E7264">
      <w:pPr>
        <w:pStyle w:val="ListParagraph"/>
        <w:numPr>
          <w:ilvl w:val="1"/>
          <w:numId w:val="3"/>
        </w:numPr>
        <w:rPr>
          <w:lang w:val="en-CA"/>
        </w:rPr>
      </w:pPr>
      <w:r w:rsidRPr="006E7264">
        <w:rPr>
          <w:lang w:val="en-CA"/>
        </w:rPr>
        <w:t>Principle of aggregation (i.e. environment)</w:t>
      </w:r>
    </w:p>
    <w:p w14:paraId="32E0C0D3" w14:textId="085C62A3" w:rsidR="006E7264" w:rsidRDefault="006E7264" w:rsidP="006E7264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 xml:space="preserve">A set of multiple measurements is a more stable and representative estimator than any single measurement </w:t>
      </w:r>
    </w:p>
    <w:p w14:paraId="5B40B119" w14:textId="217E40F9" w:rsidR="006E7264" w:rsidRPr="006E7264" w:rsidRDefault="006E7264" w:rsidP="006E7264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b/>
          <w:lang w:val="en-CA"/>
        </w:rPr>
        <w:t xml:space="preserve">Measurement of attitude </w:t>
      </w:r>
    </w:p>
    <w:p w14:paraId="038F52D9" w14:textId="3CA21656" w:rsidR="006E7264" w:rsidRDefault="006E7264" w:rsidP="006E7264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Attitudes specific to behaviour (i.e. use of birth control pill) </w:t>
      </w:r>
    </w:p>
    <w:p w14:paraId="313FB16B" w14:textId="45B55C4F" w:rsidR="006E7264" w:rsidRPr="006E7264" w:rsidRDefault="006E7264" w:rsidP="006E7264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b/>
          <w:lang w:val="en-CA"/>
        </w:rPr>
        <w:t xml:space="preserve">Attitude strength/accessibility </w:t>
      </w:r>
    </w:p>
    <w:p w14:paraId="59A30C5A" w14:textId="7BD644F8" w:rsidR="006E7264" w:rsidRDefault="006E7264" w:rsidP="006E7264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Strength may include intensity, knowledge, importance </w:t>
      </w:r>
    </w:p>
    <w:p w14:paraId="1D8469A9" w14:textId="7C8A3450" w:rsidR="006E7264" w:rsidRDefault="006E7264" w:rsidP="006E7264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Often defined in terms of accessibility </w:t>
      </w:r>
    </w:p>
    <w:p w14:paraId="53F51742" w14:textId="7BA17525" w:rsidR="006E7264" w:rsidRDefault="006E7264" w:rsidP="006E7264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Greater accessibility related to;</w:t>
      </w:r>
    </w:p>
    <w:p w14:paraId="4E2933AA" w14:textId="77777777" w:rsidR="006E7264" w:rsidRDefault="006E7264" w:rsidP="006E7264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 xml:space="preserve">Direct experience </w:t>
      </w:r>
    </w:p>
    <w:p w14:paraId="1F98B0FA" w14:textId="1DAFD6C7" w:rsidR="006E7264" w:rsidRPr="006E7264" w:rsidRDefault="006E7264" w:rsidP="006E7264">
      <w:pPr>
        <w:pStyle w:val="ListParagraph"/>
        <w:numPr>
          <w:ilvl w:val="2"/>
          <w:numId w:val="5"/>
        </w:numPr>
        <w:rPr>
          <w:lang w:val="en-CA"/>
        </w:rPr>
      </w:pPr>
      <w:r w:rsidRPr="006E7264">
        <w:rPr>
          <w:lang w:val="en-CA"/>
        </w:rPr>
        <w:t xml:space="preserve">Degree to which one has participated in behavioural activities related to an object </w:t>
      </w:r>
    </w:p>
    <w:p w14:paraId="036ED66C" w14:textId="1C2537A5" w:rsidR="006E7264" w:rsidRDefault="006E7264" w:rsidP="006E7264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Personal importance</w:t>
      </w:r>
    </w:p>
    <w:p w14:paraId="5DBE3C0E" w14:textId="228EF01F" w:rsidR="006E7264" w:rsidRDefault="006E7264" w:rsidP="006E7264">
      <w:pPr>
        <w:pStyle w:val="ListParagraph"/>
        <w:numPr>
          <w:ilvl w:val="2"/>
          <w:numId w:val="6"/>
        </w:numPr>
        <w:rPr>
          <w:lang w:val="en-CA"/>
        </w:rPr>
      </w:pPr>
      <w:r>
        <w:rPr>
          <w:lang w:val="en-CA"/>
        </w:rPr>
        <w:t xml:space="preserve">Degree to which one believes that an attitude object is salient to one’s personal needs </w:t>
      </w:r>
    </w:p>
    <w:p w14:paraId="27692BFB" w14:textId="6704009F" w:rsidR="006E7264" w:rsidRDefault="006E7264" w:rsidP="006E7264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 xml:space="preserve">Self-awareness </w:t>
      </w:r>
    </w:p>
    <w:p w14:paraId="1A0A30D9" w14:textId="32E42F36" w:rsidR="006E7264" w:rsidRPr="006E7264" w:rsidRDefault="006E7264" w:rsidP="006E7264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b/>
          <w:lang w:val="en-CA"/>
        </w:rPr>
        <w:t xml:space="preserve">Individual differences </w:t>
      </w:r>
    </w:p>
    <w:p w14:paraId="5BA3B85A" w14:textId="0708F476" w:rsidR="006E7264" w:rsidRDefault="006E7264" w:rsidP="006E7264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The self-monitoring scale </w:t>
      </w:r>
    </w:p>
    <w:p w14:paraId="76F3EE46" w14:textId="3470F3E9" w:rsidR="006E7264" w:rsidRDefault="006E7264" w:rsidP="006E7264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High self-monitors aim to be the right person for the situation</w:t>
      </w:r>
    </w:p>
    <w:p w14:paraId="6C786CBD" w14:textId="3310DC33" w:rsidR="006E7264" w:rsidRDefault="006E7264" w:rsidP="006E7264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 xml:space="preserve">Low self-monitors aim to be themselves in each situation </w:t>
      </w:r>
    </w:p>
    <w:p w14:paraId="0A201E55" w14:textId="77777777" w:rsidR="006E7264" w:rsidRDefault="006E7264" w:rsidP="006E7264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 xml:space="preserve">Low self-monitors exhibit behaviour that more strongly reflects their attitudes </w:t>
      </w:r>
    </w:p>
    <w:p w14:paraId="628660F4" w14:textId="77777777" w:rsidR="006E7264" w:rsidRDefault="006E7264" w:rsidP="006E7264">
      <w:pPr>
        <w:rPr>
          <w:lang w:val="en-CA"/>
        </w:rPr>
      </w:pPr>
    </w:p>
    <w:p w14:paraId="58425305" w14:textId="77777777" w:rsidR="006E7264" w:rsidRDefault="006E7264" w:rsidP="006E7264">
      <w:pPr>
        <w:rPr>
          <w:i/>
          <w:lang w:val="en-CA"/>
        </w:rPr>
      </w:pPr>
      <w:r>
        <w:rPr>
          <w:i/>
          <w:lang w:val="en-CA"/>
        </w:rPr>
        <w:t xml:space="preserve">Subjective norms </w:t>
      </w:r>
    </w:p>
    <w:p w14:paraId="3B0BD08B" w14:textId="07AA08B7" w:rsidR="006E7264" w:rsidRDefault="006E7264" w:rsidP="006E7264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beliefs about other people’s attitudes </w:t>
      </w:r>
    </w:p>
    <w:p w14:paraId="6141B1F6" w14:textId="23FE7A71" w:rsidR="006E7264" w:rsidRDefault="006E7264" w:rsidP="006E7264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Could include scripts about how appropriate behaviour is in that situation </w:t>
      </w:r>
    </w:p>
    <w:p w14:paraId="74AC03A9" w14:textId="671B378B" w:rsidR="006E7264" w:rsidRDefault="006E7264" w:rsidP="006E7264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More influential for high social desirability behaviours </w:t>
      </w:r>
    </w:p>
    <w:p w14:paraId="47633299" w14:textId="0C22EE68" w:rsidR="006E7264" w:rsidRDefault="006E7264" w:rsidP="006E7264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More influential for people we care about </w:t>
      </w:r>
    </w:p>
    <w:p w14:paraId="182E97D0" w14:textId="77777777" w:rsidR="006E7264" w:rsidRDefault="006E7264" w:rsidP="006E7264">
      <w:pPr>
        <w:rPr>
          <w:lang w:val="en-CA"/>
        </w:rPr>
      </w:pPr>
    </w:p>
    <w:p w14:paraId="45899273" w14:textId="053F6AE8" w:rsidR="006E7264" w:rsidRDefault="006E7264" w:rsidP="006E7264">
      <w:pPr>
        <w:rPr>
          <w:i/>
          <w:lang w:val="en-CA"/>
        </w:rPr>
      </w:pPr>
      <w:r>
        <w:rPr>
          <w:i/>
          <w:lang w:val="en-CA"/>
        </w:rPr>
        <w:t xml:space="preserve">Perceived behavioural control </w:t>
      </w:r>
    </w:p>
    <w:p w14:paraId="6A7E2ADE" w14:textId="50FD2384" w:rsidR="006E7264" w:rsidRDefault="006E7264" w:rsidP="006E7264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The ease with which people believe they can perform the behaviour </w:t>
      </w:r>
    </w:p>
    <w:p w14:paraId="3320CFAB" w14:textId="77777777" w:rsidR="006E7264" w:rsidRDefault="006E7264" w:rsidP="006E7264">
      <w:pPr>
        <w:rPr>
          <w:lang w:val="en-CA"/>
        </w:rPr>
      </w:pPr>
    </w:p>
    <w:p w14:paraId="73BF015A" w14:textId="19148B1D" w:rsidR="006E7264" w:rsidRDefault="006E7264" w:rsidP="006E7264">
      <w:pPr>
        <w:pStyle w:val="Heading2"/>
        <w:rPr>
          <w:lang w:val="en-CA"/>
        </w:rPr>
      </w:pPr>
      <w:r>
        <w:rPr>
          <w:lang w:val="en-CA"/>
        </w:rPr>
        <w:t xml:space="preserve">Cognitive dissonance theory </w:t>
      </w:r>
    </w:p>
    <w:p w14:paraId="4429938E" w14:textId="4809F912" w:rsidR="006E7264" w:rsidRDefault="006E7264" w:rsidP="006E7264">
      <w:pPr>
        <w:rPr>
          <w:lang w:val="en-CA"/>
        </w:rPr>
      </w:pPr>
      <w:r>
        <w:rPr>
          <w:lang w:val="en-CA"/>
        </w:rPr>
        <w:t>Common sources;</w:t>
      </w:r>
    </w:p>
    <w:p w14:paraId="1AACE937" w14:textId="575E896A" w:rsidR="006E7264" w:rsidRDefault="006E7264" w:rsidP="006E7264">
      <w:pPr>
        <w:pStyle w:val="ListParagraph"/>
        <w:numPr>
          <w:ilvl w:val="3"/>
          <w:numId w:val="3"/>
        </w:numPr>
        <w:rPr>
          <w:lang w:val="en-CA"/>
        </w:rPr>
      </w:pPr>
      <w:r>
        <w:rPr>
          <w:lang w:val="en-CA"/>
        </w:rPr>
        <w:t xml:space="preserve">Attitude-behaviour discrepancies </w:t>
      </w:r>
    </w:p>
    <w:p w14:paraId="5D8BCDAF" w14:textId="2821F07B" w:rsidR="006E7264" w:rsidRDefault="006E7264" w:rsidP="006E7264">
      <w:pPr>
        <w:pStyle w:val="ListParagraph"/>
        <w:numPr>
          <w:ilvl w:val="3"/>
          <w:numId w:val="3"/>
        </w:numPr>
        <w:rPr>
          <w:lang w:val="en-CA"/>
        </w:rPr>
      </w:pPr>
      <w:r>
        <w:rPr>
          <w:lang w:val="en-CA"/>
        </w:rPr>
        <w:t xml:space="preserve">Decision making </w:t>
      </w:r>
    </w:p>
    <w:p w14:paraId="391356E1" w14:textId="70F2B5FF" w:rsidR="006E7264" w:rsidRDefault="006E7264" w:rsidP="006E7264">
      <w:pPr>
        <w:rPr>
          <w:lang w:val="en-CA"/>
        </w:rPr>
      </w:pPr>
      <w:r>
        <w:rPr>
          <w:lang w:val="en-CA"/>
        </w:rPr>
        <w:lastRenderedPageBreak/>
        <w:t xml:space="preserve">Focal cognition; </w:t>
      </w:r>
    </w:p>
    <w:p w14:paraId="09BE9F52" w14:textId="6A1465FA" w:rsidR="006E7264" w:rsidRDefault="006E7264" w:rsidP="006E7264">
      <w:pPr>
        <w:rPr>
          <w:b/>
          <w:lang w:val="en-CA"/>
        </w:rPr>
      </w:pPr>
      <w:r>
        <w:rPr>
          <w:b/>
          <w:lang w:val="en-CA"/>
        </w:rPr>
        <w:t xml:space="preserve">I smoke </w:t>
      </w:r>
    </w:p>
    <w:p w14:paraId="6E91CA8D" w14:textId="77777777" w:rsidR="006E7264" w:rsidRDefault="006E7264" w:rsidP="006E7264">
      <w:pPr>
        <w:rPr>
          <w:b/>
          <w:lang w:val="en-CA"/>
        </w:rPr>
      </w:pPr>
    </w:p>
    <w:p w14:paraId="2B99113F" w14:textId="2A7DA8D3" w:rsidR="006E7264" w:rsidRDefault="006E7264" w:rsidP="006E7264">
      <w:pPr>
        <w:rPr>
          <w:lang w:val="en-CA"/>
        </w:rPr>
      </w:pPr>
      <w:r>
        <w:rPr>
          <w:lang w:val="en-CA"/>
        </w:rPr>
        <w:t>Dissonant cognition;</w:t>
      </w:r>
    </w:p>
    <w:p w14:paraId="2A37672B" w14:textId="385A1F06" w:rsidR="006E7264" w:rsidRDefault="006E7264" w:rsidP="006E7264">
      <w:pPr>
        <w:rPr>
          <w:b/>
          <w:lang w:val="en-CA"/>
        </w:rPr>
      </w:pPr>
      <w:r>
        <w:rPr>
          <w:b/>
          <w:lang w:val="en-CA"/>
        </w:rPr>
        <w:t xml:space="preserve">Smoking causes cancer </w:t>
      </w:r>
    </w:p>
    <w:p w14:paraId="0FC5F524" w14:textId="77777777" w:rsidR="006E7264" w:rsidRPr="006E7264" w:rsidRDefault="006E7264" w:rsidP="006E7264">
      <w:pPr>
        <w:rPr>
          <w:b/>
          <w:lang w:val="en-CA"/>
        </w:rPr>
      </w:pPr>
    </w:p>
    <w:p w14:paraId="746504D0" w14:textId="77777777" w:rsidR="006E7264" w:rsidRDefault="006E7264" w:rsidP="006E7264">
      <w:pPr>
        <w:rPr>
          <w:lang w:val="en-CA"/>
        </w:rPr>
      </w:pPr>
      <w:r>
        <w:rPr>
          <w:lang w:val="en-CA"/>
        </w:rPr>
        <w:t>Dissonant cognition;</w:t>
      </w:r>
    </w:p>
    <w:p w14:paraId="71003B14" w14:textId="77777777" w:rsidR="006E7264" w:rsidRDefault="006E7264" w:rsidP="006E7264">
      <w:pPr>
        <w:rPr>
          <w:b/>
          <w:lang w:val="en-CA"/>
        </w:rPr>
      </w:pPr>
      <w:r>
        <w:rPr>
          <w:b/>
          <w:lang w:val="en-CA"/>
        </w:rPr>
        <w:t xml:space="preserve">I don’t want to get cancer </w:t>
      </w:r>
    </w:p>
    <w:p w14:paraId="3547343A" w14:textId="77777777" w:rsidR="006E7264" w:rsidRDefault="006E7264" w:rsidP="006E7264">
      <w:pPr>
        <w:rPr>
          <w:b/>
          <w:lang w:val="en-CA"/>
        </w:rPr>
      </w:pPr>
    </w:p>
    <w:p w14:paraId="07AB664C" w14:textId="77777777" w:rsidR="006E7264" w:rsidRDefault="006E7264" w:rsidP="006E7264">
      <w:pPr>
        <w:rPr>
          <w:b/>
          <w:lang w:val="en-CA"/>
        </w:rPr>
      </w:pPr>
    </w:p>
    <w:p w14:paraId="31C27614" w14:textId="55802130" w:rsidR="006E7264" w:rsidRDefault="006E7264" w:rsidP="006E7264">
      <w:pPr>
        <w:rPr>
          <w:lang w:val="en-CA"/>
        </w:rPr>
      </w:pPr>
      <w:r w:rsidRPr="006E7264">
        <w:rPr>
          <w:lang w:val="en-CA"/>
        </w:rPr>
        <w:t xml:space="preserve">Avenues of dissonance reduction  </w:t>
      </w:r>
    </w:p>
    <w:p w14:paraId="2F861564" w14:textId="3D25C80B" w:rsidR="006E7264" w:rsidRDefault="006E7264" w:rsidP="006E7264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Decrease dissonant cognitions </w:t>
      </w:r>
    </w:p>
    <w:p w14:paraId="6D7821B0" w14:textId="12B0E6DE" w:rsidR="006E7264" w:rsidRDefault="006E7264" w:rsidP="006E7264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Change behaviour </w:t>
      </w:r>
    </w:p>
    <w:p w14:paraId="34B15905" w14:textId="4A753F7A" w:rsidR="006E7264" w:rsidRDefault="006E7264" w:rsidP="006E7264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Change attitudes </w:t>
      </w:r>
    </w:p>
    <w:p w14:paraId="535404EA" w14:textId="29D9983C" w:rsidR="006E7264" w:rsidRDefault="006E7264" w:rsidP="006E7264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Increase consonant cognitions </w:t>
      </w:r>
    </w:p>
    <w:p w14:paraId="0F111845" w14:textId="1DDCC697" w:rsidR="006E7264" w:rsidRDefault="006E7264" w:rsidP="006E7264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i.e. acquire new information </w:t>
      </w:r>
    </w:p>
    <w:p w14:paraId="2F18CCD4" w14:textId="5BDF370B" w:rsidR="006E7264" w:rsidRDefault="006E7264" w:rsidP="006E7264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Minimize importance </w:t>
      </w:r>
    </w:p>
    <w:p w14:paraId="6359411B" w14:textId="2AD8F302" w:rsidR="006E7264" w:rsidRDefault="006E7264" w:rsidP="006E7264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i.e. </w:t>
      </w:r>
      <w:r>
        <w:rPr>
          <w:i/>
          <w:lang w:val="en-CA"/>
        </w:rPr>
        <w:t xml:space="preserve">smoking doesn’t really even give you </w:t>
      </w:r>
      <w:proofErr w:type="gramStart"/>
      <w:r>
        <w:rPr>
          <w:i/>
          <w:lang w:val="en-CA"/>
        </w:rPr>
        <w:t>cancer ;</w:t>
      </w:r>
      <w:proofErr w:type="gramEnd"/>
      <w:r>
        <w:rPr>
          <w:i/>
          <w:lang w:val="en-CA"/>
        </w:rPr>
        <w:t xml:space="preserve"> I don’t care if I </w:t>
      </w:r>
      <w:r w:rsidR="00A013D3">
        <w:rPr>
          <w:i/>
          <w:lang w:val="en-CA"/>
        </w:rPr>
        <w:t xml:space="preserve">get cancer ; smoking relaxes me </w:t>
      </w:r>
    </w:p>
    <w:p w14:paraId="1D4F8E9E" w14:textId="61879EA8" w:rsidR="006E7264" w:rsidRDefault="006E7264" w:rsidP="006E7264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Indirect tactics </w:t>
      </w:r>
    </w:p>
    <w:p w14:paraId="39BB592F" w14:textId="59885010" w:rsidR="006E7264" w:rsidRDefault="00A013D3" w:rsidP="006E7264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Self-affirmation </w:t>
      </w:r>
    </w:p>
    <w:p w14:paraId="4421A373" w14:textId="731520A9" w:rsidR="00A013D3" w:rsidRDefault="00A013D3" w:rsidP="006E7264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Distraction; relaxation </w:t>
      </w:r>
    </w:p>
    <w:p w14:paraId="0C92F0FA" w14:textId="77777777" w:rsidR="00A013D3" w:rsidRDefault="00A013D3" w:rsidP="00A013D3">
      <w:pPr>
        <w:rPr>
          <w:lang w:val="en-CA"/>
        </w:rPr>
      </w:pPr>
    </w:p>
    <w:p w14:paraId="79587D2F" w14:textId="47492A9C" w:rsidR="00A013D3" w:rsidRDefault="00A013D3" w:rsidP="00A013D3">
      <w:pPr>
        <w:rPr>
          <w:b/>
          <w:lang w:val="en-CA"/>
        </w:rPr>
      </w:pPr>
      <w:r>
        <w:rPr>
          <w:b/>
          <w:lang w:val="en-CA"/>
        </w:rPr>
        <w:t xml:space="preserve">Research on cognitive dissonance </w:t>
      </w:r>
    </w:p>
    <w:p w14:paraId="52C76A63" w14:textId="77D84F99" w:rsidR="00A013D3" w:rsidRDefault="00A013D3" w:rsidP="00A013D3">
      <w:pPr>
        <w:rPr>
          <w:i/>
          <w:lang w:val="en-CA"/>
        </w:rPr>
      </w:pPr>
      <w:proofErr w:type="gramStart"/>
      <w:r>
        <w:rPr>
          <w:b/>
          <w:lang w:val="en-CA"/>
        </w:rPr>
        <w:t>1 .</w:t>
      </w:r>
      <w:proofErr w:type="gramEnd"/>
      <w:r>
        <w:rPr>
          <w:b/>
          <w:lang w:val="en-CA"/>
        </w:rPr>
        <w:t xml:space="preserve"> </w:t>
      </w:r>
      <w:r>
        <w:rPr>
          <w:i/>
          <w:lang w:val="en-CA"/>
        </w:rPr>
        <w:t xml:space="preserve">Induced compliance (insufficient justification) </w:t>
      </w:r>
    </w:p>
    <w:p w14:paraId="259FA060" w14:textId="5F8E94E8" w:rsidR="00A013D3" w:rsidRPr="00A013D3" w:rsidRDefault="00A013D3" w:rsidP="00A013D3">
      <w:pPr>
        <w:pStyle w:val="ListParagraph"/>
        <w:numPr>
          <w:ilvl w:val="0"/>
          <w:numId w:val="2"/>
        </w:numPr>
        <w:rPr>
          <w:i/>
          <w:lang w:val="en-CA"/>
        </w:rPr>
      </w:pPr>
      <w:r>
        <w:rPr>
          <w:lang w:val="en-CA"/>
        </w:rPr>
        <w:t xml:space="preserve">(Festinger and </w:t>
      </w:r>
      <w:proofErr w:type="spellStart"/>
      <w:r>
        <w:rPr>
          <w:lang w:val="en-CA"/>
        </w:rPr>
        <w:t>Carlsmith</w:t>
      </w:r>
      <w:proofErr w:type="spellEnd"/>
      <w:r>
        <w:rPr>
          <w:lang w:val="en-CA"/>
        </w:rPr>
        <w:t xml:space="preserve">, 1959) </w:t>
      </w:r>
    </w:p>
    <w:p w14:paraId="7BF37154" w14:textId="548103FF" w:rsidR="00A013D3" w:rsidRPr="00A013D3" w:rsidRDefault="00A013D3" w:rsidP="00A013D3">
      <w:pPr>
        <w:pStyle w:val="ListParagraph"/>
        <w:numPr>
          <w:ilvl w:val="0"/>
          <w:numId w:val="2"/>
        </w:numPr>
        <w:rPr>
          <w:i/>
          <w:lang w:val="en-CA"/>
        </w:rPr>
      </w:pPr>
      <w:r>
        <w:rPr>
          <w:lang w:val="en-CA"/>
        </w:rPr>
        <w:t xml:space="preserve">Attitude-discrepant behaviour </w:t>
      </w:r>
    </w:p>
    <w:p w14:paraId="5631EDEA" w14:textId="62F5A66C" w:rsidR="00A013D3" w:rsidRPr="00A013D3" w:rsidRDefault="00A013D3" w:rsidP="00A013D3">
      <w:pPr>
        <w:pStyle w:val="ListParagraph"/>
        <w:numPr>
          <w:ilvl w:val="0"/>
          <w:numId w:val="2"/>
        </w:numPr>
        <w:rPr>
          <w:i/>
          <w:lang w:val="en-CA"/>
        </w:rPr>
      </w:pPr>
      <w:r>
        <w:rPr>
          <w:lang w:val="en-CA"/>
        </w:rPr>
        <w:t xml:space="preserve">Perceived free choice </w:t>
      </w:r>
    </w:p>
    <w:p w14:paraId="24BF88F3" w14:textId="52F47B2A" w:rsidR="00A013D3" w:rsidRPr="00A013D3" w:rsidRDefault="00A013D3" w:rsidP="00A013D3">
      <w:pPr>
        <w:pStyle w:val="ListParagraph"/>
        <w:numPr>
          <w:ilvl w:val="0"/>
          <w:numId w:val="2"/>
        </w:numPr>
        <w:rPr>
          <w:i/>
          <w:lang w:val="en-CA"/>
        </w:rPr>
      </w:pPr>
      <w:r>
        <w:rPr>
          <w:lang w:val="en-CA"/>
        </w:rPr>
        <w:t xml:space="preserve">Insufficient justification </w:t>
      </w:r>
    </w:p>
    <w:p w14:paraId="0825EDBA" w14:textId="1157EED8" w:rsidR="00A013D3" w:rsidRPr="00A013D3" w:rsidRDefault="00A013D3" w:rsidP="00A013D3">
      <w:pPr>
        <w:pStyle w:val="ListParagraph"/>
        <w:numPr>
          <w:ilvl w:val="1"/>
          <w:numId w:val="2"/>
        </w:numPr>
        <w:rPr>
          <w:i/>
          <w:lang w:val="en-CA"/>
        </w:rPr>
      </w:pPr>
      <w:r>
        <w:rPr>
          <w:lang w:val="en-CA"/>
        </w:rPr>
        <w:t xml:space="preserve">Get paid insufficient amounts for a behaviour that goes against your attitude </w:t>
      </w:r>
    </w:p>
    <w:p w14:paraId="2E25F526" w14:textId="644AC570" w:rsidR="00A013D3" w:rsidRPr="00A013D3" w:rsidRDefault="00A013D3" w:rsidP="00A013D3">
      <w:pPr>
        <w:pStyle w:val="ListParagraph"/>
        <w:numPr>
          <w:ilvl w:val="0"/>
          <w:numId w:val="2"/>
        </w:numPr>
        <w:rPr>
          <w:i/>
          <w:lang w:val="en-CA"/>
        </w:rPr>
      </w:pPr>
      <w:r>
        <w:rPr>
          <w:lang w:val="en-CA"/>
        </w:rPr>
        <w:t>Relation to the “over justification effect”</w:t>
      </w:r>
    </w:p>
    <w:p w14:paraId="75727C67" w14:textId="6E739C94" w:rsidR="00A013D3" w:rsidRPr="00A013D3" w:rsidRDefault="00A013D3" w:rsidP="00A013D3">
      <w:pPr>
        <w:pStyle w:val="ListParagraph"/>
        <w:numPr>
          <w:ilvl w:val="1"/>
          <w:numId w:val="2"/>
        </w:numPr>
        <w:rPr>
          <w:i/>
          <w:lang w:val="en-CA"/>
        </w:rPr>
      </w:pPr>
      <w:r>
        <w:rPr>
          <w:lang w:val="en-CA"/>
        </w:rPr>
        <w:t xml:space="preserve">Get paid for something you already like </w:t>
      </w:r>
    </w:p>
    <w:p w14:paraId="2D9C63CC" w14:textId="7AC927B6" w:rsidR="00A013D3" w:rsidRDefault="00A013D3" w:rsidP="00A013D3">
      <w:pPr>
        <w:rPr>
          <w:i/>
          <w:lang w:val="en-CA"/>
        </w:rPr>
      </w:pPr>
      <w:proofErr w:type="gramStart"/>
      <w:r>
        <w:rPr>
          <w:b/>
          <w:lang w:val="en-CA"/>
        </w:rPr>
        <w:t>2 .</w:t>
      </w:r>
      <w:proofErr w:type="gramEnd"/>
      <w:r>
        <w:rPr>
          <w:b/>
          <w:lang w:val="en-CA"/>
        </w:rPr>
        <w:t xml:space="preserve"> </w:t>
      </w:r>
      <w:r>
        <w:rPr>
          <w:i/>
          <w:lang w:val="en-CA"/>
        </w:rPr>
        <w:t xml:space="preserve">Post-decision dissonance: Justifying difficult decisions </w:t>
      </w:r>
    </w:p>
    <w:p w14:paraId="6BB43103" w14:textId="05C75A58" w:rsidR="00A013D3" w:rsidRPr="00A013D3" w:rsidRDefault="00A013D3" w:rsidP="00A013D3">
      <w:pPr>
        <w:pStyle w:val="ListParagraph"/>
        <w:numPr>
          <w:ilvl w:val="0"/>
          <w:numId w:val="2"/>
        </w:numPr>
        <w:rPr>
          <w:lang w:val="en-CA"/>
        </w:rPr>
      </w:pPr>
      <w:r w:rsidRPr="00A013D3">
        <w:rPr>
          <w:lang w:val="en-CA"/>
        </w:rPr>
        <w:t xml:space="preserve">(Brehm, 1956) – “consumer testing” study, women rated appliances </w:t>
      </w:r>
    </w:p>
    <w:p w14:paraId="03C0A205" w14:textId="3C9FE17A" w:rsidR="00A013D3" w:rsidRPr="00A013D3" w:rsidRDefault="00A013D3" w:rsidP="00A013D3">
      <w:pPr>
        <w:pStyle w:val="ListParagraph"/>
        <w:numPr>
          <w:ilvl w:val="0"/>
          <w:numId w:val="2"/>
        </w:numPr>
        <w:rPr>
          <w:lang w:val="en-CA"/>
        </w:rPr>
      </w:pPr>
      <w:r w:rsidRPr="00A013D3">
        <w:rPr>
          <w:lang w:val="en-CA"/>
        </w:rPr>
        <w:t xml:space="preserve">Post decision dissonance at “post-time” </w:t>
      </w:r>
    </w:p>
    <w:p w14:paraId="068F76F6" w14:textId="48B96DE5" w:rsidR="00A013D3" w:rsidRDefault="00A013D3" w:rsidP="00A013D3">
      <w:pPr>
        <w:rPr>
          <w:i/>
          <w:lang w:val="en-CA"/>
        </w:rPr>
      </w:pPr>
      <w:proofErr w:type="gramStart"/>
      <w:r>
        <w:rPr>
          <w:b/>
          <w:lang w:val="en-CA"/>
        </w:rPr>
        <w:t>3 .</w:t>
      </w:r>
      <w:proofErr w:type="gramEnd"/>
      <w:r>
        <w:rPr>
          <w:b/>
          <w:lang w:val="en-CA"/>
        </w:rPr>
        <w:t xml:space="preserve"> </w:t>
      </w:r>
      <w:r>
        <w:rPr>
          <w:i/>
          <w:lang w:val="en-CA"/>
        </w:rPr>
        <w:t xml:space="preserve">Effort justification: Coming to like what we suffer for </w:t>
      </w:r>
    </w:p>
    <w:p w14:paraId="0CB9D74A" w14:textId="63160988" w:rsidR="00A013D3" w:rsidRPr="00A013D3" w:rsidRDefault="00A013D3" w:rsidP="00A013D3">
      <w:pPr>
        <w:pStyle w:val="ListParagraph"/>
        <w:numPr>
          <w:ilvl w:val="0"/>
          <w:numId w:val="2"/>
        </w:numPr>
        <w:rPr>
          <w:i/>
          <w:lang w:val="en-CA"/>
        </w:rPr>
      </w:pPr>
      <w:r>
        <w:rPr>
          <w:lang w:val="en-CA"/>
        </w:rPr>
        <w:t xml:space="preserve">Initiation rites </w:t>
      </w:r>
    </w:p>
    <w:p w14:paraId="3B9F2332" w14:textId="7A4E60FA" w:rsidR="00A013D3" w:rsidRPr="00A013D3" w:rsidRDefault="00A013D3" w:rsidP="00A013D3">
      <w:pPr>
        <w:pStyle w:val="ListParagraph"/>
        <w:numPr>
          <w:ilvl w:val="0"/>
          <w:numId w:val="2"/>
        </w:numPr>
        <w:rPr>
          <w:i/>
          <w:lang w:val="en-CA"/>
        </w:rPr>
      </w:pPr>
      <w:r>
        <w:rPr>
          <w:lang w:val="en-CA"/>
        </w:rPr>
        <w:t xml:space="preserve">(Aronson and Mills, 1959) </w:t>
      </w:r>
    </w:p>
    <w:p w14:paraId="1E77F067" w14:textId="1AD7D052" w:rsidR="00A013D3" w:rsidRPr="00A013D3" w:rsidRDefault="00A013D3" w:rsidP="00A013D3">
      <w:pPr>
        <w:pStyle w:val="ListParagraph"/>
        <w:numPr>
          <w:ilvl w:val="0"/>
          <w:numId w:val="2"/>
        </w:numPr>
        <w:rPr>
          <w:i/>
          <w:lang w:val="en-CA"/>
        </w:rPr>
      </w:pPr>
      <w:r>
        <w:rPr>
          <w:lang w:val="en-CA"/>
        </w:rPr>
        <w:t xml:space="preserve">Had to say embarrassing things in a group as a hazing </w:t>
      </w:r>
    </w:p>
    <w:p w14:paraId="23853447" w14:textId="77777777" w:rsidR="00A013D3" w:rsidRDefault="00A013D3" w:rsidP="00A013D3">
      <w:pPr>
        <w:rPr>
          <w:i/>
          <w:lang w:val="en-CA"/>
        </w:rPr>
      </w:pPr>
    </w:p>
    <w:p w14:paraId="6D64AFCA" w14:textId="77777777" w:rsidR="00A013D3" w:rsidRDefault="00A013D3" w:rsidP="00A013D3">
      <w:pPr>
        <w:rPr>
          <w:b/>
          <w:lang w:val="en-CA"/>
        </w:rPr>
      </w:pPr>
      <w:r>
        <w:rPr>
          <w:b/>
          <w:lang w:val="en-CA"/>
        </w:rPr>
        <w:t xml:space="preserve">Over-justification effect, </w:t>
      </w:r>
    </w:p>
    <w:p w14:paraId="623215C1" w14:textId="4AB8C64D" w:rsidR="00A013D3" w:rsidRDefault="00A013D3" w:rsidP="00A013D3">
      <w:pPr>
        <w:rPr>
          <w:b/>
          <w:lang w:val="en-CA"/>
        </w:rPr>
      </w:pPr>
      <w:r>
        <w:rPr>
          <w:b/>
          <w:lang w:val="en-CA"/>
        </w:rPr>
        <w:t xml:space="preserve">external justification for activity may undermine intrinsic motivation </w:t>
      </w:r>
    </w:p>
    <w:p w14:paraId="059EF9CD" w14:textId="3E19587E" w:rsidR="00A013D3" w:rsidRDefault="00A013D3" w:rsidP="00A013D3">
      <w:pPr>
        <w:rPr>
          <w:lang w:val="en-CA"/>
        </w:rPr>
      </w:pPr>
    </w:p>
    <w:p w14:paraId="645F88B1" w14:textId="77777777" w:rsidR="00A013D3" w:rsidRDefault="00A013D3" w:rsidP="00A013D3">
      <w:pPr>
        <w:rPr>
          <w:lang w:val="en-CA"/>
        </w:rPr>
      </w:pPr>
    </w:p>
    <w:p w14:paraId="400BE344" w14:textId="77777777" w:rsidR="00A013D3" w:rsidRDefault="00A013D3" w:rsidP="00A013D3">
      <w:pPr>
        <w:rPr>
          <w:lang w:val="en-CA"/>
        </w:rPr>
      </w:pPr>
    </w:p>
    <w:p w14:paraId="231A6FF0" w14:textId="77777777" w:rsidR="00A013D3" w:rsidRDefault="00A013D3" w:rsidP="00A013D3">
      <w:pPr>
        <w:rPr>
          <w:lang w:val="en-CA"/>
        </w:rPr>
      </w:pPr>
    </w:p>
    <w:p w14:paraId="7D69BBA9" w14:textId="77777777" w:rsidR="00A013D3" w:rsidRDefault="00A013D3" w:rsidP="00A013D3">
      <w:pPr>
        <w:rPr>
          <w:lang w:val="en-CA"/>
        </w:rPr>
      </w:pPr>
    </w:p>
    <w:p w14:paraId="5C514A77" w14:textId="5A16583C" w:rsidR="00A013D3" w:rsidRDefault="00A013D3" w:rsidP="00A013D3">
      <w:pPr>
        <w:pStyle w:val="Heading2"/>
        <w:rPr>
          <w:lang w:val="en-CA"/>
        </w:rPr>
      </w:pPr>
      <w:r>
        <w:rPr>
          <w:lang w:val="en-CA"/>
        </w:rPr>
        <w:lastRenderedPageBreak/>
        <w:t xml:space="preserve">Midterm </w:t>
      </w:r>
      <w:r w:rsidR="000E506D">
        <w:rPr>
          <w:lang w:val="en-CA"/>
        </w:rPr>
        <w:t xml:space="preserve">#1 – Social Psychology </w:t>
      </w:r>
    </w:p>
    <w:p w14:paraId="16D08F4E" w14:textId="13E0221D" w:rsidR="000E506D" w:rsidRDefault="000E506D" w:rsidP="000E506D">
      <w:pPr>
        <w:rPr>
          <w:lang w:val="en-CA"/>
        </w:rPr>
      </w:pPr>
      <w:r>
        <w:rPr>
          <w:lang w:val="en-CA"/>
        </w:rPr>
        <w:t xml:space="preserve">38 multiple choice questions with 4 possible answers each </w:t>
      </w:r>
    </w:p>
    <w:p w14:paraId="2643D8C7" w14:textId="696EDA85" w:rsidR="000E506D" w:rsidRDefault="000E506D" w:rsidP="000E506D">
      <w:pPr>
        <w:rPr>
          <w:lang w:val="en-CA"/>
        </w:rPr>
      </w:pPr>
      <w:r>
        <w:rPr>
          <w:lang w:val="en-CA"/>
        </w:rPr>
        <w:t xml:space="preserve">4 short answer questions (12 points) </w:t>
      </w:r>
    </w:p>
    <w:p w14:paraId="18896185" w14:textId="4D31AEC9" w:rsidR="000E506D" w:rsidRDefault="000E506D" w:rsidP="000E506D">
      <w:pPr>
        <w:rPr>
          <w:lang w:val="en-CA"/>
        </w:rPr>
      </w:pPr>
      <w:r>
        <w:rPr>
          <w:lang w:val="en-CA"/>
        </w:rPr>
        <w:t xml:space="preserve">Three types of questions </w:t>
      </w:r>
    </w:p>
    <w:p w14:paraId="053E96F4" w14:textId="10FC185B" w:rsidR="000E506D" w:rsidRDefault="000E506D" w:rsidP="000E506D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Test knowledge taught in class </w:t>
      </w:r>
    </w:p>
    <w:p w14:paraId="2F41F90C" w14:textId="49CF61E2" w:rsidR="000E506D" w:rsidRDefault="000E506D" w:rsidP="000E506D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Test understanding of concepts </w:t>
      </w:r>
    </w:p>
    <w:p w14:paraId="5AC81B62" w14:textId="70FAFA71" w:rsidR="000E506D" w:rsidRDefault="000E506D" w:rsidP="000E506D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Tests ability to distinguish between concepts or apply knowledge </w:t>
      </w:r>
    </w:p>
    <w:p w14:paraId="6766BFD4" w14:textId="58B41510" w:rsidR="000E506D" w:rsidRDefault="000E506D" w:rsidP="000E506D">
      <w:pPr>
        <w:rPr>
          <w:lang w:val="en-CA"/>
        </w:rPr>
      </w:pPr>
      <w:r>
        <w:rPr>
          <w:lang w:val="en-CA"/>
        </w:rPr>
        <w:t xml:space="preserve">Text: Chapter 1, 3, 5, 6, 7 </w:t>
      </w:r>
    </w:p>
    <w:p w14:paraId="0F98EFF1" w14:textId="77777777" w:rsidR="000E506D" w:rsidRDefault="000E506D" w:rsidP="000E506D">
      <w:pPr>
        <w:rPr>
          <w:lang w:val="en-CA"/>
        </w:rPr>
      </w:pPr>
    </w:p>
    <w:p w14:paraId="79399DF4" w14:textId="3221004D" w:rsidR="000E506D" w:rsidRDefault="000E506D" w:rsidP="000E506D">
      <w:pPr>
        <w:rPr>
          <w:b/>
          <w:lang w:val="en-CA"/>
        </w:rPr>
      </w:pPr>
      <w:r>
        <w:rPr>
          <w:b/>
          <w:lang w:val="en-CA"/>
        </w:rPr>
        <w:t>Material not covered on midterm;</w:t>
      </w:r>
    </w:p>
    <w:p w14:paraId="326D9CB1" w14:textId="57C44E26" w:rsidR="000E506D" w:rsidRPr="000E506D" w:rsidRDefault="000E506D" w:rsidP="000E506D">
      <w:pPr>
        <w:pStyle w:val="ListParagraph"/>
        <w:numPr>
          <w:ilvl w:val="0"/>
          <w:numId w:val="2"/>
        </w:numPr>
        <w:rPr>
          <w:lang w:val="en-CA"/>
        </w:rPr>
      </w:pPr>
      <w:r w:rsidRPr="000E506D">
        <w:rPr>
          <w:lang w:val="en-CA"/>
        </w:rPr>
        <w:t xml:space="preserve">Syllabus questions </w:t>
      </w:r>
    </w:p>
    <w:p w14:paraId="623FF328" w14:textId="3907B674" w:rsidR="000E506D" w:rsidRPr="000E506D" w:rsidRDefault="000E506D" w:rsidP="000E506D">
      <w:pPr>
        <w:pStyle w:val="ListParagraph"/>
        <w:numPr>
          <w:ilvl w:val="0"/>
          <w:numId w:val="2"/>
        </w:numPr>
        <w:rPr>
          <w:lang w:val="en-CA"/>
        </w:rPr>
      </w:pPr>
      <w:r w:rsidRPr="000E506D">
        <w:rPr>
          <w:lang w:val="en-CA"/>
        </w:rPr>
        <w:t xml:space="preserve">History of social psych </w:t>
      </w:r>
    </w:p>
    <w:p w14:paraId="66F35669" w14:textId="50C45715" w:rsidR="000E506D" w:rsidRPr="000E506D" w:rsidRDefault="000E506D" w:rsidP="000E506D">
      <w:pPr>
        <w:pStyle w:val="ListParagraph"/>
        <w:numPr>
          <w:ilvl w:val="0"/>
          <w:numId w:val="2"/>
        </w:numPr>
        <w:rPr>
          <w:lang w:val="en-CA"/>
        </w:rPr>
      </w:pPr>
      <w:r w:rsidRPr="000E506D">
        <w:rPr>
          <w:lang w:val="en-CA"/>
        </w:rPr>
        <w:t>Research that has not been replicated or concepts that the discipline is currently u</w:t>
      </w:r>
      <w:r>
        <w:rPr>
          <w:lang w:val="en-CA"/>
        </w:rPr>
        <w:t>n</w:t>
      </w:r>
      <w:r w:rsidRPr="000E506D">
        <w:rPr>
          <w:lang w:val="en-CA"/>
        </w:rPr>
        <w:t xml:space="preserve">sure about </w:t>
      </w:r>
    </w:p>
    <w:p w14:paraId="0ED5A880" w14:textId="38272507" w:rsidR="000E506D" w:rsidRDefault="000E506D" w:rsidP="000E506D">
      <w:pPr>
        <w:pStyle w:val="ListParagraph"/>
        <w:numPr>
          <w:ilvl w:val="0"/>
          <w:numId w:val="2"/>
        </w:numPr>
        <w:rPr>
          <w:lang w:val="en-CA"/>
        </w:rPr>
      </w:pPr>
      <w:r w:rsidRPr="000E506D">
        <w:rPr>
          <w:lang w:val="en-CA"/>
        </w:rPr>
        <w:t xml:space="preserve">Facial feedback hypothesis and corresponding studies </w:t>
      </w:r>
    </w:p>
    <w:p w14:paraId="25032128" w14:textId="77777777" w:rsidR="00DB4284" w:rsidRDefault="00DB4284" w:rsidP="00DB4284">
      <w:pPr>
        <w:rPr>
          <w:lang w:val="en-CA"/>
        </w:rPr>
      </w:pPr>
    </w:p>
    <w:p w14:paraId="4D28FA0D" w14:textId="77777777" w:rsidR="00DB4284" w:rsidRPr="00DB4284" w:rsidRDefault="00DB4284" w:rsidP="00DB4284">
      <w:pPr>
        <w:rPr>
          <w:lang w:val="en-CA"/>
        </w:rPr>
      </w:pPr>
      <w:bookmarkStart w:id="0" w:name="_GoBack"/>
      <w:bookmarkEnd w:id="0"/>
    </w:p>
    <w:sectPr w:rsidR="00DB4284" w:rsidRPr="00DB4284" w:rsidSect="00F61561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C63386A"/>
    <w:multiLevelType w:val="hybridMultilevel"/>
    <w:tmpl w:val="7EA61F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77670E"/>
    <w:multiLevelType w:val="hybridMultilevel"/>
    <w:tmpl w:val="404C0EE4"/>
    <w:lvl w:ilvl="0" w:tplc="44BAF89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AE06CB"/>
    <w:multiLevelType w:val="hybridMultilevel"/>
    <w:tmpl w:val="EA4C093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4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ADC7293"/>
    <w:multiLevelType w:val="hybridMultilevel"/>
    <w:tmpl w:val="A2007A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05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9D3CFE"/>
    <w:multiLevelType w:val="hybridMultilevel"/>
    <w:tmpl w:val="354868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05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A55A18"/>
    <w:multiLevelType w:val="hybridMultilevel"/>
    <w:tmpl w:val="AFC832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2B0"/>
    <w:rsid w:val="000E506D"/>
    <w:rsid w:val="001169CC"/>
    <w:rsid w:val="00120545"/>
    <w:rsid w:val="001916D1"/>
    <w:rsid w:val="002B794D"/>
    <w:rsid w:val="00466077"/>
    <w:rsid w:val="0048318E"/>
    <w:rsid w:val="004B12B0"/>
    <w:rsid w:val="004D1F49"/>
    <w:rsid w:val="00625CF2"/>
    <w:rsid w:val="006E7264"/>
    <w:rsid w:val="00A013D3"/>
    <w:rsid w:val="00A0352F"/>
    <w:rsid w:val="00A27EC7"/>
    <w:rsid w:val="00BC336D"/>
    <w:rsid w:val="00DB4284"/>
    <w:rsid w:val="00F61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0DAD7C8A"/>
  <w15:chartTrackingRefBased/>
  <w15:docId w15:val="{30F137B1-EA45-3346-82B4-3F266E9A6E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1916D1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B12B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4B12B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A0352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916D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1916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135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mplicit.harvard.edu/implicit/demo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5</Pages>
  <Words>845</Words>
  <Characters>4879</Characters>
  <Application>Microsoft Office Word</Application>
  <DocSecurity>0</DocSecurity>
  <Lines>203</Lines>
  <Paragraphs>173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Laya Wahbeh</dc:creator>
  <cp:keywords/>
  <dc:description/>
  <cp:lastModifiedBy>Laya Wahbeh</cp:lastModifiedBy>
  <cp:revision>4</cp:revision>
  <dcterms:created xsi:type="dcterms:W3CDTF">2018-10-03T14:04:00Z</dcterms:created>
  <dcterms:modified xsi:type="dcterms:W3CDTF">2018-10-10T15:12:00Z</dcterms:modified>
</cp:coreProperties>
</file>