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2863" w:rsidRPr="00382863" w:rsidRDefault="00382863" w:rsidP="00382863">
      <w:pPr>
        <w:rPr>
          <w:rFonts w:cstheme="minorHAnsi"/>
          <w:b/>
        </w:rPr>
      </w:pPr>
      <w:r w:rsidRPr="00382863">
        <w:rPr>
          <w:rFonts w:cstheme="minorHAnsi"/>
          <w:b/>
        </w:rPr>
        <w:t>INFERENCE TO THE BEST EXPLANATION</w:t>
      </w:r>
    </w:p>
    <w:p w:rsidR="00382863" w:rsidRPr="00382863" w:rsidRDefault="00382863" w:rsidP="00382863">
      <w:pPr>
        <w:pStyle w:val="ListParagraph"/>
        <w:numPr>
          <w:ilvl w:val="0"/>
          <w:numId w:val="1"/>
        </w:numPr>
        <w:rPr>
          <w:rFonts w:cstheme="minorHAnsi"/>
        </w:rPr>
      </w:pPr>
      <w:r w:rsidRPr="00382863">
        <w:rPr>
          <w:rFonts w:cstheme="minorHAnsi"/>
        </w:rPr>
        <w:t>Phenomenon P exists</w:t>
      </w:r>
    </w:p>
    <w:p w:rsidR="00382863" w:rsidRPr="00382863" w:rsidRDefault="00382863" w:rsidP="00382863">
      <w:pPr>
        <w:pStyle w:val="ListParagraph"/>
        <w:numPr>
          <w:ilvl w:val="0"/>
          <w:numId w:val="1"/>
        </w:numPr>
        <w:rPr>
          <w:rFonts w:cstheme="minorHAnsi"/>
        </w:rPr>
      </w:pPr>
      <w:r w:rsidRPr="00382863">
        <w:rPr>
          <w:rFonts w:cstheme="minorHAnsi"/>
        </w:rPr>
        <w:t>E is the best – most likely, most plausible- explanation of P</w:t>
      </w:r>
    </w:p>
    <w:p w:rsidR="00382863" w:rsidRPr="00382863" w:rsidRDefault="00382863" w:rsidP="00382863">
      <w:pPr>
        <w:pStyle w:val="ListParagraph"/>
        <w:numPr>
          <w:ilvl w:val="0"/>
          <w:numId w:val="1"/>
        </w:numPr>
        <w:rPr>
          <w:rFonts w:cstheme="minorHAnsi"/>
        </w:rPr>
      </w:pPr>
      <w:r w:rsidRPr="00382863">
        <w:rPr>
          <w:rFonts w:cstheme="minorHAnsi"/>
        </w:rPr>
        <w:t>Therefore, it’s likely that E is true</w:t>
      </w:r>
    </w:p>
    <w:p w:rsidR="00382863" w:rsidRPr="00382863" w:rsidRDefault="00382863" w:rsidP="00382863">
      <w:pPr>
        <w:rPr>
          <w:rFonts w:cstheme="minorHAnsi"/>
        </w:rPr>
      </w:pPr>
      <w:r w:rsidRPr="00382863">
        <w:rPr>
          <w:rFonts w:cstheme="minorHAnsi"/>
        </w:rPr>
        <w:t>Example:</w:t>
      </w:r>
      <w:r w:rsidRPr="00382863">
        <w:rPr>
          <w:rFonts w:cstheme="minorHAnsi"/>
        </w:rPr>
        <w:br/>
      </w:r>
      <w:r w:rsidRPr="00382863">
        <w:rPr>
          <w:rFonts w:cstheme="minorHAnsi"/>
          <w:bCs/>
        </w:rPr>
        <w:t xml:space="preserve">- This patient has symptoms </w:t>
      </w:r>
      <w:proofErr w:type="gramStart"/>
      <w:r w:rsidRPr="00382863">
        <w:rPr>
          <w:rFonts w:cstheme="minorHAnsi"/>
          <w:bCs/>
        </w:rPr>
        <w:t>X,Y</w:t>
      </w:r>
      <w:proofErr w:type="gramEnd"/>
      <w:r w:rsidRPr="00382863">
        <w:rPr>
          <w:rFonts w:cstheme="minorHAnsi"/>
          <w:bCs/>
        </w:rPr>
        <w:t xml:space="preserve">, Z … </w:t>
      </w:r>
    </w:p>
    <w:p w:rsidR="00382863" w:rsidRPr="00382863" w:rsidRDefault="00382863" w:rsidP="00382863">
      <w:pPr>
        <w:rPr>
          <w:rFonts w:cstheme="minorHAnsi"/>
        </w:rPr>
      </w:pPr>
      <w:r w:rsidRPr="00382863">
        <w:rPr>
          <w:rFonts w:cstheme="minorHAnsi"/>
          <w:bCs/>
        </w:rPr>
        <w:t>- Illness D is the most likely cause of X, Y, Z …</w:t>
      </w:r>
    </w:p>
    <w:p w:rsidR="00382863" w:rsidRPr="00382863" w:rsidRDefault="00382863" w:rsidP="00382863">
      <w:pPr>
        <w:rPr>
          <w:rFonts w:cstheme="minorHAnsi"/>
          <w:bCs/>
        </w:rPr>
      </w:pPr>
      <w:r w:rsidRPr="00382863">
        <w:rPr>
          <w:rFonts w:cstheme="minorHAnsi"/>
          <w:bCs/>
        </w:rPr>
        <w:t xml:space="preserve">- </w:t>
      </w:r>
      <w:proofErr w:type="gramStart"/>
      <w:r w:rsidRPr="00382863">
        <w:rPr>
          <w:rFonts w:cstheme="minorHAnsi"/>
          <w:bCs/>
        </w:rPr>
        <w:t>So</w:t>
      </w:r>
      <w:proofErr w:type="gramEnd"/>
      <w:r w:rsidRPr="00382863">
        <w:rPr>
          <w:rFonts w:cstheme="minorHAnsi"/>
          <w:bCs/>
        </w:rPr>
        <w:t xml:space="preserve"> the patient likely has illness D.</w:t>
      </w:r>
    </w:p>
    <w:p w:rsidR="00382863" w:rsidRPr="00382863" w:rsidRDefault="00382863" w:rsidP="00382863">
      <w:pPr>
        <w:numPr>
          <w:ilvl w:val="0"/>
          <w:numId w:val="2"/>
        </w:numPr>
        <w:rPr>
          <w:rFonts w:cstheme="minorHAnsi"/>
        </w:rPr>
      </w:pPr>
      <w:r w:rsidRPr="00382863">
        <w:rPr>
          <w:rFonts w:cstheme="minorHAnsi"/>
          <w:bCs/>
        </w:rPr>
        <w:t>We have deduction, induction and abduction.</w:t>
      </w:r>
    </w:p>
    <w:p w:rsidR="00382863" w:rsidRPr="00382863" w:rsidRDefault="00382863" w:rsidP="00382863">
      <w:pPr>
        <w:rPr>
          <w:rFonts w:cstheme="minorHAnsi"/>
        </w:rPr>
      </w:pPr>
      <w:r w:rsidRPr="00382863">
        <w:rPr>
          <w:rFonts w:cstheme="minorHAnsi"/>
        </w:rPr>
        <w:t>Deductive: If it is successful, then if the premises are all true, then the conclusion </w:t>
      </w:r>
      <w:r w:rsidRPr="00382863">
        <w:rPr>
          <w:rFonts w:cstheme="minorHAnsi"/>
          <w:i/>
          <w:iCs/>
        </w:rPr>
        <w:t>must</w:t>
      </w:r>
      <w:r w:rsidRPr="00382863">
        <w:rPr>
          <w:rFonts w:cstheme="minorHAnsi"/>
        </w:rPr>
        <w:t> be true. In other words, a good deductive argument is deductively </w:t>
      </w:r>
      <w:r w:rsidRPr="00382863">
        <w:rPr>
          <w:rFonts w:cstheme="minorHAnsi"/>
          <w:i/>
          <w:iCs/>
        </w:rPr>
        <w:t>valid,</w:t>
      </w:r>
      <w:r w:rsidRPr="00382863">
        <w:rPr>
          <w:rFonts w:cstheme="minorHAnsi"/>
        </w:rPr>
        <w:t> which means that the premises “force” the conclusion to be true.</w:t>
      </w:r>
    </w:p>
    <w:p w:rsidR="00382863" w:rsidRPr="00382863" w:rsidRDefault="00382863" w:rsidP="00382863">
      <w:pPr>
        <w:rPr>
          <w:rFonts w:cstheme="minorHAnsi"/>
        </w:rPr>
      </w:pPr>
      <w:r w:rsidRPr="00382863">
        <w:rPr>
          <w:rFonts w:cstheme="minorHAnsi"/>
        </w:rPr>
        <w:t>Inductive:  if it is successful, then if the premises are all true, then the conclusion is </w:t>
      </w:r>
      <w:r w:rsidRPr="00382863">
        <w:rPr>
          <w:rFonts w:cstheme="minorHAnsi"/>
          <w:i/>
          <w:iCs/>
        </w:rPr>
        <w:t>probably</w:t>
      </w:r>
      <w:r w:rsidRPr="00382863">
        <w:rPr>
          <w:rFonts w:cstheme="minorHAnsi"/>
        </w:rPr>
        <w:t> true. The more probable the truth, the stronger the inductive argument.</w:t>
      </w:r>
    </w:p>
    <w:p w:rsidR="00382863" w:rsidRDefault="00382863" w:rsidP="00382863">
      <w:pPr>
        <w:rPr>
          <w:rFonts w:cstheme="minorHAnsi"/>
        </w:rPr>
      </w:pPr>
      <w:r w:rsidRPr="00382863">
        <w:rPr>
          <w:rFonts w:cstheme="minorHAnsi"/>
        </w:rPr>
        <w:t xml:space="preserve">Abductive: hen scientists, detectives, or doctors—or any of us, we do this all the time—produce a model that explains the </w:t>
      </w:r>
      <w:proofErr w:type="gramStart"/>
      <w:r w:rsidRPr="00382863">
        <w:rPr>
          <w:rFonts w:cstheme="minorHAnsi"/>
        </w:rPr>
        <w:t>sum total</w:t>
      </w:r>
      <w:proofErr w:type="gramEnd"/>
      <w:r w:rsidRPr="00382863">
        <w:rPr>
          <w:rFonts w:cstheme="minorHAnsi"/>
        </w:rPr>
        <w:t xml:space="preserve"> of the data better than any other model, and conclude that it is probably correct, then they are using abductive reasoning. Basically, we look </w:t>
      </w:r>
      <w:proofErr w:type="gramStart"/>
      <w:r w:rsidRPr="00382863">
        <w:rPr>
          <w:rFonts w:cstheme="minorHAnsi"/>
        </w:rPr>
        <w:t>all of</w:t>
      </w:r>
      <w:proofErr w:type="gramEnd"/>
      <w:r w:rsidRPr="00382863">
        <w:rPr>
          <w:rFonts w:cstheme="minorHAnsi"/>
        </w:rPr>
        <w:t xml:space="preserve"> the data, and we (creatively—it is in hypothesis formation that science is creative) devise various possible explanations of the data. The best hypothesis, i.e., the one that most elegantly explains the data, is inferred to be the most probably correct one.</w:t>
      </w:r>
    </w:p>
    <w:p w:rsidR="00382863" w:rsidRPr="00382863" w:rsidRDefault="00382863" w:rsidP="00316BAE">
      <w:pPr>
        <w:pStyle w:val="ListParagraph"/>
        <w:numPr>
          <w:ilvl w:val="0"/>
          <w:numId w:val="3"/>
        </w:numPr>
        <w:rPr>
          <w:rFonts w:cstheme="minorHAnsi"/>
        </w:rPr>
      </w:pPr>
      <w:r w:rsidRPr="00382863">
        <w:rPr>
          <w:rFonts w:cstheme="minorHAnsi"/>
          <w:bCs/>
        </w:rPr>
        <w:t>Knowledge acquisition in science tends to involve two stages: theory construction and theory testing.</w:t>
      </w:r>
    </w:p>
    <w:p w:rsidR="00382863" w:rsidRPr="00382863" w:rsidRDefault="00382863" w:rsidP="00316BAE">
      <w:pPr>
        <w:pStyle w:val="ListParagraph"/>
        <w:numPr>
          <w:ilvl w:val="0"/>
          <w:numId w:val="3"/>
        </w:numPr>
        <w:rPr>
          <w:rFonts w:cstheme="minorHAnsi"/>
        </w:rPr>
      </w:pPr>
      <w:r w:rsidRPr="00382863">
        <w:rPr>
          <w:rFonts w:cstheme="minorHAnsi"/>
          <w:bCs/>
        </w:rPr>
        <w:t>In the first stage scientists try to come up with new and promising theories or hypotheses.</w:t>
      </w:r>
    </w:p>
    <w:p w:rsidR="00382863" w:rsidRPr="00382863" w:rsidRDefault="00382863" w:rsidP="00316BAE">
      <w:pPr>
        <w:pStyle w:val="ListParagraph"/>
        <w:numPr>
          <w:ilvl w:val="0"/>
          <w:numId w:val="3"/>
        </w:numPr>
        <w:rPr>
          <w:rFonts w:cstheme="minorHAnsi"/>
        </w:rPr>
      </w:pPr>
      <w:r w:rsidRPr="00382863">
        <w:rPr>
          <w:rFonts w:cstheme="minorHAnsi"/>
          <w:bCs/>
        </w:rPr>
        <w:t>In the second stage they test these hypotheses by deriving predictions from them which are then tested experimentally.</w:t>
      </w:r>
    </w:p>
    <w:p w:rsidR="00382863" w:rsidRPr="00382863" w:rsidRDefault="00382863" w:rsidP="00382863">
      <w:pPr>
        <w:numPr>
          <w:ilvl w:val="0"/>
          <w:numId w:val="2"/>
        </w:numPr>
        <w:rPr>
          <w:rFonts w:cstheme="minorHAnsi"/>
        </w:rPr>
      </w:pPr>
      <w:r w:rsidRPr="00382863">
        <w:rPr>
          <w:rFonts w:cstheme="minorHAnsi"/>
          <w:bCs/>
        </w:rPr>
        <w:t>Abduction will be categorized here as a special case of inductive inference.</w:t>
      </w:r>
    </w:p>
    <w:p w:rsidR="00382863" w:rsidRPr="00382863" w:rsidRDefault="00382863" w:rsidP="00382863">
      <w:pPr>
        <w:numPr>
          <w:ilvl w:val="0"/>
          <w:numId w:val="2"/>
        </w:numPr>
        <w:rPr>
          <w:rFonts w:cstheme="minorHAnsi"/>
        </w:rPr>
      </w:pPr>
      <w:r w:rsidRPr="00382863">
        <w:rPr>
          <w:rFonts w:cstheme="minorHAnsi"/>
          <w:bCs/>
        </w:rPr>
        <w:t>However, some philosophers treat it as a third type of inference separate from both deductive and inductive inference.</w:t>
      </w:r>
    </w:p>
    <w:p w:rsidR="00382863" w:rsidRPr="00382863" w:rsidRDefault="00382863" w:rsidP="00382863">
      <w:pPr>
        <w:numPr>
          <w:ilvl w:val="0"/>
          <w:numId w:val="2"/>
        </w:numPr>
        <w:rPr>
          <w:rFonts w:cstheme="minorHAnsi"/>
        </w:rPr>
      </w:pPr>
      <w:r w:rsidRPr="00382863">
        <w:rPr>
          <w:rFonts w:cstheme="minorHAnsi"/>
          <w:bCs/>
        </w:rPr>
        <w:t>Also, some philosophers see induction as a form of abductive inference.</w:t>
      </w:r>
    </w:p>
    <w:p w:rsidR="00382863" w:rsidRDefault="00382863" w:rsidP="00382863">
      <w:pPr>
        <w:rPr>
          <w:rFonts w:cstheme="minorHAnsi"/>
        </w:rPr>
      </w:pPr>
    </w:p>
    <w:p w:rsidR="00382863" w:rsidRPr="00382863" w:rsidRDefault="00382863" w:rsidP="00382863">
      <w:pPr>
        <w:rPr>
          <w:rFonts w:cstheme="minorHAnsi"/>
          <w:bCs/>
        </w:rPr>
      </w:pPr>
      <w:r w:rsidRPr="00382863">
        <w:rPr>
          <w:rFonts w:cstheme="minorHAnsi"/>
          <w:bCs/>
        </w:rPr>
        <w:t xml:space="preserve">We can think of any number of </w:t>
      </w:r>
      <w:r w:rsidRPr="00382863">
        <w:rPr>
          <w:rFonts w:cstheme="minorHAnsi"/>
          <w:bCs/>
          <w:i/>
          <w:iCs/>
        </w:rPr>
        <w:t>possible</w:t>
      </w:r>
      <w:r w:rsidRPr="00382863">
        <w:rPr>
          <w:rFonts w:cstheme="minorHAnsi"/>
          <w:bCs/>
        </w:rPr>
        <w:t xml:space="preserve"> explanations. How do we figure out which ones are plausible or true?</w:t>
      </w:r>
    </w:p>
    <w:p w:rsidR="00382863" w:rsidRPr="00382863" w:rsidRDefault="00382863" w:rsidP="00382863">
      <w:pPr>
        <w:rPr>
          <w:rFonts w:cstheme="minorHAnsi"/>
          <w:bCs/>
        </w:rPr>
      </w:pPr>
      <w:r w:rsidRPr="00382863">
        <w:rPr>
          <w:rFonts w:cstheme="minorHAnsi"/>
          <w:bCs/>
        </w:rPr>
        <w:t xml:space="preserve">That some of them appear odd is not enough – sometimes odd theories turn out to be true (Relativity Theory, Quantum Mechanics). </w:t>
      </w:r>
      <w:proofErr w:type="gramStart"/>
      <w:r w:rsidRPr="00382863">
        <w:rPr>
          <w:rFonts w:cstheme="minorHAnsi"/>
          <w:bCs/>
        </w:rPr>
        <w:t>So</w:t>
      </w:r>
      <w:proofErr w:type="gramEnd"/>
      <w:r w:rsidRPr="00382863">
        <w:rPr>
          <w:rFonts w:cstheme="minorHAnsi"/>
          <w:bCs/>
        </w:rPr>
        <w:t xml:space="preserve"> we need criteria of adequacy for evaluating possible explanations.</w:t>
      </w:r>
    </w:p>
    <w:p w:rsidR="00382863" w:rsidRDefault="00382863" w:rsidP="00382863">
      <w:pPr>
        <w:rPr>
          <w:rFonts w:cstheme="minorHAnsi"/>
          <w:b/>
        </w:rPr>
      </w:pPr>
    </w:p>
    <w:p w:rsidR="00382863" w:rsidRDefault="00382863" w:rsidP="00382863">
      <w:pPr>
        <w:rPr>
          <w:rFonts w:cstheme="minorHAnsi"/>
          <w:b/>
        </w:rPr>
      </w:pPr>
      <w:r>
        <w:rPr>
          <w:rFonts w:cstheme="minorHAnsi"/>
          <w:b/>
        </w:rPr>
        <w:lastRenderedPageBreak/>
        <w:t>CRITERA OF ADEQUACY</w:t>
      </w:r>
    </w:p>
    <w:p w:rsidR="00382863" w:rsidRDefault="00382863" w:rsidP="00316BAE">
      <w:pPr>
        <w:pStyle w:val="ListParagraph"/>
        <w:numPr>
          <w:ilvl w:val="0"/>
          <w:numId w:val="4"/>
        </w:numPr>
        <w:rPr>
          <w:rFonts w:cstheme="minorHAnsi"/>
          <w:b/>
        </w:rPr>
      </w:pPr>
      <w:r w:rsidRPr="00382863">
        <w:rPr>
          <w:rFonts w:cstheme="minorHAnsi"/>
          <w:b/>
        </w:rPr>
        <w:t>Consistency</w:t>
      </w:r>
    </w:p>
    <w:p w:rsidR="00382863" w:rsidRPr="00382863" w:rsidRDefault="00382863" w:rsidP="00316BAE">
      <w:pPr>
        <w:pStyle w:val="ListParagraph"/>
        <w:numPr>
          <w:ilvl w:val="1"/>
          <w:numId w:val="4"/>
        </w:numPr>
        <w:rPr>
          <w:rFonts w:cstheme="minorHAnsi"/>
          <w:b/>
        </w:rPr>
      </w:pPr>
      <w:r>
        <w:rPr>
          <w:rFonts w:cstheme="minorHAnsi"/>
          <w:b/>
        </w:rPr>
        <w:t xml:space="preserve">Internal Consistency: </w:t>
      </w:r>
      <w:r>
        <w:rPr>
          <w:rFonts w:cstheme="minorHAnsi"/>
        </w:rPr>
        <w:t>The theory is free of contradiction (no part of the explanation contradicts any other part).</w:t>
      </w:r>
    </w:p>
    <w:p w:rsidR="00382863" w:rsidRPr="00382863" w:rsidRDefault="00382863" w:rsidP="00316BAE">
      <w:pPr>
        <w:pStyle w:val="ListParagraph"/>
        <w:numPr>
          <w:ilvl w:val="1"/>
          <w:numId w:val="4"/>
        </w:numPr>
        <w:rPr>
          <w:rFonts w:cstheme="minorHAnsi"/>
          <w:b/>
        </w:rPr>
      </w:pPr>
      <w:r>
        <w:rPr>
          <w:rFonts w:cstheme="minorHAnsi"/>
          <w:b/>
        </w:rPr>
        <w:t xml:space="preserve">External Consistency: </w:t>
      </w:r>
      <w:r>
        <w:rPr>
          <w:rFonts w:cstheme="minorHAnsi"/>
        </w:rPr>
        <w:t xml:space="preserve">The theory is consistent with all the facts or data which </w:t>
      </w:r>
      <w:proofErr w:type="gramStart"/>
      <w:r>
        <w:rPr>
          <w:rFonts w:cstheme="minorHAnsi"/>
        </w:rPr>
        <w:t>have to</w:t>
      </w:r>
      <w:proofErr w:type="gramEnd"/>
      <w:r>
        <w:rPr>
          <w:rFonts w:cstheme="minorHAnsi"/>
        </w:rPr>
        <w:t xml:space="preserve"> be explained.</w:t>
      </w:r>
    </w:p>
    <w:p w:rsidR="00382863" w:rsidRDefault="00382863" w:rsidP="00316BAE">
      <w:pPr>
        <w:pStyle w:val="ListParagraph"/>
        <w:numPr>
          <w:ilvl w:val="0"/>
          <w:numId w:val="4"/>
        </w:numPr>
        <w:rPr>
          <w:rFonts w:cstheme="minorHAnsi"/>
          <w:b/>
        </w:rPr>
      </w:pPr>
      <w:r w:rsidRPr="00382863">
        <w:rPr>
          <w:rFonts w:cstheme="minorHAnsi"/>
          <w:b/>
        </w:rPr>
        <w:t>Testability</w:t>
      </w:r>
    </w:p>
    <w:p w:rsidR="00382863" w:rsidRPr="00382863" w:rsidRDefault="00382863" w:rsidP="00316BAE">
      <w:pPr>
        <w:pStyle w:val="ListParagraph"/>
        <w:numPr>
          <w:ilvl w:val="1"/>
          <w:numId w:val="4"/>
        </w:numPr>
        <w:rPr>
          <w:rFonts w:cstheme="minorHAnsi"/>
        </w:rPr>
      </w:pPr>
      <w:r w:rsidRPr="00382863">
        <w:rPr>
          <w:rFonts w:cstheme="minorHAnsi"/>
          <w:bCs/>
        </w:rPr>
        <w:t>To be worthy of consideration a proposed explanation must be</w:t>
      </w:r>
      <w:r w:rsidRPr="00382863">
        <w:rPr>
          <w:rFonts w:cstheme="minorHAnsi"/>
          <w:i/>
          <w:iCs/>
        </w:rPr>
        <w:t xml:space="preserve"> </w:t>
      </w:r>
      <w:r w:rsidRPr="00382863">
        <w:rPr>
          <w:rFonts w:cstheme="minorHAnsi"/>
          <w:bCs/>
          <w:i/>
          <w:iCs/>
        </w:rPr>
        <w:t>testable</w:t>
      </w:r>
      <w:r w:rsidRPr="00382863">
        <w:rPr>
          <w:rFonts w:cstheme="minorHAnsi"/>
          <w:i/>
          <w:iCs/>
        </w:rPr>
        <w:t xml:space="preserve"> – </w:t>
      </w:r>
      <w:r w:rsidRPr="00382863">
        <w:rPr>
          <w:rFonts w:cstheme="minorHAnsi"/>
          <w:bCs/>
        </w:rPr>
        <w:t>i.e.</w:t>
      </w:r>
      <w:r w:rsidRPr="00382863">
        <w:rPr>
          <w:rFonts w:cstheme="minorHAnsi"/>
          <w:i/>
          <w:iCs/>
        </w:rPr>
        <w:t xml:space="preserve"> </w:t>
      </w:r>
      <w:r w:rsidRPr="00382863">
        <w:rPr>
          <w:rFonts w:cstheme="minorHAnsi"/>
          <w:bCs/>
        </w:rPr>
        <w:t>it must be possible to determine whether it is true or false.</w:t>
      </w:r>
    </w:p>
    <w:p w:rsidR="00382863" w:rsidRPr="00382863" w:rsidRDefault="00382863" w:rsidP="00316BAE">
      <w:pPr>
        <w:pStyle w:val="ListParagraph"/>
        <w:numPr>
          <w:ilvl w:val="1"/>
          <w:numId w:val="4"/>
        </w:numPr>
        <w:rPr>
          <w:rFonts w:cstheme="minorHAnsi"/>
        </w:rPr>
      </w:pPr>
      <w:r w:rsidRPr="00382863">
        <w:rPr>
          <w:rFonts w:cstheme="minorHAnsi"/>
          <w:bCs/>
        </w:rPr>
        <w:t>To be testable, a theory must predict something (other than the fact(s) it was introduced to explain).</w:t>
      </w:r>
    </w:p>
    <w:p w:rsidR="00382863" w:rsidRDefault="00382863" w:rsidP="00316BAE">
      <w:pPr>
        <w:pStyle w:val="ListParagraph"/>
        <w:numPr>
          <w:ilvl w:val="0"/>
          <w:numId w:val="4"/>
        </w:numPr>
        <w:rPr>
          <w:rFonts w:cstheme="minorHAnsi"/>
          <w:b/>
        </w:rPr>
      </w:pPr>
      <w:r w:rsidRPr="00382863">
        <w:rPr>
          <w:rFonts w:cstheme="minorHAnsi"/>
          <w:b/>
        </w:rPr>
        <w:t>Fruitfulness</w:t>
      </w:r>
    </w:p>
    <w:p w:rsidR="00382863" w:rsidRPr="00382863" w:rsidRDefault="00382863" w:rsidP="00316BAE">
      <w:pPr>
        <w:pStyle w:val="ListParagraph"/>
        <w:numPr>
          <w:ilvl w:val="1"/>
          <w:numId w:val="4"/>
        </w:numPr>
        <w:rPr>
          <w:rFonts w:cstheme="minorHAnsi"/>
        </w:rPr>
      </w:pPr>
      <w:r w:rsidRPr="00382863">
        <w:rPr>
          <w:rFonts w:cstheme="minorHAnsi"/>
          <w:bCs/>
          <w:i/>
          <w:iCs/>
        </w:rPr>
        <w:t xml:space="preserve">A fruitful theory successfully predicts new phenomena not previously </w:t>
      </w:r>
      <w:proofErr w:type="gramStart"/>
      <w:r w:rsidRPr="00382863">
        <w:rPr>
          <w:rFonts w:cstheme="minorHAnsi"/>
          <w:bCs/>
          <w:i/>
          <w:iCs/>
        </w:rPr>
        <w:t>known, or</w:t>
      </w:r>
      <w:proofErr w:type="gramEnd"/>
      <w:r w:rsidRPr="00382863">
        <w:rPr>
          <w:rFonts w:cstheme="minorHAnsi"/>
          <w:bCs/>
          <w:i/>
          <w:iCs/>
        </w:rPr>
        <w:t xml:space="preserve"> leads to other explanations or hypotheses which are found to be empirically successful.</w:t>
      </w:r>
    </w:p>
    <w:p w:rsidR="00382863" w:rsidRPr="00382863" w:rsidRDefault="00382863" w:rsidP="00316BAE">
      <w:pPr>
        <w:pStyle w:val="ListParagraph"/>
        <w:numPr>
          <w:ilvl w:val="1"/>
          <w:numId w:val="4"/>
        </w:numPr>
        <w:rPr>
          <w:rFonts w:cstheme="minorHAnsi"/>
        </w:rPr>
      </w:pPr>
      <w:r w:rsidRPr="00382863">
        <w:rPr>
          <w:rFonts w:cstheme="minorHAnsi"/>
          <w:bCs/>
        </w:rPr>
        <w:t>Example: The idea, which emerged in the 16</w:t>
      </w:r>
      <w:r w:rsidRPr="00382863">
        <w:rPr>
          <w:rFonts w:cstheme="minorHAnsi"/>
          <w:bCs/>
          <w:vertAlign w:val="superscript"/>
        </w:rPr>
        <w:t>th</w:t>
      </w:r>
      <w:r w:rsidRPr="00382863">
        <w:rPr>
          <w:rFonts w:cstheme="minorHAnsi"/>
          <w:bCs/>
        </w:rPr>
        <w:t xml:space="preserve"> and 17</w:t>
      </w:r>
      <w:r w:rsidRPr="00382863">
        <w:rPr>
          <w:rFonts w:cstheme="minorHAnsi"/>
          <w:bCs/>
          <w:vertAlign w:val="superscript"/>
        </w:rPr>
        <w:t>th</w:t>
      </w:r>
      <w:r w:rsidRPr="00382863">
        <w:rPr>
          <w:rFonts w:cstheme="minorHAnsi"/>
          <w:bCs/>
        </w:rPr>
        <w:t xml:space="preserve"> centuries, that nature always conforms to mathematical laws turned out to be incredibly fruitful, i.e. it led to new discoveries and knowledge in many different fields.</w:t>
      </w:r>
    </w:p>
    <w:p w:rsidR="00382863" w:rsidRDefault="00382863" w:rsidP="00316BAE">
      <w:pPr>
        <w:pStyle w:val="ListParagraph"/>
        <w:numPr>
          <w:ilvl w:val="0"/>
          <w:numId w:val="4"/>
        </w:numPr>
        <w:rPr>
          <w:rFonts w:cstheme="minorHAnsi"/>
          <w:b/>
        </w:rPr>
      </w:pPr>
      <w:r w:rsidRPr="00382863">
        <w:rPr>
          <w:rFonts w:cstheme="minorHAnsi"/>
          <w:b/>
        </w:rPr>
        <w:t>Scope</w:t>
      </w:r>
    </w:p>
    <w:p w:rsidR="00382863" w:rsidRPr="00382863" w:rsidRDefault="00382863" w:rsidP="00316BAE">
      <w:pPr>
        <w:pStyle w:val="ListParagraph"/>
        <w:numPr>
          <w:ilvl w:val="1"/>
          <w:numId w:val="4"/>
        </w:numPr>
        <w:rPr>
          <w:rFonts w:cstheme="minorHAnsi"/>
        </w:rPr>
      </w:pPr>
      <w:r w:rsidRPr="00382863">
        <w:rPr>
          <w:rFonts w:cstheme="minorHAnsi"/>
        </w:rPr>
        <w:t>The more phenomena a theory explains, the more plausible it is (other things equal). This is sometimes referred to as explanatory power.</w:t>
      </w:r>
    </w:p>
    <w:p w:rsidR="00382863" w:rsidRDefault="00382863" w:rsidP="00316BAE">
      <w:pPr>
        <w:pStyle w:val="ListParagraph"/>
        <w:numPr>
          <w:ilvl w:val="0"/>
          <w:numId w:val="4"/>
        </w:numPr>
        <w:rPr>
          <w:rFonts w:cstheme="minorHAnsi"/>
          <w:b/>
        </w:rPr>
      </w:pPr>
      <w:r w:rsidRPr="00382863">
        <w:rPr>
          <w:rFonts w:cstheme="minorHAnsi"/>
          <w:b/>
        </w:rPr>
        <w:t>Simplicity</w:t>
      </w:r>
    </w:p>
    <w:p w:rsidR="00382863" w:rsidRPr="00382863" w:rsidRDefault="00382863" w:rsidP="00316BAE">
      <w:pPr>
        <w:pStyle w:val="ListParagraph"/>
        <w:numPr>
          <w:ilvl w:val="1"/>
          <w:numId w:val="4"/>
        </w:numPr>
        <w:rPr>
          <w:rFonts w:cstheme="minorHAnsi"/>
        </w:rPr>
      </w:pPr>
      <w:r w:rsidRPr="00382863">
        <w:rPr>
          <w:rFonts w:cstheme="minorHAnsi"/>
          <w:bCs/>
          <w:i/>
          <w:iCs/>
        </w:rPr>
        <w:t>“Other things equal, the best explanation is the one that is the simplest – that is, the one that makes the fewest assumptions.”</w:t>
      </w:r>
    </w:p>
    <w:p w:rsidR="00382863" w:rsidRPr="00382863" w:rsidRDefault="00382863" w:rsidP="00316BAE">
      <w:pPr>
        <w:pStyle w:val="ListParagraph"/>
        <w:numPr>
          <w:ilvl w:val="1"/>
          <w:numId w:val="4"/>
        </w:numPr>
        <w:rPr>
          <w:rFonts w:cstheme="minorHAnsi"/>
        </w:rPr>
      </w:pPr>
      <w:r w:rsidRPr="00382863">
        <w:rPr>
          <w:rFonts w:cstheme="minorHAnsi"/>
          <w:bCs/>
        </w:rPr>
        <w:t>There is no doubt that simplicity, economy, and elegance are properties of theories and explanations which are highly valued in science.</w:t>
      </w:r>
      <w:r w:rsidRPr="00382863">
        <w:rPr>
          <w:rFonts w:cstheme="minorHAnsi"/>
          <w:bCs/>
        </w:rPr>
        <w:tab/>
      </w:r>
    </w:p>
    <w:p w:rsidR="00382863" w:rsidRDefault="00382863" w:rsidP="00316BAE">
      <w:pPr>
        <w:pStyle w:val="ListParagraph"/>
        <w:numPr>
          <w:ilvl w:val="0"/>
          <w:numId w:val="4"/>
        </w:numPr>
        <w:rPr>
          <w:rFonts w:cstheme="minorHAnsi"/>
          <w:b/>
        </w:rPr>
      </w:pPr>
      <w:r w:rsidRPr="00382863">
        <w:rPr>
          <w:rFonts w:cstheme="minorHAnsi"/>
          <w:b/>
        </w:rPr>
        <w:t>Coherence with background info</w:t>
      </w:r>
    </w:p>
    <w:p w:rsidR="00382863" w:rsidRPr="00382863" w:rsidRDefault="00382863" w:rsidP="00316BAE">
      <w:pPr>
        <w:pStyle w:val="ListParagraph"/>
        <w:numPr>
          <w:ilvl w:val="1"/>
          <w:numId w:val="4"/>
        </w:numPr>
        <w:rPr>
          <w:rFonts w:cstheme="minorHAnsi"/>
        </w:rPr>
      </w:pPr>
      <w:r w:rsidRPr="00382863">
        <w:rPr>
          <w:rFonts w:cstheme="minorHAnsi"/>
          <w:bCs/>
        </w:rPr>
        <w:t>The word ‘conservatism’ here has nothing to do with politics. It involves conserving truths that have already been established or which have some merit. (</w:t>
      </w:r>
      <w:proofErr w:type="gramStart"/>
      <w:r w:rsidRPr="00382863">
        <w:rPr>
          <w:rFonts w:cstheme="minorHAnsi"/>
          <w:bCs/>
        </w:rPr>
        <w:t>So</w:t>
      </w:r>
      <w:proofErr w:type="gramEnd"/>
      <w:r w:rsidRPr="00382863">
        <w:rPr>
          <w:rFonts w:cstheme="minorHAnsi"/>
          <w:bCs/>
        </w:rPr>
        <w:t xml:space="preserve"> we might call it agreeing, or cohering, with accepted belief or background information):</w:t>
      </w:r>
    </w:p>
    <w:p w:rsidR="00382863" w:rsidRPr="00382863" w:rsidRDefault="00382863" w:rsidP="00316BAE">
      <w:pPr>
        <w:pStyle w:val="ListParagraph"/>
        <w:numPr>
          <w:ilvl w:val="1"/>
          <w:numId w:val="4"/>
        </w:numPr>
        <w:rPr>
          <w:rFonts w:cstheme="minorHAnsi"/>
        </w:rPr>
      </w:pPr>
      <w:r w:rsidRPr="00382863">
        <w:rPr>
          <w:rFonts w:cstheme="minorHAnsi"/>
          <w:bCs/>
        </w:rPr>
        <w:t xml:space="preserve"> </w:t>
      </w:r>
      <w:r w:rsidRPr="00382863">
        <w:rPr>
          <w:rFonts w:cstheme="minorHAnsi"/>
          <w:bCs/>
          <w:i/>
          <w:iCs/>
        </w:rPr>
        <w:t>Other things equal, a theory should agree with well confirmed background belief and theory.</w:t>
      </w:r>
    </w:p>
    <w:p w:rsidR="00382863" w:rsidRPr="00C2197C" w:rsidRDefault="00382863" w:rsidP="00316BAE">
      <w:pPr>
        <w:pStyle w:val="ListParagraph"/>
        <w:numPr>
          <w:ilvl w:val="1"/>
          <w:numId w:val="4"/>
        </w:numPr>
        <w:rPr>
          <w:rFonts w:cstheme="minorHAnsi"/>
          <w:b/>
        </w:rPr>
      </w:pPr>
      <w:r w:rsidRPr="00382863">
        <w:rPr>
          <w:rFonts w:cstheme="minorHAnsi"/>
          <w:bCs/>
        </w:rPr>
        <w:t>(Having said this, though, during scientific revolutions some of background theory is likely to be overturned.)</w:t>
      </w:r>
    </w:p>
    <w:p w:rsidR="00C2197C" w:rsidRDefault="00C2197C" w:rsidP="00C2197C">
      <w:pPr>
        <w:rPr>
          <w:rFonts w:cstheme="minorHAnsi"/>
          <w:b/>
        </w:rPr>
      </w:pPr>
      <w:r>
        <w:rPr>
          <w:rFonts w:cstheme="minorHAnsi"/>
          <w:b/>
        </w:rPr>
        <w:t>READING 45 ON CULLEARN: EXPLANATION EXERCISES</w:t>
      </w:r>
    </w:p>
    <w:p w:rsidR="00C2197C" w:rsidRDefault="00C2197C" w:rsidP="00C2197C">
      <w:pPr>
        <w:rPr>
          <w:rFonts w:cstheme="minorHAnsi"/>
          <w:b/>
        </w:rPr>
      </w:pPr>
      <w:r>
        <w:rPr>
          <w:rFonts w:cstheme="minorHAnsi"/>
          <w:b/>
        </w:rPr>
        <w:t>READING 46 (TEXT): pp. 101-108</w:t>
      </w:r>
    </w:p>
    <w:p w:rsidR="00C2197C" w:rsidRDefault="00C2197C" w:rsidP="00C2197C">
      <w:pPr>
        <w:rPr>
          <w:rFonts w:cstheme="minorHAnsi"/>
          <w:b/>
        </w:rPr>
      </w:pPr>
    </w:p>
    <w:p w:rsidR="00C2197C" w:rsidRDefault="00C2197C" w:rsidP="00C2197C">
      <w:pPr>
        <w:rPr>
          <w:rFonts w:cstheme="minorHAnsi"/>
          <w:b/>
        </w:rPr>
      </w:pPr>
      <w:r>
        <w:rPr>
          <w:rFonts w:cstheme="minorHAnsi"/>
          <w:b/>
        </w:rPr>
        <w:t>EVALUATION AND CRITIQUE OF CONSPIRACY THEORIES</w:t>
      </w:r>
    </w:p>
    <w:p w:rsidR="00C2197C" w:rsidRPr="00C2197C" w:rsidRDefault="00C2197C" w:rsidP="00C2197C">
      <w:pPr>
        <w:rPr>
          <w:rFonts w:cstheme="minorHAnsi"/>
        </w:rPr>
      </w:pPr>
      <w:r w:rsidRPr="00C2197C">
        <w:rPr>
          <w:rFonts w:cstheme="minorHAnsi"/>
          <w:b/>
          <w:bCs/>
        </w:rPr>
        <w:t>Conspiracy theories purport to explain an event or phenomenon as the result of a secret plot</w:t>
      </w:r>
    </w:p>
    <w:p w:rsidR="00C2197C" w:rsidRPr="00C2197C" w:rsidRDefault="00C2197C" w:rsidP="00316BAE">
      <w:pPr>
        <w:numPr>
          <w:ilvl w:val="0"/>
          <w:numId w:val="5"/>
        </w:numPr>
        <w:rPr>
          <w:rFonts w:cstheme="minorHAnsi"/>
        </w:rPr>
      </w:pPr>
      <w:r w:rsidRPr="00C2197C">
        <w:rPr>
          <w:rFonts w:cstheme="minorHAnsi"/>
          <w:bCs/>
        </w:rPr>
        <w:t xml:space="preserve">carried out usually by powerful people or organizations, </w:t>
      </w:r>
    </w:p>
    <w:p w:rsidR="00C2197C" w:rsidRPr="00C2197C" w:rsidRDefault="00C2197C" w:rsidP="00316BAE">
      <w:pPr>
        <w:numPr>
          <w:ilvl w:val="0"/>
          <w:numId w:val="5"/>
        </w:numPr>
        <w:rPr>
          <w:rFonts w:cstheme="minorHAnsi"/>
        </w:rPr>
      </w:pPr>
      <w:r w:rsidRPr="00C2197C">
        <w:rPr>
          <w:rFonts w:cstheme="minorHAnsi"/>
          <w:bCs/>
        </w:rPr>
        <w:t>who are trying to deceive the public about the event’s real cause,</w:t>
      </w:r>
    </w:p>
    <w:p w:rsidR="00C2197C" w:rsidRPr="00C2197C" w:rsidRDefault="00C2197C" w:rsidP="00316BAE">
      <w:pPr>
        <w:numPr>
          <w:ilvl w:val="0"/>
          <w:numId w:val="5"/>
        </w:numPr>
        <w:rPr>
          <w:rFonts w:cstheme="minorHAnsi"/>
        </w:rPr>
      </w:pPr>
      <w:r w:rsidRPr="00C2197C">
        <w:rPr>
          <w:rFonts w:cstheme="minorHAnsi"/>
          <w:bCs/>
        </w:rPr>
        <w:lastRenderedPageBreak/>
        <w:t>even though the event may already have been explained adequately in some other way,</w:t>
      </w:r>
    </w:p>
    <w:p w:rsidR="00C2197C" w:rsidRPr="00C2197C" w:rsidRDefault="00C2197C" w:rsidP="00316BAE">
      <w:pPr>
        <w:numPr>
          <w:ilvl w:val="0"/>
          <w:numId w:val="5"/>
        </w:numPr>
        <w:rPr>
          <w:rFonts w:cstheme="minorHAnsi"/>
        </w:rPr>
      </w:pPr>
      <w:r w:rsidRPr="00C2197C">
        <w:rPr>
          <w:rFonts w:cstheme="minorHAnsi"/>
          <w:bCs/>
          <w:i/>
          <w:iCs/>
        </w:rPr>
        <w:t>or</w:t>
      </w:r>
      <w:r w:rsidRPr="00C2197C">
        <w:rPr>
          <w:rFonts w:cstheme="minorHAnsi"/>
          <w:bCs/>
        </w:rPr>
        <w:t xml:space="preserve"> there is reason to believe that it </w:t>
      </w:r>
      <w:r w:rsidRPr="00C2197C">
        <w:rPr>
          <w:rFonts w:cstheme="minorHAnsi"/>
          <w:bCs/>
          <w:i/>
          <w:iCs/>
        </w:rPr>
        <w:t>could</w:t>
      </w:r>
      <w:r w:rsidRPr="00C2197C">
        <w:rPr>
          <w:rFonts w:cstheme="minorHAnsi"/>
          <w:bCs/>
        </w:rPr>
        <w:t xml:space="preserve"> be explained in some other way.</w:t>
      </w:r>
    </w:p>
    <w:p w:rsidR="00C2197C" w:rsidRPr="00C2197C" w:rsidRDefault="00C2197C" w:rsidP="00C2197C">
      <w:pPr>
        <w:rPr>
          <w:rFonts w:cstheme="minorHAnsi"/>
          <w:b/>
        </w:rPr>
      </w:pPr>
      <w:r w:rsidRPr="00C2197C">
        <w:rPr>
          <w:rFonts w:cstheme="minorHAnsi"/>
          <w:b/>
        </w:rPr>
        <w:t>What’s wrong with conspiracy theories?</w:t>
      </w:r>
    </w:p>
    <w:p w:rsidR="00C2197C" w:rsidRPr="00C2197C" w:rsidRDefault="00C2197C" w:rsidP="00316BAE">
      <w:pPr>
        <w:numPr>
          <w:ilvl w:val="0"/>
          <w:numId w:val="6"/>
        </w:numPr>
        <w:rPr>
          <w:rFonts w:cstheme="minorHAnsi"/>
        </w:rPr>
      </w:pPr>
      <w:r w:rsidRPr="00C2197C">
        <w:rPr>
          <w:rFonts w:cstheme="minorHAnsi"/>
          <w:b/>
          <w:bCs/>
        </w:rPr>
        <w:t>They violate the simplicity criterion for explanations</w:t>
      </w:r>
      <w:r>
        <w:rPr>
          <w:rFonts w:cstheme="minorHAnsi"/>
        </w:rPr>
        <w:t xml:space="preserve">: </w:t>
      </w:r>
      <w:r w:rsidRPr="00C2197C">
        <w:rPr>
          <w:rFonts w:cstheme="minorHAnsi"/>
          <w:bCs/>
        </w:rPr>
        <w:t>One common answer is that they violate the simplicity criterion – that we should accept the simplest explanation consistent with all the facts.</w:t>
      </w:r>
    </w:p>
    <w:p w:rsidR="00C2197C" w:rsidRPr="00C2197C" w:rsidRDefault="00C2197C" w:rsidP="00316BAE">
      <w:pPr>
        <w:numPr>
          <w:ilvl w:val="0"/>
          <w:numId w:val="6"/>
        </w:numPr>
        <w:rPr>
          <w:rFonts w:cstheme="minorHAnsi"/>
        </w:rPr>
      </w:pPr>
      <w:r>
        <w:rPr>
          <w:rFonts w:cstheme="minorHAnsi"/>
          <w:b/>
          <w:bCs/>
        </w:rPr>
        <w:t>The “leaks” objection</w:t>
      </w:r>
      <w:r w:rsidRPr="00C2197C">
        <w:rPr>
          <w:rFonts w:cstheme="minorHAnsi"/>
        </w:rPr>
        <w:t>:</w:t>
      </w:r>
      <w:r>
        <w:rPr>
          <w:rFonts w:cstheme="minorHAnsi"/>
        </w:rPr>
        <w:t xml:space="preserve"> </w:t>
      </w:r>
      <w:r w:rsidRPr="00C2197C">
        <w:rPr>
          <w:rFonts w:cstheme="minorHAnsi"/>
          <w:bCs/>
          <w:lang w:val="en-US"/>
        </w:rPr>
        <w:t xml:space="preserve">One thing conspiracy </w:t>
      </w:r>
      <w:proofErr w:type="gramStart"/>
      <w:r w:rsidRPr="00C2197C">
        <w:rPr>
          <w:rFonts w:cstheme="minorHAnsi"/>
          <w:bCs/>
          <w:lang w:val="en-US"/>
        </w:rPr>
        <w:t>theories</w:t>
      </w:r>
      <w:proofErr w:type="gramEnd"/>
      <w:r w:rsidRPr="00C2197C">
        <w:rPr>
          <w:rFonts w:cstheme="minorHAnsi"/>
          <w:bCs/>
          <w:lang w:val="en-US"/>
        </w:rPr>
        <w:t xml:space="preserve"> almost never explain adequately is why the conspiracy isn’t leaked. </w:t>
      </w:r>
    </w:p>
    <w:p w:rsidR="00C2197C" w:rsidRPr="00C2197C" w:rsidRDefault="00C2197C" w:rsidP="00316BAE">
      <w:pPr>
        <w:numPr>
          <w:ilvl w:val="0"/>
          <w:numId w:val="6"/>
        </w:numPr>
        <w:rPr>
          <w:rFonts w:cstheme="minorHAnsi"/>
          <w:b/>
          <w:bCs/>
        </w:rPr>
      </w:pPr>
      <w:r w:rsidRPr="00C2197C">
        <w:rPr>
          <w:rFonts w:cstheme="minorHAnsi"/>
          <w:b/>
          <w:bCs/>
        </w:rPr>
        <w:t>They rest on factual mistakes, inadequate background information</w:t>
      </w:r>
      <w:r>
        <w:rPr>
          <w:rFonts w:cstheme="minorHAnsi"/>
          <w:b/>
          <w:bCs/>
        </w:rPr>
        <w:t xml:space="preserve">: </w:t>
      </w:r>
      <w:r w:rsidRPr="00C2197C">
        <w:rPr>
          <w:rFonts w:cstheme="minorHAnsi"/>
          <w:bCs/>
        </w:rPr>
        <w:t xml:space="preserve">Refuting or undermining the conspiracy theory should now just be a matter of getting clear about the facts. What conspiracy theorists say about the facts is confused, misinformed, or incorrect in various ways. Demonstrating the falsehood of the CT in this way will often be enough, but it may be </w:t>
      </w:r>
      <w:proofErr w:type="gramStart"/>
      <w:r w:rsidRPr="00C2197C">
        <w:rPr>
          <w:rFonts w:cstheme="minorHAnsi"/>
          <w:bCs/>
        </w:rPr>
        <w:t>complicated</w:t>
      </w:r>
      <w:proofErr w:type="gramEnd"/>
      <w:r w:rsidRPr="00C2197C">
        <w:rPr>
          <w:rFonts w:cstheme="minorHAnsi"/>
          <w:bCs/>
        </w:rPr>
        <w:t xml:space="preserve"> and many people don’t have the patience for it</w:t>
      </w:r>
      <w:r w:rsidRPr="00C2197C">
        <w:rPr>
          <w:rFonts w:cstheme="minorHAnsi"/>
          <w:b/>
          <w:bCs/>
        </w:rPr>
        <w:t>.</w:t>
      </w:r>
    </w:p>
    <w:p w:rsidR="00C2197C" w:rsidRPr="00C2197C" w:rsidRDefault="00C2197C" w:rsidP="00316BAE">
      <w:pPr>
        <w:numPr>
          <w:ilvl w:val="0"/>
          <w:numId w:val="6"/>
        </w:numPr>
        <w:rPr>
          <w:rFonts w:cstheme="minorHAnsi"/>
          <w:b/>
          <w:bCs/>
        </w:rPr>
      </w:pPr>
      <w:r w:rsidRPr="00C2197C">
        <w:rPr>
          <w:rFonts w:cstheme="minorHAnsi"/>
          <w:b/>
          <w:bCs/>
        </w:rPr>
        <w:t>They are untestable</w:t>
      </w:r>
      <w:r>
        <w:rPr>
          <w:rFonts w:cstheme="minorHAnsi"/>
          <w:b/>
          <w:bCs/>
        </w:rPr>
        <w:t xml:space="preserve">: </w:t>
      </w:r>
      <w:r w:rsidRPr="00C2197C">
        <w:rPr>
          <w:rFonts w:cstheme="minorHAnsi"/>
          <w:bCs/>
        </w:rPr>
        <w:t xml:space="preserve">On the surface the answer would seem to be no. A C.T. will posit various facts to account for the phenomenon, so in principle we may be able to test these claims. But the way conspiracy theorists respond to criticisms of their explanation may make their theories virtually impossible to refute </w:t>
      </w:r>
      <w:r w:rsidRPr="00C2197C">
        <w:rPr>
          <w:rFonts w:cstheme="minorHAnsi"/>
          <w:bCs/>
          <w:i/>
          <w:iCs/>
        </w:rPr>
        <w:t>in practice</w:t>
      </w:r>
      <w:r w:rsidRPr="00C2197C">
        <w:rPr>
          <w:rFonts w:cstheme="minorHAnsi"/>
          <w:bCs/>
        </w:rPr>
        <w:t>, and so make them untestable.</w:t>
      </w:r>
    </w:p>
    <w:p w:rsidR="00C2197C" w:rsidRPr="00C2197C" w:rsidRDefault="00C2197C" w:rsidP="00316BAE">
      <w:pPr>
        <w:numPr>
          <w:ilvl w:val="0"/>
          <w:numId w:val="6"/>
        </w:numPr>
        <w:rPr>
          <w:rFonts w:cstheme="minorHAnsi"/>
          <w:bCs/>
        </w:rPr>
      </w:pPr>
      <w:r w:rsidRPr="00C2197C">
        <w:rPr>
          <w:rFonts w:cstheme="minorHAnsi"/>
          <w:bCs/>
        </w:rPr>
        <w:t xml:space="preserve">Illicitly shifting the burden of proof: A common feature of discussions of conspiracy theories is that the burden of proof somehow gets shifted to the anti-conspiracy side. When confronted with arguments against the conspiracy, the pro-conspiracy side argues that there is no proof that there </w:t>
      </w:r>
      <w:r w:rsidRPr="00C2197C">
        <w:rPr>
          <w:rFonts w:cstheme="minorHAnsi"/>
          <w:bCs/>
          <w:i/>
          <w:iCs/>
        </w:rPr>
        <w:t>wasn’t</w:t>
      </w:r>
      <w:r w:rsidRPr="00C2197C">
        <w:rPr>
          <w:rFonts w:cstheme="minorHAnsi"/>
          <w:bCs/>
        </w:rPr>
        <w:t xml:space="preserve"> a conspiracy. This move is illicit. The burden of proof is on those who think there is a conspiracy. </w:t>
      </w:r>
    </w:p>
    <w:p w:rsidR="00C2197C" w:rsidRPr="00C2197C" w:rsidRDefault="00C2197C" w:rsidP="00316BAE">
      <w:pPr>
        <w:numPr>
          <w:ilvl w:val="0"/>
          <w:numId w:val="6"/>
        </w:numPr>
        <w:rPr>
          <w:rFonts w:cstheme="minorHAnsi"/>
          <w:b/>
          <w:bCs/>
        </w:rPr>
      </w:pPr>
      <w:r w:rsidRPr="00C2197C">
        <w:rPr>
          <w:rFonts w:cstheme="minorHAnsi"/>
          <w:b/>
          <w:bCs/>
        </w:rPr>
        <w:t>Failure to cohere with background information</w:t>
      </w:r>
      <w:r>
        <w:rPr>
          <w:rFonts w:cstheme="minorHAnsi"/>
          <w:b/>
          <w:bCs/>
        </w:rPr>
        <w:t xml:space="preserve">: </w:t>
      </w:r>
      <w:r w:rsidRPr="00C2197C">
        <w:rPr>
          <w:rFonts w:cstheme="minorHAnsi"/>
          <w:bCs/>
          <w:lang w:val="en-US"/>
        </w:rPr>
        <w:t>The conspiracy fails to make good sense from the perspective of the alleged conspirators.</w:t>
      </w:r>
    </w:p>
    <w:p w:rsidR="00C2197C" w:rsidRPr="00C2197C" w:rsidRDefault="00C2197C" w:rsidP="00316BAE">
      <w:pPr>
        <w:numPr>
          <w:ilvl w:val="0"/>
          <w:numId w:val="6"/>
        </w:numPr>
        <w:rPr>
          <w:rFonts w:cstheme="minorHAnsi"/>
          <w:bCs/>
        </w:rPr>
      </w:pPr>
      <w:r w:rsidRPr="00C2197C">
        <w:rPr>
          <w:rFonts w:cstheme="minorHAnsi"/>
          <w:b/>
          <w:bCs/>
        </w:rPr>
        <w:t>They involve a kind of internal incoherence</w:t>
      </w:r>
      <w:r>
        <w:rPr>
          <w:rFonts w:cstheme="minorHAnsi"/>
          <w:b/>
          <w:bCs/>
        </w:rPr>
        <w:t xml:space="preserve">: </w:t>
      </w:r>
      <w:r w:rsidRPr="00C2197C">
        <w:rPr>
          <w:rFonts w:cstheme="minorHAnsi"/>
          <w:bCs/>
          <w:lang w:val="en-US"/>
        </w:rPr>
        <w:t>We must agree that CTs may sometimes be correct. But there will tend to be some tension between the following two things:</w:t>
      </w:r>
      <w:r w:rsidRPr="00C2197C">
        <w:rPr>
          <w:rFonts w:cstheme="minorHAnsi"/>
          <w:bCs/>
        </w:rPr>
        <w:t xml:space="preserve"> </w:t>
      </w:r>
      <w:r w:rsidRPr="00C2197C">
        <w:rPr>
          <w:rFonts w:cstheme="minorHAnsi"/>
          <w:bCs/>
          <w:lang w:val="en-US"/>
        </w:rPr>
        <w:t xml:space="preserve">The fact that conspiracies, by definition, involve an element of deception to prevent people from knowing about them. The fact that conspiracy theorists claim to have strong evidence that there was a conspiracy (so </w:t>
      </w:r>
      <w:r w:rsidRPr="00C2197C">
        <w:rPr>
          <w:rFonts w:cstheme="minorHAnsi"/>
          <w:bCs/>
          <w:i/>
          <w:iCs/>
          <w:lang w:val="en-US"/>
        </w:rPr>
        <w:t>they</w:t>
      </w:r>
      <w:r w:rsidRPr="00C2197C">
        <w:rPr>
          <w:rFonts w:cstheme="minorHAnsi"/>
          <w:bCs/>
          <w:lang w:val="en-US"/>
        </w:rPr>
        <w:t>, at least, have not been deceived).</w:t>
      </w:r>
      <w:r>
        <w:rPr>
          <w:rFonts w:cstheme="minorHAnsi"/>
          <w:b/>
          <w:bCs/>
        </w:rPr>
        <w:t xml:space="preserve"> </w:t>
      </w:r>
      <w:proofErr w:type="gramStart"/>
      <w:r w:rsidRPr="00C2197C">
        <w:rPr>
          <w:rFonts w:cstheme="minorHAnsi"/>
          <w:bCs/>
          <w:lang w:val="en-US"/>
        </w:rPr>
        <w:t>So</w:t>
      </w:r>
      <w:proofErr w:type="gramEnd"/>
      <w:r w:rsidRPr="00C2197C">
        <w:rPr>
          <w:rFonts w:cstheme="minorHAnsi"/>
          <w:bCs/>
          <w:lang w:val="en-US"/>
        </w:rPr>
        <w:t xml:space="preserve"> conspiracy theorists (CTs) claim that the body of evidence relevant to explaining the event in question actually “points” to the conspirators as the cause and so does </w:t>
      </w:r>
      <w:r w:rsidRPr="00C2197C">
        <w:rPr>
          <w:rFonts w:cstheme="minorHAnsi"/>
          <w:bCs/>
          <w:i/>
          <w:iCs/>
          <w:lang w:val="en-US"/>
        </w:rPr>
        <w:t>not</w:t>
      </w:r>
      <w:r w:rsidRPr="00C2197C">
        <w:rPr>
          <w:rFonts w:cstheme="minorHAnsi"/>
          <w:bCs/>
          <w:lang w:val="en-US"/>
        </w:rPr>
        <w:t xml:space="preserve"> point to some non-conspiratorial explanation.</w:t>
      </w:r>
    </w:p>
    <w:p w:rsidR="00C2197C" w:rsidRDefault="00C2197C" w:rsidP="00C2197C">
      <w:pPr>
        <w:rPr>
          <w:rFonts w:cstheme="minorHAnsi"/>
          <w:bCs/>
        </w:rPr>
      </w:pPr>
    </w:p>
    <w:p w:rsidR="00C2197C" w:rsidRDefault="00C2197C" w:rsidP="00C2197C">
      <w:pPr>
        <w:rPr>
          <w:rFonts w:cstheme="minorHAnsi"/>
          <w:b/>
          <w:bCs/>
        </w:rPr>
      </w:pPr>
      <w:r>
        <w:rPr>
          <w:rFonts w:cstheme="minorHAnsi"/>
          <w:b/>
          <w:bCs/>
        </w:rPr>
        <w:t>SCIENTIFIC REASONING</w:t>
      </w:r>
    </w:p>
    <w:p w:rsidR="00C2197C" w:rsidRPr="00C2197C" w:rsidRDefault="00C2197C" w:rsidP="00C2197C">
      <w:pPr>
        <w:tabs>
          <w:tab w:val="left" w:pos="1752"/>
        </w:tabs>
        <w:rPr>
          <w:rFonts w:cstheme="minorHAnsi"/>
          <w:b/>
          <w:bCs/>
        </w:rPr>
      </w:pPr>
      <w:r w:rsidRPr="00C2197C">
        <w:rPr>
          <w:rFonts w:cstheme="minorHAnsi"/>
          <w:b/>
          <w:bCs/>
          <w:lang w:val="en-US"/>
        </w:rPr>
        <w:t>Reading 39: Course Pack, Exercises involving pseudoscience, pages 90- 97</w:t>
      </w:r>
    </w:p>
    <w:p w:rsidR="00C2197C" w:rsidRPr="00C2197C" w:rsidRDefault="00C2197C" w:rsidP="00C2197C">
      <w:pPr>
        <w:tabs>
          <w:tab w:val="left" w:pos="1752"/>
        </w:tabs>
        <w:rPr>
          <w:rFonts w:cstheme="minorHAnsi"/>
          <w:b/>
          <w:bCs/>
        </w:rPr>
      </w:pPr>
      <w:r w:rsidRPr="00C2197C">
        <w:rPr>
          <w:rFonts w:cstheme="minorHAnsi"/>
          <w:b/>
          <w:bCs/>
          <w:lang w:val="en-US"/>
        </w:rPr>
        <w:t xml:space="preserve">Reading 47 (online): Rory Coker, Distinguishing Science and Pseudoscience”, at: </w:t>
      </w:r>
      <w:hyperlink r:id="rId5" w:history="1">
        <w:r w:rsidRPr="00C2197C">
          <w:rPr>
            <w:rStyle w:val="Hyperlink"/>
            <w:rFonts w:cstheme="minorHAnsi"/>
            <w:b/>
            <w:bCs/>
            <w:lang w:val="en-US"/>
          </w:rPr>
          <w:t>http://www.quackwatch.com/01QuackeryRelatedTopics/pseudo.html</w:t>
        </w:r>
      </w:hyperlink>
    </w:p>
    <w:p w:rsidR="00C2197C" w:rsidRPr="00C2197C" w:rsidRDefault="00C2197C" w:rsidP="00C2197C">
      <w:pPr>
        <w:tabs>
          <w:tab w:val="left" w:pos="1752"/>
        </w:tabs>
        <w:rPr>
          <w:rFonts w:cstheme="minorHAnsi"/>
          <w:b/>
          <w:bCs/>
        </w:rPr>
      </w:pPr>
      <w:r w:rsidRPr="00C2197C">
        <w:rPr>
          <w:rFonts w:cstheme="minorHAnsi"/>
          <w:b/>
          <w:bCs/>
          <w:lang w:val="en-US"/>
        </w:rPr>
        <w:lastRenderedPageBreak/>
        <w:t xml:space="preserve">Reading 43 (online): Frank Wolfs, “Introduction to the Scientific Method”, at:  </w:t>
      </w:r>
      <w:hyperlink r:id="rId6" w:history="1">
        <w:r w:rsidRPr="00C2197C">
          <w:rPr>
            <w:rStyle w:val="Hyperlink"/>
            <w:rFonts w:cstheme="minorHAnsi"/>
            <w:b/>
            <w:bCs/>
            <w:lang w:val="en-US"/>
          </w:rPr>
          <w:t>http://teacher.nsrl.rochester.edu:8080/phy_labs/AppendixE/AppendixE.html</w:t>
        </w:r>
      </w:hyperlink>
    </w:p>
    <w:p w:rsidR="00C2197C" w:rsidRPr="00C2197C" w:rsidRDefault="00C2197C" w:rsidP="00C2197C">
      <w:pPr>
        <w:tabs>
          <w:tab w:val="left" w:pos="1752"/>
        </w:tabs>
        <w:rPr>
          <w:rFonts w:cstheme="minorHAnsi"/>
          <w:b/>
          <w:bCs/>
        </w:rPr>
      </w:pPr>
      <w:r w:rsidRPr="00C2197C">
        <w:rPr>
          <w:rFonts w:cstheme="minorHAnsi"/>
          <w:b/>
          <w:bCs/>
          <w:lang w:val="en-US"/>
        </w:rPr>
        <w:t>Reading 44 (Optional online): “Feynman On Scientific Method”, (A short talk by the great 20</w:t>
      </w:r>
      <w:r w:rsidRPr="00C2197C">
        <w:rPr>
          <w:rFonts w:cstheme="minorHAnsi"/>
          <w:b/>
          <w:bCs/>
          <w:vertAlign w:val="superscript"/>
          <w:lang w:val="en-US"/>
        </w:rPr>
        <w:t>th</w:t>
      </w:r>
      <w:r w:rsidRPr="00C2197C">
        <w:rPr>
          <w:rFonts w:cstheme="minorHAnsi"/>
          <w:b/>
          <w:bCs/>
          <w:lang w:val="en-US"/>
        </w:rPr>
        <w:t xml:space="preserve"> century physicist Richard Feynman). Just enter the title in YouTube.</w:t>
      </w:r>
    </w:p>
    <w:p w:rsidR="00C2197C" w:rsidRPr="00C2197C" w:rsidRDefault="00C2197C" w:rsidP="00C2197C">
      <w:pPr>
        <w:tabs>
          <w:tab w:val="left" w:pos="1752"/>
        </w:tabs>
        <w:rPr>
          <w:rFonts w:cstheme="minorHAnsi"/>
          <w:b/>
          <w:bCs/>
        </w:rPr>
      </w:pPr>
      <w:r w:rsidRPr="00C2197C">
        <w:rPr>
          <w:rFonts w:cstheme="minorHAnsi"/>
          <w:b/>
          <w:bCs/>
          <w:lang w:val="en-US"/>
        </w:rPr>
        <w:t xml:space="preserve">Reading 45 (online): Carl Hempel, The Philosophy of Natural Science, Chapter 2, “Invention and Test”, at: </w:t>
      </w:r>
      <w:hyperlink r:id="rId7" w:history="1">
        <w:r w:rsidRPr="00C2197C">
          <w:rPr>
            <w:rStyle w:val="Hyperlink"/>
            <w:rFonts w:cstheme="minorHAnsi"/>
            <w:b/>
            <w:bCs/>
            <w:lang w:val="en-US"/>
          </w:rPr>
          <w:t>http://faculty.washington.edu/lynnhank/Hempel.html</w:t>
        </w:r>
      </w:hyperlink>
    </w:p>
    <w:p w:rsidR="00C2197C" w:rsidRPr="00C2197C" w:rsidRDefault="00C2197C" w:rsidP="00C2197C">
      <w:pPr>
        <w:tabs>
          <w:tab w:val="left" w:pos="1752"/>
        </w:tabs>
        <w:rPr>
          <w:rFonts w:cstheme="minorHAnsi"/>
          <w:b/>
          <w:bCs/>
        </w:rPr>
      </w:pPr>
    </w:p>
    <w:p w:rsidR="00C2197C" w:rsidRDefault="00C2197C" w:rsidP="00C2197C">
      <w:pPr>
        <w:rPr>
          <w:rFonts w:cstheme="minorHAnsi"/>
          <w:b/>
        </w:rPr>
      </w:pPr>
      <w:r>
        <w:rPr>
          <w:rFonts w:cstheme="minorHAnsi"/>
          <w:b/>
        </w:rPr>
        <w:t>THE GOAL OF THE SCIENTIFIC METHOD</w:t>
      </w:r>
    </w:p>
    <w:p w:rsidR="00C2197C" w:rsidRPr="00C2197C" w:rsidRDefault="00C2197C" w:rsidP="00C2197C">
      <w:pPr>
        <w:rPr>
          <w:rFonts w:cstheme="minorHAnsi"/>
        </w:rPr>
      </w:pPr>
      <w:r w:rsidRPr="00C2197C">
        <w:rPr>
          <w:rFonts w:cstheme="minorHAnsi"/>
          <w:bCs/>
        </w:rPr>
        <w:t>There are many things that can interfere with the goal of arriving at true beliefs and theories. Scientific method tries to minimize their effect:</w:t>
      </w:r>
    </w:p>
    <w:p w:rsidR="00C2197C" w:rsidRPr="00C2197C" w:rsidRDefault="00C2197C" w:rsidP="00316BAE">
      <w:pPr>
        <w:numPr>
          <w:ilvl w:val="0"/>
          <w:numId w:val="7"/>
        </w:numPr>
        <w:rPr>
          <w:rFonts w:cstheme="minorHAnsi"/>
          <w:b/>
        </w:rPr>
      </w:pPr>
      <w:r w:rsidRPr="00C2197C">
        <w:rPr>
          <w:rFonts w:cstheme="minorHAnsi"/>
          <w:b/>
          <w:bCs/>
        </w:rPr>
        <w:t>Bias</w:t>
      </w:r>
    </w:p>
    <w:p w:rsidR="00C2197C" w:rsidRPr="00C2197C" w:rsidRDefault="00C2197C" w:rsidP="00316BAE">
      <w:pPr>
        <w:numPr>
          <w:ilvl w:val="0"/>
          <w:numId w:val="7"/>
        </w:numPr>
        <w:rPr>
          <w:rFonts w:cstheme="minorHAnsi"/>
          <w:b/>
        </w:rPr>
      </w:pPr>
      <w:r w:rsidRPr="00C2197C">
        <w:rPr>
          <w:rFonts w:cstheme="minorHAnsi"/>
          <w:b/>
          <w:bCs/>
        </w:rPr>
        <w:t>Self-interest of scientists</w:t>
      </w:r>
    </w:p>
    <w:p w:rsidR="00C2197C" w:rsidRPr="00C2197C" w:rsidRDefault="00C2197C" w:rsidP="00316BAE">
      <w:pPr>
        <w:numPr>
          <w:ilvl w:val="0"/>
          <w:numId w:val="7"/>
        </w:numPr>
        <w:rPr>
          <w:rFonts w:cstheme="minorHAnsi"/>
          <w:b/>
        </w:rPr>
      </w:pPr>
      <w:r w:rsidRPr="00C2197C">
        <w:rPr>
          <w:rFonts w:cstheme="minorHAnsi"/>
          <w:b/>
          <w:bCs/>
        </w:rPr>
        <w:t>Other egocentric factors, influence of our own human perspective on nature</w:t>
      </w:r>
    </w:p>
    <w:p w:rsidR="00C2197C" w:rsidRPr="00C2197C" w:rsidRDefault="00C2197C" w:rsidP="00316BAE">
      <w:pPr>
        <w:numPr>
          <w:ilvl w:val="0"/>
          <w:numId w:val="7"/>
        </w:numPr>
        <w:rPr>
          <w:rFonts w:cstheme="minorHAnsi"/>
          <w:b/>
        </w:rPr>
      </w:pPr>
      <w:r w:rsidRPr="00C2197C">
        <w:rPr>
          <w:rFonts w:cstheme="minorHAnsi"/>
          <w:b/>
          <w:bCs/>
        </w:rPr>
        <w:t>Misleading effect of tradition or custom</w:t>
      </w:r>
    </w:p>
    <w:p w:rsidR="00C2197C" w:rsidRPr="00C2197C" w:rsidRDefault="00C2197C" w:rsidP="00316BAE">
      <w:pPr>
        <w:numPr>
          <w:ilvl w:val="0"/>
          <w:numId w:val="7"/>
        </w:numPr>
        <w:rPr>
          <w:rFonts w:cstheme="minorHAnsi"/>
          <w:b/>
        </w:rPr>
      </w:pPr>
      <w:r w:rsidRPr="00C2197C">
        <w:rPr>
          <w:rFonts w:cstheme="minorHAnsi"/>
          <w:b/>
          <w:bCs/>
        </w:rPr>
        <w:t xml:space="preserve">Social practices and prejudices </w:t>
      </w:r>
    </w:p>
    <w:p w:rsidR="00C2197C" w:rsidRDefault="00C2197C" w:rsidP="00C2197C">
      <w:pPr>
        <w:rPr>
          <w:rFonts w:cstheme="minorHAnsi"/>
          <w:b/>
        </w:rPr>
      </w:pPr>
      <w:r>
        <w:rPr>
          <w:rFonts w:cstheme="minorHAnsi"/>
          <w:b/>
        </w:rPr>
        <w:t>THE HYPOTHETICO-DEDUCTIVE METHOD (H-D)</w:t>
      </w:r>
    </w:p>
    <w:p w:rsidR="00CF61A6" w:rsidRPr="00CF61A6" w:rsidRDefault="00CF61A6" w:rsidP="00316BAE">
      <w:pPr>
        <w:numPr>
          <w:ilvl w:val="0"/>
          <w:numId w:val="8"/>
        </w:numPr>
        <w:rPr>
          <w:rFonts w:cstheme="minorHAnsi"/>
          <w:b/>
        </w:rPr>
      </w:pPr>
      <w:r w:rsidRPr="00CF61A6">
        <w:rPr>
          <w:rFonts w:cstheme="minorHAnsi"/>
          <w:b/>
          <w:bCs/>
        </w:rPr>
        <w:t>Identify the problem to be addressed or investigated.</w:t>
      </w:r>
    </w:p>
    <w:p w:rsidR="00CF61A6" w:rsidRPr="00CF61A6" w:rsidRDefault="00CF61A6" w:rsidP="00316BAE">
      <w:pPr>
        <w:numPr>
          <w:ilvl w:val="1"/>
          <w:numId w:val="8"/>
        </w:numPr>
        <w:rPr>
          <w:rFonts w:cstheme="minorHAnsi"/>
        </w:rPr>
      </w:pPr>
      <w:r w:rsidRPr="00CF61A6">
        <w:rPr>
          <w:rFonts w:cstheme="minorHAnsi"/>
          <w:bCs/>
        </w:rPr>
        <w:t>Often a scientific investigation is motivated by, a specific problem, puzzle, or question</w:t>
      </w:r>
    </w:p>
    <w:p w:rsidR="00CF61A6" w:rsidRPr="00CF61A6" w:rsidRDefault="00CF61A6" w:rsidP="00316BAE">
      <w:pPr>
        <w:numPr>
          <w:ilvl w:val="0"/>
          <w:numId w:val="8"/>
        </w:numPr>
        <w:rPr>
          <w:rFonts w:cstheme="minorHAnsi"/>
          <w:b/>
        </w:rPr>
      </w:pPr>
      <w:r w:rsidRPr="00CF61A6">
        <w:rPr>
          <w:rFonts w:cstheme="minorHAnsi"/>
          <w:b/>
          <w:bCs/>
        </w:rPr>
        <w:t>Review scientific literature on the topic, gather relevant data (when appropriate).</w:t>
      </w:r>
    </w:p>
    <w:p w:rsidR="00CF61A6" w:rsidRPr="00CF61A6" w:rsidRDefault="00CF61A6" w:rsidP="00316BAE">
      <w:pPr>
        <w:numPr>
          <w:ilvl w:val="1"/>
          <w:numId w:val="8"/>
        </w:numPr>
        <w:rPr>
          <w:rFonts w:cstheme="minorHAnsi"/>
        </w:rPr>
      </w:pPr>
      <w:r w:rsidRPr="00CF61A6">
        <w:rPr>
          <w:rFonts w:cstheme="minorHAnsi"/>
          <w:bCs/>
        </w:rPr>
        <w:t xml:space="preserve">Using whatever background information may be available about the problem under study, gather as much relevant data or </w:t>
      </w:r>
      <w:proofErr w:type="gramStart"/>
      <w:r w:rsidRPr="00CF61A6">
        <w:rPr>
          <w:rFonts w:cstheme="minorHAnsi"/>
          <w:bCs/>
        </w:rPr>
        <w:t>information  as</w:t>
      </w:r>
      <w:proofErr w:type="gramEnd"/>
      <w:r w:rsidRPr="00CF61A6">
        <w:rPr>
          <w:rFonts w:cstheme="minorHAnsi"/>
          <w:bCs/>
        </w:rPr>
        <w:t xml:space="preserve"> possible. </w:t>
      </w:r>
    </w:p>
    <w:p w:rsidR="00CF61A6" w:rsidRPr="00CF61A6" w:rsidRDefault="00CF61A6" w:rsidP="00316BAE">
      <w:pPr>
        <w:numPr>
          <w:ilvl w:val="0"/>
          <w:numId w:val="8"/>
        </w:numPr>
        <w:rPr>
          <w:rFonts w:cstheme="minorHAnsi"/>
          <w:b/>
        </w:rPr>
      </w:pPr>
      <w:r w:rsidRPr="00CF61A6">
        <w:rPr>
          <w:rFonts w:cstheme="minorHAnsi"/>
          <w:b/>
          <w:bCs/>
        </w:rPr>
        <w:t>Formulate or construct hypotheses to explain the phenomena observed.</w:t>
      </w:r>
    </w:p>
    <w:p w:rsidR="00CF61A6" w:rsidRPr="00CF61A6" w:rsidRDefault="00CF61A6" w:rsidP="00316BAE">
      <w:pPr>
        <w:numPr>
          <w:ilvl w:val="1"/>
          <w:numId w:val="8"/>
        </w:numPr>
        <w:rPr>
          <w:rFonts w:cstheme="minorHAnsi"/>
        </w:rPr>
      </w:pPr>
      <w:r w:rsidRPr="00CF61A6">
        <w:rPr>
          <w:rFonts w:cstheme="minorHAnsi"/>
          <w:bCs/>
        </w:rPr>
        <w:t xml:space="preserve">Again, using background information relevant to the issue, try to identify or </w:t>
      </w:r>
      <w:proofErr w:type="gramStart"/>
      <w:r w:rsidRPr="00CF61A6">
        <w:rPr>
          <w:rFonts w:cstheme="minorHAnsi"/>
          <w:bCs/>
        </w:rPr>
        <w:t>construct  plausible</w:t>
      </w:r>
      <w:proofErr w:type="gramEnd"/>
      <w:r w:rsidRPr="00CF61A6">
        <w:rPr>
          <w:rFonts w:cstheme="minorHAnsi"/>
          <w:bCs/>
        </w:rPr>
        <w:t xml:space="preserve"> hypotheses to explain the phenomena observed.</w:t>
      </w:r>
    </w:p>
    <w:p w:rsidR="00CF61A6" w:rsidRPr="00CF61A6" w:rsidRDefault="00CF61A6" w:rsidP="00316BAE">
      <w:pPr>
        <w:numPr>
          <w:ilvl w:val="1"/>
          <w:numId w:val="8"/>
        </w:numPr>
        <w:rPr>
          <w:rFonts w:cstheme="minorHAnsi"/>
        </w:rPr>
      </w:pPr>
      <w:r w:rsidRPr="00CF61A6">
        <w:rPr>
          <w:rFonts w:cstheme="minorHAnsi"/>
          <w:bCs/>
        </w:rPr>
        <w:t>This process may require a great deal of careful thought, reasoning, creativity, imagination, and sometimes even luck. The hypotheses, in turn, will provide guidance in collecting additional data.</w:t>
      </w:r>
    </w:p>
    <w:p w:rsidR="00CF61A6" w:rsidRPr="00CF61A6" w:rsidRDefault="00CF61A6" w:rsidP="00316BAE">
      <w:pPr>
        <w:numPr>
          <w:ilvl w:val="1"/>
          <w:numId w:val="8"/>
        </w:numPr>
        <w:rPr>
          <w:rFonts w:cstheme="minorHAnsi"/>
        </w:rPr>
      </w:pPr>
      <w:r w:rsidRPr="00CF61A6">
        <w:rPr>
          <w:rFonts w:cstheme="minorHAnsi"/>
          <w:bCs/>
        </w:rPr>
        <w:t>Of course, for individual researchers, the competing hypotheses may already have been formulated.</w:t>
      </w:r>
    </w:p>
    <w:p w:rsidR="00CF61A6" w:rsidRPr="00CF61A6" w:rsidRDefault="00CF61A6" w:rsidP="00316BAE">
      <w:pPr>
        <w:numPr>
          <w:ilvl w:val="0"/>
          <w:numId w:val="8"/>
        </w:numPr>
        <w:rPr>
          <w:rFonts w:cstheme="minorHAnsi"/>
          <w:b/>
        </w:rPr>
      </w:pPr>
      <w:r w:rsidRPr="00CF61A6">
        <w:rPr>
          <w:rFonts w:cstheme="minorHAnsi"/>
          <w:b/>
          <w:bCs/>
        </w:rPr>
        <w:t>Test the hypotheses by deducing predictions and checking their truth by observation/experiment.</w:t>
      </w:r>
    </w:p>
    <w:p w:rsidR="00CF61A6" w:rsidRPr="00CF61A6" w:rsidRDefault="00CF61A6" w:rsidP="00316BAE">
      <w:pPr>
        <w:numPr>
          <w:ilvl w:val="1"/>
          <w:numId w:val="8"/>
        </w:numPr>
        <w:rPr>
          <w:rFonts w:cstheme="minorHAnsi"/>
        </w:rPr>
      </w:pPr>
      <w:r w:rsidRPr="00CF61A6">
        <w:rPr>
          <w:rFonts w:cstheme="minorHAnsi"/>
          <w:bCs/>
        </w:rPr>
        <w:lastRenderedPageBreak/>
        <w:t>Deduce predictions from it – “If the hypothesis is true, then, given certain experimental conditions, certain events or phenomena should be observed.”</w:t>
      </w:r>
    </w:p>
    <w:p w:rsidR="00CF61A6" w:rsidRPr="00CF61A6" w:rsidRDefault="00CF61A6" w:rsidP="00316BAE">
      <w:pPr>
        <w:numPr>
          <w:ilvl w:val="1"/>
          <w:numId w:val="8"/>
        </w:numPr>
        <w:rPr>
          <w:rFonts w:cstheme="minorHAnsi"/>
        </w:rPr>
      </w:pPr>
      <w:r w:rsidRPr="00CF61A6">
        <w:rPr>
          <w:rFonts w:cstheme="minorHAnsi"/>
          <w:bCs/>
        </w:rPr>
        <w:t>Conduct the relevant experiments to determine whether the predictions are in fact true or false.</w:t>
      </w:r>
    </w:p>
    <w:p w:rsidR="00CF61A6" w:rsidRPr="00CF61A6" w:rsidRDefault="00CF61A6" w:rsidP="00316BAE">
      <w:pPr>
        <w:numPr>
          <w:ilvl w:val="0"/>
          <w:numId w:val="8"/>
        </w:numPr>
        <w:rPr>
          <w:rFonts w:cstheme="minorHAnsi"/>
          <w:b/>
        </w:rPr>
      </w:pPr>
      <w:r w:rsidRPr="00CF61A6">
        <w:rPr>
          <w:rFonts w:cstheme="minorHAnsi"/>
          <w:b/>
          <w:bCs/>
        </w:rPr>
        <w:t>Analyze results of the tests, draw conclusions.</w:t>
      </w:r>
    </w:p>
    <w:p w:rsidR="00CF61A6" w:rsidRPr="00CF61A6" w:rsidRDefault="00CF61A6" w:rsidP="00316BAE">
      <w:pPr>
        <w:numPr>
          <w:ilvl w:val="1"/>
          <w:numId w:val="8"/>
        </w:numPr>
        <w:rPr>
          <w:rFonts w:cstheme="minorHAnsi"/>
        </w:rPr>
      </w:pPr>
      <w:r w:rsidRPr="00CF61A6">
        <w:rPr>
          <w:rFonts w:cstheme="minorHAnsi"/>
          <w:bCs/>
        </w:rPr>
        <w:t xml:space="preserve">To the extent that the predictions are true, the hypothesis is confirmed – we have evidence of its truth. </w:t>
      </w:r>
    </w:p>
    <w:p w:rsidR="00CF61A6" w:rsidRPr="00CF61A6" w:rsidRDefault="00CF61A6" w:rsidP="00316BAE">
      <w:pPr>
        <w:numPr>
          <w:ilvl w:val="1"/>
          <w:numId w:val="8"/>
        </w:numPr>
        <w:rPr>
          <w:rFonts w:cstheme="minorHAnsi"/>
        </w:rPr>
      </w:pPr>
      <w:r w:rsidRPr="00CF61A6">
        <w:rPr>
          <w:rFonts w:cstheme="minorHAnsi"/>
          <w:bCs/>
        </w:rPr>
        <w:t>To the extent that the predictions are false, the hypothesis is refuted – we have evidence that it is false.</w:t>
      </w:r>
    </w:p>
    <w:p w:rsidR="00CF61A6" w:rsidRPr="00CF61A6" w:rsidRDefault="00CF61A6" w:rsidP="00316BAE">
      <w:pPr>
        <w:numPr>
          <w:ilvl w:val="1"/>
          <w:numId w:val="8"/>
        </w:numPr>
        <w:rPr>
          <w:rFonts w:cstheme="minorHAnsi"/>
        </w:rPr>
      </w:pPr>
      <w:r w:rsidRPr="00CF61A6">
        <w:rPr>
          <w:rFonts w:cstheme="minorHAnsi"/>
          <w:bCs/>
        </w:rPr>
        <w:t xml:space="preserve">Of course, the predictions must satisfy certain conditions (precision, for example) if the test results are to be significant. </w:t>
      </w:r>
    </w:p>
    <w:p w:rsidR="00CF61A6" w:rsidRDefault="00CF61A6" w:rsidP="00CF61A6">
      <w:pPr>
        <w:rPr>
          <w:rFonts w:cstheme="minorHAnsi"/>
        </w:rPr>
      </w:pPr>
    </w:p>
    <w:p w:rsidR="00CF61A6" w:rsidRDefault="00CF61A6" w:rsidP="00CF61A6">
      <w:pPr>
        <w:rPr>
          <w:rFonts w:cstheme="minorHAnsi"/>
          <w:b/>
        </w:rPr>
      </w:pPr>
      <w:r>
        <w:rPr>
          <w:rFonts w:cstheme="minorHAnsi"/>
          <w:b/>
        </w:rPr>
        <w:t xml:space="preserve"> A TWO STAGE MODEL OF INQUIRY</w:t>
      </w:r>
    </w:p>
    <w:p w:rsidR="00CF61A6" w:rsidRPr="00CF61A6" w:rsidRDefault="00CF61A6" w:rsidP="00316BAE">
      <w:pPr>
        <w:numPr>
          <w:ilvl w:val="0"/>
          <w:numId w:val="9"/>
        </w:numPr>
        <w:rPr>
          <w:rFonts w:cstheme="minorHAnsi"/>
        </w:rPr>
      </w:pPr>
      <w:r w:rsidRPr="00CF61A6">
        <w:rPr>
          <w:rFonts w:cstheme="minorHAnsi"/>
          <w:b/>
          <w:bCs/>
        </w:rPr>
        <w:t>Context of Discovery</w:t>
      </w:r>
      <w:r w:rsidRPr="00CF61A6">
        <w:rPr>
          <w:rFonts w:cstheme="minorHAnsi"/>
          <w:bCs/>
        </w:rPr>
        <w:t xml:space="preserve"> –</w:t>
      </w:r>
      <w:r w:rsidRPr="00CF61A6">
        <w:rPr>
          <w:rFonts w:cstheme="minorHAnsi"/>
          <w:b/>
          <w:bCs/>
        </w:rPr>
        <w:t xml:space="preserve"> </w:t>
      </w:r>
      <w:r w:rsidRPr="00CF61A6">
        <w:rPr>
          <w:rFonts w:cstheme="minorHAnsi"/>
          <w:bCs/>
        </w:rPr>
        <w:t>this is the process of developing or constructing new theories or hypotheses that have some plausibility</w:t>
      </w:r>
    </w:p>
    <w:p w:rsidR="00CF61A6" w:rsidRPr="00CF61A6" w:rsidRDefault="00CF61A6" w:rsidP="00316BAE">
      <w:pPr>
        <w:numPr>
          <w:ilvl w:val="1"/>
          <w:numId w:val="9"/>
        </w:numPr>
        <w:rPr>
          <w:rFonts w:cstheme="minorHAnsi"/>
        </w:rPr>
      </w:pPr>
      <w:r w:rsidRPr="00CF61A6">
        <w:rPr>
          <w:rFonts w:cstheme="minorHAnsi"/>
          <w:bCs/>
        </w:rPr>
        <w:t>The context of discovery relies upon the criteria for evaluating explanations described earlier in connection inference to the best explanation.</w:t>
      </w:r>
    </w:p>
    <w:p w:rsidR="00CF61A6" w:rsidRPr="00CF61A6" w:rsidRDefault="00CF61A6" w:rsidP="00316BAE">
      <w:pPr>
        <w:numPr>
          <w:ilvl w:val="0"/>
          <w:numId w:val="9"/>
        </w:numPr>
        <w:rPr>
          <w:rFonts w:cstheme="minorHAnsi"/>
        </w:rPr>
      </w:pPr>
      <w:r w:rsidRPr="00CF61A6">
        <w:rPr>
          <w:rFonts w:cstheme="minorHAnsi"/>
          <w:b/>
          <w:bCs/>
        </w:rPr>
        <w:t xml:space="preserve">Context of Justification </w:t>
      </w:r>
      <w:r w:rsidRPr="00CF61A6">
        <w:rPr>
          <w:rFonts w:cstheme="minorHAnsi"/>
          <w:bCs/>
        </w:rPr>
        <w:t>– this is the process of testing theories and hypotheses to determine whether they are true.</w:t>
      </w:r>
    </w:p>
    <w:p w:rsidR="00CF61A6" w:rsidRPr="00CF61A6" w:rsidRDefault="00CF61A6" w:rsidP="00316BAE">
      <w:pPr>
        <w:numPr>
          <w:ilvl w:val="1"/>
          <w:numId w:val="9"/>
        </w:numPr>
        <w:rPr>
          <w:rFonts w:cstheme="minorHAnsi"/>
        </w:rPr>
      </w:pPr>
      <w:r w:rsidRPr="00CF61A6">
        <w:rPr>
          <w:rFonts w:cstheme="minorHAnsi"/>
          <w:bCs/>
        </w:rPr>
        <w:t>The context of justification then involves deriving predictions from the hypotheses put forward and determining experimentally whether the predictions are true.</w:t>
      </w:r>
    </w:p>
    <w:p w:rsidR="00CF61A6" w:rsidRPr="00CF61A6" w:rsidRDefault="00CF61A6" w:rsidP="00CF61A6">
      <w:pPr>
        <w:rPr>
          <w:rFonts w:cstheme="minorHAnsi"/>
          <w:b/>
        </w:rPr>
      </w:pPr>
    </w:p>
    <w:p w:rsidR="00C2197C" w:rsidRDefault="00CF61A6" w:rsidP="00C2197C">
      <w:pPr>
        <w:rPr>
          <w:rFonts w:cstheme="minorHAnsi"/>
          <w:b/>
        </w:rPr>
      </w:pPr>
      <w:r>
        <w:rPr>
          <w:rFonts w:cstheme="minorHAnsi"/>
          <w:b/>
        </w:rPr>
        <w:t>PSEUDOSCIENCE</w:t>
      </w:r>
    </w:p>
    <w:p w:rsidR="00CF61A6" w:rsidRPr="00CF61A6" w:rsidRDefault="00CF61A6" w:rsidP="00CF61A6">
      <w:pPr>
        <w:rPr>
          <w:rFonts w:cstheme="minorHAnsi"/>
          <w:b/>
        </w:rPr>
      </w:pPr>
      <w:r w:rsidRPr="00CF61A6">
        <w:rPr>
          <w:rFonts w:cstheme="minorHAnsi"/>
          <w:b/>
          <w:bCs/>
          <w:lang w:val="en-US"/>
        </w:rPr>
        <w:t xml:space="preserve">Reading 43 (online): Frank Wolfs, “Introduction to the Scientific Method”, at:  </w:t>
      </w:r>
      <w:hyperlink r:id="rId8" w:history="1">
        <w:r w:rsidRPr="00CF61A6">
          <w:rPr>
            <w:rStyle w:val="Hyperlink"/>
            <w:rFonts w:cstheme="minorHAnsi"/>
            <w:b/>
            <w:bCs/>
            <w:lang w:val="en-US"/>
          </w:rPr>
          <w:t>http://teacher.nsrl.rochester.edu:8080/phy_labs/AppendixE/AppendixE.html</w:t>
        </w:r>
      </w:hyperlink>
    </w:p>
    <w:p w:rsidR="00CF61A6" w:rsidRPr="00CF61A6" w:rsidRDefault="00CF61A6" w:rsidP="00CF61A6">
      <w:pPr>
        <w:rPr>
          <w:rFonts w:cstheme="minorHAnsi"/>
          <w:b/>
        </w:rPr>
      </w:pPr>
      <w:r w:rsidRPr="00CF61A6">
        <w:rPr>
          <w:rFonts w:cstheme="minorHAnsi"/>
          <w:b/>
          <w:bCs/>
          <w:lang w:val="en-US"/>
        </w:rPr>
        <w:t>Reading 44 (Optional online): “Feynman On Scientific Method”, (A short talk by the great 20</w:t>
      </w:r>
      <w:r w:rsidRPr="00CF61A6">
        <w:rPr>
          <w:rFonts w:cstheme="minorHAnsi"/>
          <w:b/>
          <w:bCs/>
          <w:vertAlign w:val="superscript"/>
          <w:lang w:val="en-US"/>
        </w:rPr>
        <w:t>th</w:t>
      </w:r>
      <w:r w:rsidRPr="00CF61A6">
        <w:rPr>
          <w:rFonts w:cstheme="minorHAnsi"/>
          <w:b/>
          <w:bCs/>
          <w:lang w:val="en-US"/>
        </w:rPr>
        <w:t xml:space="preserve"> century physicist Richard Feynman). Just enter the title in YouTube.</w:t>
      </w:r>
    </w:p>
    <w:p w:rsidR="00CF61A6" w:rsidRPr="00CF61A6" w:rsidRDefault="00CF61A6" w:rsidP="00CF61A6">
      <w:pPr>
        <w:rPr>
          <w:rFonts w:cstheme="minorHAnsi"/>
          <w:b/>
        </w:rPr>
      </w:pPr>
      <w:r w:rsidRPr="00CF61A6">
        <w:rPr>
          <w:rFonts w:cstheme="minorHAnsi"/>
          <w:b/>
          <w:bCs/>
          <w:lang w:val="en-US"/>
        </w:rPr>
        <w:t xml:space="preserve">Reading 45 (online): Carl Hempel, The Philosophy of Natural Science, Chapter 2, “Invention and Test”, at: </w:t>
      </w:r>
      <w:hyperlink r:id="rId9" w:history="1">
        <w:r w:rsidRPr="00CF61A6">
          <w:rPr>
            <w:rStyle w:val="Hyperlink"/>
            <w:rFonts w:cstheme="minorHAnsi"/>
            <w:b/>
            <w:bCs/>
            <w:lang w:val="en-US"/>
          </w:rPr>
          <w:t>http://faculty.washington.edu/lynnhank/Hempel.html</w:t>
        </w:r>
      </w:hyperlink>
    </w:p>
    <w:p w:rsidR="00CF61A6" w:rsidRPr="00CF61A6" w:rsidRDefault="00CF61A6" w:rsidP="00CF61A6">
      <w:pPr>
        <w:rPr>
          <w:rFonts w:cstheme="minorHAnsi"/>
          <w:b/>
        </w:rPr>
      </w:pPr>
      <w:r w:rsidRPr="00CF61A6">
        <w:rPr>
          <w:rFonts w:cstheme="minorHAnsi"/>
          <w:b/>
          <w:bCs/>
          <w:lang w:val="en-US"/>
        </w:rPr>
        <w:t xml:space="preserve">Reading 46 (Optional online): Watch the documentary “Here be Dragons”, written and presented by Brian Dunning, at: </w:t>
      </w:r>
      <w:hyperlink r:id="rId10" w:history="1">
        <w:r w:rsidRPr="00CF61A6">
          <w:rPr>
            <w:rStyle w:val="Hyperlink"/>
            <w:rFonts w:cstheme="minorHAnsi"/>
            <w:b/>
            <w:bCs/>
            <w:lang w:val="en-US"/>
          </w:rPr>
          <w:t>http://herebedragonsmovie.com/</w:t>
        </w:r>
      </w:hyperlink>
    </w:p>
    <w:p w:rsidR="00CF61A6" w:rsidRPr="00CF61A6" w:rsidRDefault="00CF61A6" w:rsidP="00CF61A6">
      <w:pPr>
        <w:rPr>
          <w:rFonts w:cstheme="minorHAnsi"/>
          <w:b/>
        </w:rPr>
      </w:pPr>
      <w:r w:rsidRPr="00CF61A6">
        <w:rPr>
          <w:rFonts w:cstheme="minorHAnsi"/>
          <w:b/>
          <w:bCs/>
          <w:lang w:val="en-US"/>
        </w:rPr>
        <w:t xml:space="preserve">Reading 47 (online): Rory Coker, Distinguishing Science and Pseudoscience”, at: </w:t>
      </w:r>
      <w:hyperlink r:id="rId11" w:history="1">
        <w:r w:rsidRPr="00CF61A6">
          <w:rPr>
            <w:rStyle w:val="Hyperlink"/>
            <w:rFonts w:cstheme="minorHAnsi"/>
            <w:b/>
            <w:bCs/>
            <w:lang w:val="en-US"/>
          </w:rPr>
          <w:t>http://www.quackwatch.com/01QuackeryRelatedTopics/pseudo.html</w:t>
        </w:r>
      </w:hyperlink>
    </w:p>
    <w:p w:rsidR="00CF61A6" w:rsidRDefault="00CF61A6" w:rsidP="00C2197C">
      <w:pPr>
        <w:rPr>
          <w:rFonts w:cstheme="minorHAnsi"/>
          <w:b/>
        </w:rPr>
      </w:pPr>
      <w:r w:rsidRPr="00CF61A6">
        <w:rPr>
          <w:rFonts w:cstheme="minorHAnsi"/>
          <w:b/>
          <w:bCs/>
          <w:lang w:val="en-US"/>
        </w:rPr>
        <w:t>Reading 39: Course Pack, Exercises involving pseudoscience, pages 90- 97</w:t>
      </w:r>
    </w:p>
    <w:p w:rsidR="002B4757" w:rsidRPr="002B4757" w:rsidRDefault="002B4757" w:rsidP="002B4757">
      <w:pPr>
        <w:rPr>
          <w:rFonts w:cstheme="minorHAnsi"/>
        </w:rPr>
      </w:pPr>
      <w:r>
        <w:rPr>
          <w:rFonts w:cstheme="minorHAnsi"/>
          <w:b/>
        </w:rPr>
        <w:lastRenderedPageBreak/>
        <w:t xml:space="preserve">Pseudoscience: </w:t>
      </w:r>
      <w:r w:rsidRPr="002B4757">
        <w:rPr>
          <w:rFonts w:cstheme="minorHAnsi"/>
          <w:b/>
          <w:bCs/>
        </w:rPr>
        <w:t xml:space="preserve">   </w:t>
      </w:r>
      <w:r w:rsidRPr="002B4757">
        <w:rPr>
          <w:rFonts w:cstheme="minorHAnsi"/>
          <w:bCs/>
        </w:rPr>
        <w:t xml:space="preserve">The term ‘pseudoscience’ refers to “subjects”, or “fields”, or theories and beliefs, that are put forward as </w:t>
      </w:r>
      <w:proofErr w:type="gramStart"/>
      <w:r w:rsidRPr="002B4757">
        <w:rPr>
          <w:rFonts w:cstheme="minorHAnsi"/>
          <w:bCs/>
        </w:rPr>
        <w:t>science</w:t>
      </w:r>
      <w:proofErr w:type="gramEnd"/>
      <w:r w:rsidRPr="002B4757">
        <w:rPr>
          <w:rFonts w:cstheme="minorHAnsi"/>
          <w:bCs/>
        </w:rPr>
        <w:t xml:space="preserve"> but which are actually mere imitations of science.</w:t>
      </w:r>
    </w:p>
    <w:p w:rsidR="002B4757" w:rsidRPr="002B4757" w:rsidRDefault="002B4757" w:rsidP="00316BAE">
      <w:pPr>
        <w:numPr>
          <w:ilvl w:val="0"/>
          <w:numId w:val="10"/>
        </w:numPr>
        <w:rPr>
          <w:rFonts w:cstheme="minorHAnsi"/>
        </w:rPr>
      </w:pPr>
      <w:r w:rsidRPr="002B4757">
        <w:rPr>
          <w:rFonts w:cstheme="minorHAnsi"/>
          <w:bCs/>
          <w:lang w:val="en-US"/>
        </w:rPr>
        <w:t xml:space="preserve">There are </w:t>
      </w:r>
      <w:proofErr w:type="gramStart"/>
      <w:r w:rsidRPr="002B4757">
        <w:rPr>
          <w:rFonts w:cstheme="minorHAnsi"/>
          <w:bCs/>
          <w:lang w:val="en-US"/>
        </w:rPr>
        <w:t>a number of</w:t>
      </w:r>
      <w:proofErr w:type="gramEnd"/>
      <w:r w:rsidRPr="002B4757">
        <w:rPr>
          <w:rFonts w:cstheme="minorHAnsi"/>
          <w:bCs/>
          <w:lang w:val="en-US"/>
        </w:rPr>
        <w:t xml:space="preserve"> different fallacies of evidence that are characteristic of pseudoscience.</w:t>
      </w:r>
    </w:p>
    <w:p w:rsidR="002B4757" w:rsidRDefault="002B4757" w:rsidP="00C2197C">
      <w:pPr>
        <w:rPr>
          <w:rFonts w:cstheme="minorHAnsi"/>
        </w:rPr>
      </w:pPr>
    </w:p>
    <w:p w:rsidR="002B4757" w:rsidRPr="002B4757" w:rsidRDefault="002B4757" w:rsidP="00316BAE">
      <w:pPr>
        <w:numPr>
          <w:ilvl w:val="0"/>
          <w:numId w:val="11"/>
        </w:numPr>
        <w:rPr>
          <w:rFonts w:cstheme="minorHAnsi"/>
        </w:rPr>
      </w:pPr>
      <w:r w:rsidRPr="002B4757">
        <w:rPr>
          <w:rFonts w:cstheme="minorHAnsi"/>
          <w:b/>
          <w:bCs/>
        </w:rPr>
        <w:t>Failure to test hypotheses</w:t>
      </w:r>
    </w:p>
    <w:p w:rsidR="002B4757" w:rsidRPr="002B4757" w:rsidRDefault="002B4757" w:rsidP="00316BAE">
      <w:pPr>
        <w:numPr>
          <w:ilvl w:val="1"/>
          <w:numId w:val="12"/>
        </w:numPr>
        <w:rPr>
          <w:rFonts w:cstheme="minorHAnsi"/>
        </w:rPr>
      </w:pPr>
      <w:r w:rsidRPr="002B4757">
        <w:rPr>
          <w:rFonts w:cstheme="minorHAnsi"/>
          <w:bCs/>
          <w:lang w:val="en-US"/>
        </w:rPr>
        <w:t xml:space="preserve">One mistake is that pseudoscientists often just fail to </w:t>
      </w:r>
      <w:r w:rsidRPr="002B4757">
        <w:rPr>
          <w:rFonts w:cstheme="minorHAnsi"/>
          <w:bCs/>
          <w:i/>
          <w:iCs/>
          <w:lang w:val="en-US"/>
        </w:rPr>
        <w:t>test</w:t>
      </w:r>
      <w:r w:rsidRPr="002B4757">
        <w:rPr>
          <w:rFonts w:cstheme="minorHAnsi"/>
          <w:bCs/>
          <w:lang w:val="en-US"/>
        </w:rPr>
        <w:t xml:space="preserve"> their theories at all. </w:t>
      </w:r>
    </w:p>
    <w:p w:rsidR="002B4757" w:rsidRPr="002B4757" w:rsidRDefault="002B4757" w:rsidP="00316BAE">
      <w:pPr>
        <w:numPr>
          <w:ilvl w:val="1"/>
          <w:numId w:val="12"/>
        </w:numPr>
        <w:rPr>
          <w:rFonts w:cstheme="minorHAnsi"/>
        </w:rPr>
      </w:pPr>
      <w:r w:rsidRPr="002B4757">
        <w:rPr>
          <w:rFonts w:cstheme="minorHAnsi"/>
          <w:bCs/>
          <w:lang w:val="en-US"/>
        </w:rPr>
        <w:t xml:space="preserve">They fail to recognize the need to test theories </w:t>
      </w:r>
      <w:r w:rsidRPr="002B4757">
        <w:rPr>
          <w:rFonts w:cstheme="minorHAnsi"/>
          <w:bCs/>
          <w:i/>
          <w:iCs/>
          <w:lang w:val="en-US"/>
        </w:rPr>
        <w:t>in the scientific sense</w:t>
      </w:r>
      <w:r w:rsidRPr="002B4757">
        <w:rPr>
          <w:rFonts w:cstheme="minorHAnsi"/>
          <w:bCs/>
          <w:lang w:val="en-US"/>
        </w:rPr>
        <w:t xml:space="preserve"> of deriving predictions and then checking them experimentally to see if the predictions are true. They fail to see the need for carefully controlled experiments.</w:t>
      </w:r>
    </w:p>
    <w:p w:rsidR="002B4757" w:rsidRPr="002B4757" w:rsidRDefault="002B4757" w:rsidP="00316BAE">
      <w:pPr>
        <w:numPr>
          <w:ilvl w:val="0"/>
          <w:numId w:val="11"/>
        </w:numPr>
        <w:rPr>
          <w:rFonts w:cstheme="minorHAnsi"/>
        </w:rPr>
      </w:pPr>
      <w:r w:rsidRPr="002B4757">
        <w:rPr>
          <w:rFonts w:cstheme="minorHAnsi"/>
          <w:b/>
          <w:bCs/>
        </w:rPr>
        <w:t>Selective evidence</w:t>
      </w:r>
    </w:p>
    <w:p w:rsidR="002B4757" w:rsidRPr="002B4757" w:rsidRDefault="002B4757" w:rsidP="00316BAE">
      <w:pPr>
        <w:numPr>
          <w:ilvl w:val="1"/>
          <w:numId w:val="13"/>
        </w:numPr>
        <w:rPr>
          <w:rFonts w:cstheme="minorHAnsi"/>
        </w:rPr>
      </w:pPr>
      <w:r w:rsidRPr="002B4757">
        <w:rPr>
          <w:rFonts w:cstheme="minorHAnsi"/>
          <w:bCs/>
        </w:rPr>
        <w:t xml:space="preserve">A theory or hypothesis may appear successful if we note only its true predictions and ignore its false </w:t>
      </w:r>
      <w:proofErr w:type="gramStart"/>
      <w:r w:rsidRPr="002B4757">
        <w:rPr>
          <w:rFonts w:cstheme="minorHAnsi"/>
          <w:bCs/>
        </w:rPr>
        <w:t>predictions, or</w:t>
      </w:r>
      <w:proofErr w:type="gramEnd"/>
      <w:r w:rsidRPr="002B4757">
        <w:rPr>
          <w:rFonts w:cstheme="minorHAnsi"/>
          <w:bCs/>
        </w:rPr>
        <w:t xml:space="preserve"> note only evidence that supports it while ignoring evidence that conflicts with it.</w:t>
      </w:r>
    </w:p>
    <w:p w:rsidR="002B4757" w:rsidRPr="002B4757" w:rsidRDefault="002B4757" w:rsidP="00316BAE">
      <w:pPr>
        <w:numPr>
          <w:ilvl w:val="0"/>
          <w:numId w:val="11"/>
        </w:numPr>
        <w:rPr>
          <w:rFonts w:cstheme="minorHAnsi"/>
        </w:rPr>
      </w:pPr>
      <w:r w:rsidRPr="002B4757">
        <w:rPr>
          <w:rFonts w:cstheme="minorHAnsi"/>
          <w:b/>
          <w:bCs/>
        </w:rPr>
        <w:t>Vague predictions</w:t>
      </w:r>
    </w:p>
    <w:p w:rsidR="002B4757" w:rsidRPr="002B4757" w:rsidRDefault="002B4757" w:rsidP="00316BAE">
      <w:pPr>
        <w:numPr>
          <w:ilvl w:val="1"/>
          <w:numId w:val="14"/>
        </w:numPr>
        <w:rPr>
          <w:rFonts w:cstheme="minorHAnsi"/>
        </w:rPr>
      </w:pPr>
      <w:r w:rsidRPr="002B4757">
        <w:rPr>
          <w:rFonts w:cstheme="minorHAnsi"/>
          <w:bCs/>
        </w:rPr>
        <w:t xml:space="preserve">If the predictions derived from a theory are vague, they will not make it likely that the theory is true. </w:t>
      </w:r>
    </w:p>
    <w:p w:rsidR="002B4757" w:rsidRPr="002B4757" w:rsidRDefault="002B4757" w:rsidP="00316BAE">
      <w:pPr>
        <w:numPr>
          <w:ilvl w:val="1"/>
          <w:numId w:val="14"/>
        </w:numPr>
        <w:rPr>
          <w:rFonts w:cstheme="minorHAnsi"/>
        </w:rPr>
      </w:pPr>
      <w:r w:rsidRPr="002B4757">
        <w:rPr>
          <w:rFonts w:cstheme="minorHAnsi"/>
          <w:bCs/>
        </w:rPr>
        <w:t xml:space="preserve">Astrology is a good example of this fallacy. Suppose my horoscope says that I will encounter financial problems (in other words, it makes this “prediction”). Sure enough, I find myself short of money. </w:t>
      </w:r>
    </w:p>
    <w:p w:rsidR="002B4757" w:rsidRPr="002B4757" w:rsidRDefault="002B4757" w:rsidP="00316BAE">
      <w:pPr>
        <w:numPr>
          <w:ilvl w:val="0"/>
          <w:numId w:val="11"/>
        </w:numPr>
        <w:rPr>
          <w:rFonts w:cstheme="minorHAnsi"/>
        </w:rPr>
      </w:pPr>
      <w:r w:rsidRPr="002B4757">
        <w:rPr>
          <w:rFonts w:cstheme="minorHAnsi"/>
          <w:b/>
          <w:bCs/>
        </w:rPr>
        <w:t>Self-fulfilling prophecy</w:t>
      </w:r>
    </w:p>
    <w:p w:rsidR="002B4757" w:rsidRPr="002B4757" w:rsidRDefault="002B4757" w:rsidP="00316BAE">
      <w:pPr>
        <w:numPr>
          <w:ilvl w:val="1"/>
          <w:numId w:val="22"/>
        </w:numPr>
        <w:rPr>
          <w:rFonts w:cstheme="minorHAnsi"/>
        </w:rPr>
      </w:pPr>
      <w:r w:rsidRPr="002B4757">
        <w:rPr>
          <w:rFonts w:cstheme="minorHAnsi"/>
          <w:bCs/>
        </w:rPr>
        <w:t xml:space="preserve">The mistake committed here is that people believe they are obtaining evidence that a belief or theory is true, when, in </w:t>
      </w:r>
      <w:proofErr w:type="gramStart"/>
      <w:r w:rsidRPr="002B4757">
        <w:rPr>
          <w:rFonts w:cstheme="minorHAnsi"/>
          <w:bCs/>
        </w:rPr>
        <w:t>actual fact</w:t>
      </w:r>
      <w:proofErr w:type="gramEnd"/>
      <w:r w:rsidRPr="002B4757">
        <w:rPr>
          <w:rFonts w:cstheme="minorHAnsi"/>
          <w:bCs/>
        </w:rPr>
        <w:t xml:space="preserve">, it is the </w:t>
      </w:r>
      <w:r w:rsidRPr="002B4757">
        <w:rPr>
          <w:rFonts w:cstheme="minorHAnsi"/>
          <w:bCs/>
          <w:i/>
          <w:iCs/>
        </w:rPr>
        <w:t>acceptance</w:t>
      </w:r>
      <w:r w:rsidRPr="002B4757">
        <w:rPr>
          <w:rFonts w:cstheme="minorHAnsi"/>
          <w:bCs/>
        </w:rPr>
        <w:t xml:space="preserve"> of the belief or theory (or in some cases, the process of trying to obtain evidence </w:t>
      </w:r>
      <w:r w:rsidRPr="002B4757">
        <w:rPr>
          <w:rFonts w:cstheme="minorHAnsi"/>
          <w:bCs/>
          <w:i/>
          <w:iCs/>
        </w:rPr>
        <w:t>for</w:t>
      </w:r>
      <w:r w:rsidRPr="002B4757">
        <w:rPr>
          <w:rFonts w:cstheme="minorHAnsi"/>
          <w:bCs/>
        </w:rPr>
        <w:t xml:space="preserve"> the belief or theory) that causes it to be, or to become, true. </w:t>
      </w:r>
    </w:p>
    <w:p w:rsidR="002B4757" w:rsidRPr="002B4757" w:rsidRDefault="002B4757" w:rsidP="00316BAE">
      <w:pPr>
        <w:numPr>
          <w:ilvl w:val="1"/>
          <w:numId w:val="22"/>
        </w:numPr>
        <w:rPr>
          <w:rFonts w:cstheme="minorHAnsi"/>
        </w:rPr>
      </w:pPr>
      <w:r w:rsidRPr="002B4757">
        <w:rPr>
          <w:rFonts w:cstheme="minorHAnsi"/>
          <w:bCs/>
        </w:rPr>
        <w:t xml:space="preserve">The appearance of evidence is not the result of the theory’s </w:t>
      </w:r>
      <w:r w:rsidRPr="002B4757">
        <w:rPr>
          <w:rFonts w:cstheme="minorHAnsi"/>
          <w:bCs/>
          <w:i/>
          <w:iCs/>
        </w:rPr>
        <w:t>being</w:t>
      </w:r>
      <w:r w:rsidRPr="002B4757">
        <w:rPr>
          <w:rFonts w:cstheme="minorHAnsi"/>
          <w:bCs/>
        </w:rPr>
        <w:t xml:space="preserve"> true, but of its acceptance or use. </w:t>
      </w:r>
    </w:p>
    <w:p w:rsidR="002B4757" w:rsidRPr="002B4757" w:rsidRDefault="002B4757" w:rsidP="00316BAE">
      <w:pPr>
        <w:numPr>
          <w:ilvl w:val="1"/>
          <w:numId w:val="22"/>
        </w:numPr>
        <w:rPr>
          <w:rFonts w:cstheme="minorHAnsi"/>
        </w:rPr>
      </w:pPr>
      <w:r w:rsidRPr="002B4757">
        <w:rPr>
          <w:rFonts w:cstheme="minorHAnsi"/>
          <w:bCs/>
        </w:rPr>
        <w:t>The placebo effect – The belief that you’re getting treatment is what helps to make you feel better.</w:t>
      </w:r>
    </w:p>
    <w:p w:rsidR="002B4757" w:rsidRPr="002B4757" w:rsidRDefault="002B4757" w:rsidP="00316BAE">
      <w:pPr>
        <w:numPr>
          <w:ilvl w:val="0"/>
          <w:numId w:val="11"/>
        </w:numPr>
        <w:rPr>
          <w:rFonts w:cstheme="minorHAnsi"/>
        </w:rPr>
      </w:pPr>
      <w:r w:rsidRPr="002B4757">
        <w:rPr>
          <w:rFonts w:cstheme="minorHAnsi"/>
          <w:b/>
          <w:bCs/>
        </w:rPr>
        <w:t>Anecdotal evidence</w:t>
      </w:r>
    </w:p>
    <w:p w:rsidR="002B4757" w:rsidRPr="002B4757" w:rsidRDefault="002B4757" w:rsidP="00316BAE">
      <w:pPr>
        <w:numPr>
          <w:ilvl w:val="1"/>
          <w:numId w:val="21"/>
        </w:numPr>
        <w:rPr>
          <w:rFonts w:cstheme="minorHAnsi"/>
        </w:rPr>
      </w:pPr>
      <w:r w:rsidRPr="002B4757">
        <w:rPr>
          <w:rFonts w:cstheme="minorHAnsi"/>
          <w:bCs/>
        </w:rPr>
        <w:t xml:space="preserve">This error of evidence involves using particular examples, often from one’s own personal experience, to </w:t>
      </w:r>
      <w:proofErr w:type="gramStart"/>
      <w:r w:rsidRPr="002B4757">
        <w:rPr>
          <w:rFonts w:cstheme="minorHAnsi"/>
          <w:bCs/>
        </w:rPr>
        <w:t>support  a</w:t>
      </w:r>
      <w:proofErr w:type="gramEnd"/>
      <w:r w:rsidRPr="002B4757">
        <w:rPr>
          <w:rFonts w:cstheme="minorHAnsi"/>
          <w:bCs/>
        </w:rPr>
        <w:t xml:space="preserve"> general claim or theory. </w:t>
      </w:r>
    </w:p>
    <w:p w:rsidR="002B4757" w:rsidRPr="002B4757" w:rsidRDefault="002B4757" w:rsidP="00316BAE">
      <w:pPr>
        <w:numPr>
          <w:ilvl w:val="1"/>
          <w:numId w:val="21"/>
        </w:numPr>
        <w:rPr>
          <w:rFonts w:cstheme="minorHAnsi"/>
        </w:rPr>
      </w:pPr>
      <w:r w:rsidRPr="002B4757">
        <w:rPr>
          <w:rFonts w:cstheme="minorHAnsi"/>
          <w:bCs/>
        </w:rPr>
        <w:t>Example: to support the claim that homeopathy is effective in treating illness, you give the example of your uncle whose cancer went away.</w:t>
      </w:r>
    </w:p>
    <w:p w:rsidR="002B4757" w:rsidRPr="002B4757" w:rsidRDefault="002B4757" w:rsidP="00316BAE">
      <w:pPr>
        <w:numPr>
          <w:ilvl w:val="1"/>
          <w:numId w:val="21"/>
        </w:numPr>
        <w:rPr>
          <w:rFonts w:cstheme="minorHAnsi"/>
        </w:rPr>
      </w:pPr>
      <w:r w:rsidRPr="002B4757">
        <w:rPr>
          <w:rFonts w:cstheme="minorHAnsi"/>
          <w:bCs/>
        </w:rPr>
        <w:lastRenderedPageBreak/>
        <w:t xml:space="preserve">The problem is that the </w:t>
      </w:r>
      <w:proofErr w:type="gramStart"/>
      <w:r w:rsidRPr="002B4757">
        <w:rPr>
          <w:rFonts w:cstheme="minorHAnsi"/>
          <w:bCs/>
        </w:rPr>
        <w:t>particular cases</w:t>
      </w:r>
      <w:proofErr w:type="gramEnd"/>
      <w:r w:rsidRPr="002B4757">
        <w:rPr>
          <w:rFonts w:cstheme="minorHAnsi"/>
          <w:bCs/>
        </w:rPr>
        <w:t xml:space="preserve"> referred to may, for all we know, be very atypical and so cannot be used to show that the treatment is effective. To have reliable evidence you need controlled tests, or trials.</w:t>
      </w:r>
    </w:p>
    <w:p w:rsidR="002B4757" w:rsidRPr="002B4757" w:rsidRDefault="002B4757" w:rsidP="00316BAE">
      <w:pPr>
        <w:numPr>
          <w:ilvl w:val="0"/>
          <w:numId w:val="11"/>
        </w:numPr>
        <w:rPr>
          <w:rFonts w:cstheme="minorHAnsi"/>
        </w:rPr>
      </w:pPr>
      <w:r w:rsidRPr="002B4757">
        <w:rPr>
          <w:rFonts w:cstheme="minorHAnsi"/>
          <w:b/>
          <w:bCs/>
        </w:rPr>
        <w:t>Red herrings</w:t>
      </w:r>
    </w:p>
    <w:p w:rsidR="002B4757" w:rsidRPr="002B4757" w:rsidRDefault="002B4757" w:rsidP="00316BAE">
      <w:pPr>
        <w:numPr>
          <w:ilvl w:val="1"/>
          <w:numId w:val="20"/>
        </w:numPr>
        <w:rPr>
          <w:rFonts w:cstheme="minorHAnsi"/>
        </w:rPr>
      </w:pPr>
      <w:r w:rsidRPr="002B4757">
        <w:rPr>
          <w:rFonts w:cstheme="minorHAnsi"/>
          <w:b/>
          <w:bCs/>
          <w:lang w:val="en-US"/>
        </w:rPr>
        <w:t xml:space="preserve">“I’m entitled to my opinion that …” </w:t>
      </w:r>
      <w:r w:rsidRPr="002B4757">
        <w:rPr>
          <w:rFonts w:cstheme="minorHAnsi"/>
          <w:bCs/>
          <w:lang w:val="en-US"/>
        </w:rPr>
        <w:t>(Of course, but this is not relevant to the opinion’s plausibility.)</w:t>
      </w:r>
    </w:p>
    <w:p w:rsidR="002B4757" w:rsidRPr="002B4757" w:rsidRDefault="002B4757" w:rsidP="00316BAE">
      <w:pPr>
        <w:numPr>
          <w:ilvl w:val="1"/>
          <w:numId w:val="20"/>
        </w:numPr>
        <w:rPr>
          <w:rFonts w:cstheme="minorHAnsi"/>
        </w:rPr>
      </w:pPr>
      <w:r w:rsidRPr="002B4757">
        <w:rPr>
          <w:rFonts w:cstheme="minorHAnsi"/>
          <w:b/>
          <w:bCs/>
          <w:lang w:val="en-US"/>
        </w:rPr>
        <w:t xml:space="preserve">“I’m offended by your suggestion that …” </w:t>
      </w:r>
      <w:r w:rsidRPr="002B4757">
        <w:rPr>
          <w:rFonts w:cstheme="minorHAnsi"/>
          <w:bCs/>
          <w:lang w:val="en-US"/>
        </w:rPr>
        <w:t>(</w:t>
      </w:r>
      <w:proofErr w:type="gramStart"/>
      <w:r w:rsidRPr="002B4757">
        <w:rPr>
          <w:rFonts w:cstheme="minorHAnsi"/>
          <w:bCs/>
          <w:lang w:val="en-US"/>
        </w:rPr>
        <w:t>So</w:t>
      </w:r>
      <w:proofErr w:type="gramEnd"/>
      <w:r w:rsidRPr="002B4757">
        <w:rPr>
          <w:rFonts w:cstheme="minorHAnsi"/>
          <w:bCs/>
          <w:lang w:val="en-US"/>
        </w:rPr>
        <w:t xml:space="preserve"> what if you’re offended? You still owe us evidence)</w:t>
      </w:r>
    </w:p>
    <w:p w:rsidR="002B4757" w:rsidRPr="002B4757" w:rsidRDefault="002B4757" w:rsidP="00316BAE">
      <w:pPr>
        <w:numPr>
          <w:ilvl w:val="1"/>
          <w:numId w:val="20"/>
        </w:numPr>
        <w:rPr>
          <w:rFonts w:cstheme="minorHAnsi"/>
        </w:rPr>
      </w:pPr>
      <w:r w:rsidRPr="002B4757">
        <w:rPr>
          <w:rFonts w:cstheme="minorHAnsi"/>
          <w:b/>
          <w:bCs/>
          <w:lang w:val="en-US"/>
        </w:rPr>
        <w:t xml:space="preserve">“Science can’t explain everything ...” </w:t>
      </w:r>
      <w:r w:rsidRPr="002B4757">
        <w:rPr>
          <w:rFonts w:cstheme="minorHAnsi"/>
          <w:bCs/>
          <w:lang w:val="en-US"/>
        </w:rPr>
        <w:t>(This may be true, but it is no support for the pseudoscience.)</w:t>
      </w:r>
    </w:p>
    <w:p w:rsidR="002B4757" w:rsidRPr="002B4757" w:rsidRDefault="002B4757" w:rsidP="00316BAE">
      <w:pPr>
        <w:numPr>
          <w:ilvl w:val="1"/>
          <w:numId w:val="20"/>
        </w:numPr>
        <w:rPr>
          <w:rFonts w:cstheme="minorHAnsi"/>
        </w:rPr>
      </w:pPr>
      <w:r w:rsidRPr="002B4757">
        <w:rPr>
          <w:rFonts w:cstheme="minorHAnsi"/>
          <w:b/>
          <w:bCs/>
          <w:lang w:val="en-US"/>
        </w:rPr>
        <w:t>“Science can get things wrong – it’s not infallible</w:t>
      </w:r>
      <w:r>
        <w:rPr>
          <w:rFonts w:cstheme="minorHAnsi"/>
          <w:b/>
          <w:bCs/>
          <w:lang w:val="en-US"/>
        </w:rPr>
        <w:t>”</w:t>
      </w:r>
      <w:r w:rsidRPr="002B4757">
        <w:rPr>
          <w:rFonts w:cstheme="minorHAnsi"/>
          <w:b/>
          <w:bCs/>
          <w:lang w:val="en-US"/>
        </w:rPr>
        <w:t xml:space="preserve"> </w:t>
      </w:r>
      <w:r w:rsidRPr="002B4757">
        <w:rPr>
          <w:rFonts w:cstheme="minorHAnsi"/>
          <w:bCs/>
          <w:lang w:val="en-US"/>
        </w:rPr>
        <w:t xml:space="preserve">(Scientists recognize this better than anyone. </w:t>
      </w:r>
      <w:proofErr w:type="gramStart"/>
      <w:r w:rsidRPr="002B4757">
        <w:rPr>
          <w:rFonts w:cstheme="minorHAnsi"/>
          <w:bCs/>
          <w:lang w:val="en-US"/>
        </w:rPr>
        <w:t>This is why</w:t>
      </w:r>
      <w:proofErr w:type="gramEnd"/>
      <w:r w:rsidRPr="002B4757">
        <w:rPr>
          <w:rFonts w:cstheme="minorHAnsi"/>
          <w:bCs/>
          <w:lang w:val="en-US"/>
        </w:rPr>
        <w:t xml:space="preserve"> they insist on rigorously testing their theories.)</w:t>
      </w:r>
    </w:p>
    <w:p w:rsidR="002B4757" w:rsidRPr="002B4757" w:rsidRDefault="002B4757" w:rsidP="00316BAE">
      <w:pPr>
        <w:numPr>
          <w:ilvl w:val="0"/>
          <w:numId w:val="11"/>
        </w:numPr>
        <w:rPr>
          <w:rFonts w:cstheme="minorHAnsi"/>
        </w:rPr>
      </w:pPr>
      <w:r w:rsidRPr="002B4757">
        <w:rPr>
          <w:rFonts w:cstheme="minorHAnsi"/>
          <w:b/>
          <w:bCs/>
        </w:rPr>
        <w:t>Appeal to tradition</w:t>
      </w:r>
    </w:p>
    <w:p w:rsidR="002B4757" w:rsidRPr="002B4757" w:rsidRDefault="002B4757" w:rsidP="00316BAE">
      <w:pPr>
        <w:numPr>
          <w:ilvl w:val="1"/>
          <w:numId w:val="19"/>
        </w:numPr>
        <w:rPr>
          <w:rFonts w:cstheme="minorHAnsi"/>
        </w:rPr>
      </w:pPr>
      <w:r w:rsidRPr="002B4757">
        <w:rPr>
          <w:rFonts w:cstheme="minorHAnsi"/>
          <w:bCs/>
        </w:rPr>
        <w:t>Some areas of pseudoscience try to defend themselves from criticism by appealing to the fact that they have a long history of use and acceptance.</w:t>
      </w:r>
    </w:p>
    <w:p w:rsidR="002B4757" w:rsidRPr="002B4757" w:rsidRDefault="002B4757" w:rsidP="00316BAE">
      <w:pPr>
        <w:numPr>
          <w:ilvl w:val="1"/>
          <w:numId w:val="19"/>
        </w:numPr>
        <w:rPr>
          <w:rFonts w:cstheme="minorHAnsi"/>
        </w:rPr>
      </w:pPr>
      <w:r w:rsidRPr="002B4757">
        <w:rPr>
          <w:rFonts w:cstheme="minorHAnsi"/>
          <w:bCs/>
        </w:rPr>
        <w:t xml:space="preserve">But tradition, for example, the fact that a remedy has been used for a long time, does not provide reliable evidence that the remedy is </w:t>
      </w:r>
      <w:proofErr w:type="gramStart"/>
      <w:r w:rsidRPr="002B4757">
        <w:rPr>
          <w:rFonts w:cstheme="minorHAnsi"/>
          <w:bCs/>
        </w:rPr>
        <w:t>actually effective</w:t>
      </w:r>
      <w:proofErr w:type="gramEnd"/>
      <w:r w:rsidRPr="002B4757">
        <w:rPr>
          <w:rFonts w:cstheme="minorHAnsi"/>
          <w:bCs/>
        </w:rPr>
        <w:t xml:space="preserve">. </w:t>
      </w:r>
    </w:p>
    <w:p w:rsidR="002B4757" w:rsidRPr="002B4757" w:rsidRDefault="002B4757" w:rsidP="00316BAE">
      <w:pPr>
        <w:numPr>
          <w:ilvl w:val="1"/>
          <w:numId w:val="19"/>
        </w:numPr>
        <w:rPr>
          <w:rFonts w:cstheme="minorHAnsi"/>
        </w:rPr>
      </w:pPr>
      <w:r w:rsidRPr="002B4757">
        <w:rPr>
          <w:rFonts w:cstheme="minorHAnsi"/>
          <w:bCs/>
        </w:rPr>
        <w:t xml:space="preserve">Would people have been worse off had the remedy </w:t>
      </w:r>
      <w:r w:rsidRPr="002B4757">
        <w:rPr>
          <w:rFonts w:cstheme="minorHAnsi"/>
          <w:bCs/>
          <w:i/>
          <w:iCs/>
        </w:rPr>
        <w:t>not</w:t>
      </w:r>
      <w:r w:rsidRPr="002B4757">
        <w:rPr>
          <w:rFonts w:cstheme="minorHAnsi"/>
          <w:bCs/>
        </w:rPr>
        <w:t xml:space="preserve"> been used? The problem, again, is that we don’t have a controlled test to show that.</w:t>
      </w:r>
    </w:p>
    <w:p w:rsidR="002B4757" w:rsidRPr="002B4757" w:rsidRDefault="002B4757" w:rsidP="00316BAE">
      <w:pPr>
        <w:numPr>
          <w:ilvl w:val="0"/>
          <w:numId w:val="11"/>
        </w:numPr>
        <w:rPr>
          <w:rFonts w:cstheme="minorHAnsi"/>
        </w:rPr>
      </w:pPr>
      <w:r w:rsidRPr="002B4757">
        <w:rPr>
          <w:rFonts w:cstheme="minorHAnsi"/>
          <w:b/>
          <w:bCs/>
        </w:rPr>
        <w:t>Appeal to ignorance</w:t>
      </w:r>
    </w:p>
    <w:p w:rsidR="002B4757" w:rsidRPr="002B4757" w:rsidRDefault="002B4757" w:rsidP="00316BAE">
      <w:pPr>
        <w:numPr>
          <w:ilvl w:val="1"/>
          <w:numId w:val="18"/>
        </w:numPr>
        <w:rPr>
          <w:rFonts w:cstheme="minorHAnsi"/>
        </w:rPr>
      </w:pPr>
      <w:r w:rsidRPr="002B4757">
        <w:rPr>
          <w:rFonts w:cstheme="minorHAnsi"/>
          <w:bCs/>
          <w:lang w:val="en-US"/>
        </w:rPr>
        <w:t>Another favorite tactic of pseudoscience is to point out that science has not disproved the existence of ESP, or aliens visiting earth … etc., so these things probably occur, or at least be taken seriously.</w:t>
      </w:r>
    </w:p>
    <w:p w:rsidR="002B4757" w:rsidRPr="002B4757" w:rsidRDefault="002B4757" w:rsidP="00316BAE">
      <w:pPr>
        <w:numPr>
          <w:ilvl w:val="1"/>
          <w:numId w:val="18"/>
        </w:numPr>
        <w:rPr>
          <w:rFonts w:cstheme="minorHAnsi"/>
        </w:rPr>
      </w:pPr>
      <w:r w:rsidRPr="002B4757">
        <w:rPr>
          <w:rFonts w:cstheme="minorHAnsi"/>
          <w:bCs/>
          <w:lang w:val="en-US"/>
        </w:rPr>
        <w:t xml:space="preserve">But this is not evidence </w:t>
      </w:r>
      <w:r w:rsidRPr="002B4757">
        <w:rPr>
          <w:rFonts w:cstheme="minorHAnsi"/>
          <w:bCs/>
          <w:i/>
          <w:iCs/>
          <w:lang w:val="en-US"/>
        </w:rPr>
        <w:t>for</w:t>
      </w:r>
      <w:r w:rsidRPr="002B4757">
        <w:rPr>
          <w:rFonts w:cstheme="minorHAnsi"/>
          <w:bCs/>
          <w:lang w:val="en-US"/>
        </w:rPr>
        <w:t xml:space="preserve"> the pseudo-science in question. And science does not need to </w:t>
      </w:r>
      <w:r w:rsidRPr="002B4757">
        <w:rPr>
          <w:rFonts w:cstheme="minorHAnsi"/>
          <w:bCs/>
          <w:i/>
          <w:iCs/>
          <w:lang w:val="en-US"/>
        </w:rPr>
        <w:t>disprove</w:t>
      </w:r>
      <w:r w:rsidRPr="002B4757">
        <w:rPr>
          <w:rFonts w:cstheme="minorHAnsi"/>
          <w:bCs/>
          <w:lang w:val="en-US"/>
        </w:rPr>
        <w:t xml:space="preserve"> the pseudoscience – the burden of proof is on the pseudoscience to provide positive evidence.</w:t>
      </w:r>
    </w:p>
    <w:p w:rsidR="002B4757" w:rsidRPr="002B4757" w:rsidRDefault="002B4757" w:rsidP="00316BAE">
      <w:pPr>
        <w:numPr>
          <w:ilvl w:val="0"/>
          <w:numId w:val="11"/>
        </w:numPr>
        <w:rPr>
          <w:rFonts w:cstheme="minorHAnsi"/>
        </w:rPr>
      </w:pPr>
      <w:r w:rsidRPr="002B4757">
        <w:rPr>
          <w:rFonts w:cstheme="minorHAnsi"/>
          <w:b/>
          <w:bCs/>
        </w:rPr>
        <w:t>Saving theories by ad hoc revisions</w:t>
      </w:r>
    </w:p>
    <w:p w:rsidR="002B4757" w:rsidRPr="002B4757" w:rsidRDefault="002B4757" w:rsidP="00316BAE">
      <w:pPr>
        <w:numPr>
          <w:ilvl w:val="1"/>
          <w:numId w:val="17"/>
        </w:numPr>
        <w:rPr>
          <w:rFonts w:cstheme="minorHAnsi"/>
        </w:rPr>
      </w:pPr>
      <w:r w:rsidRPr="002B4757">
        <w:rPr>
          <w:rFonts w:cstheme="minorHAnsi"/>
          <w:bCs/>
        </w:rPr>
        <w:t>When theories are contradicted by the evidence, a common strategy is to save them by introducing ad hoc assumptions.</w:t>
      </w:r>
    </w:p>
    <w:p w:rsidR="002B4757" w:rsidRPr="002B4757" w:rsidRDefault="002B4757" w:rsidP="00316BAE">
      <w:pPr>
        <w:numPr>
          <w:ilvl w:val="1"/>
          <w:numId w:val="17"/>
        </w:numPr>
        <w:rPr>
          <w:rFonts w:cstheme="minorHAnsi"/>
        </w:rPr>
      </w:pPr>
      <w:r w:rsidRPr="002B4757">
        <w:rPr>
          <w:rFonts w:cstheme="minorHAnsi"/>
          <w:bCs/>
        </w:rPr>
        <w:t xml:space="preserve">An assumption is said to be </w:t>
      </w:r>
      <w:r w:rsidRPr="002B4757">
        <w:rPr>
          <w:rFonts w:cstheme="minorHAnsi"/>
          <w:bCs/>
          <w:i/>
          <w:iCs/>
        </w:rPr>
        <w:t xml:space="preserve">ad hoc </w:t>
      </w:r>
      <w:r w:rsidRPr="002B4757">
        <w:rPr>
          <w:rFonts w:cstheme="minorHAnsi"/>
          <w:bCs/>
        </w:rPr>
        <w:t xml:space="preserve">when it is introduced </w:t>
      </w:r>
      <w:r w:rsidRPr="002B4757">
        <w:rPr>
          <w:rFonts w:cstheme="minorHAnsi"/>
          <w:bCs/>
          <w:i/>
          <w:iCs/>
        </w:rPr>
        <w:t>solely</w:t>
      </w:r>
      <w:r w:rsidRPr="002B4757">
        <w:rPr>
          <w:rFonts w:cstheme="minorHAnsi"/>
          <w:bCs/>
        </w:rPr>
        <w:t xml:space="preserve"> to save a theory from refutation, without having any further evidence or support for the assumption.</w:t>
      </w:r>
    </w:p>
    <w:p w:rsidR="002B4757" w:rsidRPr="002B4757" w:rsidRDefault="002B4757" w:rsidP="00316BAE">
      <w:pPr>
        <w:numPr>
          <w:ilvl w:val="1"/>
          <w:numId w:val="17"/>
        </w:numPr>
        <w:rPr>
          <w:rFonts w:cstheme="minorHAnsi"/>
        </w:rPr>
      </w:pPr>
      <w:r w:rsidRPr="002B4757">
        <w:rPr>
          <w:rFonts w:cstheme="minorHAnsi"/>
          <w:bCs/>
        </w:rPr>
        <w:t>Suppose a carefully controlled experiment is set up to test whether someone can really communicate with the dead, or read minds, etc.</w:t>
      </w:r>
    </w:p>
    <w:p w:rsidR="002B4757" w:rsidRPr="002B4757" w:rsidRDefault="002B4757" w:rsidP="00316BAE">
      <w:pPr>
        <w:numPr>
          <w:ilvl w:val="1"/>
          <w:numId w:val="17"/>
        </w:numPr>
        <w:rPr>
          <w:rFonts w:cstheme="minorHAnsi"/>
        </w:rPr>
      </w:pPr>
      <w:r w:rsidRPr="002B4757">
        <w:rPr>
          <w:rFonts w:cstheme="minorHAnsi"/>
          <w:bCs/>
        </w:rPr>
        <w:lastRenderedPageBreak/>
        <w:t>And suppose the experiment has negative results; that is, the attempt to communicate fails.</w:t>
      </w:r>
    </w:p>
    <w:p w:rsidR="002B4757" w:rsidRPr="002B4757" w:rsidRDefault="002B4757" w:rsidP="00316BAE">
      <w:pPr>
        <w:numPr>
          <w:ilvl w:val="1"/>
          <w:numId w:val="17"/>
        </w:numPr>
        <w:rPr>
          <w:rFonts w:cstheme="minorHAnsi"/>
        </w:rPr>
      </w:pPr>
      <w:r w:rsidRPr="002B4757">
        <w:rPr>
          <w:rFonts w:cstheme="minorHAnsi"/>
          <w:bCs/>
        </w:rPr>
        <w:t>Then the proponent of ESP or mind reading may respond that the psychic has these powers only when there are no sceptics present.</w:t>
      </w:r>
    </w:p>
    <w:p w:rsidR="002B4757" w:rsidRPr="002B4757" w:rsidRDefault="002B4757" w:rsidP="00316BAE">
      <w:pPr>
        <w:numPr>
          <w:ilvl w:val="0"/>
          <w:numId w:val="11"/>
        </w:numPr>
        <w:rPr>
          <w:rFonts w:cstheme="minorHAnsi"/>
        </w:rPr>
      </w:pPr>
      <w:r w:rsidRPr="002B4757">
        <w:rPr>
          <w:rFonts w:cstheme="minorHAnsi"/>
          <w:b/>
          <w:bCs/>
        </w:rPr>
        <w:t>Extraordinary claims require extraordinary evidence</w:t>
      </w:r>
    </w:p>
    <w:p w:rsidR="002B4757" w:rsidRPr="002B4757" w:rsidRDefault="002B4757" w:rsidP="00316BAE">
      <w:pPr>
        <w:numPr>
          <w:ilvl w:val="1"/>
          <w:numId w:val="16"/>
        </w:numPr>
        <w:rPr>
          <w:rFonts w:cstheme="minorHAnsi"/>
        </w:rPr>
      </w:pPr>
      <w:r w:rsidRPr="002B4757">
        <w:rPr>
          <w:rFonts w:cstheme="minorHAnsi"/>
          <w:bCs/>
          <w:lang w:val="en-US"/>
        </w:rPr>
        <w:t>When a claim conflicts strongly with background belief or accepted common knowledge, as claims made in pseudoscience often do, it is reasonable to insist on having strong evidence for it before we accept it as true.</w:t>
      </w:r>
    </w:p>
    <w:p w:rsidR="002B4757" w:rsidRPr="002B4757" w:rsidRDefault="002B4757" w:rsidP="00316BAE">
      <w:pPr>
        <w:numPr>
          <w:ilvl w:val="1"/>
          <w:numId w:val="16"/>
        </w:numPr>
        <w:rPr>
          <w:rFonts w:cstheme="minorHAnsi"/>
        </w:rPr>
      </w:pPr>
      <w:r w:rsidRPr="002B4757">
        <w:rPr>
          <w:rFonts w:cstheme="minorHAnsi"/>
          <w:bCs/>
          <w:lang w:val="en-US"/>
        </w:rPr>
        <w:t>But pseudoscientists often expect us to accept the most bizarre claims on the flimsiest evidence, or no real evidence at all.</w:t>
      </w:r>
    </w:p>
    <w:p w:rsidR="002B4757" w:rsidRDefault="002B4757" w:rsidP="00316BAE">
      <w:pPr>
        <w:numPr>
          <w:ilvl w:val="0"/>
          <w:numId w:val="11"/>
        </w:numPr>
        <w:rPr>
          <w:rFonts w:cstheme="minorHAnsi"/>
        </w:rPr>
      </w:pPr>
      <w:r w:rsidRPr="002B4757">
        <w:rPr>
          <w:rFonts w:cstheme="minorHAnsi"/>
          <w:b/>
          <w:bCs/>
        </w:rPr>
        <w:t xml:space="preserve">The naturalistic fallacy  </w:t>
      </w:r>
    </w:p>
    <w:p w:rsidR="002B4757" w:rsidRPr="002B4757" w:rsidRDefault="002B4757" w:rsidP="00316BAE">
      <w:pPr>
        <w:numPr>
          <w:ilvl w:val="1"/>
          <w:numId w:val="15"/>
        </w:numPr>
        <w:rPr>
          <w:rFonts w:cstheme="minorHAnsi"/>
        </w:rPr>
      </w:pPr>
      <w:r w:rsidRPr="002B4757">
        <w:rPr>
          <w:rFonts w:cstheme="minorHAnsi"/>
          <w:bCs/>
        </w:rPr>
        <w:t>This is the fallacy committed when one assumes that something is good, valuable or beneficial just because it is natural.</w:t>
      </w:r>
    </w:p>
    <w:p w:rsidR="002B4757" w:rsidRPr="002B4757" w:rsidRDefault="002B4757" w:rsidP="00316BAE">
      <w:pPr>
        <w:numPr>
          <w:ilvl w:val="1"/>
          <w:numId w:val="15"/>
        </w:numPr>
        <w:rPr>
          <w:rFonts w:cstheme="minorHAnsi"/>
        </w:rPr>
      </w:pPr>
      <w:r w:rsidRPr="002B4757">
        <w:rPr>
          <w:rFonts w:cstheme="minorHAnsi"/>
          <w:bCs/>
        </w:rPr>
        <w:t>The mere fact that something occurs naturally, that it is in nature, in and of itself has no normative implications. It does mean it must be inherently good or valuable.</w:t>
      </w:r>
    </w:p>
    <w:p w:rsidR="002B4757" w:rsidRPr="00590841" w:rsidRDefault="002B4757" w:rsidP="00316BAE">
      <w:pPr>
        <w:numPr>
          <w:ilvl w:val="1"/>
          <w:numId w:val="15"/>
        </w:numPr>
        <w:rPr>
          <w:rFonts w:cstheme="minorHAnsi"/>
        </w:rPr>
      </w:pPr>
      <w:r w:rsidRPr="002B4757">
        <w:rPr>
          <w:rFonts w:cstheme="minorHAnsi"/>
          <w:bCs/>
        </w:rPr>
        <w:t>The naturalistic fallacy is common, as one would expect, in moral reasoning and discussion</w:t>
      </w:r>
    </w:p>
    <w:p w:rsidR="00590841" w:rsidRDefault="00590841" w:rsidP="00590841">
      <w:pPr>
        <w:rPr>
          <w:rFonts w:cstheme="minorHAnsi"/>
          <w:b/>
        </w:rPr>
      </w:pPr>
      <w:r>
        <w:rPr>
          <w:rFonts w:cstheme="minorHAnsi"/>
          <w:b/>
        </w:rPr>
        <w:t>FORER EFFECT</w:t>
      </w:r>
    </w:p>
    <w:p w:rsidR="00590841" w:rsidRPr="00590841" w:rsidRDefault="00590841" w:rsidP="00316BAE">
      <w:pPr>
        <w:pStyle w:val="ListParagraph"/>
        <w:numPr>
          <w:ilvl w:val="0"/>
          <w:numId w:val="23"/>
        </w:numPr>
        <w:rPr>
          <w:rFonts w:cstheme="minorHAnsi"/>
          <w:bCs/>
        </w:rPr>
      </w:pPr>
      <w:r w:rsidRPr="00590841">
        <w:rPr>
          <w:rFonts w:cstheme="minorHAnsi"/>
          <w:bCs/>
          <w:lang w:val="en-US"/>
        </w:rPr>
        <w:t xml:space="preserve">“People have a tendency to accept a vague and general personality description as uniquely applicable to themselves without realizing that the same description could be applied to just about anyone.” </w:t>
      </w:r>
    </w:p>
    <w:p w:rsidR="00590841" w:rsidRDefault="00590841" w:rsidP="00590841">
      <w:pPr>
        <w:rPr>
          <w:rFonts w:cstheme="minorHAnsi"/>
          <w:b/>
          <w:bCs/>
        </w:rPr>
      </w:pPr>
      <w:r>
        <w:rPr>
          <w:rFonts w:cstheme="minorHAnsi"/>
          <w:b/>
          <w:bCs/>
        </w:rPr>
        <w:t>DIFFERENCES BETWEEN REAL SCIENCE AND PSEUDOSCIECE</w:t>
      </w:r>
    </w:p>
    <w:p w:rsidR="00590841" w:rsidRPr="00590841" w:rsidRDefault="00590841" w:rsidP="00316BAE">
      <w:pPr>
        <w:pStyle w:val="ListParagraph"/>
        <w:numPr>
          <w:ilvl w:val="0"/>
          <w:numId w:val="24"/>
        </w:numPr>
        <w:rPr>
          <w:rFonts w:cstheme="minorHAnsi"/>
          <w:bCs/>
        </w:rPr>
      </w:pPr>
      <w:proofErr w:type="spellStart"/>
      <w:r w:rsidRPr="00590841">
        <w:rPr>
          <w:rFonts w:cstheme="minorHAnsi"/>
          <w:b/>
          <w:bCs/>
        </w:rPr>
        <w:t>Pseudosciences</w:t>
      </w:r>
      <w:proofErr w:type="spellEnd"/>
      <w:r w:rsidRPr="00590841">
        <w:rPr>
          <w:rFonts w:cstheme="minorHAnsi"/>
          <w:b/>
          <w:bCs/>
        </w:rPr>
        <w:t xml:space="preserve"> are not progressive: </w:t>
      </w:r>
      <w:r w:rsidRPr="00590841">
        <w:rPr>
          <w:rFonts w:cstheme="minorHAnsi"/>
          <w:bCs/>
        </w:rPr>
        <w:t xml:space="preserve">Real sciences are characterized by the slow but steady systematic development of a body of knowledge in the field. They are cumulative (in the long run) in that knowledge is preserved and expanded. This kind of progress is absent from </w:t>
      </w:r>
      <w:proofErr w:type="spellStart"/>
      <w:r w:rsidRPr="00590841">
        <w:rPr>
          <w:rFonts w:cstheme="minorHAnsi"/>
          <w:bCs/>
        </w:rPr>
        <w:t>pseudosciences</w:t>
      </w:r>
      <w:proofErr w:type="spellEnd"/>
      <w:r w:rsidRPr="00590841">
        <w:rPr>
          <w:rFonts w:cstheme="minorHAnsi"/>
          <w:bCs/>
        </w:rPr>
        <w:t xml:space="preserve"> which just repeat the same claims.</w:t>
      </w:r>
    </w:p>
    <w:p w:rsidR="00590841" w:rsidRPr="00590841" w:rsidRDefault="00590841" w:rsidP="00316BAE">
      <w:pPr>
        <w:pStyle w:val="ListParagraph"/>
        <w:numPr>
          <w:ilvl w:val="0"/>
          <w:numId w:val="24"/>
        </w:numPr>
        <w:rPr>
          <w:rFonts w:cstheme="minorHAnsi"/>
          <w:bCs/>
        </w:rPr>
      </w:pPr>
      <w:r w:rsidRPr="00590841">
        <w:rPr>
          <w:rFonts w:cstheme="minorHAnsi"/>
          <w:b/>
          <w:bCs/>
        </w:rPr>
        <w:t xml:space="preserve">Pseudoscience is not based upon, and does not incorporate, repeatable tests: </w:t>
      </w:r>
      <w:r w:rsidRPr="00590841">
        <w:rPr>
          <w:rFonts w:cstheme="minorHAnsi"/>
          <w:bCs/>
        </w:rPr>
        <w:t xml:space="preserve">A scientist would never accept something b/c another scientist says it’s a fact. They must be able to obtain the evidence for themselves. By contrast, pseudoscience often relies on hearsay, anecdotal “evidence”, rumour, and subjective experience. What is taken as evidence is not repeatable – others cannot duplicate the evidence for themselves. </w:t>
      </w:r>
    </w:p>
    <w:p w:rsidR="00590841" w:rsidRPr="00590841" w:rsidRDefault="00590841" w:rsidP="00316BAE">
      <w:pPr>
        <w:pStyle w:val="ListParagraph"/>
        <w:numPr>
          <w:ilvl w:val="0"/>
          <w:numId w:val="24"/>
        </w:numPr>
        <w:rPr>
          <w:rFonts w:cstheme="minorHAnsi"/>
          <w:bCs/>
        </w:rPr>
      </w:pPr>
      <w:r w:rsidRPr="00590841">
        <w:rPr>
          <w:rFonts w:cstheme="minorHAnsi"/>
          <w:b/>
          <w:bCs/>
        </w:rPr>
        <w:t xml:space="preserve">The </w:t>
      </w:r>
      <w:proofErr w:type="spellStart"/>
      <w:r w:rsidRPr="00590841">
        <w:rPr>
          <w:rFonts w:cstheme="minorHAnsi"/>
          <w:b/>
          <w:bCs/>
        </w:rPr>
        <w:t>pseudosciences</w:t>
      </w:r>
      <w:proofErr w:type="spellEnd"/>
      <w:r w:rsidRPr="00590841">
        <w:rPr>
          <w:rFonts w:cstheme="minorHAnsi"/>
          <w:b/>
          <w:bCs/>
        </w:rPr>
        <w:t xml:space="preserve"> look only for confirming evidence. They don’t try to refute, or falsify, their theories by rigorous testing, a feature of science emphasized by Karl Popper: </w:t>
      </w:r>
      <w:r w:rsidRPr="00590841">
        <w:rPr>
          <w:rFonts w:cstheme="minorHAnsi"/>
          <w:bCs/>
        </w:rPr>
        <w:t xml:space="preserve">Rather, they try to protect their theories from refutation by explaining away contrary evidence. </w:t>
      </w:r>
    </w:p>
    <w:p w:rsidR="00590841" w:rsidRPr="00590841" w:rsidRDefault="00590841" w:rsidP="00316BAE">
      <w:pPr>
        <w:pStyle w:val="ListParagraph"/>
        <w:numPr>
          <w:ilvl w:val="0"/>
          <w:numId w:val="24"/>
        </w:numPr>
        <w:rPr>
          <w:rFonts w:cstheme="minorHAnsi"/>
          <w:b/>
          <w:bCs/>
        </w:rPr>
      </w:pPr>
      <w:r w:rsidRPr="00590841">
        <w:rPr>
          <w:rFonts w:cstheme="minorHAnsi"/>
          <w:b/>
          <w:bCs/>
        </w:rPr>
        <w:t xml:space="preserve">Connected with the previous point, pseudoscience does not obtain positive test results in good positive tests: </w:t>
      </w:r>
      <w:r w:rsidRPr="00590841">
        <w:rPr>
          <w:rFonts w:cstheme="minorHAnsi"/>
          <w:bCs/>
        </w:rPr>
        <w:t>i.e. tests which are such that, if the theory were false, then probably the prediction would be false.</w:t>
      </w:r>
    </w:p>
    <w:p w:rsidR="00590841" w:rsidRPr="00590841" w:rsidRDefault="00590841" w:rsidP="00316BAE">
      <w:pPr>
        <w:pStyle w:val="ListParagraph"/>
        <w:numPr>
          <w:ilvl w:val="0"/>
          <w:numId w:val="24"/>
        </w:numPr>
        <w:rPr>
          <w:rFonts w:cstheme="minorHAnsi"/>
          <w:bCs/>
        </w:rPr>
      </w:pPr>
      <w:r w:rsidRPr="00590841">
        <w:rPr>
          <w:rFonts w:cstheme="minorHAnsi"/>
          <w:b/>
          <w:bCs/>
        </w:rPr>
        <w:lastRenderedPageBreak/>
        <w:t xml:space="preserve">Pseudoscience is often just factually incorrect: </w:t>
      </w:r>
      <w:r w:rsidRPr="00590841">
        <w:rPr>
          <w:rFonts w:cstheme="minorHAnsi"/>
          <w:bCs/>
        </w:rPr>
        <w:t>It contradicts accepted scientific knowledge or theories that have been carefully tested and which are extremely well confirmed.</w:t>
      </w:r>
    </w:p>
    <w:p w:rsidR="00590841" w:rsidRPr="00590841" w:rsidRDefault="00590841" w:rsidP="00316BAE">
      <w:pPr>
        <w:pStyle w:val="ListParagraph"/>
        <w:numPr>
          <w:ilvl w:val="0"/>
          <w:numId w:val="24"/>
        </w:numPr>
        <w:rPr>
          <w:rFonts w:cstheme="minorHAnsi"/>
          <w:bCs/>
        </w:rPr>
      </w:pPr>
      <w:r w:rsidRPr="00590841">
        <w:rPr>
          <w:rFonts w:cstheme="minorHAnsi"/>
          <w:b/>
          <w:bCs/>
        </w:rPr>
        <w:t xml:space="preserve">Pseudoscience is often just very out of date science: </w:t>
      </w:r>
      <w:r w:rsidRPr="00590841">
        <w:rPr>
          <w:rFonts w:cstheme="minorHAnsi"/>
          <w:bCs/>
        </w:rPr>
        <w:t xml:space="preserve">It consists of beliefs, theories, that long ago were accepted, and perhaps even accepted </w:t>
      </w:r>
      <w:proofErr w:type="gramStart"/>
      <w:r w:rsidRPr="00590841">
        <w:rPr>
          <w:rFonts w:cstheme="minorHAnsi"/>
          <w:bCs/>
        </w:rPr>
        <w:t>on the basis of</w:t>
      </w:r>
      <w:proofErr w:type="gramEnd"/>
      <w:r w:rsidRPr="00590841">
        <w:rPr>
          <w:rFonts w:cstheme="minorHAnsi"/>
          <w:bCs/>
        </w:rPr>
        <w:t xml:space="preserve"> some empirical evidence. But science, real empirical inquiry, has superseded these beliefs. </w:t>
      </w:r>
      <w:proofErr w:type="gramStart"/>
      <w:r w:rsidRPr="00590841">
        <w:rPr>
          <w:rFonts w:cstheme="minorHAnsi"/>
          <w:bCs/>
        </w:rPr>
        <w:t>Examples,</w:t>
      </w:r>
      <w:proofErr w:type="gramEnd"/>
      <w:r w:rsidRPr="00590841">
        <w:rPr>
          <w:rFonts w:cstheme="minorHAnsi"/>
          <w:bCs/>
        </w:rPr>
        <w:t xml:space="preserve"> would be astrology (this was more plausible before Copernicus) and homeopathy. Pseudoscience often embraces traditional “magical” beliefs (e.g. like cures like).</w:t>
      </w:r>
    </w:p>
    <w:p w:rsidR="00590841" w:rsidRPr="00590841" w:rsidRDefault="00590841" w:rsidP="00316BAE">
      <w:pPr>
        <w:pStyle w:val="ListParagraph"/>
        <w:numPr>
          <w:ilvl w:val="0"/>
          <w:numId w:val="24"/>
        </w:numPr>
        <w:rPr>
          <w:rFonts w:cstheme="minorHAnsi"/>
          <w:bCs/>
        </w:rPr>
      </w:pPr>
      <w:r w:rsidRPr="00590841">
        <w:rPr>
          <w:rFonts w:cstheme="minorHAnsi"/>
          <w:b/>
          <w:bCs/>
        </w:rPr>
        <w:t xml:space="preserve">Pseudoscience does not appreciate the need to </w:t>
      </w:r>
      <w:r w:rsidRPr="00590841">
        <w:rPr>
          <w:rFonts w:cstheme="minorHAnsi"/>
          <w:b/>
          <w:bCs/>
          <w:i/>
          <w:iCs/>
        </w:rPr>
        <w:t>explain</w:t>
      </w:r>
      <w:r w:rsidRPr="00590841">
        <w:rPr>
          <w:rFonts w:cstheme="minorHAnsi"/>
          <w:b/>
          <w:bCs/>
        </w:rPr>
        <w:t xml:space="preserve"> how its theories could be true: </w:t>
      </w:r>
      <w:r w:rsidRPr="00590841">
        <w:rPr>
          <w:rFonts w:cstheme="minorHAnsi"/>
          <w:bCs/>
        </w:rPr>
        <w:t>For example, it claims there is evidence for ESP, or seeing into the future, or for astrological influences over human events, but never tries to identify the causal mechanisms that would be responsible for these things. Real science would want to know what the underlying causal mechanisms are.</w:t>
      </w:r>
    </w:p>
    <w:p w:rsidR="00590841" w:rsidRPr="00590841" w:rsidRDefault="00590841" w:rsidP="00316BAE">
      <w:pPr>
        <w:pStyle w:val="ListParagraph"/>
        <w:numPr>
          <w:ilvl w:val="0"/>
          <w:numId w:val="24"/>
        </w:numPr>
        <w:rPr>
          <w:rFonts w:cstheme="minorHAnsi"/>
          <w:bCs/>
        </w:rPr>
      </w:pPr>
      <w:r w:rsidRPr="00590841">
        <w:rPr>
          <w:rFonts w:cstheme="minorHAnsi"/>
          <w:b/>
          <w:bCs/>
        </w:rPr>
        <w:t xml:space="preserve">In its explanations, pseudoscience tends to rely upon </w:t>
      </w:r>
      <w:proofErr w:type="gramStart"/>
      <w:r w:rsidRPr="00590841">
        <w:rPr>
          <w:rFonts w:cstheme="minorHAnsi"/>
          <w:b/>
          <w:bCs/>
        </w:rPr>
        <w:t>particular events</w:t>
      </w:r>
      <w:proofErr w:type="gramEnd"/>
      <w:r w:rsidRPr="00590841">
        <w:rPr>
          <w:rFonts w:cstheme="minorHAnsi"/>
          <w:b/>
          <w:bCs/>
        </w:rPr>
        <w:t xml:space="preserve"> or scenarios</w:t>
      </w:r>
      <w:r w:rsidRPr="00590841">
        <w:rPr>
          <w:rFonts w:cstheme="minorHAnsi"/>
          <w:bCs/>
        </w:rPr>
        <w:t xml:space="preserve">: (think, for example, of </w:t>
      </w:r>
      <w:proofErr w:type="spellStart"/>
      <w:r w:rsidRPr="00590841">
        <w:rPr>
          <w:rFonts w:cstheme="minorHAnsi"/>
          <w:bCs/>
        </w:rPr>
        <w:t>Velikovsky’s</w:t>
      </w:r>
      <w:proofErr w:type="spellEnd"/>
      <w:r w:rsidRPr="00590841">
        <w:rPr>
          <w:rFonts w:cstheme="minorHAnsi"/>
          <w:bCs/>
        </w:rPr>
        <w:t xml:space="preserve"> hypotheses about planetary collisions in the past) rather than trying to formulate underlying laws of nature to explain the phenomena.</w:t>
      </w:r>
    </w:p>
    <w:p w:rsidR="00590841" w:rsidRPr="00590841" w:rsidRDefault="00590841" w:rsidP="00316BAE">
      <w:pPr>
        <w:pStyle w:val="ListParagraph"/>
        <w:numPr>
          <w:ilvl w:val="0"/>
          <w:numId w:val="24"/>
        </w:numPr>
        <w:rPr>
          <w:rFonts w:cstheme="minorHAnsi"/>
          <w:bCs/>
        </w:rPr>
      </w:pPr>
      <w:r w:rsidRPr="00590841">
        <w:rPr>
          <w:rFonts w:cstheme="minorHAnsi"/>
          <w:b/>
          <w:bCs/>
        </w:rPr>
        <w:t xml:space="preserve">Pseudoscience is often “infected” by magic in the professional sense of performing tricks and illusions: </w:t>
      </w:r>
      <w:r w:rsidRPr="00590841">
        <w:rPr>
          <w:rFonts w:cstheme="minorHAnsi"/>
          <w:bCs/>
        </w:rPr>
        <w:t xml:space="preserve">Examples, Uri Geller’s “spoon bending” feats, John Edward’s “communicating” with the dead. </w:t>
      </w:r>
      <w:proofErr w:type="gramStart"/>
      <w:r w:rsidRPr="00590841">
        <w:rPr>
          <w:rFonts w:cstheme="minorHAnsi"/>
          <w:bCs/>
        </w:rPr>
        <w:t>This is why</w:t>
      </w:r>
      <w:proofErr w:type="gramEnd"/>
      <w:r w:rsidRPr="00590841">
        <w:rPr>
          <w:rFonts w:cstheme="minorHAnsi"/>
          <w:bCs/>
        </w:rPr>
        <w:t xml:space="preserve"> sometimes the best critics of pseudoscience are not scientists but magicians. </w:t>
      </w:r>
    </w:p>
    <w:p w:rsidR="00590841" w:rsidRPr="00590841" w:rsidRDefault="00590841" w:rsidP="00316BAE">
      <w:pPr>
        <w:pStyle w:val="ListParagraph"/>
        <w:numPr>
          <w:ilvl w:val="0"/>
          <w:numId w:val="24"/>
        </w:numPr>
        <w:rPr>
          <w:rFonts w:cstheme="minorHAnsi"/>
          <w:bCs/>
        </w:rPr>
      </w:pPr>
      <w:r w:rsidRPr="00590841">
        <w:rPr>
          <w:rFonts w:cstheme="minorHAnsi"/>
          <w:b/>
          <w:bCs/>
        </w:rPr>
        <w:t xml:space="preserve">Pseudoscience often commits common fallacies of reasoning: </w:t>
      </w:r>
      <w:r w:rsidRPr="00590841">
        <w:rPr>
          <w:rFonts w:cstheme="minorHAnsi"/>
          <w:bCs/>
        </w:rPr>
        <w:t>Examples: ad hominem, appeal to emotion, to authority, appeals to conspiracy theories, and (the gov’t is hiding the evidence for their theories, etc.)</w:t>
      </w:r>
    </w:p>
    <w:p w:rsidR="00590841" w:rsidRPr="00590841" w:rsidRDefault="00590841" w:rsidP="00316BAE">
      <w:pPr>
        <w:pStyle w:val="ListParagraph"/>
        <w:numPr>
          <w:ilvl w:val="0"/>
          <w:numId w:val="24"/>
        </w:numPr>
        <w:rPr>
          <w:rFonts w:cstheme="minorHAnsi"/>
          <w:bCs/>
        </w:rPr>
      </w:pPr>
      <w:r w:rsidRPr="00590841">
        <w:rPr>
          <w:rFonts w:cstheme="minorHAnsi"/>
          <w:b/>
          <w:bCs/>
        </w:rPr>
        <w:t xml:space="preserve">Pseudoscience tends to be directed towards the general public rather than other members in the field, whereas science is more often directed towards, or addressed to, others involved in similar research. This difference </w:t>
      </w:r>
      <w:proofErr w:type="gramStart"/>
      <w:r w:rsidRPr="00590841">
        <w:rPr>
          <w:rFonts w:cstheme="minorHAnsi"/>
          <w:b/>
          <w:bCs/>
        </w:rPr>
        <w:t>is connected with</w:t>
      </w:r>
      <w:proofErr w:type="gramEnd"/>
      <w:r w:rsidRPr="00590841">
        <w:rPr>
          <w:rFonts w:cstheme="minorHAnsi"/>
          <w:b/>
          <w:bCs/>
        </w:rPr>
        <w:t xml:space="preserve"> the profit motive in pseudoscience.</w:t>
      </w:r>
    </w:p>
    <w:p w:rsidR="00590841" w:rsidRPr="00590841" w:rsidRDefault="00590841" w:rsidP="00316BAE">
      <w:pPr>
        <w:pStyle w:val="ListParagraph"/>
        <w:numPr>
          <w:ilvl w:val="0"/>
          <w:numId w:val="24"/>
        </w:numPr>
        <w:rPr>
          <w:rFonts w:cstheme="minorHAnsi"/>
          <w:bCs/>
        </w:rPr>
      </w:pPr>
      <w:r w:rsidRPr="00590841">
        <w:rPr>
          <w:rFonts w:cstheme="minorHAnsi"/>
          <w:b/>
          <w:bCs/>
        </w:rPr>
        <w:t xml:space="preserve">To appear scientific, the </w:t>
      </w:r>
      <w:proofErr w:type="spellStart"/>
      <w:r w:rsidRPr="00590841">
        <w:rPr>
          <w:rFonts w:cstheme="minorHAnsi"/>
          <w:b/>
          <w:bCs/>
        </w:rPr>
        <w:t>pseudosciences</w:t>
      </w:r>
      <w:proofErr w:type="spellEnd"/>
      <w:r w:rsidRPr="00590841">
        <w:rPr>
          <w:rFonts w:cstheme="minorHAnsi"/>
          <w:b/>
          <w:bCs/>
        </w:rPr>
        <w:t xml:space="preserve"> often invent elaborate jargon and terminology, much of which is not </w:t>
      </w:r>
      <w:proofErr w:type="gramStart"/>
      <w:r w:rsidRPr="00590841">
        <w:rPr>
          <w:rFonts w:cstheme="minorHAnsi"/>
          <w:b/>
          <w:bCs/>
        </w:rPr>
        <w:t>really necessary</w:t>
      </w:r>
      <w:proofErr w:type="gramEnd"/>
      <w:r w:rsidRPr="00590841">
        <w:rPr>
          <w:rFonts w:cstheme="minorHAnsi"/>
          <w:b/>
          <w:bCs/>
        </w:rPr>
        <w:t xml:space="preserve">, and the meaning of which is often left very vague and obscure, unlike the terminology developed in science. </w:t>
      </w:r>
    </w:p>
    <w:p w:rsidR="00590841" w:rsidRPr="00590841" w:rsidRDefault="00590841" w:rsidP="00316BAE">
      <w:pPr>
        <w:pStyle w:val="ListParagraph"/>
        <w:numPr>
          <w:ilvl w:val="0"/>
          <w:numId w:val="24"/>
        </w:numPr>
        <w:rPr>
          <w:rFonts w:cstheme="minorHAnsi"/>
          <w:bCs/>
        </w:rPr>
      </w:pPr>
      <w:r w:rsidRPr="00590841">
        <w:rPr>
          <w:rFonts w:cstheme="minorHAnsi"/>
          <w:b/>
          <w:bCs/>
        </w:rPr>
        <w:t xml:space="preserve">It is often said that pseudoscience is untestable, or unfalsifiable. This is the main charge that Karl Popper directs against it: But is this true? The philosopher Paul </w:t>
      </w:r>
      <w:proofErr w:type="spellStart"/>
      <w:r w:rsidRPr="00590841">
        <w:rPr>
          <w:rFonts w:cstheme="minorHAnsi"/>
          <w:b/>
          <w:bCs/>
        </w:rPr>
        <w:t>Thagard</w:t>
      </w:r>
      <w:proofErr w:type="spellEnd"/>
      <w:r w:rsidRPr="00590841">
        <w:rPr>
          <w:rFonts w:cstheme="minorHAnsi"/>
          <w:b/>
          <w:bCs/>
        </w:rPr>
        <w:t xml:space="preserve">, in reading 36, rejects this view for the case of astrology. (Don’t we think that the claims of pseudoscience can be, or are, falsified?) </w:t>
      </w:r>
    </w:p>
    <w:p w:rsidR="00590841" w:rsidRDefault="00590841" w:rsidP="00590841">
      <w:pPr>
        <w:rPr>
          <w:rFonts w:cstheme="minorHAnsi"/>
          <w:bCs/>
        </w:rPr>
      </w:pPr>
    </w:p>
    <w:p w:rsidR="00590841" w:rsidRDefault="00590841" w:rsidP="00590841">
      <w:pPr>
        <w:rPr>
          <w:rFonts w:cstheme="minorHAnsi"/>
          <w:b/>
          <w:bCs/>
        </w:rPr>
      </w:pPr>
      <w:r w:rsidRPr="00590841">
        <w:rPr>
          <w:rFonts w:cstheme="minorHAnsi"/>
          <w:b/>
          <w:bCs/>
        </w:rPr>
        <w:t>INDUCTION BY ENUMERATION</w:t>
      </w:r>
      <w:r w:rsidR="00CD2EEC">
        <w:rPr>
          <w:rFonts w:cstheme="minorHAnsi"/>
          <w:b/>
          <w:bCs/>
        </w:rPr>
        <w:t xml:space="preserve">, </w:t>
      </w:r>
      <w:r w:rsidRPr="00590841">
        <w:rPr>
          <w:rFonts w:cstheme="minorHAnsi"/>
          <w:b/>
          <w:bCs/>
        </w:rPr>
        <w:t>STATISTICAL SYLLOGISMS, AND</w:t>
      </w:r>
      <w:r w:rsidR="00CD2EEC">
        <w:rPr>
          <w:rFonts w:cstheme="minorHAnsi"/>
          <w:b/>
          <w:bCs/>
        </w:rPr>
        <w:t xml:space="preserve"> </w:t>
      </w:r>
      <w:r w:rsidRPr="00590841">
        <w:rPr>
          <w:rFonts w:cstheme="minorHAnsi"/>
          <w:b/>
          <w:bCs/>
        </w:rPr>
        <w:t>ARGUMENTS FROM ANALOGY</w:t>
      </w:r>
    </w:p>
    <w:p w:rsidR="00CD2EEC" w:rsidRPr="00CD2EEC" w:rsidRDefault="00CD2EEC" w:rsidP="00CD2EEC">
      <w:pPr>
        <w:rPr>
          <w:rFonts w:cstheme="minorHAnsi"/>
          <w:b/>
          <w:bCs/>
        </w:rPr>
      </w:pPr>
      <w:r w:rsidRPr="00CD2EEC">
        <w:rPr>
          <w:rFonts w:cstheme="minorHAnsi"/>
          <w:b/>
          <w:bCs/>
          <w:lang w:val="en-US"/>
        </w:rPr>
        <w:t xml:space="preserve">Reading 47 (online): Wesley Salmon, </w:t>
      </w:r>
      <w:r w:rsidRPr="00CD2EEC">
        <w:rPr>
          <w:rFonts w:cstheme="minorHAnsi"/>
          <w:b/>
          <w:bCs/>
          <w:i/>
          <w:iCs/>
          <w:lang w:val="en-US"/>
        </w:rPr>
        <w:t>Logic</w:t>
      </w:r>
      <w:r w:rsidRPr="00CD2EEC">
        <w:rPr>
          <w:rFonts w:cstheme="minorHAnsi"/>
          <w:b/>
          <w:bCs/>
          <w:lang w:val="en-US"/>
        </w:rPr>
        <w:t xml:space="preserve">, Section 26: </w:t>
      </w:r>
      <w:r w:rsidRPr="00CD2EEC">
        <w:rPr>
          <w:rFonts w:cstheme="minorHAnsi"/>
          <w:b/>
          <w:bCs/>
        </w:rPr>
        <w:t>“</w:t>
      </w:r>
      <w:r w:rsidRPr="00CD2EEC">
        <w:rPr>
          <w:rFonts w:cstheme="minorHAnsi"/>
          <w:b/>
          <w:bCs/>
          <w:lang w:val="en-US"/>
        </w:rPr>
        <w:t>Induction by Enumeration</w:t>
      </w:r>
      <w:r w:rsidRPr="00CD2EEC">
        <w:rPr>
          <w:rFonts w:cstheme="minorHAnsi"/>
          <w:b/>
          <w:bCs/>
        </w:rPr>
        <w:t>”</w:t>
      </w:r>
      <w:r w:rsidRPr="00CD2EEC">
        <w:rPr>
          <w:rFonts w:cstheme="minorHAnsi"/>
          <w:b/>
          <w:bCs/>
          <w:lang w:val="en-US"/>
        </w:rPr>
        <w:t xml:space="preserve">, at: </w:t>
      </w:r>
      <w:hyperlink r:id="rId12" w:history="1">
        <w:r w:rsidRPr="00CD2EEC">
          <w:rPr>
            <w:rStyle w:val="Hyperlink"/>
            <w:rFonts w:cstheme="minorHAnsi"/>
            <w:b/>
            <w:bCs/>
            <w:lang w:val="en-US"/>
          </w:rPr>
          <w:t>http://www.ditext.com/salmon/logic.html</w:t>
        </w:r>
      </w:hyperlink>
    </w:p>
    <w:p w:rsidR="00CD2EEC" w:rsidRPr="00CD2EEC" w:rsidRDefault="00CD2EEC" w:rsidP="00CD2EEC">
      <w:pPr>
        <w:rPr>
          <w:rFonts w:cstheme="minorHAnsi"/>
          <w:b/>
          <w:bCs/>
        </w:rPr>
      </w:pPr>
      <w:r w:rsidRPr="00CD2EEC">
        <w:rPr>
          <w:rFonts w:cstheme="minorHAnsi"/>
          <w:b/>
          <w:bCs/>
          <w:lang w:val="en-US"/>
        </w:rPr>
        <w:t xml:space="preserve">Reading 49 (online): Wesley Salmon, </w:t>
      </w:r>
      <w:r w:rsidRPr="00CD2EEC">
        <w:rPr>
          <w:rFonts w:cstheme="minorHAnsi"/>
          <w:b/>
          <w:bCs/>
          <w:i/>
          <w:iCs/>
          <w:lang w:val="en-US"/>
        </w:rPr>
        <w:t>Logic</w:t>
      </w:r>
      <w:r w:rsidRPr="00CD2EEC">
        <w:rPr>
          <w:rFonts w:cstheme="minorHAnsi"/>
          <w:b/>
          <w:bCs/>
          <w:lang w:val="en-US"/>
        </w:rPr>
        <w:t xml:space="preserve">, Section 27, </w:t>
      </w:r>
      <w:r w:rsidRPr="00CD2EEC">
        <w:rPr>
          <w:rFonts w:cstheme="minorHAnsi"/>
          <w:b/>
          <w:bCs/>
        </w:rPr>
        <w:t>“</w:t>
      </w:r>
      <w:r w:rsidRPr="00CD2EEC">
        <w:rPr>
          <w:rFonts w:cstheme="minorHAnsi"/>
          <w:b/>
          <w:bCs/>
          <w:lang w:val="en-US"/>
        </w:rPr>
        <w:t>Analogy</w:t>
      </w:r>
      <w:r w:rsidRPr="00CD2EEC">
        <w:rPr>
          <w:rFonts w:cstheme="minorHAnsi"/>
          <w:b/>
          <w:bCs/>
        </w:rPr>
        <w:t>”</w:t>
      </w:r>
      <w:r w:rsidRPr="00CD2EEC">
        <w:rPr>
          <w:rFonts w:cstheme="minorHAnsi"/>
          <w:b/>
          <w:bCs/>
          <w:lang w:val="en-US"/>
        </w:rPr>
        <w:t xml:space="preserve">, at: </w:t>
      </w:r>
      <w:hyperlink r:id="rId13" w:history="1">
        <w:r w:rsidRPr="00CD2EEC">
          <w:rPr>
            <w:rStyle w:val="Hyperlink"/>
            <w:rFonts w:cstheme="minorHAnsi"/>
            <w:b/>
            <w:bCs/>
            <w:lang w:val="en-US"/>
          </w:rPr>
          <w:t>http://www.ditext.com/salmon/logic.html</w:t>
        </w:r>
      </w:hyperlink>
    </w:p>
    <w:p w:rsidR="00CD2EEC" w:rsidRPr="00CD2EEC" w:rsidRDefault="00CD2EEC" w:rsidP="00CD2EEC">
      <w:pPr>
        <w:rPr>
          <w:rFonts w:cstheme="minorHAnsi"/>
          <w:b/>
          <w:bCs/>
        </w:rPr>
      </w:pPr>
      <w:r w:rsidRPr="00CD2EEC">
        <w:rPr>
          <w:rFonts w:cstheme="minorHAnsi"/>
          <w:b/>
          <w:bCs/>
          <w:lang w:val="en-US"/>
        </w:rPr>
        <w:t>Reading 50 (</w:t>
      </w:r>
      <w:proofErr w:type="spellStart"/>
      <w:r w:rsidRPr="00CD2EEC">
        <w:rPr>
          <w:rFonts w:cstheme="minorHAnsi"/>
          <w:b/>
          <w:bCs/>
          <w:lang w:val="en-US"/>
        </w:rPr>
        <w:t>CuLearn</w:t>
      </w:r>
      <w:proofErr w:type="spellEnd"/>
      <w:r w:rsidRPr="00CD2EEC">
        <w:rPr>
          <w:rFonts w:cstheme="minorHAnsi"/>
          <w:b/>
          <w:bCs/>
          <w:lang w:val="en-US"/>
        </w:rPr>
        <w:t xml:space="preserve">): </w:t>
      </w:r>
      <w:r w:rsidRPr="00CD2EEC">
        <w:rPr>
          <w:rFonts w:cstheme="minorHAnsi"/>
          <w:b/>
          <w:bCs/>
        </w:rPr>
        <w:t>“</w:t>
      </w:r>
      <w:r w:rsidRPr="00CD2EEC">
        <w:rPr>
          <w:rFonts w:cstheme="minorHAnsi"/>
          <w:b/>
          <w:bCs/>
          <w:lang w:val="en-US"/>
        </w:rPr>
        <w:t>Famous Arguments from Analogy</w:t>
      </w:r>
      <w:r w:rsidRPr="00CD2EEC">
        <w:rPr>
          <w:rFonts w:cstheme="minorHAnsi"/>
          <w:b/>
          <w:bCs/>
        </w:rPr>
        <w:t>”</w:t>
      </w:r>
    </w:p>
    <w:p w:rsidR="00CD2EEC" w:rsidRPr="00CD2EEC" w:rsidRDefault="00CD2EEC" w:rsidP="00316BAE">
      <w:pPr>
        <w:pStyle w:val="ListParagraph"/>
        <w:numPr>
          <w:ilvl w:val="0"/>
          <w:numId w:val="25"/>
        </w:numPr>
        <w:rPr>
          <w:rFonts w:cstheme="minorHAnsi"/>
          <w:b/>
          <w:bCs/>
        </w:rPr>
      </w:pPr>
      <w:r w:rsidRPr="00CD2EEC">
        <w:rPr>
          <w:rFonts w:cstheme="minorHAnsi"/>
          <w:b/>
          <w:bCs/>
        </w:rPr>
        <w:t>Page 107-108: Exercise set 8.1</w:t>
      </w:r>
    </w:p>
    <w:p w:rsidR="00CD2EEC" w:rsidRPr="00CD2EEC" w:rsidRDefault="00CD2EEC" w:rsidP="00316BAE">
      <w:pPr>
        <w:pStyle w:val="ListParagraph"/>
        <w:numPr>
          <w:ilvl w:val="0"/>
          <w:numId w:val="25"/>
        </w:numPr>
        <w:rPr>
          <w:rFonts w:cstheme="minorHAnsi"/>
          <w:b/>
          <w:bCs/>
        </w:rPr>
      </w:pPr>
      <w:r w:rsidRPr="00CD2EEC">
        <w:rPr>
          <w:rFonts w:cstheme="minorHAnsi"/>
          <w:b/>
          <w:bCs/>
        </w:rPr>
        <w:t>Page 108: Exercise set 8.2</w:t>
      </w:r>
    </w:p>
    <w:p w:rsidR="00CD2EEC" w:rsidRPr="00CD2EEC" w:rsidRDefault="00CD2EEC" w:rsidP="00316BAE">
      <w:pPr>
        <w:pStyle w:val="ListParagraph"/>
        <w:numPr>
          <w:ilvl w:val="0"/>
          <w:numId w:val="25"/>
        </w:numPr>
        <w:rPr>
          <w:rFonts w:cstheme="minorHAnsi"/>
          <w:b/>
          <w:bCs/>
        </w:rPr>
      </w:pPr>
      <w:r w:rsidRPr="00CD2EEC">
        <w:rPr>
          <w:rFonts w:cstheme="minorHAnsi"/>
          <w:b/>
          <w:bCs/>
        </w:rPr>
        <w:lastRenderedPageBreak/>
        <w:t>Page 108-109: Exercise set 8.3</w:t>
      </w:r>
    </w:p>
    <w:p w:rsidR="00CD2EEC" w:rsidRPr="00CD2EEC" w:rsidRDefault="00CD2EEC" w:rsidP="00316BAE">
      <w:pPr>
        <w:pStyle w:val="ListParagraph"/>
        <w:numPr>
          <w:ilvl w:val="0"/>
          <w:numId w:val="25"/>
        </w:numPr>
        <w:rPr>
          <w:rFonts w:cstheme="minorHAnsi"/>
          <w:b/>
          <w:bCs/>
        </w:rPr>
      </w:pPr>
      <w:r w:rsidRPr="00CD2EEC">
        <w:rPr>
          <w:rFonts w:cstheme="minorHAnsi"/>
          <w:b/>
          <w:bCs/>
        </w:rPr>
        <w:t>Page 110: Exercise set 8.8</w:t>
      </w:r>
    </w:p>
    <w:p w:rsidR="00CD2EEC" w:rsidRDefault="00CD2EEC" w:rsidP="00316BAE">
      <w:pPr>
        <w:pStyle w:val="ListParagraph"/>
        <w:numPr>
          <w:ilvl w:val="0"/>
          <w:numId w:val="25"/>
        </w:numPr>
        <w:rPr>
          <w:rFonts w:cstheme="minorHAnsi"/>
          <w:b/>
          <w:bCs/>
        </w:rPr>
      </w:pPr>
      <w:r w:rsidRPr="00CD2EEC">
        <w:rPr>
          <w:rFonts w:cstheme="minorHAnsi"/>
          <w:b/>
          <w:bCs/>
        </w:rPr>
        <w:t>Page 111: Exercise set 8.9</w:t>
      </w:r>
    </w:p>
    <w:p w:rsidR="00CD2EEC" w:rsidRDefault="00CD2EEC" w:rsidP="00CD2EEC">
      <w:pPr>
        <w:rPr>
          <w:rFonts w:cstheme="minorHAnsi"/>
          <w:b/>
          <w:bCs/>
        </w:rPr>
      </w:pPr>
    </w:p>
    <w:p w:rsidR="00CD2EEC" w:rsidRPr="00CD2EEC" w:rsidRDefault="00CD2EEC" w:rsidP="00CD2EEC">
      <w:pPr>
        <w:rPr>
          <w:rFonts w:cstheme="minorHAnsi"/>
          <w:b/>
          <w:bCs/>
        </w:rPr>
      </w:pPr>
      <w:r w:rsidRPr="00CD2EEC">
        <w:rPr>
          <w:rFonts w:cstheme="minorHAnsi"/>
          <w:b/>
          <w:bCs/>
        </w:rPr>
        <w:t xml:space="preserve">Deductive – </w:t>
      </w:r>
      <w:r w:rsidRPr="00CD2EEC">
        <w:rPr>
          <w:rFonts w:cstheme="minorHAnsi"/>
          <w:bCs/>
        </w:rPr>
        <w:t>premises are meant to logically entail the conclusion</w:t>
      </w:r>
    </w:p>
    <w:p w:rsidR="00CD2EEC" w:rsidRPr="00CD2EEC" w:rsidRDefault="00CD2EEC" w:rsidP="00CD2EEC">
      <w:pPr>
        <w:rPr>
          <w:rFonts w:cstheme="minorHAnsi"/>
          <w:b/>
          <w:bCs/>
        </w:rPr>
      </w:pPr>
      <w:r w:rsidRPr="00CD2EEC">
        <w:rPr>
          <w:rFonts w:cstheme="minorHAnsi"/>
          <w:b/>
          <w:bCs/>
        </w:rPr>
        <w:t xml:space="preserve">Inductive – </w:t>
      </w:r>
      <w:r w:rsidRPr="00CD2EEC">
        <w:rPr>
          <w:rFonts w:cstheme="minorHAnsi"/>
          <w:bCs/>
        </w:rPr>
        <w:t>premises are meant only to make the conclusion probable</w:t>
      </w:r>
    </w:p>
    <w:p w:rsidR="00CD2EEC" w:rsidRPr="00CD2EEC" w:rsidRDefault="00CD2EEC" w:rsidP="00CD2EEC">
      <w:pPr>
        <w:rPr>
          <w:rFonts w:cstheme="minorHAnsi"/>
          <w:bCs/>
        </w:rPr>
      </w:pPr>
      <w:r w:rsidRPr="00CD2EEC">
        <w:rPr>
          <w:rFonts w:cstheme="minorHAnsi"/>
          <w:bCs/>
        </w:rPr>
        <w:t>Inductive arguments are very common, so we want to study them in more detail. Most arguments in science and daily life are inductive.</w:t>
      </w:r>
    </w:p>
    <w:p w:rsidR="00CD2EEC" w:rsidRDefault="00CD2EEC" w:rsidP="00CD2EEC">
      <w:pPr>
        <w:rPr>
          <w:rFonts w:cstheme="minorHAnsi"/>
          <w:b/>
          <w:bCs/>
        </w:rPr>
      </w:pPr>
      <w:r>
        <w:rPr>
          <w:rFonts w:cstheme="minorHAnsi"/>
          <w:b/>
          <w:bCs/>
        </w:rPr>
        <w:t>TYPES OF INDUCTIVE ARGUMENT/REASONING</w:t>
      </w:r>
    </w:p>
    <w:p w:rsidR="00CD2EEC" w:rsidRDefault="00CD2EEC" w:rsidP="00316BAE">
      <w:pPr>
        <w:numPr>
          <w:ilvl w:val="0"/>
          <w:numId w:val="26"/>
        </w:numPr>
        <w:rPr>
          <w:rFonts w:cstheme="minorHAnsi"/>
          <w:b/>
          <w:bCs/>
        </w:rPr>
      </w:pPr>
      <w:r w:rsidRPr="00CD2EEC">
        <w:rPr>
          <w:rFonts w:cstheme="minorHAnsi"/>
          <w:b/>
          <w:bCs/>
        </w:rPr>
        <w:t>Enumerative induction (or inductive generalization)</w:t>
      </w:r>
    </w:p>
    <w:p w:rsidR="00CD2EEC" w:rsidRPr="00CD2EEC" w:rsidRDefault="00CD2EEC" w:rsidP="00316BAE">
      <w:pPr>
        <w:numPr>
          <w:ilvl w:val="0"/>
          <w:numId w:val="27"/>
        </w:numPr>
        <w:rPr>
          <w:rFonts w:cstheme="minorHAnsi"/>
          <w:bCs/>
        </w:rPr>
      </w:pPr>
      <w:r w:rsidRPr="00CD2EEC">
        <w:rPr>
          <w:rFonts w:cstheme="minorHAnsi"/>
          <w:bCs/>
        </w:rPr>
        <w:t>X is a raven and X is black</w:t>
      </w:r>
    </w:p>
    <w:p w:rsidR="00CD2EEC" w:rsidRPr="00CD2EEC" w:rsidRDefault="00CD2EEC" w:rsidP="00316BAE">
      <w:pPr>
        <w:numPr>
          <w:ilvl w:val="0"/>
          <w:numId w:val="27"/>
        </w:numPr>
        <w:rPr>
          <w:rFonts w:cstheme="minorHAnsi"/>
          <w:bCs/>
        </w:rPr>
      </w:pPr>
      <w:r w:rsidRPr="00CD2EEC">
        <w:rPr>
          <w:rFonts w:cstheme="minorHAnsi"/>
          <w:bCs/>
        </w:rPr>
        <w:t>Y is a raven and Y is black</w:t>
      </w:r>
    </w:p>
    <w:p w:rsidR="00CD2EEC" w:rsidRPr="00CD2EEC" w:rsidRDefault="00CD2EEC" w:rsidP="00316BAE">
      <w:pPr>
        <w:numPr>
          <w:ilvl w:val="0"/>
          <w:numId w:val="27"/>
        </w:numPr>
        <w:rPr>
          <w:rFonts w:cstheme="minorHAnsi"/>
          <w:bCs/>
        </w:rPr>
      </w:pPr>
      <w:r w:rsidRPr="00CD2EEC">
        <w:rPr>
          <w:rFonts w:cstheme="minorHAnsi"/>
          <w:bCs/>
        </w:rPr>
        <w:t>No non-black ravens have been observed</w:t>
      </w:r>
    </w:p>
    <w:p w:rsidR="00CD2EEC" w:rsidRPr="00CD2EEC" w:rsidRDefault="00CD2EEC" w:rsidP="00CD2EEC">
      <w:pPr>
        <w:rPr>
          <w:rFonts w:cstheme="minorHAnsi"/>
          <w:bCs/>
        </w:rPr>
      </w:pPr>
      <w:r w:rsidRPr="00CD2EEC">
        <w:rPr>
          <w:rFonts w:cstheme="minorHAnsi"/>
          <w:bCs/>
        </w:rPr>
        <w:t>_____________________________________</w:t>
      </w:r>
    </w:p>
    <w:p w:rsidR="00CD2EEC" w:rsidRPr="00CD2EEC" w:rsidRDefault="00CD2EEC" w:rsidP="00316BAE">
      <w:pPr>
        <w:numPr>
          <w:ilvl w:val="0"/>
          <w:numId w:val="28"/>
        </w:numPr>
        <w:rPr>
          <w:rFonts w:cstheme="minorHAnsi"/>
          <w:bCs/>
        </w:rPr>
      </w:pPr>
      <w:r w:rsidRPr="00CD2EEC">
        <w:rPr>
          <w:rFonts w:cstheme="minorHAnsi"/>
          <w:bCs/>
        </w:rPr>
        <w:t>Therefore, all ravens are black</w:t>
      </w:r>
    </w:p>
    <w:p w:rsidR="00CD2EEC" w:rsidRDefault="00CD2EEC" w:rsidP="00CD2EEC">
      <w:pPr>
        <w:rPr>
          <w:rFonts w:cstheme="minorHAnsi"/>
          <w:bCs/>
        </w:rPr>
      </w:pPr>
      <w:r w:rsidRPr="00CD2EEC">
        <w:rPr>
          <w:rFonts w:cstheme="minorHAnsi"/>
          <w:bCs/>
        </w:rPr>
        <w:t xml:space="preserve">(In this type of </w:t>
      </w:r>
      <w:proofErr w:type="gramStart"/>
      <w:r w:rsidRPr="00CD2EEC">
        <w:rPr>
          <w:rFonts w:cstheme="minorHAnsi"/>
          <w:bCs/>
        </w:rPr>
        <w:t>argument</w:t>
      </w:r>
      <w:proofErr w:type="gramEnd"/>
      <w:r w:rsidRPr="00CD2EEC">
        <w:rPr>
          <w:rFonts w:cstheme="minorHAnsi"/>
          <w:bCs/>
        </w:rPr>
        <w:t xml:space="preserve"> we go from premises about observed instances to a conclusion about the group as a whole, or some as yet unobserved raven.)</w:t>
      </w:r>
    </w:p>
    <w:p w:rsidR="00CD2EEC" w:rsidRPr="00CD2EEC" w:rsidRDefault="00CD2EEC" w:rsidP="00CD2EEC">
      <w:pPr>
        <w:rPr>
          <w:rFonts w:cstheme="minorHAnsi"/>
          <w:bCs/>
        </w:rPr>
      </w:pPr>
      <w:r w:rsidRPr="00CD2EEC">
        <w:rPr>
          <w:rFonts w:cstheme="minorHAnsi"/>
          <w:b/>
          <w:bCs/>
        </w:rPr>
        <w:t xml:space="preserve">Target group or population – </w:t>
      </w:r>
      <w:r w:rsidRPr="00CD2EEC">
        <w:rPr>
          <w:rFonts w:cstheme="minorHAnsi"/>
          <w:bCs/>
        </w:rPr>
        <w:t>refers to the group which the induction is about</w:t>
      </w:r>
    </w:p>
    <w:p w:rsidR="00CD2EEC" w:rsidRPr="00CD2EEC" w:rsidRDefault="00CD2EEC" w:rsidP="00CD2EEC">
      <w:pPr>
        <w:rPr>
          <w:rFonts w:cstheme="minorHAnsi"/>
          <w:bCs/>
        </w:rPr>
      </w:pPr>
      <w:r w:rsidRPr="00CD2EEC">
        <w:rPr>
          <w:rFonts w:cstheme="minorHAnsi"/>
          <w:b/>
          <w:bCs/>
        </w:rPr>
        <w:t xml:space="preserve">Sample – </w:t>
      </w:r>
      <w:r w:rsidRPr="00CD2EEC">
        <w:rPr>
          <w:rFonts w:cstheme="minorHAnsi"/>
          <w:bCs/>
        </w:rPr>
        <w:t>refers to the instances of the group that have been observed (the basis for the induction to the target group)</w:t>
      </w:r>
    </w:p>
    <w:p w:rsidR="00CD2EEC" w:rsidRPr="00CD2EEC" w:rsidRDefault="00CD2EEC" w:rsidP="00CD2EEC">
      <w:pPr>
        <w:rPr>
          <w:rFonts w:cstheme="minorHAnsi"/>
          <w:bCs/>
        </w:rPr>
      </w:pPr>
      <w:r w:rsidRPr="00CD2EEC">
        <w:rPr>
          <w:rFonts w:cstheme="minorHAnsi"/>
          <w:b/>
          <w:bCs/>
        </w:rPr>
        <w:t xml:space="preserve">Relevant property – </w:t>
      </w:r>
      <w:r w:rsidRPr="00CD2EEC">
        <w:rPr>
          <w:rFonts w:cstheme="minorHAnsi"/>
          <w:bCs/>
        </w:rPr>
        <w:t>the property we are projecting, or generalizing, from the sample to the target group</w:t>
      </w:r>
    </w:p>
    <w:p w:rsidR="00CD2EEC" w:rsidRDefault="00CD2EEC" w:rsidP="00316BAE">
      <w:pPr>
        <w:numPr>
          <w:ilvl w:val="0"/>
          <w:numId w:val="26"/>
        </w:numPr>
        <w:rPr>
          <w:rFonts w:cstheme="minorHAnsi"/>
          <w:b/>
          <w:bCs/>
        </w:rPr>
      </w:pPr>
      <w:r w:rsidRPr="00CD2EEC">
        <w:rPr>
          <w:rFonts w:cstheme="minorHAnsi"/>
          <w:b/>
          <w:bCs/>
        </w:rPr>
        <w:t>Statistical syllogism</w:t>
      </w:r>
    </w:p>
    <w:p w:rsidR="00CD2EEC" w:rsidRPr="00CD2EEC" w:rsidRDefault="00CD2EEC" w:rsidP="00CD2EEC">
      <w:pPr>
        <w:ind w:left="720"/>
        <w:rPr>
          <w:rFonts w:cstheme="minorHAnsi"/>
          <w:bCs/>
        </w:rPr>
      </w:pPr>
      <w:r w:rsidRPr="00CD2EEC">
        <w:rPr>
          <w:rFonts w:cstheme="minorHAnsi"/>
          <w:bCs/>
          <w:lang w:val="en-US"/>
        </w:rPr>
        <w:t>Sometimes we have good, but incomplete, knowledge of some group of people or things. Based on that, we reach a conclusion about some member of that group.</w:t>
      </w:r>
    </w:p>
    <w:p w:rsidR="00CD2EEC" w:rsidRPr="00CD2EEC" w:rsidRDefault="00CD2EEC" w:rsidP="00CD2EEC">
      <w:pPr>
        <w:ind w:left="720"/>
        <w:rPr>
          <w:rFonts w:cstheme="minorHAnsi"/>
          <w:bCs/>
        </w:rPr>
      </w:pPr>
      <w:r w:rsidRPr="00CD2EEC">
        <w:rPr>
          <w:rFonts w:cstheme="minorHAnsi"/>
          <w:bCs/>
          <w:lang w:val="en-US"/>
        </w:rPr>
        <w:t>Example:</w:t>
      </w:r>
      <w:r w:rsidRPr="00CD2EEC">
        <w:rPr>
          <w:rFonts w:cstheme="minorHAnsi"/>
          <w:bCs/>
        </w:rPr>
        <w:t xml:space="preserve"> ‘</w:t>
      </w:r>
      <w:r w:rsidRPr="00CD2EEC">
        <w:rPr>
          <w:rFonts w:cstheme="minorHAnsi"/>
          <w:bCs/>
          <w:lang w:val="en-US"/>
        </w:rPr>
        <w:t>Canada</w:t>
      </w:r>
      <w:r w:rsidRPr="00CD2EEC">
        <w:rPr>
          <w:rFonts w:cstheme="minorHAnsi"/>
          <w:bCs/>
        </w:rPr>
        <w:t>’</w:t>
      </w:r>
      <w:r w:rsidRPr="00CD2EEC">
        <w:rPr>
          <w:rFonts w:cstheme="minorHAnsi"/>
          <w:bCs/>
          <w:lang w:val="en-US"/>
        </w:rPr>
        <w:t>s Parliament is overwhelmingly white and male. So, your MP is probably a white male!</w:t>
      </w:r>
      <w:r w:rsidRPr="00CD2EEC">
        <w:rPr>
          <w:rFonts w:cstheme="minorHAnsi"/>
          <w:bCs/>
        </w:rPr>
        <w:t>’</w:t>
      </w:r>
    </w:p>
    <w:p w:rsidR="00CD2EEC" w:rsidRPr="00CD2EEC" w:rsidRDefault="00CD2EEC" w:rsidP="00316BAE">
      <w:pPr>
        <w:numPr>
          <w:ilvl w:val="0"/>
          <w:numId w:val="29"/>
        </w:numPr>
        <w:rPr>
          <w:rFonts w:cstheme="minorHAnsi"/>
          <w:bCs/>
        </w:rPr>
      </w:pPr>
      <w:r w:rsidRPr="00CD2EEC">
        <w:rPr>
          <w:rFonts w:cstheme="minorHAnsi"/>
          <w:bCs/>
        </w:rPr>
        <w:t>Most As are Bs</w:t>
      </w:r>
    </w:p>
    <w:p w:rsidR="00CD2EEC" w:rsidRPr="00CD2EEC" w:rsidRDefault="00CD2EEC" w:rsidP="00316BAE">
      <w:pPr>
        <w:numPr>
          <w:ilvl w:val="0"/>
          <w:numId w:val="29"/>
        </w:numPr>
        <w:rPr>
          <w:rFonts w:cstheme="minorHAnsi"/>
          <w:bCs/>
        </w:rPr>
      </w:pPr>
      <w:r w:rsidRPr="00CD2EEC">
        <w:rPr>
          <w:rFonts w:cstheme="minorHAnsi"/>
          <w:bCs/>
        </w:rPr>
        <w:t>X is an A</w:t>
      </w:r>
    </w:p>
    <w:p w:rsidR="00CD2EEC" w:rsidRPr="00CD2EEC" w:rsidRDefault="00CD2EEC" w:rsidP="00CD2EEC">
      <w:pPr>
        <w:ind w:left="720"/>
        <w:rPr>
          <w:rFonts w:cstheme="minorHAnsi"/>
          <w:bCs/>
        </w:rPr>
      </w:pPr>
      <w:r w:rsidRPr="00CD2EEC">
        <w:rPr>
          <w:rFonts w:cstheme="minorHAnsi"/>
          <w:bCs/>
        </w:rPr>
        <w:t>___________</w:t>
      </w:r>
    </w:p>
    <w:p w:rsidR="00CD2EEC" w:rsidRPr="00CD2EEC" w:rsidRDefault="00CD2EEC" w:rsidP="00316BAE">
      <w:pPr>
        <w:numPr>
          <w:ilvl w:val="0"/>
          <w:numId w:val="30"/>
        </w:numPr>
        <w:rPr>
          <w:rFonts w:cstheme="minorHAnsi"/>
          <w:bCs/>
        </w:rPr>
      </w:pPr>
      <w:r w:rsidRPr="00CD2EEC">
        <w:rPr>
          <w:rFonts w:cstheme="minorHAnsi"/>
          <w:bCs/>
        </w:rPr>
        <w:t>Therefore, X is a B</w:t>
      </w:r>
    </w:p>
    <w:p w:rsidR="00CD2EEC" w:rsidRPr="00CD2EEC" w:rsidRDefault="00CD2EEC" w:rsidP="00316BAE">
      <w:pPr>
        <w:numPr>
          <w:ilvl w:val="0"/>
          <w:numId w:val="31"/>
        </w:numPr>
        <w:rPr>
          <w:rFonts w:cstheme="minorHAnsi"/>
          <w:bCs/>
        </w:rPr>
      </w:pPr>
      <w:r w:rsidRPr="00CD2EEC">
        <w:rPr>
          <w:rFonts w:cstheme="minorHAnsi"/>
          <w:bCs/>
        </w:rPr>
        <w:t>80</w:t>
      </w:r>
      <w:proofErr w:type="gramStart"/>
      <w:r w:rsidRPr="00CD2EEC">
        <w:rPr>
          <w:rFonts w:cstheme="minorHAnsi"/>
          <w:bCs/>
        </w:rPr>
        <w:t>%  of</w:t>
      </w:r>
      <w:proofErr w:type="gramEnd"/>
      <w:r w:rsidRPr="00CD2EEC">
        <w:rPr>
          <w:rFonts w:cstheme="minorHAnsi"/>
          <w:bCs/>
        </w:rPr>
        <w:t xml:space="preserve"> Canadians live in cities.</w:t>
      </w:r>
    </w:p>
    <w:p w:rsidR="00CD2EEC" w:rsidRPr="00CD2EEC" w:rsidRDefault="00CD2EEC" w:rsidP="00316BAE">
      <w:pPr>
        <w:numPr>
          <w:ilvl w:val="0"/>
          <w:numId w:val="31"/>
        </w:numPr>
        <w:rPr>
          <w:rFonts w:cstheme="minorHAnsi"/>
          <w:bCs/>
        </w:rPr>
      </w:pPr>
      <w:r w:rsidRPr="00CD2EEC">
        <w:rPr>
          <w:rFonts w:cstheme="minorHAnsi"/>
          <w:bCs/>
        </w:rPr>
        <w:lastRenderedPageBreak/>
        <w:t>You’re a Canadian.</w:t>
      </w:r>
    </w:p>
    <w:p w:rsidR="00CD2EEC" w:rsidRDefault="00CD2EEC" w:rsidP="00316BAE">
      <w:pPr>
        <w:numPr>
          <w:ilvl w:val="0"/>
          <w:numId w:val="31"/>
        </w:numPr>
        <w:rPr>
          <w:rFonts w:cstheme="minorHAnsi"/>
          <w:bCs/>
        </w:rPr>
      </w:pPr>
      <w:r w:rsidRPr="00CD2EEC">
        <w:rPr>
          <w:rFonts w:cstheme="minorHAnsi"/>
          <w:bCs/>
        </w:rPr>
        <w:t>Therefore, you probably live in a city.</w:t>
      </w:r>
    </w:p>
    <w:p w:rsidR="00CD2EEC" w:rsidRPr="00CD2EEC" w:rsidRDefault="00CD2EEC" w:rsidP="00CD2EEC">
      <w:pPr>
        <w:ind w:left="360"/>
        <w:rPr>
          <w:rFonts w:cstheme="minorHAnsi"/>
          <w:bCs/>
        </w:rPr>
      </w:pPr>
      <w:r w:rsidRPr="00CD2EEC">
        <w:rPr>
          <w:rFonts w:cstheme="minorHAnsi"/>
          <w:bCs/>
        </w:rPr>
        <w:t>In the limiting case where the proportion of X of group M that have P is 100%, the argument becomes deductive and no longer inductive.</w:t>
      </w:r>
    </w:p>
    <w:p w:rsidR="00CD2EEC" w:rsidRDefault="00CD2EEC" w:rsidP="00316BAE">
      <w:pPr>
        <w:numPr>
          <w:ilvl w:val="0"/>
          <w:numId w:val="26"/>
        </w:numPr>
        <w:rPr>
          <w:rFonts w:cstheme="minorHAnsi"/>
          <w:b/>
          <w:bCs/>
        </w:rPr>
      </w:pPr>
      <w:r w:rsidRPr="00CD2EEC">
        <w:rPr>
          <w:rFonts w:cstheme="minorHAnsi"/>
          <w:b/>
          <w:bCs/>
        </w:rPr>
        <w:t>Arguments from analogy</w:t>
      </w:r>
    </w:p>
    <w:p w:rsidR="00CD2EEC" w:rsidRPr="00CD2EEC" w:rsidRDefault="00CD2EEC" w:rsidP="00CD2EEC">
      <w:pPr>
        <w:ind w:left="360"/>
        <w:rPr>
          <w:rFonts w:cstheme="minorHAnsi"/>
          <w:bCs/>
        </w:rPr>
      </w:pPr>
      <w:r w:rsidRPr="00CD2EEC">
        <w:rPr>
          <w:rFonts w:cstheme="minorHAnsi"/>
          <w:bCs/>
        </w:rPr>
        <w:t xml:space="preserve">Analogies are comparisons of one thing with another thing(s). </w:t>
      </w:r>
    </w:p>
    <w:p w:rsidR="00CD2EEC" w:rsidRPr="00CD2EEC" w:rsidRDefault="00CD2EEC" w:rsidP="00CD2EEC">
      <w:pPr>
        <w:ind w:left="360"/>
        <w:rPr>
          <w:rFonts w:cstheme="minorHAnsi"/>
          <w:bCs/>
        </w:rPr>
      </w:pPr>
      <w:r w:rsidRPr="00CD2EEC">
        <w:rPr>
          <w:rFonts w:cstheme="minorHAnsi"/>
          <w:bCs/>
        </w:rPr>
        <w:t xml:space="preserve">Analogies that don’t involve any argument are referred to as </w:t>
      </w:r>
      <w:r w:rsidRPr="00CD2EEC">
        <w:rPr>
          <w:rFonts w:cstheme="minorHAnsi"/>
          <w:bCs/>
          <w:i/>
          <w:iCs/>
        </w:rPr>
        <w:t>literary analogies</w:t>
      </w:r>
      <w:r w:rsidRPr="00CD2EEC">
        <w:rPr>
          <w:rFonts w:cstheme="minorHAnsi"/>
          <w:bCs/>
        </w:rPr>
        <w:t>. (Example: Life is like a box of chocolates.) We will not be concerned with these.</w:t>
      </w:r>
    </w:p>
    <w:p w:rsidR="00CD2EEC" w:rsidRDefault="00CD2EEC" w:rsidP="00CD2EEC">
      <w:pPr>
        <w:ind w:left="360"/>
        <w:rPr>
          <w:rFonts w:cstheme="minorHAnsi"/>
          <w:bCs/>
        </w:rPr>
      </w:pPr>
      <w:r w:rsidRPr="00CD2EEC">
        <w:rPr>
          <w:rFonts w:cstheme="minorHAnsi"/>
          <w:bCs/>
        </w:rPr>
        <w:t xml:space="preserve">Our concern will be with </w:t>
      </w:r>
      <w:r w:rsidRPr="00CD2EEC">
        <w:rPr>
          <w:rFonts w:cstheme="minorHAnsi"/>
          <w:bCs/>
          <w:i/>
          <w:iCs/>
        </w:rPr>
        <w:t>arguments</w:t>
      </w:r>
      <w:r w:rsidRPr="00CD2EEC">
        <w:rPr>
          <w:rFonts w:cstheme="minorHAnsi"/>
          <w:bCs/>
        </w:rPr>
        <w:t xml:space="preserve"> from analogy.  </w:t>
      </w:r>
    </w:p>
    <w:p w:rsidR="00CD2EEC" w:rsidRPr="00CD2EEC" w:rsidRDefault="00CD2EEC" w:rsidP="00316BAE">
      <w:pPr>
        <w:numPr>
          <w:ilvl w:val="0"/>
          <w:numId w:val="32"/>
        </w:numPr>
        <w:rPr>
          <w:rFonts w:cstheme="minorHAnsi"/>
          <w:bCs/>
        </w:rPr>
      </w:pPr>
      <w:r w:rsidRPr="00CD2EEC">
        <w:rPr>
          <w:rFonts w:cstheme="minorHAnsi"/>
          <w:bCs/>
        </w:rPr>
        <w:t xml:space="preserve">A is </w:t>
      </w:r>
      <w:proofErr w:type="gramStart"/>
      <w:r w:rsidRPr="00CD2EEC">
        <w:rPr>
          <w:rFonts w:cstheme="minorHAnsi"/>
          <w:bCs/>
        </w:rPr>
        <w:t>similar to</w:t>
      </w:r>
      <w:proofErr w:type="gramEnd"/>
      <w:r w:rsidRPr="00CD2EEC">
        <w:rPr>
          <w:rFonts w:cstheme="minorHAnsi"/>
          <w:bCs/>
        </w:rPr>
        <w:t xml:space="preserve"> B in possessing features 1, 2, 3 ... </w:t>
      </w:r>
    </w:p>
    <w:p w:rsidR="00CD2EEC" w:rsidRPr="00CD2EEC" w:rsidRDefault="00CD2EEC" w:rsidP="00316BAE">
      <w:pPr>
        <w:numPr>
          <w:ilvl w:val="0"/>
          <w:numId w:val="32"/>
        </w:numPr>
        <w:rPr>
          <w:rFonts w:cstheme="minorHAnsi"/>
          <w:bCs/>
        </w:rPr>
      </w:pPr>
      <w:proofErr w:type="gramStart"/>
      <w:r w:rsidRPr="00CD2EEC">
        <w:rPr>
          <w:rFonts w:cstheme="minorHAnsi"/>
          <w:bCs/>
        </w:rPr>
        <w:t>A</w:t>
      </w:r>
      <w:proofErr w:type="gramEnd"/>
      <w:r w:rsidRPr="00CD2EEC">
        <w:rPr>
          <w:rFonts w:cstheme="minorHAnsi"/>
          <w:bCs/>
        </w:rPr>
        <w:t xml:space="preserve"> also possesses some additional feature N</w:t>
      </w:r>
    </w:p>
    <w:p w:rsidR="00CD2EEC" w:rsidRPr="00CD2EEC" w:rsidRDefault="00CD2EEC" w:rsidP="00CD2EEC">
      <w:pPr>
        <w:ind w:left="360"/>
        <w:rPr>
          <w:rFonts w:cstheme="minorHAnsi"/>
          <w:bCs/>
        </w:rPr>
      </w:pPr>
      <w:r w:rsidRPr="00CD2EEC">
        <w:rPr>
          <w:rFonts w:cstheme="minorHAnsi"/>
          <w:bCs/>
        </w:rPr>
        <w:t>_____________________________</w:t>
      </w:r>
    </w:p>
    <w:p w:rsidR="00CD2EEC" w:rsidRPr="00CD2EEC" w:rsidRDefault="00CD2EEC" w:rsidP="00316BAE">
      <w:pPr>
        <w:numPr>
          <w:ilvl w:val="0"/>
          <w:numId w:val="33"/>
        </w:numPr>
        <w:rPr>
          <w:rFonts w:cstheme="minorHAnsi"/>
          <w:bCs/>
        </w:rPr>
      </w:pPr>
      <w:r w:rsidRPr="00CD2EEC">
        <w:rPr>
          <w:rFonts w:cstheme="minorHAnsi"/>
          <w:bCs/>
        </w:rPr>
        <w:t>Therefore, B also (probably) possesses feature N</w:t>
      </w:r>
    </w:p>
    <w:p w:rsidR="00CD2EEC" w:rsidRPr="00CD2EEC" w:rsidRDefault="00CD2EEC" w:rsidP="00316BAE">
      <w:pPr>
        <w:numPr>
          <w:ilvl w:val="0"/>
          <w:numId w:val="33"/>
        </w:numPr>
        <w:rPr>
          <w:rFonts w:cstheme="minorHAnsi"/>
          <w:bCs/>
        </w:rPr>
      </w:pPr>
      <w:r w:rsidRPr="00CD2EEC">
        <w:rPr>
          <w:rFonts w:cstheme="minorHAnsi"/>
          <w:b/>
          <w:bCs/>
        </w:rPr>
        <w:t xml:space="preserve">The subject – </w:t>
      </w:r>
      <w:r w:rsidRPr="00CD2EEC">
        <w:rPr>
          <w:rFonts w:cstheme="minorHAnsi"/>
          <w:bCs/>
        </w:rPr>
        <w:t>what the argument is trying to establish a conclusion about</w:t>
      </w:r>
    </w:p>
    <w:p w:rsidR="00CD2EEC" w:rsidRPr="00CD2EEC" w:rsidRDefault="00CD2EEC" w:rsidP="00316BAE">
      <w:pPr>
        <w:numPr>
          <w:ilvl w:val="0"/>
          <w:numId w:val="33"/>
        </w:numPr>
        <w:rPr>
          <w:rFonts w:cstheme="minorHAnsi"/>
          <w:bCs/>
        </w:rPr>
      </w:pPr>
      <w:r w:rsidRPr="00CD2EEC">
        <w:rPr>
          <w:rFonts w:cstheme="minorHAnsi"/>
          <w:b/>
          <w:bCs/>
        </w:rPr>
        <w:t xml:space="preserve">The analogue – </w:t>
      </w:r>
      <w:r w:rsidRPr="00CD2EEC">
        <w:rPr>
          <w:rFonts w:cstheme="minorHAnsi"/>
          <w:bCs/>
        </w:rPr>
        <w:t>the thing the subject is being compared to</w:t>
      </w:r>
    </w:p>
    <w:p w:rsidR="00CD2EEC" w:rsidRPr="00CD2EEC" w:rsidRDefault="00CD2EEC" w:rsidP="00316BAE">
      <w:pPr>
        <w:numPr>
          <w:ilvl w:val="0"/>
          <w:numId w:val="33"/>
        </w:numPr>
        <w:rPr>
          <w:rFonts w:cstheme="minorHAnsi"/>
          <w:bCs/>
        </w:rPr>
      </w:pPr>
      <w:r w:rsidRPr="00CD2EEC">
        <w:rPr>
          <w:rFonts w:cstheme="minorHAnsi"/>
          <w:b/>
          <w:bCs/>
        </w:rPr>
        <w:t xml:space="preserve">The similarities </w:t>
      </w:r>
      <w:r w:rsidRPr="00CD2EEC">
        <w:rPr>
          <w:rFonts w:cstheme="minorHAnsi"/>
          <w:bCs/>
        </w:rPr>
        <w:t>between the subject and the analogue.</w:t>
      </w:r>
    </w:p>
    <w:p w:rsidR="006A6696" w:rsidRPr="006A6696" w:rsidRDefault="00CD2EEC" w:rsidP="00316BAE">
      <w:pPr>
        <w:numPr>
          <w:ilvl w:val="0"/>
          <w:numId w:val="33"/>
        </w:numPr>
        <w:rPr>
          <w:rFonts w:cstheme="minorHAnsi"/>
          <w:bCs/>
        </w:rPr>
      </w:pPr>
      <w:r w:rsidRPr="00CD2EEC">
        <w:rPr>
          <w:rFonts w:cstheme="minorHAnsi"/>
          <w:b/>
          <w:bCs/>
        </w:rPr>
        <w:t xml:space="preserve">The target property – </w:t>
      </w:r>
      <w:r w:rsidRPr="00CD2EEC">
        <w:rPr>
          <w:rFonts w:cstheme="minorHAnsi"/>
          <w:bCs/>
        </w:rPr>
        <w:t>the property of the subject one is trying to establish</w:t>
      </w:r>
    </w:p>
    <w:p w:rsidR="006A6696" w:rsidRPr="006A6696" w:rsidRDefault="006A6696" w:rsidP="00316BAE">
      <w:pPr>
        <w:numPr>
          <w:ilvl w:val="0"/>
          <w:numId w:val="33"/>
        </w:numPr>
        <w:rPr>
          <w:rFonts w:cstheme="minorHAnsi"/>
          <w:bCs/>
        </w:rPr>
      </w:pPr>
      <w:r w:rsidRPr="006A6696">
        <w:rPr>
          <w:rFonts w:cstheme="minorHAnsi"/>
          <w:bCs/>
          <w:lang w:val="en-US"/>
        </w:rPr>
        <w:t>Androids are like humans in that they can move about, use language and solve problems.</w:t>
      </w:r>
    </w:p>
    <w:p w:rsidR="006A6696" w:rsidRPr="006A6696" w:rsidRDefault="006A6696" w:rsidP="00316BAE">
      <w:pPr>
        <w:numPr>
          <w:ilvl w:val="0"/>
          <w:numId w:val="33"/>
        </w:numPr>
        <w:rPr>
          <w:rFonts w:cstheme="minorHAnsi"/>
          <w:bCs/>
        </w:rPr>
      </w:pPr>
      <w:r w:rsidRPr="006A6696">
        <w:rPr>
          <w:rFonts w:cstheme="minorHAnsi"/>
          <w:bCs/>
          <w:lang w:val="en-US"/>
        </w:rPr>
        <w:t>Humans can feel pain.</w:t>
      </w:r>
    </w:p>
    <w:p w:rsidR="006A6696" w:rsidRPr="006A6696" w:rsidRDefault="006A6696" w:rsidP="006A6696">
      <w:pPr>
        <w:ind w:left="360"/>
        <w:rPr>
          <w:rFonts w:cstheme="minorHAnsi"/>
          <w:bCs/>
        </w:rPr>
      </w:pPr>
      <w:r w:rsidRPr="006A6696">
        <w:rPr>
          <w:rFonts w:cstheme="minorHAnsi"/>
          <w:bCs/>
          <w:lang w:val="en-US"/>
        </w:rPr>
        <w:t>______________________________</w:t>
      </w:r>
    </w:p>
    <w:p w:rsidR="006A6696" w:rsidRPr="006A6696" w:rsidRDefault="006A6696" w:rsidP="00316BAE">
      <w:pPr>
        <w:numPr>
          <w:ilvl w:val="0"/>
          <w:numId w:val="33"/>
        </w:numPr>
        <w:rPr>
          <w:rFonts w:cstheme="minorHAnsi"/>
          <w:bCs/>
        </w:rPr>
      </w:pPr>
      <w:r w:rsidRPr="006A6696">
        <w:rPr>
          <w:rFonts w:cstheme="minorHAnsi"/>
          <w:bCs/>
          <w:lang w:val="en-US"/>
        </w:rPr>
        <w:t>Therefore, probably androids can feel pains too.</w:t>
      </w:r>
    </w:p>
    <w:p w:rsidR="00CD2EEC" w:rsidRPr="00CD2EEC" w:rsidRDefault="00CD2EEC" w:rsidP="00CD2EEC">
      <w:pPr>
        <w:ind w:left="360"/>
        <w:rPr>
          <w:rFonts w:cstheme="minorHAnsi"/>
          <w:bCs/>
        </w:rPr>
      </w:pPr>
    </w:p>
    <w:p w:rsidR="00CD2EEC" w:rsidRPr="00CD2EEC" w:rsidRDefault="00CD2EEC" w:rsidP="00316BAE">
      <w:pPr>
        <w:numPr>
          <w:ilvl w:val="0"/>
          <w:numId w:val="26"/>
        </w:numPr>
        <w:rPr>
          <w:rFonts w:cstheme="minorHAnsi"/>
          <w:b/>
          <w:bCs/>
        </w:rPr>
      </w:pPr>
      <w:r w:rsidRPr="00CD2EEC">
        <w:rPr>
          <w:rFonts w:cstheme="minorHAnsi"/>
          <w:b/>
          <w:bCs/>
        </w:rPr>
        <w:t>Causal arguments</w:t>
      </w:r>
    </w:p>
    <w:p w:rsidR="006A6696" w:rsidRPr="006A6696" w:rsidRDefault="006A6696" w:rsidP="006A6696">
      <w:pPr>
        <w:rPr>
          <w:rFonts w:cstheme="minorHAnsi"/>
          <w:b/>
          <w:bCs/>
        </w:rPr>
      </w:pPr>
      <w:r w:rsidRPr="006A6696">
        <w:rPr>
          <w:rFonts w:cstheme="minorHAnsi"/>
          <w:b/>
          <w:bCs/>
          <w:lang w:val="en-US"/>
        </w:rPr>
        <w:t xml:space="preserve">Reading 49 (online): Garth </w:t>
      </w:r>
      <w:proofErr w:type="spellStart"/>
      <w:r w:rsidRPr="006A6696">
        <w:rPr>
          <w:rFonts w:cstheme="minorHAnsi"/>
          <w:b/>
          <w:bCs/>
          <w:lang w:val="en-US"/>
        </w:rPr>
        <w:t>Kemmerling</w:t>
      </w:r>
      <w:proofErr w:type="spellEnd"/>
      <w:r w:rsidRPr="006A6696">
        <w:rPr>
          <w:rFonts w:cstheme="minorHAnsi"/>
          <w:b/>
          <w:bCs/>
          <w:lang w:val="en-US"/>
        </w:rPr>
        <w:t xml:space="preserve">, “Causal Reasoning”, The Philosophy Pages website, available at: </w:t>
      </w:r>
      <w:hyperlink r:id="rId14" w:history="1">
        <w:r w:rsidRPr="006A6696">
          <w:rPr>
            <w:rStyle w:val="Hyperlink"/>
            <w:rFonts w:cstheme="minorHAnsi"/>
            <w:b/>
            <w:bCs/>
            <w:lang w:val="en-US"/>
          </w:rPr>
          <w:t>http://www.philosophypages.com/lg/e14.htm</w:t>
        </w:r>
      </w:hyperlink>
    </w:p>
    <w:p w:rsidR="006A6696" w:rsidRPr="006A6696" w:rsidRDefault="006A6696" w:rsidP="006A6696">
      <w:pPr>
        <w:rPr>
          <w:rFonts w:cstheme="minorHAnsi"/>
          <w:b/>
          <w:bCs/>
        </w:rPr>
      </w:pPr>
      <w:r w:rsidRPr="006A6696">
        <w:rPr>
          <w:rFonts w:cstheme="minorHAnsi"/>
          <w:b/>
          <w:bCs/>
          <w:lang w:val="en-US"/>
        </w:rPr>
        <w:t xml:space="preserve">Reading 50: “Causal Arguments and Causal Fallacies”, from the California State University at Sacramento website, at </w:t>
      </w:r>
      <w:hyperlink r:id="rId15" w:history="1">
        <w:r w:rsidRPr="006A6696">
          <w:rPr>
            <w:rStyle w:val="Hyperlink"/>
            <w:rFonts w:cstheme="minorHAnsi"/>
            <w:b/>
            <w:bCs/>
            <w:lang w:val="en-US"/>
          </w:rPr>
          <w:t>http://www.csus.edu/indiv/m/mayesgr/phl4/Handouts/phl4causalfallacies.htm</w:t>
        </w:r>
      </w:hyperlink>
    </w:p>
    <w:p w:rsidR="006A6696" w:rsidRPr="006A6696" w:rsidRDefault="006A6696" w:rsidP="00316BAE">
      <w:pPr>
        <w:numPr>
          <w:ilvl w:val="0"/>
          <w:numId w:val="34"/>
        </w:numPr>
        <w:rPr>
          <w:rFonts w:cstheme="minorHAnsi"/>
          <w:b/>
          <w:bCs/>
        </w:rPr>
      </w:pPr>
      <w:r w:rsidRPr="006A6696">
        <w:rPr>
          <w:rFonts w:cstheme="minorHAnsi"/>
          <w:b/>
          <w:bCs/>
        </w:rPr>
        <w:t>Course pack, pages 114-120, Exercise Set 8.10</w:t>
      </w:r>
    </w:p>
    <w:p w:rsidR="006A6696" w:rsidRPr="006A6696" w:rsidRDefault="006A6696" w:rsidP="00316BAE">
      <w:pPr>
        <w:numPr>
          <w:ilvl w:val="0"/>
          <w:numId w:val="34"/>
        </w:numPr>
        <w:rPr>
          <w:rFonts w:cstheme="minorHAnsi"/>
          <w:b/>
          <w:bCs/>
        </w:rPr>
      </w:pPr>
      <w:r w:rsidRPr="006A6696">
        <w:rPr>
          <w:rFonts w:cstheme="minorHAnsi"/>
          <w:b/>
          <w:bCs/>
        </w:rPr>
        <w:t xml:space="preserve">The document entitled “Causal Fallacies” on </w:t>
      </w:r>
      <w:proofErr w:type="spellStart"/>
      <w:r w:rsidRPr="006A6696">
        <w:rPr>
          <w:rFonts w:cstheme="minorHAnsi"/>
          <w:b/>
          <w:bCs/>
        </w:rPr>
        <w:t>CuLearn</w:t>
      </w:r>
      <w:proofErr w:type="spellEnd"/>
    </w:p>
    <w:p w:rsidR="006A6696" w:rsidRPr="006A6696" w:rsidRDefault="006A6696" w:rsidP="00316BAE">
      <w:pPr>
        <w:pStyle w:val="ListParagraph"/>
        <w:numPr>
          <w:ilvl w:val="0"/>
          <w:numId w:val="35"/>
        </w:numPr>
        <w:rPr>
          <w:rFonts w:cstheme="minorHAnsi"/>
          <w:b/>
          <w:bCs/>
        </w:rPr>
      </w:pPr>
      <w:r w:rsidRPr="006A6696">
        <w:rPr>
          <w:rFonts w:cstheme="minorHAnsi"/>
          <w:b/>
          <w:bCs/>
        </w:rPr>
        <w:lastRenderedPageBreak/>
        <w:t>These are arguments which are intended to establish that one thing or event is the cause of another.</w:t>
      </w:r>
    </w:p>
    <w:p w:rsidR="006A6696" w:rsidRPr="006A6696" w:rsidRDefault="006A6696" w:rsidP="00316BAE">
      <w:pPr>
        <w:pStyle w:val="ListParagraph"/>
        <w:numPr>
          <w:ilvl w:val="0"/>
          <w:numId w:val="35"/>
        </w:numPr>
        <w:rPr>
          <w:rFonts w:cstheme="minorHAnsi"/>
          <w:b/>
          <w:bCs/>
        </w:rPr>
      </w:pPr>
      <w:r w:rsidRPr="006A6696">
        <w:rPr>
          <w:rFonts w:cstheme="minorHAnsi"/>
          <w:b/>
          <w:bCs/>
        </w:rPr>
        <w:t>First, some examples of causal statements:</w:t>
      </w:r>
    </w:p>
    <w:p w:rsidR="006A6696" w:rsidRPr="006A6696" w:rsidRDefault="006A6696" w:rsidP="00316BAE">
      <w:pPr>
        <w:pStyle w:val="ListParagraph"/>
        <w:numPr>
          <w:ilvl w:val="1"/>
          <w:numId w:val="35"/>
        </w:numPr>
        <w:rPr>
          <w:rFonts w:cstheme="minorHAnsi"/>
          <w:b/>
          <w:bCs/>
        </w:rPr>
      </w:pPr>
      <w:r w:rsidRPr="006A6696">
        <w:rPr>
          <w:rFonts w:cstheme="minorHAnsi"/>
          <w:b/>
          <w:bCs/>
        </w:rPr>
        <w:t>The fire was caused by lightening.</w:t>
      </w:r>
    </w:p>
    <w:p w:rsidR="006A6696" w:rsidRPr="006A6696" w:rsidRDefault="006A6696" w:rsidP="00316BAE">
      <w:pPr>
        <w:pStyle w:val="ListParagraph"/>
        <w:numPr>
          <w:ilvl w:val="1"/>
          <w:numId w:val="35"/>
        </w:numPr>
        <w:rPr>
          <w:rFonts w:cstheme="minorHAnsi"/>
          <w:b/>
          <w:bCs/>
        </w:rPr>
      </w:pPr>
      <w:r w:rsidRPr="006A6696">
        <w:rPr>
          <w:rFonts w:cstheme="minorHAnsi"/>
          <w:b/>
          <w:bCs/>
        </w:rPr>
        <w:t>The passengers got sick because of food poisoning.</w:t>
      </w:r>
    </w:p>
    <w:p w:rsidR="006A6696" w:rsidRPr="006A6696" w:rsidRDefault="006A6696" w:rsidP="00316BAE">
      <w:pPr>
        <w:pStyle w:val="ListParagraph"/>
        <w:numPr>
          <w:ilvl w:val="1"/>
          <w:numId w:val="35"/>
        </w:numPr>
        <w:rPr>
          <w:rFonts w:cstheme="minorHAnsi"/>
          <w:b/>
          <w:bCs/>
        </w:rPr>
      </w:pPr>
      <w:r w:rsidRPr="006A6696">
        <w:rPr>
          <w:rFonts w:cstheme="minorHAnsi"/>
          <w:b/>
          <w:bCs/>
        </w:rPr>
        <w:t>Over-watering killed my plants.</w:t>
      </w:r>
    </w:p>
    <w:p w:rsidR="006A6696" w:rsidRDefault="006A6696" w:rsidP="00316BAE">
      <w:pPr>
        <w:pStyle w:val="ListParagraph"/>
        <w:numPr>
          <w:ilvl w:val="1"/>
          <w:numId w:val="35"/>
        </w:numPr>
        <w:rPr>
          <w:rFonts w:cstheme="minorHAnsi"/>
          <w:b/>
          <w:bCs/>
        </w:rPr>
      </w:pPr>
      <w:r w:rsidRPr="006A6696">
        <w:rPr>
          <w:rFonts w:cstheme="minorHAnsi"/>
          <w:b/>
          <w:bCs/>
        </w:rPr>
        <w:t>The building was destroyed by a bomb.</w:t>
      </w:r>
    </w:p>
    <w:p w:rsidR="006A6696" w:rsidRPr="006A6696" w:rsidRDefault="006A6696" w:rsidP="00316BAE">
      <w:pPr>
        <w:pStyle w:val="ListParagraph"/>
        <w:numPr>
          <w:ilvl w:val="0"/>
          <w:numId w:val="35"/>
        </w:numPr>
        <w:rPr>
          <w:rFonts w:cstheme="minorHAnsi"/>
          <w:b/>
          <w:bCs/>
        </w:rPr>
      </w:pPr>
      <w:r w:rsidRPr="006A6696">
        <w:rPr>
          <w:rFonts w:cstheme="minorHAnsi"/>
          <w:b/>
          <w:bCs/>
        </w:rPr>
        <w:t xml:space="preserve">Establishing the truth of a causal claim can be a difficult and complex process. </w:t>
      </w:r>
    </w:p>
    <w:p w:rsidR="006A6696" w:rsidRPr="006A6696" w:rsidRDefault="006A6696" w:rsidP="00316BAE">
      <w:pPr>
        <w:pStyle w:val="ListParagraph"/>
        <w:numPr>
          <w:ilvl w:val="0"/>
          <w:numId w:val="35"/>
        </w:numPr>
        <w:rPr>
          <w:rFonts w:cstheme="minorHAnsi"/>
          <w:b/>
          <w:bCs/>
        </w:rPr>
      </w:pPr>
      <w:r w:rsidRPr="006A6696">
        <w:rPr>
          <w:rFonts w:cstheme="minorHAnsi"/>
          <w:b/>
          <w:bCs/>
        </w:rPr>
        <w:t xml:space="preserve">This is at least partly b/c causal relations cannot be directly observed. We can observe that event A is immediately followed by event B, but this alone does not mean A must be the cause of B. Causal relationships are </w:t>
      </w:r>
      <w:r w:rsidRPr="006A6696">
        <w:rPr>
          <w:rFonts w:cstheme="minorHAnsi"/>
          <w:b/>
          <w:bCs/>
          <w:i/>
          <w:iCs/>
        </w:rPr>
        <w:t>inferred</w:t>
      </w:r>
      <w:r w:rsidRPr="006A6696">
        <w:rPr>
          <w:rFonts w:cstheme="minorHAnsi"/>
          <w:b/>
          <w:bCs/>
        </w:rPr>
        <w:t xml:space="preserve"> from what we observe.</w:t>
      </w:r>
    </w:p>
    <w:p w:rsidR="006A6696" w:rsidRPr="006A6696" w:rsidRDefault="006A6696" w:rsidP="00316BAE">
      <w:pPr>
        <w:pStyle w:val="ListParagraph"/>
        <w:numPr>
          <w:ilvl w:val="0"/>
          <w:numId w:val="35"/>
        </w:numPr>
        <w:rPr>
          <w:rFonts w:cstheme="minorHAnsi"/>
          <w:b/>
          <w:bCs/>
        </w:rPr>
      </w:pPr>
      <w:r w:rsidRPr="006A6696">
        <w:rPr>
          <w:rFonts w:cstheme="minorHAnsi"/>
          <w:b/>
          <w:bCs/>
        </w:rPr>
        <w:t>(They are, it would seem, inferences to the best explanation.)</w:t>
      </w:r>
    </w:p>
    <w:p w:rsidR="006A6696" w:rsidRPr="006A6696" w:rsidRDefault="006A6696" w:rsidP="00316BAE">
      <w:pPr>
        <w:pStyle w:val="ListParagraph"/>
        <w:numPr>
          <w:ilvl w:val="0"/>
          <w:numId w:val="35"/>
        </w:numPr>
        <w:rPr>
          <w:rFonts w:cstheme="minorHAnsi"/>
          <w:b/>
          <w:bCs/>
        </w:rPr>
      </w:pPr>
      <w:r w:rsidRPr="006A6696">
        <w:rPr>
          <w:rFonts w:cstheme="minorHAnsi"/>
          <w:b/>
          <w:bCs/>
        </w:rPr>
        <w:t xml:space="preserve">One common meaning seems to be that a cause is a </w:t>
      </w:r>
      <w:proofErr w:type="gramStart"/>
      <w:r w:rsidRPr="006A6696">
        <w:rPr>
          <w:rFonts w:cstheme="minorHAnsi"/>
          <w:b/>
          <w:bCs/>
        </w:rPr>
        <w:t>sufficient</w:t>
      </w:r>
      <w:proofErr w:type="gramEnd"/>
      <w:r w:rsidRPr="006A6696">
        <w:rPr>
          <w:rFonts w:cstheme="minorHAnsi"/>
          <w:b/>
          <w:bCs/>
        </w:rPr>
        <w:t xml:space="preserve"> condition for its effect to occur – to say A is the cause of B entails that, if A is present, B </w:t>
      </w:r>
      <w:r w:rsidRPr="006A6696">
        <w:rPr>
          <w:rFonts w:cstheme="minorHAnsi"/>
          <w:b/>
          <w:bCs/>
          <w:i/>
          <w:iCs/>
          <w:u w:val="single"/>
        </w:rPr>
        <w:t>must</w:t>
      </w:r>
      <w:r w:rsidRPr="006A6696">
        <w:rPr>
          <w:rFonts w:cstheme="minorHAnsi"/>
          <w:b/>
          <w:bCs/>
        </w:rPr>
        <w:t xml:space="preserve"> occur. In other words, A is </w:t>
      </w:r>
      <w:proofErr w:type="gramStart"/>
      <w:r w:rsidRPr="006A6696">
        <w:rPr>
          <w:rFonts w:cstheme="minorHAnsi"/>
          <w:b/>
          <w:bCs/>
        </w:rPr>
        <w:t>sufficient</w:t>
      </w:r>
      <w:proofErr w:type="gramEnd"/>
      <w:r w:rsidRPr="006A6696">
        <w:rPr>
          <w:rFonts w:cstheme="minorHAnsi"/>
          <w:b/>
          <w:bCs/>
        </w:rPr>
        <w:t xml:space="preserve">, enough, to guarantee the occurrence of B. </w:t>
      </w:r>
    </w:p>
    <w:p w:rsidR="006A6696" w:rsidRPr="006A6696" w:rsidRDefault="006A6696" w:rsidP="00316BAE">
      <w:pPr>
        <w:pStyle w:val="ListParagraph"/>
        <w:numPr>
          <w:ilvl w:val="0"/>
          <w:numId w:val="35"/>
        </w:numPr>
        <w:rPr>
          <w:rFonts w:cstheme="minorHAnsi"/>
          <w:b/>
          <w:bCs/>
        </w:rPr>
      </w:pPr>
      <w:r w:rsidRPr="006A6696">
        <w:rPr>
          <w:rFonts w:cstheme="minorHAnsi"/>
          <w:b/>
          <w:bCs/>
        </w:rPr>
        <w:t xml:space="preserve">(Note that this does not mean A is necessary for B to occur, that B is never caused by things other than A.) </w:t>
      </w:r>
    </w:p>
    <w:p w:rsidR="006A6696" w:rsidRPr="006A6696" w:rsidRDefault="006A6696" w:rsidP="00316BAE">
      <w:pPr>
        <w:pStyle w:val="ListParagraph"/>
        <w:numPr>
          <w:ilvl w:val="0"/>
          <w:numId w:val="35"/>
        </w:numPr>
        <w:rPr>
          <w:rFonts w:cstheme="minorHAnsi"/>
          <w:b/>
          <w:bCs/>
        </w:rPr>
      </w:pPr>
      <w:r w:rsidRPr="006A6696">
        <w:rPr>
          <w:rFonts w:cstheme="minorHAnsi"/>
          <w:b/>
          <w:bCs/>
        </w:rPr>
        <w:t xml:space="preserve">In some </w:t>
      </w:r>
      <w:proofErr w:type="gramStart"/>
      <w:r w:rsidRPr="006A6696">
        <w:rPr>
          <w:rFonts w:cstheme="minorHAnsi"/>
          <w:b/>
          <w:bCs/>
        </w:rPr>
        <w:t>cases</w:t>
      </w:r>
      <w:proofErr w:type="gramEnd"/>
      <w:r w:rsidRPr="006A6696">
        <w:rPr>
          <w:rFonts w:cstheme="minorHAnsi"/>
          <w:b/>
          <w:bCs/>
        </w:rPr>
        <w:t xml:space="preserve"> to say ‘A is the cause of B’ means that A is </w:t>
      </w:r>
      <w:r w:rsidRPr="006A6696">
        <w:rPr>
          <w:rFonts w:cstheme="minorHAnsi"/>
          <w:b/>
          <w:bCs/>
          <w:i/>
          <w:iCs/>
        </w:rPr>
        <w:t>necessary</w:t>
      </w:r>
      <w:r w:rsidRPr="006A6696">
        <w:rPr>
          <w:rFonts w:cstheme="minorHAnsi"/>
          <w:b/>
          <w:bCs/>
        </w:rPr>
        <w:t xml:space="preserve"> for the occurrence of B – that without A, B would not occur.</w:t>
      </w:r>
    </w:p>
    <w:p w:rsidR="006A6696" w:rsidRPr="006A6696" w:rsidRDefault="006A6696" w:rsidP="00316BAE">
      <w:pPr>
        <w:pStyle w:val="ListParagraph"/>
        <w:numPr>
          <w:ilvl w:val="0"/>
          <w:numId w:val="35"/>
        </w:numPr>
        <w:rPr>
          <w:rFonts w:cstheme="minorHAnsi"/>
          <w:b/>
          <w:bCs/>
        </w:rPr>
      </w:pPr>
      <w:r w:rsidRPr="006A6696">
        <w:rPr>
          <w:rFonts w:cstheme="minorHAnsi"/>
          <w:b/>
          <w:bCs/>
        </w:rPr>
        <w:t xml:space="preserve">Example: Polio is caused by a certain virus – call it the polio virus. No one gets the illness unless they have this virus. </w:t>
      </w:r>
      <w:proofErr w:type="gramStart"/>
      <w:r w:rsidRPr="006A6696">
        <w:rPr>
          <w:rFonts w:cstheme="minorHAnsi"/>
          <w:b/>
          <w:bCs/>
        </w:rPr>
        <w:t>So</w:t>
      </w:r>
      <w:proofErr w:type="gramEnd"/>
      <w:r w:rsidRPr="006A6696">
        <w:rPr>
          <w:rFonts w:cstheme="minorHAnsi"/>
          <w:b/>
          <w:bCs/>
        </w:rPr>
        <w:t xml:space="preserve"> it is natural to say this virus is the cause of polio. </w:t>
      </w:r>
    </w:p>
    <w:p w:rsidR="006A6696" w:rsidRPr="006A6696" w:rsidRDefault="006A6696" w:rsidP="00316BAE">
      <w:pPr>
        <w:pStyle w:val="ListParagraph"/>
        <w:numPr>
          <w:ilvl w:val="0"/>
          <w:numId w:val="35"/>
        </w:numPr>
        <w:rPr>
          <w:rFonts w:cstheme="minorHAnsi"/>
          <w:b/>
          <w:bCs/>
        </w:rPr>
      </w:pPr>
      <w:r w:rsidRPr="006A6696">
        <w:rPr>
          <w:rFonts w:cstheme="minorHAnsi"/>
          <w:b/>
          <w:bCs/>
        </w:rPr>
        <w:t xml:space="preserve">But not everyone who has the virus gets polio, so it is not a </w:t>
      </w:r>
      <w:proofErr w:type="gramStart"/>
      <w:r w:rsidRPr="006A6696">
        <w:rPr>
          <w:rFonts w:cstheme="minorHAnsi"/>
          <w:b/>
          <w:bCs/>
        </w:rPr>
        <w:t>sufficient</w:t>
      </w:r>
      <w:proofErr w:type="gramEnd"/>
      <w:r w:rsidRPr="006A6696">
        <w:rPr>
          <w:rFonts w:cstheme="minorHAnsi"/>
          <w:b/>
          <w:bCs/>
        </w:rPr>
        <w:t xml:space="preserve"> condition for the occurrence of polio. It is rather a necessary condition. </w:t>
      </w:r>
    </w:p>
    <w:p w:rsidR="006A6696" w:rsidRDefault="006A6696" w:rsidP="006A6696">
      <w:pPr>
        <w:rPr>
          <w:rFonts w:cstheme="minorHAnsi"/>
          <w:b/>
          <w:bCs/>
        </w:rPr>
      </w:pPr>
    </w:p>
    <w:p w:rsidR="006A6696" w:rsidRDefault="006A6696" w:rsidP="006A6696">
      <w:pPr>
        <w:rPr>
          <w:rFonts w:cstheme="minorHAnsi"/>
          <w:b/>
          <w:bCs/>
        </w:rPr>
      </w:pPr>
      <w:r>
        <w:rPr>
          <w:rFonts w:cstheme="minorHAnsi"/>
          <w:b/>
          <w:bCs/>
        </w:rPr>
        <w:t>MISTAKES IN CAUSAL REASONING</w:t>
      </w:r>
    </w:p>
    <w:p w:rsidR="006A6696" w:rsidRDefault="006A6696" w:rsidP="00316BAE">
      <w:pPr>
        <w:numPr>
          <w:ilvl w:val="0"/>
          <w:numId w:val="36"/>
        </w:numPr>
        <w:rPr>
          <w:rFonts w:cstheme="minorHAnsi"/>
          <w:b/>
          <w:bCs/>
        </w:rPr>
      </w:pPr>
      <w:r w:rsidRPr="006A6696">
        <w:rPr>
          <w:rFonts w:cstheme="minorHAnsi"/>
          <w:b/>
          <w:bCs/>
        </w:rPr>
        <w:t>Post hoc (also sometimes called “false cause”)</w:t>
      </w:r>
    </w:p>
    <w:p w:rsidR="006A6696" w:rsidRPr="006A6696" w:rsidRDefault="006A6696" w:rsidP="00316BAE">
      <w:pPr>
        <w:numPr>
          <w:ilvl w:val="1"/>
          <w:numId w:val="36"/>
        </w:numPr>
        <w:rPr>
          <w:rFonts w:cstheme="minorHAnsi"/>
          <w:bCs/>
        </w:rPr>
      </w:pPr>
      <w:r w:rsidRPr="006A6696">
        <w:rPr>
          <w:rFonts w:cstheme="minorHAnsi"/>
          <w:bCs/>
        </w:rPr>
        <w:t>The mistake here involves inferring that A is the cause of B just b/c A is followed in time by B. (The full Latin name is: Post hoc ergo propter hoc: literally "after this, therefore because of this”)</w:t>
      </w:r>
    </w:p>
    <w:p w:rsidR="006A6696" w:rsidRPr="006A6696" w:rsidRDefault="006A6696" w:rsidP="00316BAE">
      <w:pPr>
        <w:numPr>
          <w:ilvl w:val="1"/>
          <w:numId w:val="36"/>
        </w:numPr>
        <w:rPr>
          <w:rFonts w:cstheme="minorHAnsi"/>
          <w:bCs/>
        </w:rPr>
      </w:pPr>
      <w:r w:rsidRPr="006A6696">
        <w:rPr>
          <w:rFonts w:cstheme="minorHAnsi"/>
          <w:bCs/>
        </w:rPr>
        <w:t>Example: After a single bear wandering into town has drawn an over-reaction from the residents of Springfield, Homer stands outside his house and muses, “Not a bear in sight. The Bear Patrol is working like a charm!” (Lisa reduces this to absurdity with the example of the rock and the absence of tigers.)</w:t>
      </w:r>
    </w:p>
    <w:p w:rsidR="006A6696" w:rsidRPr="006A6696" w:rsidRDefault="006A6696" w:rsidP="00316BAE">
      <w:pPr>
        <w:numPr>
          <w:ilvl w:val="1"/>
          <w:numId w:val="36"/>
        </w:numPr>
        <w:rPr>
          <w:rFonts w:cstheme="minorHAnsi"/>
          <w:bCs/>
        </w:rPr>
      </w:pPr>
      <w:r w:rsidRPr="006A6696">
        <w:rPr>
          <w:rFonts w:cstheme="minorHAnsi"/>
          <w:bCs/>
        </w:rPr>
        <w:t xml:space="preserve">The post hoc fallacy seems to underlie belief in superstitions; example, Tiger Woods wearing a red shirt for the Sunday round in golf tournaments, or hockey players not shaving during the playoffs. </w:t>
      </w:r>
    </w:p>
    <w:p w:rsidR="006A6696" w:rsidRPr="006A6696" w:rsidRDefault="006A6696" w:rsidP="00316BAE">
      <w:pPr>
        <w:numPr>
          <w:ilvl w:val="1"/>
          <w:numId w:val="36"/>
        </w:numPr>
        <w:rPr>
          <w:rFonts w:cstheme="minorHAnsi"/>
          <w:bCs/>
        </w:rPr>
      </w:pPr>
      <w:r w:rsidRPr="006A6696">
        <w:rPr>
          <w:rFonts w:cstheme="minorHAnsi"/>
          <w:bCs/>
        </w:rPr>
        <w:t>Presumably, many common superstitions – bad luck associated with Friday the 13</w:t>
      </w:r>
      <w:proofErr w:type="gramStart"/>
      <w:r w:rsidRPr="006A6696">
        <w:rPr>
          <w:rFonts w:cstheme="minorHAnsi"/>
          <w:bCs/>
          <w:vertAlign w:val="superscript"/>
        </w:rPr>
        <w:t>th,,</w:t>
      </w:r>
      <w:proofErr w:type="gramEnd"/>
      <w:r w:rsidRPr="006A6696">
        <w:rPr>
          <w:rFonts w:cstheme="minorHAnsi"/>
          <w:bCs/>
        </w:rPr>
        <w:t xml:space="preserve"> or black cats crossing your path – must have arisen in the same way.</w:t>
      </w:r>
    </w:p>
    <w:p w:rsidR="006A6696" w:rsidRPr="006A6696" w:rsidRDefault="006A6696" w:rsidP="00316BAE">
      <w:pPr>
        <w:numPr>
          <w:ilvl w:val="1"/>
          <w:numId w:val="36"/>
        </w:numPr>
        <w:rPr>
          <w:rFonts w:cstheme="minorHAnsi"/>
          <w:bCs/>
        </w:rPr>
      </w:pPr>
      <w:r w:rsidRPr="006A6696">
        <w:rPr>
          <w:rFonts w:cstheme="minorHAnsi"/>
          <w:bCs/>
        </w:rPr>
        <w:t>Such thinking seems to be very primitive in humans</w:t>
      </w:r>
    </w:p>
    <w:p w:rsidR="006A6696" w:rsidRDefault="006A6696" w:rsidP="00316BAE">
      <w:pPr>
        <w:numPr>
          <w:ilvl w:val="0"/>
          <w:numId w:val="36"/>
        </w:numPr>
        <w:rPr>
          <w:rFonts w:cstheme="minorHAnsi"/>
          <w:b/>
          <w:bCs/>
        </w:rPr>
      </w:pPr>
      <w:r w:rsidRPr="006A6696">
        <w:rPr>
          <w:rFonts w:cstheme="minorHAnsi"/>
          <w:b/>
          <w:bCs/>
        </w:rPr>
        <w:lastRenderedPageBreak/>
        <w:t xml:space="preserve">Confusing correlation with causation </w:t>
      </w:r>
    </w:p>
    <w:p w:rsidR="006A6696" w:rsidRPr="006A6696" w:rsidRDefault="006A6696" w:rsidP="00316BAE">
      <w:pPr>
        <w:numPr>
          <w:ilvl w:val="1"/>
          <w:numId w:val="36"/>
        </w:numPr>
        <w:rPr>
          <w:rFonts w:cstheme="minorHAnsi"/>
          <w:bCs/>
        </w:rPr>
      </w:pPr>
      <w:r w:rsidRPr="006A6696">
        <w:rPr>
          <w:rFonts w:cstheme="minorHAnsi"/>
          <w:bCs/>
          <w:lang w:val="en-US"/>
        </w:rPr>
        <w:t xml:space="preserve">Though </w:t>
      </w:r>
      <w:proofErr w:type="gramStart"/>
      <w:r w:rsidRPr="006A6696">
        <w:rPr>
          <w:rFonts w:cstheme="minorHAnsi"/>
          <w:bCs/>
          <w:lang w:val="en-US"/>
        </w:rPr>
        <w:t>similar to</w:t>
      </w:r>
      <w:proofErr w:type="gramEnd"/>
      <w:r w:rsidRPr="006A6696">
        <w:rPr>
          <w:rFonts w:cstheme="minorHAnsi"/>
          <w:bCs/>
          <w:lang w:val="en-US"/>
        </w:rPr>
        <w:t xml:space="preserve"> post hoc, this mistake is different in that neither of the things involved need occur, or be observed, before the other. </w:t>
      </w:r>
    </w:p>
    <w:p w:rsidR="006A6696" w:rsidRPr="006A6696" w:rsidRDefault="006A6696" w:rsidP="00316BAE">
      <w:pPr>
        <w:numPr>
          <w:ilvl w:val="1"/>
          <w:numId w:val="36"/>
        </w:numPr>
        <w:rPr>
          <w:rFonts w:cstheme="minorHAnsi"/>
          <w:bCs/>
        </w:rPr>
      </w:pPr>
      <w:r w:rsidRPr="006A6696">
        <w:rPr>
          <w:rFonts w:cstheme="minorHAnsi"/>
          <w:bCs/>
          <w:lang w:val="en-US"/>
        </w:rPr>
        <w:t xml:space="preserve">The two things are just found to occur together. But </w:t>
      </w:r>
      <w:proofErr w:type="gramStart"/>
      <w:r w:rsidRPr="006A6696">
        <w:rPr>
          <w:rFonts w:cstheme="minorHAnsi"/>
          <w:bCs/>
          <w:lang w:val="en-US"/>
        </w:rPr>
        <w:t>we  know</w:t>
      </w:r>
      <w:proofErr w:type="gramEnd"/>
      <w:r w:rsidRPr="006A6696">
        <w:rPr>
          <w:rFonts w:cstheme="minorHAnsi"/>
          <w:bCs/>
          <w:lang w:val="en-US"/>
        </w:rPr>
        <w:t xml:space="preserve"> that this doesn’t guarantee that the one has to be the cause of the other.</w:t>
      </w:r>
    </w:p>
    <w:p w:rsidR="006A6696" w:rsidRPr="006A6696" w:rsidRDefault="006A6696" w:rsidP="00316BAE">
      <w:pPr>
        <w:numPr>
          <w:ilvl w:val="1"/>
          <w:numId w:val="36"/>
        </w:numPr>
        <w:rPr>
          <w:rFonts w:cstheme="minorHAnsi"/>
          <w:bCs/>
        </w:rPr>
      </w:pPr>
      <w:r w:rsidRPr="006A6696">
        <w:rPr>
          <w:rFonts w:cstheme="minorHAnsi"/>
          <w:bCs/>
          <w:lang w:val="en-US"/>
        </w:rPr>
        <w:t>The classic example of correlation not equaling causation can be found with ice cream and -- murder. Murder rates have been known to jump up when ice cream sales do. (What might explain this?)</w:t>
      </w:r>
    </w:p>
    <w:p w:rsidR="006A6696" w:rsidRDefault="006A6696" w:rsidP="00316BAE">
      <w:pPr>
        <w:numPr>
          <w:ilvl w:val="0"/>
          <w:numId w:val="36"/>
        </w:numPr>
        <w:rPr>
          <w:rFonts w:cstheme="minorHAnsi"/>
          <w:b/>
          <w:bCs/>
        </w:rPr>
      </w:pPr>
      <w:r w:rsidRPr="006A6696">
        <w:rPr>
          <w:rFonts w:cstheme="minorHAnsi"/>
          <w:b/>
          <w:bCs/>
        </w:rPr>
        <w:t xml:space="preserve">Ignoring a common cause </w:t>
      </w:r>
    </w:p>
    <w:p w:rsidR="006A6696" w:rsidRPr="006A6696" w:rsidRDefault="006A6696" w:rsidP="00316BAE">
      <w:pPr>
        <w:numPr>
          <w:ilvl w:val="1"/>
          <w:numId w:val="36"/>
        </w:numPr>
        <w:rPr>
          <w:rFonts w:cstheme="minorHAnsi"/>
          <w:bCs/>
        </w:rPr>
      </w:pPr>
      <w:r w:rsidRPr="006A6696">
        <w:rPr>
          <w:rFonts w:cstheme="minorHAnsi"/>
          <w:bCs/>
        </w:rPr>
        <w:t>Reading 49 gives this example: Noticing that alcoholism and divorce occur together, we might conclude that one causes the other.</w:t>
      </w:r>
    </w:p>
    <w:p w:rsidR="006A6696" w:rsidRPr="006A6696" w:rsidRDefault="006A6696" w:rsidP="00316BAE">
      <w:pPr>
        <w:numPr>
          <w:ilvl w:val="1"/>
          <w:numId w:val="36"/>
        </w:numPr>
        <w:rPr>
          <w:rFonts w:cstheme="minorHAnsi"/>
          <w:bCs/>
        </w:rPr>
      </w:pPr>
      <w:r w:rsidRPr="006A6696">
        <w:rPr>
          <w:rFonts w:cstheme="minorHAnsi"/>
          <w:bCs/>
        </w:rPr>
        <w:t>But it might be the case that some third condition, example an unhappy marriage, is the cause of both. This is the “common cause” of both.</w:t>
      </w:r>
    </w:p>
    <w:p w:rsidR="006A6696" w:rsidRPr="006A6696" w:rsidRDefault="006A6696" w:rsidP="00316BAE">
      <w:pPr>
        <w:numPr>
          <w:ilvl w:val="1"/>
          <w:numId w:val="36"/>
        </w:numPr>
        <w:rPr>
          <w:rFonts w:cstheme="minorHAnsi"/>
          <w:bCs/>
        </w:rPr>
      </w:pPr>
      <w:r w:rsidRPr="006A6696">
        <w:rPr>
          <w:rFonts w:cstheme="minorHAnsi"/>
          <w:bCs/>
        </w:rPr>
        <w:t>Other examples – thunder and lightening, watching violence and being violent …</w:t>
      </w:r>
    </w:p>
    <w:p w:rsidR="006A6696" w:rsidRDefault="006A6696" w:rsidP="00316BAE">
      <w:pPr>
        <w:numPr>
          <w:ilvl w:val="0"/>
          <w:numId w:val="36"/>
        </w:numPr>
        <w:rPr>
          <w:rFonts w:cstheme="minorHAnsi"/>
          <w:b/>
          <w:bCs/>
        </w:rPr>
      </w:pPr>
      <w:r w:rsidRPr="006A6696">
        <w:rPr>
          <w:rFonts w:cstheme="minorHAnsi"/>
          <w:b/>
          <w:bCs/>
        </w:rPr>
        <w:t xml:space="preserve">Confusing, or reversing, cause and effect </w:t>
      </w:r>
    </w:p>
    <w:p w:rsidR="006A6696" w:rsidRPr="006A6696" w:rsidRDefault="006A6696" w:rsidP="00316BAE">
      <w:pPr>
        <w:numPr>
          <w:ilvl w:val="1"/>
          <w:numId w:val="36"/>
        </w:numPr>
        <w:rPr>
          <w:rFonts w:cstheme="minorHAnsi"/>
          <w:bCs/>
        </w:rPr>
      </w:pPr>
      <w:r w:rsidRPr="006A6696">
        <w:rPr>
          <w:rFonts w:cstheme="minorHAnsi"/>
          <w:bCs/>
        </w:rPr>
        <w:t xml:space="preserve">When two types of events A and B are correlated – happen together in time – we may assume, for one reason or another, that A is the cause of B, and overlook the possibility that B is </w:t>
      </w:r>
      <w:proofErr w:type="gramStart"/>
      <w:r w:rsidRPr="006A6696">
        <w:rPr>
          <w:rFonts w:cstheme="minorHAnsi"/>
          <w:bCs/>
        </w:rPr>
        <w:t>actually the</w:t>
      </w:r>
      <w:proofErr w:type="gramEnd"/>
      <w:r w:rsidRPr="006A6696">
        <w:rPr>
          <w:rFonts w:cstheme="minorHAnsi"/>
          <w:bCs/>
        </w:rPr>
        <w:t xml:space="preserve"> cause of A.</w:t>
      </w:r>
    </w:p>
    <w:p w:rsidR="006A6696" w:rsidRPr="006A6696" w:rsidRDefault="006A6696" w:rsidP="00316BAE">
      <w:pPr>
        <w:numPr>
          <w:ilvl w:val="1"/>
          <w:numId w:val="36"/>
        </w:numPr>
        <w:rPr>
          <w:rFonts w:cstheme="minorHAnsi"/>
          <w:bCs/>
        </w:rPr>
      </w:pPr>
      <w:r w:rsidRPr="006A6696">
        <w:rPr>
          <w:rFonts w:cstheme="minorHAnsi"/>
          <w:bCs/>
        </w:rPr>
        <w:t>Example: Does alcoholism cause unhappiness or does unhappiness cause alcoholism?</w:t>
      </w:r>
    </w:p>
    <w:p w:rsidR="006A6696" w:rsidRDefault="006A6696" w:rsidP="00316BAE">
      <w:pPr>
        <w:numPr>
          <w:ilvl w:val="0"/>
          <w:numId w:val="36"/>
        </w:numPr>
        <w:rPr>
          <w:rFonts w:cstheme="minorHAnsi"/>
          <w:b/>
          <w:bCs/>
        </w:rPr>
      </w:pPr>
      <w:r w:rsidRPr="006A6696">
        <w:rPr>
          <w:rFonts w:cstheme="minorHAnsi"/>
          <w:b/>
          <w:bCs/>
        </w:rPr>
        <w:t>Complex cause (or incomplete cause) fallacy</w:t>
      </w:r>
    </w:p>
    <w:p w:rsidR="006A6696" w:rsidRPr="006A6696" w:rsidRDefault="006A6696" w:rsidP="00316BAE">
      <w:pPr>
        <w:numPr>
          <w:ilvl w:val="1"/>
          <w:numId w:val="36"/>
        </w:numPr>
        <w:rPr>
          <w:rFonts w:cstheme="minorHAnsi"/>
          <w:bCs/>
        </w:rPr>
      </w:pPr>
      <w:r w:rsidRPr="006A6696">
        <w:rPr>
          <w:rFonts w:cstheme="minorHAnsi"/>
          <w:bCs/>
        </w:rPr>
        <w:t>This is the mistake of assuming that an event must be caused by a single factor, when it is more likely that several different factors combine to cause it. This fallacy involves oversimplifying the cause of an event.</w:t>
      </w:r>
    </w:p>
    <w:p w:rsidR="006A6696" w:rsidRPr="006A6696" w:rsidRDefault="006A6696" w:rsidP="00316BAE">
      <w:pPr>
        <w:numPr>
          <w:ilvl w:val="1"/>
          <w:numId w:val="36"/>
        </w:numPr>
        <w:rPr>
          <w:rFonts w:cstheme="minorHAnsi"/>
          <w:bCs/>
        </w:rPr>
      </w:pPr>
      <w:r w:rsidRPr="006A6696">
        <w:rPr>
          <w:rFonts w:cstheme="minorHAnsi"/>
          <w:bCs/>
        </w:rPr>
        <w:t xml:space="preserve">Example – in explaining why a team lost a </w:t>
      </w:r>
      <w:proofErr w:type="gramStart"/>
      <w:r w:rsidRPr="006A6696">
        <w:rPr>
          <w:rFonts w:cstheme="minorHAnsi"/>
          <w:bCs/>
        </w:rPr>
        <w:t>game commentators</w:t>
      </w:r>
      <w:proofErr w:type="gramEnd"/>
      <w:r w:rsidRPr="006A6696">
        <w:rPr>
          <w:rFonts w:cstheme="minorHAnsi"/>
          <w:bCs/>
        </w:rPr>
        <w:t xml:space="preserve"> will often oversimplify the cause. They might say, for example, the team lost b/c their star player was injured, or b/c the players were tired from previous games, but many factors probably played a role in the loss, including luck. </w:t>
      </w:r>
    </w:p>
    <w:p w:rsidR="006A6696" w:rsidRDefault="006A6696" w:rsidP="00316BAE">
      <w:pPr>
        <w:numPr>
          <w:ilvl w:val="0"/>
          <w:numId w:val="36"/>
        </w:numPr>
        <w:rPr>
          <w:rFonts w:cstheme="minorHAnsi"/>
          <w:b/>
          <w:bCs/>
        </w:rPr>
      </w:pPr>
      <w:r w:rsidRPr="006A6696">
        <w:rPr>
          <w:rFonts w:cstheme="minorHAnsi"/>
          <w:b/>
          <w:bCs/>
        </w:rPr>
        <w:t>Rejecting coincidence (assuming a common cause)</w:t>
      </w:r>
    </w:p>
    <w:p w:rsidR="006A6696" w:rsidRPr="006A6696" w:rsidRDefault="006A6696" w:rsidP="00316BAE">
      <w:pPr>
        <w:numPr>
          <w:ilvl w:val="1"/>
          <w:numId w:val="36"/>
        </w:numPr>
        <w:rPr>
          <w:rFonts w:cstheme="minorHAnsi"/>
          <w:bCs/>
        </w:rPr>
      </w:pPr>
      <w:r w:rsidRPr="006A6696">
        <w:rPr>
          <w:rFonts w:cstheme="minorHAnsi"/>
          <w:bCs/>
        </w:rPr>
        <w:t>Sometimes the occurrence of two things together may simply be coincidental.</w:t>
      </w:r>
    </w:p>
    <w:p w:rsidR="006A6696" w:rsidRPr="006A6696" w:rsidRDefault="006A6696" w:rsidP="00316BAE">
      <w:pPr>
        <w:numPr>
          <w:ilvl w:val="1"/>
          <w:numId w:val="36"/>
        </w:numPr>
        <w:rPr>
          <w:rFonts w:cstheme="minorHAnsi"/>
          <w:bCs/>
        </w:rPr>
      </w:pPr>
      <w:r w:rsidRPr="006A6696">
        <w:rPr>
          <w:rFonts w:cstheme="minorHAnsi"/>
          <w:bCs/>
        </w:rPr>
        <w:t xml:space="preserve">We often fail to appreciate that improbable events or coincidences are bound to happen </w:t>
      </w:r>
      <w:r w:rsidRPr="006A6696">
        <w:rPr>
          <w:rFonts w:cstheme="minorHAnsi"/>
          <w:bCs/>
          <w:i/>
          <w:iCs/>
        </w:rPr>
        <w:t>sometimes</w:t>
      </w:r>
      <w:r w:rsidRPr="006A6696">
        <w:rPr>
          <w:rFonts w:cstheme="minorHAnsi"/>
          <w:bCs/>
        </w:rPr>
        <w:t>.</w:t>
      </w:r>
    </w:p>
    <w:p w:rsidR="006A6696" w:rsidRPr="006A6696" w:rsidRDefault="006A6696" w:rsidP="00316BAE">
      <w:pPr>
        <w:numPr>
          <w:ilvl w:val="1"/>
          <w:numId w:val="36"/>
        </w:numPr>
        <w:rPr>
          <w:rFonts w:cstheme="minorHAnsi"/>
          <w:bCs/>
        </w:rPr>
      </w:pPr>
      <w:r w:rsidRPr="006A6696">
        <w:rPr>
          <w:rFonts w:cstheme="minorHAnsi"/>
          <w:bCs/>
        </w:rPr>
        <w:t xml:space="preserve">Example: You think about someone you haven’t seen for a long time, and the very next day they call you up. Is there a strange causal connection here? But there are so many people in the world, this sort of thing is bound to happen to some of them just by accident. </w:t>
      </w:r>
      <w:proofErr w:type="gramStart"/>
      <w:r w:rsidRPr="006A6696">
        <w:rPr>
          <w:rFonts w:cstheme="minorHAnsi"/>
          <w:bCs/>
        </w:rPr>
        <w:t>So</w:t>
      </w:r>
      <w:proofErr w:type="gramEnd"/>
      <w:r w:rsidRPr="006A6696">
        <w:rPr>
          <w:rFonts w:cstheme="minorHAnsi"/>
          <w:bCs/>
        </w:rPr>
        <w:t xml:space="preserve"> coincidence is the better explanation.</w:t>
      </w:r>
    </w:p>
    <w:p w:rsidR="006A6696" w:rsidRDefault="006A6696" w:rsidP="00316BAE">
      <w:pPr>
        <w:numPr>
          <w:ilvl w:val="0"/>
          <w:numId w:val="36"/>
        </w:numPr>
        <w:rPr>
          <w:rFonts w:cstheme="minorHAnsi"/>
          <w:b/>
          <w:bCs/>
        </w:rPr>
      </w:pPr>
      <w:r w:rsidRPr="006A6696">
        <w:rPr>
          <w:rFonts w:cstheme="minorHAnsi"/>
          <w:b/>
          <w:bCs/>
        </w:rPr>
        <w:lastRenderedPageBreak/>
        <w:t>Assuming causal determinism</w:t>
      </w:r>
    </w:p>
    <w:p w:rsidR="006A6696" w:rsidRPr="006A6696" w:rsidRDefault="006A6696" w:rsidP="00316BAE">
      <w:pPr>
        <w:numPr>
          <w:ilvl w:val="1"/>
          <w:numId w:val="36"/>
        </w:numPr>
        <w:rPr>
          <w:rFonts w:cstheme="minorHAnsi"/>
          <w:bCs/>
        </w:rPr>
      </w:pPr>
      <w:r w:rsidRPr="006A6696">
        <w:rPr>
          <w:rFonts w:cstheme="minorHAnsi"/>
          <w:bCs/>
        </w:rPr>
        <w:t>Start with an example – You hear people argue that smoking doesn’t cause cancer b/c some people smoke and don’t get cancer, or b/c their uncle smoked two packs a day and lived to be 95.</w:t>
      </w:r>
    </w:p>
    <w:p w:rsidR="006A6696" w:rsidRPr="006A6696" w:rsidRDefault="006A6696" w:rsidP="00316BAE">
      <w:pPr>
        <w:numPr>
          <w:ilvl w:val="1"/>
          <w:numId w:val="36"/>
        </w:numPr>
        <w:rPr>
          <w:rFonts w:cstheme="minorHAnsi"/>
          <w:bCs/>
        </w:rPr>
      </w:pPr>
      <w:r w:rsidRPr="006A6696">
        <w:rPr>
          <w:rFonts w:cstheme="minorHAnsi"/>
          <w:bCs/>
        </w:rPr>
        <w:t xml:space="preserve">The mistake here lies in assuming that if one type of event is the cause of another it must causally </w:t>
      </w:r>
      <w:r w:rsidRPr="006A6696">
        <w:rPr>
          <w:rFonts w:cstheme="minorHAnsi"/>
          <w:bCs/>
          <w:i/>
          <w:iCs/>
        </w:rPr>
        <w:t>necessitate</w:t>
      </w:r>
      <w:r w:rsidRPr="006A6696">
        <w:rPr>
          <w:rFonts w:cstheme="minorHAnsi"/>
          <w:bCs/>
        </w:rPr>
        <w:t xml:space="preserve"> it. </w:t>
      </w:r>
    </w:p>
    <w:p w:rsidR="006A6696" w:rsidRPr="006A6696" w:rsidRDefault="006A6696" w:rsidP="00316BAE">
      <w:pPr>
        <w:numPr>
          <w:ilvl w:val="1"/>
          <w:numId w:val="36"/>
        </w:numPr>
        <w:rPr>
          <w:rFonts w:cstheme="minorHAnsi"/>
          <w:bCs/>
        </w:rPr>
      </w:pPr>
      <w:r w:rsidRPr="006A6696">
        <w:rPr>
          <w:rFonts w:cstheme="minorHAnsi"/>
          <w:bCs/>
        </w:rPr>
        <w:t>But science nowadays recognizes degrees of causal influence. In fact, there may not even be any case of strict causal necessity in the world (quantum theory).</w:t>
      </w:r>
    </w:p>
    <w:p w:rsidR="006A6696" w:rsidRDefault="006A6696" w:rsidP="00316BAE">
      <w:pPr>
        <w:numPr>
          <w:ilvl w:val="0"/>
          <w:numId w:val="36"/>
        </w:numPr>
        <w:rPr>
          <w:rFonts w:cstheme="minorHAnsi"/>
          <w:b/>
          <w:bCs/>
        </w:rPr>
      </w:pPr>
      <w:r w:rsidRPr="006A6696">
        <w:rPr>
          <w:rFonts w:cstheme="minorHAnsi"/>
          <w:b/>
          <w:bCs/>
        </w:rPr>
        <w:t>The Gambler’s fallacy</w:t>
      </w:r>
    </w:p>
    <w:p w:rsidR="006A6696" w:rsidRPr="006A6696" w:rsidRDefault="006A6696" w:rsidP="00316BAE">
      <w:pPr>
        <w:numPr>
          <w:ilvl w:val="1"/>
          <w:numId w:val="36"/>
        </w:numPr>
        <w:rPr>
          <w:rFonts w:cstheme="minorHAnsi"/>
          <w:bCs/>
        </w:rPr>
      </w:pPr>
      <w:r w:rsidRPr="006A6696">
        <w:rPr>
          <w:rFonts w:cstheme="minorHAnsi"/>
          <w:bCs/>
          <w:lang w:val="en-US"/>
        </w:rPr>
        <w:t xml:space="preserve">Example: Assume that a fair coin is being tossed, and suppose it lands heads five times in a row. </w:t>
      </w:r>
    </w:p>
    <w:p w:rsidR="006A6696" w:rsidRPr="006A6696" w:rsidRDefault="006A6696" w:rsidP="00316BAE">
      <w:pPr>
        <w:numPr>
          <w:ilvl w:val="1"/>
          <w:numId w:val="36"/>
        </w:numPr>
        <w:rPr>
          <w:rFonts w:cstheme="minorHAnsi"/>
          <w:bCs/>
        </w:rPr>
      </w:pPr>
      <w:r w:rsidRPr="006A6696">
        <w:rPr>
          <w:rFonts w:cstheme="minorHAnsi"/>
          <w:bCs/>
          <w:lang w:val="en-US"/>
        </w:rPr>
        <w:t>Many people assume that on the next toss it is more likely to land tails than heads.</w:t>
      </w:r>
    </w:p>
    <w:p w:rsidR="006A6696" w:rsidRPr="006A6696" w:rsidRDefault="006A6696" w:rsidP="00316BAE">
      <w:pPr>
        <w:numPr>
          <w:ilvl w:val="1"/>
          <w:numId w:val="36"/>
        </w:numPr>
        <w:rPr>
          <w:rFonts w:cstheme="minorHAnsi"/>
          <w:bCs/>
        </w:rPr>
      </w:pPr>
      <w:r w:rsidRPr="006A6696">
        <w:rPr>
          <w:rFonts w:cstheme="minorHAnsi"/>
          <w:bCs/>
          <w:lang w:val="en-US"/>
        </w:rPr>
        <w:t>But this way of thinking is fallacious – it is the gambler’s fallacy.</w:t>
      </w:r>
    </w:p>
    <w:p w:rsidR="006A6696" w:rsidRPr="006A6696" w:rsidRDefault="006A6696" w:rsidP="00316BAE">
      <w:pPr>
        <w:numPr>
          <w:ilvl w:val="1"/>
          <w:numId w:val="36"/>
        </w:numPr>
        <w:rPr>
          <w:rFonts w:cstheme="minorHAnsi"/>
          <w:bCs/>
        </w:rPr>
      </w:pPr>
      <w:r w:rsidRPr="006A6696">
        <w:rPr>
          <w:rFonts w:cstheme="minorHAnsi"/>
          <w:bCs/>
          <w:lang w:val="en-US"/>
        </w:rPr>
        <w:t xml:space="preserve">As long as it is a fair coin, the likelihood of getting heads or tails on a given toss is </w:t>
      </w:r>
      <w:proofErr w:type="gramStart"/>
      <w:r w:rsidRPr="006A6696">
        <w:rPr>
          <w:rFonts w:cstheme="minorHAnsi"/>
          <w:bCs/>
          <w:lang w:val="en-US"/>
        </w:rPr>
        <w:t>50/50, and</w:t>
      </w:r>
      <w:proofErr w:type="gramEnd"/>
      <w:r w:rsidRPr="006A6696">
        <w:rPr>
          <w:rFonts w:cstheme="minorHAnsi"/>
          <w:bCs/>
          <w:lang w:val="en-US"/>
        </w:rPr>
        <w:t xml:space="preserve"> is independent of the outcome of other tosses. </w:t>
      </w:r>
    </w:p>
    <w:p w:rsidR="006A6696" w:rsidRPr="006A6696" w:rsidRDefault="006A6696" w:rsidP="00316BAE">
      <w:pPr>
        <w:numPr>
          <w:ilvl w:val="1"/>
          <w:numId w:val="36"/>
        </w:numPr>
        <w:rPr>
          <w:rFonts w:cstheme="minorHAnsi"/>
          <w:bCs/>
        </w:rPr>
      </w:pPr>
      <w:r w:rsidRPr="006A6696">
        <w:rPr>
          <w:rFonts w:cstheme="minorHAnsi"/>
          <w:bCs/>
          <w:lang w:val="en-US"/>
        </w:rPr>
        <w:t xml:space="preserve">The gambler’s fallacy is very common in situations that involve chance. </w:t>
      </w:r>
    </w:p>
    <w:p w:rsidR="006A6696" w:rsidRPr="006A6696" w:rsidRDefault="006A6696" w:rsidP="00316BAE">
      <w:pPr>
        <w:numPr>
          <w:ilvl w:val="1"/>
          <w:numId w:val="36"/>
        </w:numPr>
        <w:rPr>
          <w:rFonts w:cstheme="minorHAnsi"/>
          <w:bCs/>
        </w:rPr>
      </w:pPr>
      <w:r w:rsidRPr="006A6696">
        <w:rPr>
          <w:rFonts w:cstheme="minorHAnsi"/>
          <w:bCs/>
          <w:lang w:val="en-US"/>
        </w:rPr>
        <w:t xml:space="preserve">A poker player who has been getting poor cards all evening believes that his luck is bound to </w:t>
      </w:r>
      <w:proofErr w:type="gramStart"/>
      <w:r w:rsidRPr="006A6696">
        <w:rPr>
          <w:rFonts w:cstheme="minorHAnsi"/>
          <w:bCs/>
          <w:lang w:val="en-US"/>
        </w:rPr>
        <w:t>change</w:t>
      </w:r>
      <w:proofErr w:type="gramEnd"/>
      <w:r w:rsidRPr="006A6696">
        <w:rPr>
          <w:rFonts w:cstheme="minorHAnsi"/>
          <w:bCs/>
          <w:lang w:val="en-US"/>
        </w:rPr>
        <w:t xml:space="preserve"> and he can expect to get better cards. </w:t>
      </w:r>
    </w:p>
    <w:p w:rsidR="006A6696" w:rsidRPr="006A6696" w:rsidRDefault="006A6696" w:rsidP="00316BAE">
      <w:pPr>
        <w:numPr>
          <w:ilvl w:val="1"/>
          <w:numId w:val="36"/>
        </w:numPr>
        <w:rPr>
          <w:rFonts w:cstheme="minorHAnsi"/>
          <w:bCs/>
        </w:rPr>
      </w:pPr>
      <w:r w:rsidRPr="006A6696">
        <w:rPr>
          <w:rFonts w:cstheme="minorHAnsi"/>
          <w:bCs/>
          <w:lang w:val="en-US"/>
        </w:rPr>
        <w:t>In one sense this is true: if his cards have been unusually bad, the chances are that the cards he will get in the rest of the game will be better.</w:t>
      </w:r>
    </w:p>
    <w:p w:rsidR="006A6696" w:rsidRPr="006A6696" w:rsidRDefault="006A6696" w:rsidP="00316BAE">
      <w:pPr>
        <w:numPr>
          <w:ilvl w:val="1"/>
          <w:numId w:val="36"/>
        </w:numPr>
        <w:rPr>
          <w:rFonts w:cstheme="minorHAnsi"/>
          <w:bCs/>
        </w:rPr>
      </w:pPr>
      <w:r w:rsidRPr="006A6696">
        <w:rPr>
          <w:rFonts w:cstheme="minorHAnsi"/>
          <w:bCs/>
          <w:lang w:val="en-US"/>
        </w:rPr>
        <w:t xml:space="preserve">But this likelihood has nothing to do with the fact the cards he’s gotten so far have been bad. </w:t>
      </w:r>
    </w:p>
    <w:p w:rsidR="006A6696" w:rsidRPr="006A6696" w:rsidRDefault="006A6696" w:rsidP="00316BAE">
      <w:pPr>
        <w:numPr>
          <w:ilvl w:val="1"/>
          <w:numId w:val="36"/>
        </w:numPr>
        <w:rPr>
          <w:rFonts w:cstheme="minorHAnsi"/>
          <w:bCs/>
        </w:rPr>
      </w:pPr>
      <w:r w:rsidRPr="006A6696">
        <w:rPr>
          <w:rFonts w:cstheme="minorHAnsi"/>
          <w:bCs/>
          <w:lang w:val="en-US"/>
        </w:rPr>
        <w:t xml:space="preserve">Many people have the idea that luck is a kind of force in the world always working toward evening things up. </w:t>
      </w:r>
    </w:p>
    <w:p w:rsidR="006A6696" w:rsidRPr="006A6696" w:rsidRDefault="006A6696" w:rsidP="00316BAE">
      <w:pPr>
        <w:numPr>
          <w:ilvl w:val="1"/>
          <w:numId w:val="36"/>
        </w:numPr>
        <w:rPr>
          <w:rFonts w:cstheme="minorHAnsi"/>
          <w:bCs/>
        </w:rPr>
      </w:pPr>
      <w:proofErr w:type="gramStart"/>
      <w:r w:rsidRPr="006A6696">
        <w:rPr>
          <w:rFonts w:cstheme="minorHAnsi"/>
          <w:bCs/>
          <w:lang w:val="en-US"/>
        </w:rPr>
        <w:t>So</w:t>
      </w:r>
      <w:proofErr w:type="gramEnd"/>
      <w:r w:rsidRPr="006A6696">
        <w:rPr>
          <w:rFonts w:cstheme="minorHAnsi"/>
          <w:bCs/>
          <w:lang w:val="en-US"/>
        </w:rPr>
        <w:t xml:space="preserve"> if my cards so far have been bad, luck will work toward evening things up.</w:t>
      </w:r>
    </w:p>
    <w:p w:rsidR="006A6696" w:rsidRPr="006A6696" w:rsidRDefault="006A6696" w:rsidP="00316BAE">
      <w:pPr>
        <w:numPr>
          <w:ilvl w:val="1"/>
          <w:numId w:val="36"/>
        </w:numPr>
        <w:rPr>
          <w:rFonts w:cstheme="minorHAnsi"/>
          <w:bCs/>
        </w:rPr>
      </w:pPr>
      <w:r w:rsidRPr="006A6696">
        <w:rPr>
          <w:rFonts w:cstheme="minorHAnsi"/>
          <w:bCs/>
          <w:lang w:val="en-US"/>
        </w:rPr>
        <w:t xml:space="preserve">But there is no such force. All we can say is that if we have two options, and there </w:t>
      </w:r>
      <w:proofErr w:type="gramStart"/>
      <w:r w:rsidRPr="006A6696">
        <w:rPr>
          <w:rFonts w:cstheme="minorHAnsi"/>
          <w:bCs/>
          <w:lang w:val="en-US"/>
        </w:rPr>
        <w:t>is</w:t>
      </w:r>
      <w:proofErr w:type="gramEnd"/>
      <w:r w:rsidRPr="006A6696">
        <w:rPr>
          <w:rFonts w:cstheme="minorHAnsi"/>
          <w:bCs/>
          <w:lang w:val="en-US"/>
        </w:rPr>
        <w:t xml:space="preserve"> no causal conditions in the world that makes the one more likely than the other then the likelihood of getting each option is the same.</w:t>
      </w:r>
    </w:p>
    <w:p w:rsidR="006A6696" w:rsidRDefault="006A6696" w:rsidP="006A6696">
      <w:pPr>
        <w:rPr>
          <w:rFonts w:cstheme="minorHAnsi"/>
          <w:b/>
          <w:bCs/>
        </w:rPr>
      </w:pPr>
    </w:p>
    <w:p w:rsidR="006A6696" w:rsidRDefault="006A6696" w:rsidP="006A6696">
      <w:pPr>
        <w:rPr>
          <w:rFonts w:cstheme="minorHAnsi"/>
          <w:b/>
          <w:bCs/>
        </w:rPr>
      </w:pPr>
      <w:r>
        <w:rPr>
          <w:rFonts w:cstheme="minorHAnsi"/>
          <w:b/>
          <w:bCs/>
        </w:rPr>
        <w:t>MILL’S METHOD FOR IDENTIFYING CAUSES</w:t>
      </w:r>
    </w:p>
    <w:p w:rsidR="006A6696" w:rsidRPr="006A6696" w:rsidRDefault="006A6696" w:rsidP="006A6696">
      <w:pPr>
        <w:rPr>
          <w:rFonts w:cstheme="minorHAnsi"/>
          <w:b/>
          <w:bCs/>
        </w:rPr>
      </w:pPr>
      <w:r w:rsidRPr="006A6696">
        <w:rPr>
          <w:rFonts w:cstheme="minorHAnsi"/>
          <w:b/>
          <w:bCs/>
        </w:rPr>
        <w:t>Mill described five “methods” for determining the cause of an event:</w:t>
      </w:r>
    </w:p>
    <w:p w:rsidR="006A6696" w:rsidRDefault="006A6696" w:rsidP="00316BAE">
      <w:pPr>
        <w:numPr>
          <w:ilvl w:val="0"/>
          <w:numId w:val="37"/>
        </w:numPr>
        <w:rPr>
          <w:rFonts w:cstheme="minorHAnsi"/>
          <w:b/>
          <w:bCs/>
        </w:rPr>
      </w:pPr>
      <w:r w:rsidRPr="006A6696">
        <w:rPr>
          <w:rFonts w:cstheme="minorHAnsi"/>
          <w:b/>
          <w:bCs/>
        </w:rPr>
        <w:t>The method of difference</w:t>
      </w:r>
    </w:p>
    <w:p w:rsidR="006A6696" w:rsidRPr="00316BAE" w:rsidRDefault="006A6696" w:rsidP="00316BAE">
      <w:pPr>
        <w:numPr>
          <w:ilvl w:val="1"/>
          <w:numId w:val="37"/>
        </w:numPr>
        <w:rPr>
          <w:rFonts w:cstheme="minorHAnsi"/>
          <w:bCs/>
        </w:rPr>
      </w:pPr>
      <w:r w:rsidRPr="00316BAE">
        <w:rPr>
          <w:rFonts w:cstheme="minorHAnsi"/>
          <w:bCs/>
        </w:rPr>
        <w:lastRenderedPageBreak/>
        <w:t>To determine the cause of some event or condition e, we compare cases in which e occurs with cases in which e does not occur.</w:t>
      </w:r>
    </w:p>
    <w:p w:rsidR="006A6696" w:rsidRPr="00316BAE" w:rsidRDefault="006A6696" w:rsidP="00316BAE">
      <w:pPr>
        <w:numPr>
          <w:ilvl w:val="1"/>
          <w:numId w:val="37"/>
        </w:numPr>
        <w:rPr>
          <w:rFonts w:cstheme="minorHAnsi"/>
          <w:bCs/>
        </w:rPr>
      </w:pPr>
      <w:r w:rsidRPr="00316BAE">
        <w:rPr>
          <w:rFonts w:cstheme="minorHAnsi"/>
          <w:bCs/>
        </w:rPr>
        <w:t>If we can identify the difference between these cases, something present when e occurs but absent where it does not occur, this thing should be the cause.</w:t>
      </w:r>
    </w:p>
    <w:p w:rsidR="006A6696" w:rsidRDefault="006A6696" w:rsidP="00316BAE">
      <w:pPr>
        <w:numPr>
          <w:ilvl w:val="0"/>
          <w:numId w:val="37"/>
        </w:numPr>
        <w:rPr>
          <w:rFonts w:cstheme="minorHAnsi"/>
          <w:b/>
          <w:bCs/>
        </w:rPr>
      </w:pPr>
      <w:r w:rsidRPr="006A6696">
        <w:rPr>
          <w:rFonts w:cstheme="minorHAnsi"/>
          <w:b/>
          <w:bCs/>
        </w:rPr>
        <w:t>The method of agreement</w:t>
      </w:r>
    </w:p>
    <w:p w:rsidR="006A6696" w:rsidRPr="00316BAE" w:rsidRDefault="006A6696" w:rsidP="00316BAE">
      <w:pPr>
        <w:numPr>
          <w:ilvl w:val="1"/>
          <w:numId w:val="37"/>
        </w:numPr>
        <w:rPr>
          <w:rFonts w:cstheme="minorHAnsi"/>
          <w:bCs/>
        </w:rPr>
      </w:pPr>
      <w:r w:rsidRPr="00316BAE">
        <w:rPr>
          <w:rFonts w:cstheme="minorHAnsi"/>
          <w:bCs/>
        </w:rPr>
        <w:t>We compare different instances in which event e occurs.</w:t>
      </w:r>
    </w:p>
    <w:p w:rsidR="006A6696" w:rsidRPr="00316BAE" w:rsidRDefault="006A6696" w:rsidP="00316BAE">
      <w:pPr>
        <w:numPr>
          <w:ilvl w:val="1"/>
          <w:numId w:val="37"/>
        </w:numPr>
        <w:rPr>
          <w:rFonts w:cstheme="minorHAnsi"/>
          <w:bCs/>
        </w:rPr>
      </w:pPr>
      <w:r w:rsidRPr="00316BAE">
        <w:rPr>
          <w:rFonts w:cstheme="minorHAnsi"/>
          <w:bCs/>
        </w:rPr>
        <w:t>If we can identify one thing that is present whenever e occurs, this thing should be the cause of e.</w:t>
      </w:r>
    </w:p>
    <w:p w:rsidR="006A6696" w:rsidRDefault="006A6696" w:rsidP="00316BAE">
      <w:pPr>
        <w:numPr>
          <w:ilvl w:val="0"/>
          <w:numId w:val="37"/>
        </w:numPr>
        <w:rPr>
          <w:rFonts w:cstheme="minorHAnsi"/>
          <w:b/>
          <w:bCs/>
        </w:rPr>
      </w:pPr>
      <w:r w:rsidRPr="006A6696">
        <w:rPr>
          <w:rFonts w:cstheme="minorHAnsi"/>
          <w:b/>
          <w:bCs/>
        </w:rPr>
        <w:t>The joint method of agreement and difference</w:t>
      </w:r>
    </w:p>
    <w:p w:rsidR="00316BAE" w:rsidRPr="00316BAE" w:rsidRDefault="00316BAE" w:rsidP="00316BAE">
      <w:pPr>
        <w:numPr>
          <w:ilvl w:val="1"/>
          <w:numId w:val="37"/>
        </w:numPr>
        <w:rPr>
          <w:rFonts w:cstheme="minorHAnsi"/>
          <w:bCs/>
        </w:rPr>
      </w:pPr>
      <w:r w:rsidRPr="00316BAE">
        <w:rPr>
          <w:rFonts w:cstheme="minorHAnsi"/>
          <w:bCs/>
        </w:rPr>
        <w:t>This combines the first two methods:</w:t>
      </w:r>
    </w:p>
    <w:p w:rsidR="00316BAE" w:rsidRPr="00316BAE" w:rsidRDefault="00316BAE" w:rsidP="00316BAE">
      <w:pPr>
        <w:numPr>
          <w:ilvl w:val="1"/>
          <w:numId w:val="37"/>
        </w:numPr>
        <w:rPr>
          <w:rFonts w:cstheme="minorHAnsi"/>
          <w:bCs/>
        </w:rPr>
      </w:pPr>
      <w:r w:rsidRPr="00316BAE">
        <w:rPr>
          <w:rFonts w:cstheme="minorHAnsi"/>
          <w:bCs/>
        </w:rPr>
        <w:t xml:space="preserve">Case 1: P, Q, R are </w:t>
      </w:r>
      <w:proofErr w:type="gramStart"/>
      <w:r w:rsidRPr="00316BAE">
        <w:rPr>
          <w:rFonts w:cstheme="minorHAnsi"/>
          <w:bCs/>
        </w:rPr>
        <w:t>present</w:t>
      </w:r>
      <w:proofErr w:type="gramEnd"/>
      <w:r w:rsidRPr="00316BAE">
        <w:rPr>
          <w:rFonts w:cstheme="minorHAnsi"/>
          <w:bCs/>
        </w:rPr>
        <w:t xml:space="preserve"> and e occurs</w:t>
      </w:r>
    </w:p>
    <w:p w:rsidR="00316BAE" w:rsidRPr="00316BAE" w:rsidRDefault="00316BAE" w:rsidP="00316BAE">
      <w:pPr>
        <w:numPr>
          <w:ilvl w:val="1"/>
          <w:numId w:val="37"/>
        </w:numPr>
        <w:rPr>
          <w:rFonts w:cstheme="minorHAnsi"/>
          <w:bCs/>
        </w:rPr>
      </w:pPr>
      <w:r w:rsidRPr="00316BAE">
        <w:rPr>
          <w:rFonts w:cstheme="minorHAnsi"/>
          <w:bCs/>
        </w:rPr>
        <w:t xml:space="preserve">Case 2: P, Q, S are </w:t>
      </w:r>
      <w:proofErr w:type="gramStart"/>
      <w:r w:rsidRPr="00316BAE">
        <w:rPr>
          <w:rFonts w:cstheme="minorHAnsi"/>
          <w:bCs/>
        </w:rPr>
        <w:t>present</w:t>
      </w:r>
      <w:proofErr w:type="gramEnd"/>
      <w:r w:rsidRPr="00316BAE">
        <w:rPr>
          <w:rFonts w:cstheme="minorHAnsi"/>
          <w:bCs/>
        </w:rPr>
        <w:t xml:space="preserve"> and e occurs</w:t>
      </w:r>
    </w:p>
    <w:p w:rsidR="00316BAE" w:rsidRPr="00316BAE" w:rsidRDefault="00316BAE" w:rsidP="00316BAE">
      <w:pPr>
        <w:numPr>
          <w:ilvl w:val="1"/>
          <w:numId w:val="37"/>
        </w:numPr>
        <w:rPr>
          <w:rFonts w:cstheme="minorHAnsi"/>
          <w:bCs/>
        </w:rPr>
      </w:pPr>
      <w:r w:rsidRPr="00316BAE">
        <w:rPr>
          <w:rFonts w:cstheme="minorHAnsi"/>
          <w:bCs/>
        </w:rPr>
        <w:t xml:space="preserve">Case 3: Q and R are </w:t>
      </w:r>
      <w:proofErr w:type="gramStart"/>
      <w:r w:rsidRPr="00316BAE">
        <w:rPr>
          <w:rFonts w:cstheme="minorHAnsi"/>
          <w:bCs/>
        </w:rPr>
        <w:t>present</w:t>
      </w:r>
      <w:proofErr w:type="gramEnd"/>
      <w:r w:rsidRPr="00316BAE">
        <w:rPr>
          <w:rFonts w:cstheme="minorHAnsi"/>
          <w:bCs/>
        </w:rPr>
        <w:t xml:space="preserve"> and e does not occur</w:t>
      </w:r>
    </w:p>
    <w:p w:rsidR="00316BAE" w:rsidRPr="00316BAE" w:rsidRDefault="00316BAE" w:rsidP="00316BAE">
      <w:pPr>
        <w:numPr>
          <w:ilvl w:val="1"/>
          <w:numId w:val="37"/>
        </w:numPr>
        <w:rPr>
          <w:rFonts w:cstheme="minorHAnsi"/>
          <w:bCs/>
        </w:rPr>
      </w:pPr>
      <w:r w:rsidRPr="00316BAE">
        <w:rPr>
          <w:rFonts w:cstheme="minorHAnsi"/>
          <w:bCs/>
        </w:rPr>
        <w:t xml:space="preserve">Case 4: Q and S are </w:t>
      </w:r>
      <w:proofErr w:type="gramStart"/>
      <w:r w:rsidRPr="00316BAE">
        <w:rPr>
          <w:rFonts w:cstheme="minorHAnsi"/>
          <w:bCs/>
        </w:rPr>
        <w:t>present</w:t>
      </w:r>
      <w:proofErr w:type="gramEnd"/>
      <w:r w:rsidRPr="00316BAE">
        <w:rPr>
          <w:rFonts w:cstheme="minorHAnsi"/>
          <w:bCs/>
        </w:rPr>
        <w:t xml:space="preserve"> and e does not occur</w:t>
      </w:r>
    </w:p>
    <w:p w:rsidR="00316BAE" w:rsidRPr="00316BAE" w:rsidRDefault="00316BAE" w:rsidP="00316BAE">
      <w:pPr>
        <w:numPr>
          <w:ilvl w:val="1"/>
          <w:numId w:val="37"/>
        </w:numPr>
        <w:rPr>
          <w:rFonts w:cstheme="minorHAnsi"/>
          <w:bCs/>
        </w:rPr>
      </w:pPr>
      <w:r w:rsidRPr="00316BAE">
        <w:rPr>
          <w:rFonts w:cstheme="minorHAnsi"/>
          <w:bCs/>
        </w:rPr>
        <w:t xml:space="preserve">e occurs when P is present (agreement) and not when P is absent (difference). </w:t>
      </w:r>
      <w:proofErr w:type="gramStart"/>
      <w:r w:rsidRPr="00316BAE">
        <w:rPr>
          <w:rFonts w:cstheme="minorHAnsi"/>
          <w:bCs/>
        </w:rPr>
        <w:t>So</w:t>
      </w:r>
      <w:proofErr w:type="gramEnd"/>
      <w:r w:rsidRPr="00316BAE">
        <w:rPr>
          <w:rFonts w:cstheme="minorHAnsi"/>
          <w:bCs/>
        </w:rPr>
        <w:t xml:space="preserve"> P must be the cause of e.</w:t>
      </w:r>
    </w:p>
    <w:p w:rsidR="006A6696" w:rsidRDefault="006A6696" w:rsidP="00316BAE">
      <w:pPr>
        <w:numPr>
          <w:ilvl w:val="0"/>
          <w:numId w:val="37"/>
        </w:numPr>
        <w:rPr>
          <w:rFonts w:cstheme="minorHAnsi"/>
          <w:b/>
          <w:bCs/>
        </w:rPr>
      </w:pPr>
      <w:r w:rsidRPr="006A6696">
        <w:rPr>
          <w:rFonts w:cstheme="minorHAnsi"/>
          <w:b/>
          <w:bCs/>
        </w:rPr>
        <w:t>The method of concomitant variation</w:t>
      </w:r>
    </w:p>
    <w:p w:rsidR="00316BAE" w:rsidRPr="00316BAE" w:rsidRDefault="00316BAE" w:rsidP="00316BAE">
      <w:pPr>
        <w:numPr>
          <w:ilvl w:val="1"/>
          <w:numId w:val="37"/>
        </w:numPr>
        <w:rPr>
          <w:rFonts w:cstheme="minorHAnsi"/>
          <w:bCs/>
        </w:rPr>
      </w:pPr>
      <w:r w:rsidRPr="00316BAE">
        <w:rPr>
          <w:rFonts w:cstheme="minorHAnsi"/>
          <w:bCs/>
        </w:rPr>
        <w:t>Using this method involves varying a certain factor or condition and determining whether this change is accompanied by a change in some other factor. If so, we conclude that they are causally connected.</w:t>
      </w:r>
    </w:p>
    <w:p w:rsidR="00316BAE" w:rsidRPr="00316BAE" w:rsidRDefault="00316BAE" w:rsidP="00316BAE">
      <w:pPr>
        <w:numPr>
          <w:ilvl w:val="1"/>
          <w:numId w:val="37"/>
        </w:numPr>
        <w:rPr>
          <w:rFonts w:cstheme="minorHAnsi"/>
          <w:bCs/>
        </w:rPr>
      </w:pPr>
      <w:r w:rsidRPr="00316BAE">
        <w:rPr>
          <w:rFonts w:cstheme="minorHAnsi"/>
          <w:bCs/>
        </w:rPr>
        <w:t>Example: we notice that the more beer people consume the drunker they get, so we infer that the beer is the cause of the intoxication.</w:t>
      </w:r>
    </w:p>
    <w:p w:rsidR="00316BAE" w:rsidRPr="00316BAE" w:rsidRDefault="00316BAE" w:rsidP="00316BAE">
      <w:pPr>
        <w:numPr>
          <w:ilvl w:val="1"/>
          <w:numId w:val="37"/>
        </w:numPr>
        <w:rPr>
          <w:rFonts w:cstheme="minorHAnsi"/>
          <w:bCs/>
        </w:rPr>
      </w:pPr>
      <w:r w:rsidRPr="00316BAE">
        <w:rPr>
          <w:rFonts w:cstheme="minorHAnsi"/>
          <w:bCs/>
        </w:rPr>
        <w:t>(Of course, strictly speaking what is established here is merely a correlation.)</w:t>
      </w:r>
    </w:p>
    <w:p w:rsidR="006A6696" w:rsidRDefault="006A6696" w:rsidP="00316BAE">
      <w:pPr>
        <w:numPr>
          <w:ilvl w:val="0"/>
          <w:numId w:val="37"/>
        </w:numPr>
        <w:rPr>
          <w:rFonts w:cstheme="minorHAnsi"/>
          <w:b/>
          <w:bCs/>
        </w:rPr>
      </w:pPr>
      <w:r w:rsidRPr="006A6696">
        <w:rPr>
          <w:rFonts w:cstheme="minorHAnsi"/>
          <w:b/>
          <w:bCs/>
        </w:rPr>
        <w:t>Method of residues</w:t>
      </w:r>
    </w:p>
    <w:p w:rsidR="00316BAE" w:rsidRPr="00316BAE" w:rsidRDefault="00316BAE" w:rsidP="00316BAE">
      <w:pPr>
        <w:numPr>
          <w:ilvl w:val="1"/>
          <w:numId w:val="37"/>
        </w:numPr>
        <w:rPr>
          <w:rFonts w:cstheme="minorHAnsi"/>
          <w:bCs/>
        </w:rPr>
      </w:pPr>
      <w:r w:rsidRPr="00316BAE">
        <w:rPr>
          <w:rFonts w:cstheme="minorHAnsi"/>
          <w:b/>
          <w:bCs/>
          <w:lang w:val="en-US"/>
        </w:rPr>
        <w:t>“</w:t>
      </w:r>
      <w:r w:rsidRPr="00316BAE">
        <w:rPr>
          <w:rFonts w:cstheme="minorHAnsi"/>
          <w:bCs/>
          <w:lang w:val="en-US"/>
        </w:rPr>
        <w:t>Subduct [i.e. subtract] from any phenomenon such part as is known by previous inductions to be the effect of certain antecedents, and the residue of the phenomenon is the effect of the remaining antecedents.” — John Stuart Mill, A System of Logic, Vol. 1. 1843.</w:t>
      </w:r>
    </w:p>
    <w:p w:rsidR="006A6696" w:rsidRDefault="006A6696" w:rsidP="006A6696">
      <w:pPr>
        <w:rPr>
          <w:rFonts w:cstheme="minorHAnsi"/>
          <w:b/>
          <w:bCs/>
        </w:rPr>
      </w:pPr>
    </w:p>
    <w:p w:rsidR="00316BAE" w:rsidRDefault="00316BAE" w:rsidP="006A6696">
      <w:pPr>
        <w:rPr>
          <w:rFonts w:cstheme="minorHAnsi"/>
          <w:b/>
          <w:bCs/>
        </w:rPr>
      </w:pPr>
      <w:r>
        <w:rPr>
          <w:rFonts w:cstheme="minorHAnsi"/>
          <w:b/>
          <w:bCs/>
        </w:rPr>
        <w:t>WEAKNESSES</w:t>
      </w:r>
    </w:p>
    <w:p w:rsidR="00316BAE" w:rsidRPr="00316BAE" w:rsidRDefault="00316BAE" w:rsidP="00316BAE">
      <w:pPr>
        <w:rPr>
          <w:rFonts w:cstheme="minorHAnsi"/>
          <w:b/>
          <w:bCs/>
        </w:rPr>
      </w:pPr>
      <w:r w:rsidRPr="00316BAE">
        <w:rPr>
          <w:rFonts w:cstheme="minorHAnsi"/>
          <w:b/>
          <w:bCs/>
        </w:rPr>
        <w:t>Method of Agreement:</w:t>
      </w:r>
    </w:p>
    <w:p w:rsidR="00316BAE" w:rsidRPr="00316BAE" w:rsidRDefault="00316BAE" w:rsidP="00316BAE">
      <w:pPr>
        <w:pStyle w:val="ListParagraph"/>
        <w:numPr>
          <w:ilvl w:val="0"/>
          <w:numId w:val="38"/>
        </w:numPr>
        <w:rPr>
          <w:rFonts w:cstheme="minorHAnsi"/>
          <w:bCs/>
        </w:rPr>
      </w:pPr>
      <w:r w:rsidRPr="00316BAE">
        <w:rPr>
          <w:rFonts w:cstheme="minorHAnsi"/>
          <w:bCs/>
        </w:rPr>
        <w:t xml:space="preserve">Usually there will be an indefinite number of prior conditions, so we can’t have a complete list of </w:t>
      </w:r>
      <w:r w:rsidRPr="00316BAE">
        <w:rPr>
          <w:rFonts w:cstheme="minorHAnsi"/>
          <w:bCs/>
          <w:i/>
          <w:iCs/>
        </w:rPr>
        <w:t>all</w:t>
      </w:r>
      <w:r w:rsidRPr="00316BAE">
        <w:rPr>
          <w:rFonts w:cstheme="minorHAnsi"/>
          <w:bCs/>
        </w:rPr>
        <w:t xml:space="preserve"> the factors present – the cause might not be on the list.</w:t>
      </w:r>
    </w:p>
    <w:p w:rsidR="00316BAE" w:rsidRPr="00316BAE" w:rsidRDefault="00316BAE" w:rsidP="00316BAE">
      <w:pPr>
        <w:pStyle w:val="ListParagraph"/>
        <w:numPr>
          <w:ilvl w:val="0"/>
          <w:numId w:val="38"/>
        </w:numPr>
        <w:rPr>
          <w:rFonts w:cstheme="minorHAnsi"/>
          <w:bCs/>
        </w:rPr>
      </w:pPr>
      <w:r w:rsidRPr="00316BAE">
        <w:rPr>
          <w:rFonts w:cstheme="minorHAnsi"/>
          <w:bCs/>
        </w:rPr>
        <w:lastRenderedPageBreak/>
        <w:t xml:space="preserve">More than one factor will normally be present in all cases in which the effect E occurs – so the method by itself, won’t normally point to a unique cause. </w:t>
      </w:r>
    </w:p>
    <w:p w:rsidR="00316BAE" w:rsidRDefault="00316BAE" w:rsidP="006A6696">
      <w:pPr>
        <w:rPr>
          <w:rFonts w:cstheme="minorHAnsi"/>
          <w:b/>
          <w:bCs/>
        </w:rPr>
      </w:pPr>
      <w:r>
        <w:rPr>
          <w:rFonts w:cstheme="minorHAnsi"/>
          <w:b/>
          <w:bCs/>
        </w:rPr>
        <w:t>Method of Difference:</w:t>
      </w:r>
    </w:p>
    <w:p w:rsidR="00316BAE" w:rsidRPr="00316BAE" w:rsidRDefault="00316BAE" w:rsidP="00316BAE">
      <w:pPr>
        <w:pStyle w:val="ListParagraph"/>
        <w:numPr>
          <w:ilvl w:val="0"/>
          <w:numId w:val="39"/>
        </w:numPr>
        <w:rPr>
          <w:rFonts w:cstheme="minorHAnsi"/>
          <w:bCs/>
        </w:rPr>
      </w:pPr>
      <w:r w:rsidRPr="00316BAE">
        <w:rPr>
          <w:rFonts w:cstheme="minorHAnsi"/>
          <w:bCs/>
        </w:rPr>
        <w:t xml:space="preserve">Similarly, in using the method of difference we can’t be sure that a given factor is the </w:t>
      </w:r>
      <w:r w:rsidRPr="00316BAE">
        <w:rPr>
          <w:rFonts w:cstheme="minorHAnsi"/>
          <w:bCs/>
          <w:i/>
          <w:iCs/>
        </w:rPr>
        <w:t>only</w:t>
      </w:r>
      <w:r w:rsidRPr="00316BAE">
        <w:rPr>
          <w:rFonts w:cstheme="minorHAnsi"/>
          <w:bCs/>
        </w:rPr>
        <w:t xml:space="preserve"> difference between cases where e does and does not occur. </w:t>
      </w:r>
    </w:p>
    <w:p w:rsidR="00316BAE" w:rsidRDefault="00316BAE" w:rsidP="00316BAE">
      <w:pPr>
        <w:rPr>
          <w:rFonts w:cstheme="minorHAnsi"/>
          <w:bCs/>
        </w:rPr>
      </w:pPr>
      <w:r w:rsidRPr="00316BAE">
        <w:rPr>
          <w:rFonts w:cstheme="minorHAnsi"/>
          <w:b/>
          <w:bCs/>
        </w:rPr>
        <w:t>Joint Method:</w:t>
      </w:r>
      <w:bookmarkStart w:id="0" w:name="_GoBack"/>
      <w:bookmarkEnd w:id="0"/>
    </w:p>
    <w:p w:rsidR="00316BAE" w:rsidRPr="00316BAE" w:rsidRDefault="00316BAE" w:rsidP="00316BAE">
      <w:pPr>
        <w:pStyle w:val="ListParagraph"/>
        <w:numPr>
          <w:ilvl w:val="0"/>
          <w:numId w:val="39"/>
        </w:numPr>
        <w:rPr>
          <w:rFonts w:cstheme="minorHAnsi"/>
          <w:bCs/>
        </w:rPr>
      </w:pPr>
      <w:r w:rsidRPr="00316BAE">
        <w:rPr>
          <w:rFonts w:cstheme="minorHAnsi"/>
          <w:bCs/>
        </w:rPr>
        <w:t xml:space="preserve">The joint method of agreement and difference may help to overcome these problems to some extent. </w:t>
      </w:r>
    </w:p>
    <w:p w:rsidR="00316BAE" w:rsidRPr="00316BAE" w:rsidRDefault="00316BAE" w:rsidP="00316BAE">
      <w:pPr>
        <w:pStyle w:val="ListParagraph"/>
        <w:numPr>
          <w:ilvl w:val="0"/>
          <w:numId w:val="39"/>
        </w:numPr>
        <w:rPr>
          <w:rFonts w:cstheme="minorHAnsi"/>
          <w:bCs/>
        </w:rPr>
      </w:pPr>
      <w:r w:rsidRPr="00316BAE">
        <w:rPr>
          <w:rFonts w:cstheme="minorHAnsi"/>
          <w:bCs/>
        </w:rPr>
        <w:t>But it does not avoid the problems completely:</w:t>
      </w:r>
    </w:p>
    <w:p w:rsidR="00316BAE" w:rsidRPr="00316BAE" w:rsidRDefault="00316BAE" w:rsidP="00316BAE">
      <w:pPr>
        <w:pStyle w:val="ListParagraph"/>
        <w:numPr>
          <w:ilvl w:val="0"/>
          <w:numId w:val="39"/>
        </w:numPr>
        <w:rPr>
          <w:rFonts w:cstheme="minorHAnsi"/>
          <w:bCs/>
        </w:rPr>
      </w:pPr>
      <w:r w:rsidRPr="00316BAE">
        <w:rPr>
          <w:rFonts w:cstheme="minorHAnsi"/>
          <w:bCs/>
        </w:rPr>
        <w:t>Even if we observe as carefully as possible, and it appears that occurrences of e are always preceded by factor X, and where e does not occur, X is never present, this judgment might still be mistaken.</w:t>
      </w:r>
    </w:p>
    <w:p w:rsidR="00316BAE" w:rsidRDefault="00316BAE" w:rsidP="00316BAE">
      <w:pPr>
        <w:rPr>
          <w:rFonts w:cstheme="minorHAnsi"/>
          <w:b/>
          <w:bCs/>
        </w:rPr>
      </w:pPr>
      <w:r>
        <w:rPr>
          <w:rFonts w:cstheme="minorHAnsi"/>
          <w:b/>
          <w:bCs/>
        </w:rPr>
        <w:t>Role of Background Information:</w:t>
      </w:r>
    </w:p>
    <w:p w:rsidR="00316BAE" w:rsidRPr="00316BAE" w:rsidRDefault="00316BAE" w:rsidP="00316BAE">
      <w:pPr>
        <w:pStyle w:val="ListParagraph"/>
        <w:numPr>
          <w:ilvl w:val="0"/>
          <w:numId w:val="39"/>
        </w:numPr>
        <w:rPr>
          <w:rFonts w:cstheme="minorHAnsi"/>
          <w:bCs/>
        </w:rPr>
      </w:pPr>
      <w:r w:rsidRPr="00316BAE">
        <w:rPr>
          <w:rFonts w:cstheme="minorHAnsi"/>
          <w:bCs/>
        </w:rPr>
        <w:t xml:space="preserve">The use of Mill’s methods must be supplemented by reliance upon our background information as to what the general nature of the cause of an event will </w:t>
      </w:r>
      <w:proofErr w:type="gramStart"/>
      <w:r w:rsidRPr="00316BAE">
        <w:rPr>
          <w:rFonts w:cstheme="minorHAnsi"/>
          <w:bCs/>
        </w:rPr>
        <w:t>be, or</w:t>
      </w:r>
      <w:proofErr w:type="gramEnd"/>
      <w:r w:rsidRPr="00316BAE">
        <w:rPr>
          <w:rFonts w:cstheme="minorHAnsi"/>
          <w:bCs/>
        </w:rPr>
        <w:t xml:space="preserve"> will be like. </w:t>
      </w:r>
    </w:p>
    <w:p w:rsidR="00316BAE" w:rsidRPr="00316BAE" w:rsidRDefault="00316BAE" w:rsidP="00316BAE">
      <w:pPr>
        <w:pStyle w:val="ListParagraph"/>
        <w:numPr>
          <w:ilvl w:val="0"/>
          <w:numId w:val="39"/>
        </w:numPr>
        <w:rPr>
          <w:rFonts w:cstheme="minorHAnsi"/>
          <w:bCs/>
        </w:rPr>
      </w:pPr>
      <w:r w:rsidRPr="00316BAE">
        <w:rPr>
          <w:rFonts w:cstheme="minorHAnsi"/>
          <w:bCs/>
        </w:rPr>
        <w:t xml:space="preserve">B.I. will tell us, for example, that when a group of people on a plane suffer </w:t>
      </w:r>
      <w:r w:rsidRPr="00316BAE">
        <w:rPr>
          <w:rFonts w:cstheme="minorHAnsi"/>
          <w:bCs/>
          <w:lang w:val="en-US"/>
        </w:rPr>
        <w:t>gastrointestinal illness</w:t>
      </w:r>
      <w:r w:rsidRPr="00316BAE">
        <w:rPr>
          <w:rFonts w:cstheme="minorHAnsi"/>
          <w:bCs/>
        </w:rPr>
        <w:t xml:space="preserve">, it won’t be b/c they are all wearing a piece of clothing apparel that has two or more buttons on it. In making judgments about causes we rely on such information all the time. </w:t>
      </w:r>
    </w:p>
    <w:p w:rsidR="00316BAE" w:rsidRPr="00316BAE" w:rsidRDefault="00316BAE" w:rsidP="00316BAE">
      <w:pPr>
        <w:rPr>
          <w:rFonts w:cstheme="minorHAnsi"/>
          <w:b/>
          <w:bCs/>
        </w:rPr>
      </w:pPr>
    </w:p>
    <w:sectPr w:rsidR="00316BAE" w:rsidRPr="00316B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83FDE"/>
    <w:multiLevelType w:val="hybridMultilevel"/>
    <w:tmpl w:val="EDDE0712"/>
    <w:lvl w:ilvl="0" w:tplc="139CB380">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464078F0" w:tentative="1">
      <w:start w:val="1"/>
      <w:numFmt w:val="decimal"/>
      <w:lvlText w:val="%3)"/>
      <w:lvlJc w:val="left"/>
      <w:pPr>
        <w:tabs>
          <w:tab w:val="num" w:pos="2160"/>
        </w:tabs>
        <w:ind w:left="2160" w:hanging="360"/>
      </w:pPr>
    </w:lvl>
    <w:lvl w:ilvl="3" w:tplc="16EC9BD6" w:tentative="1">
      <w:start w:val="1"/>
      <w:numFmt w:val="decimal"/>
      <w:lvlText w:val="%4)"/>
      <w:lvlJc w:val="left"/>
      <w:pPr>
        <w:tabs>
          <w:tab w:val="num" w:pos="2880"/>
        </w:tabs>
        <w:ind w:left="2880" w:hanging="360"/>
      </w:pPr>
    </w:lvl>
    <w:lvl w:ilvl="4" w:tplc="E0B2CD0A" w:tentative="1">
      <w:start w:val="1"/>
      <w:numFmt w:val="decimal"/>
      <w:lvlText w:val="%5)"/>
      <w:lvlJc w:val="left"/>
      <w:pPr>
        <w:tabs>
          <w:tab w:val="num" w:pos="3600"/>
        </w:tabs>
        <w:ind w:left="3600" w:hanging="360"/>
      </w:pPr>
    </w:lvl>
    <w:lvl w:ilvl="5" w:tplc="7534A93A" w:tentative="1">
      <w:start w:val="1"/>
      <w:numFmt w:val="decimal"/>
      <w:lvlText w:val="%6)"/>
      <w:lvlJc w:val="left"/>
      <w:pPr>
        <w:tabs>
          <w:tab w:val="num" w:pos="4320"/>
        </w:tabs>
        <w:ind w:left="4320" w:hanging="360"/>
      </w:pPr>
    </w:lvl>
    <w:lvl w:ilvl="6" w:tplc="AC409FE2" w:tentative="1">
      <w:start w:val="1"/>
      <w:numFmt w:val="decimal"/>
      <w:lvlText w:val="%7)"/>
      <w:lvlJc w:val="left"/>
      <w:pPr>
        <w:tabs>
          <w:tab w:val="num" w:pos="5040"/>
        </w:tabs>
        <w:ind w:left="5040" w:hanging="360"/>
      </w:pPr>
    </w:lvl>
    <w:lvl w:ilvl="7" w:tplc="2D92B6C6" w:tentative="1">
      <w:start w:val="1"/>
      <w:numFmt w:val="decimal"/>
      <w:lvlText w:val="%8)"/>
      <w:lvlJc w:val="left"/>
      <w:pPr>
        <w:tabs>
          <w:tab w:val="num" w:pos="5760"/>
        </w:tabs>
        <w:ind w:left="5760" w:hanging="360"/>
      </w:pPr>
    </w:lvl>
    <w:lvl w:ilvl="8" w:tplc="7E46D39C" w:tentative="1">
      <w:start w:val="1"/>
      <w:numFmt w:val="decimal"/>
      <w:lvlText w:val="%9)"/>
      <w:lvlJc w:val="left"/>
      <w:pPr>
        <w:tabs>
          <w:tab w:val="num" w:pos="6480"/>
        </w:tabs>
        <w:ind w:left="6480" w:hanging="360"/>
      </w:pPr>
    </w:lvl>
  </w:abstractNum>
  <w:abstractNum w:abstractNumId="1" w15:restartNumberingAfterBreak="0">
    <w:nsid w:val="01B23742"/>
    <w:multiLevelType w:val="hybridMultilevel"/>
    <w:tmpl w:val="5D3C28C8"/>
    <w:lvl w:ilvl="0" w:tplc="139CB380">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464078F0" w:tentative="1">
      <w:start w:val="1"/>
      <w:numFmt w:val="decimal"/>
      <w:lvlText w:val="%3)"/>
      <w:lvlJc w:val="left"/>
      <w:pPr>
        <w:tabs>
          <w:tab w:val="num" w:pos="2160"/>
        </w:tabs>
        <w:ind w:left="2160" w:hanging="360"/>
      </w:pPr>
    </w:lvl>
    <w:lvl w:ilvl="3" w:tplc="16EC9BD6" w:tentative="1">
      <w:start w:val="1"/>
      <w:numFmt w:val="decimal"/>
      <w:lvlText w:val="%4)"/>
      <w:lvlJc w:val="left"/>
      <w:pPr>
        <w:tabs>
          <w:tab w:val="num" w:pos="2880"/>
        </w:tabs>
        <w:ind w:left="2880" w:hanging="360"/>
      </w:pPr>
    </w:lvl>
    <w:lvl w:ilvl="4" w:tplc="E0B2CD0A" w:tentative="1">
      <w:start w:val="1"/>
      <w:numFmt w:val="decimal"/>
      <w:lvlText w:val="%5)"/>
      <w:lvlJc w:val="left"/>
      <w:pPr>
        <w:tabs>
          <w:tab w:val="num" w:pos="3600"/>
        </w:tabs>
        <w:ind w:left="3600" w:hanging="360"/>
      </w:pPr>
    </w:lvl>
    <w:lvl w:ilvl="5" w:tplc="7534A93A" w:tentative="1">
      <w:start w:val="1"/>
      <w:numFmt w:val="decimal"/>
      <w:lvlText w:val="%6)"/>
      <w:lvlJc w:val="left"/>
      <w:pPr>
        <w:tabs>
          <w:tab w:val="num" w:pos="4320"/>
        </w:tabs>
        <w:ind w:left="4320" w:hanging="360"/>
      </w:pPr>
    </w:lvl>
    <w:lvl w:ilvl="6" w:tplc="AC409FE2" w:tentative="1">
      <w:start w:val="1"/>
      <w:numFmt w:val="decimal"/>
      <w:lvlText w:val="%7)"/>
      <w:lvlJc w:val="left"/>
      <w:pPr>
        <w:tabs>
          <w:tab w:val="num" w:pos="5040"/>
        </w:tabs>
        <w:ind w:left="5040" w:hanging="360"/>
      </w:pPr>
    </w:lvl>
    <w:lvl w:ilvl="7" w:tplc="2D92B6C6" w:tentative="1">
      <w:start w:val="1"/>
      <w:numFmt w:val="decimal"/>
      <w:lvlText w:val="%8)"/>
      <w:lvlJc w:val="left"/>
      <w:pPr>
        <w:tabs>
          <w:tab w:val="num" w:pos="5760"/>
        </w:tabs>
        <w:ind w:left="5760" w:hanging="360"/>
      </w:pPr>
    </w:lvl>
    <w:lvl w:ilvl="8" w:tplc="7E46D39C" w:tentative="1">
      <w:start w:val="1"/>
      <w:numFmt w:val="decimal"/>
      <w:lvlText w:val="%9)"/>
      <w:lvlJc w:val="left"/>
      <w:pPr>
        <w:tabs>
          <w:tab w:val="num" w:pos="6480"/>
        </w:tabs>
        <w:ind w:left="6480" w:hanging="360"/>
      </w:pPr>
    </w:lvl>
  </w:abstractNum>
  <w:abstractNum w:abstractNumId="2" w15:restartNumberingAfterBreak="0">
    <w:nsid w:val="022F6EAF"/>
    <w:multiLevelType w:val="hybridMultilevel"/>
    <w:tmpl w:val="EB36FAEE"/>
    <w:lvl w:ilvl="0" w:tplc="139CB380">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464078F0" w:tentative="1">
      <w:start w:val="1"/>
      <w:numFmt w:val="decimal"/>
      <w:lvlText w:val="%3)"/>
      <w:lvlJc w:val="left"/>
      <w:pPr>
        <w:tabs>
          <w:tab w:val="num" w:pos="2160"/>
        </w:tabs>
        <w:ind w:left="2160" w:hanging="360"/>
      </w:pPr>
    </w:lvl>
    <w:lvl w:ilvl="3" w:tplc="16EC9BD6" w:tentative="1">
      <w:start w:val="1"/>
      <w:numFmt w:val="decimal"/>
      <w:lvlText w:val="%4)"/>
      <w:lvlJc w:val="left"/>
      <w:pPr>
        <w:tabs>
          <w:tab w:val="num" w:pos="2880"/>
        </w:tabs>
        <w:ind w:left="2880" w:hanging="360"/>
      </w:pPr>
    </w:lvl>
    <w:lvl w:ilvl="4" w:tplc="E0B2CD0A" w:tentative="1">
      <w:start w:val="1"/>
      <w:numFmt w:val="decimal"/>
      <w:lvlText w:val="%5)"/>
      <w:lvlJc w:val="left"/>
      <w:pPr>
        <w:tabs>
          <w:tab w:val="num" w:pos="3600"/>
        </w:tabs>
        <w:ind w:left="3600" w:hanging="360"/>
      </w:pPr>
    </w:lvl>
    <w:lvl w:ilvl="5" w:tplc="7534A93A" w:tentative="1">
      <w:start w:val="1"/>
      <w:numFmt w:val="decimal"/>
      <w:lvlText w:val="%6)"/>
      <w:lvlJc w:val="left"/>
      <w:pPr>
        <w:tabs>
          <w:tab w:val="num" w:pos="4320"/>
        </w:tabs>
        <w:ind w:left="4320" w:hanging="360"/>
      </w:pPr>
    </w:lvl>
    <w:lvl w:ilvl="6" w:tplc="AC409FE2" w:tentative="1">
      <w:start w:val="1"/>
      <w:numFmt w:val="decimal"/>
      <w:lvlText w:val="%7)"/>
      <w:lvlJc w:val="left"/>
      <w:pPr>
        <w:tabs>
          <w:tab w:val="num" w:pos="5040"/>
        </w:tabs>
        <w:ind w:left="5040" w:hanging="360"/>
      </w:pPr>
    </w:lvl>
    <w:lvl w:ilvl="7" w:tplc="2D92B6C6" w:tentative="1">
      <w:start w:val="1"/>
      <w:numFmt w:val="decimal"/>
      <w:lvlText w:val="%8)"/>
      <w:lvlJc w:val="left"/>
      <w:pPr>
        <w:tabs>
          <w:tab w:val="num" w:pos="5760"/>
        </w:tabs>
        <w:ind w:left="5760" w:hanging="360"/>
      </w:pPr>
    </w:lvl>
    <w:lvl w:ilvl="8" w:tplc="7E46D39C" w:tentative="1">
      <w:start w:val="1"/>
      <w:numFmt w:val="decimal"/>
      <w:lvlText w:val="%9)"/>
      <w:lvlJc w:val="left"/>
      <w:pPr>
        <w:tabs>
          <w:tab w:val="num" w:pos="6480"/>
        </w:tabs>
        <w:ind w:left="6480" w:hanging="360"/>
      </w:pPr>
    </w:lvl>
  </w:abstractNum>
  <w:abstractNum w:abstractNumId="3" w15:restartNumberingAfterBreak="0">
    <w:nsid w:val="02342CB6"/>
    <w:multiLevelType w:val="hybridMultilevel"/>
    <w:tmpl w:val="E196B690"/>
    <w:lvl w:ilvl="0" w:tplc="139CB380">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464078F0" w:tentative="1">
      <w:start w:val="1"/>
      <w:numFmt w:val="decimal"/>
      <w:lvlText w:val="%3)"/>
      <w:lvlJc w:val="left"/>
      <w:pPr>
        <w:tabs>
          <w:tab w:val="num" w:pos="2160"/>
        </w:tabs>
        <w:ind w:left="2160" w:hanging="360"/>
      </w:pPr>
    </w:lvl>
    <w:lvl w:ilvl="3" w:tplc="16EC9BD6" w:tentative="1">
      <w:start w:val="1"/>
      <w:numFmt w:val="decimal"/>
      <w:lvlText w:val="%4)"/>
      <w:lvlJc w:val="left"/>
      <w:pPr>
        <w:tabs>
          <w:tab w:val="num" w:pos="2880"/>
        </w:tabs>
        <w:ind w:left="2880" w:hanging="360"/>
      </w:pPr>
    </w:lvl>
    <w:lvl w:ilvl="4" w:tplc="E0B2CD0A" w:tentative="1">
      <w:start w:val="1"/>
      <w:numFmt w:val="decimal"/>
      <w:lvlText w:val="%5)"/>
      <w:lvlJc w:val="left"/>
      <w:pPr>
        <w:tabs>
          <w:tab w:val="num" w:pos="3600"/>
        </w:tabs>
        <w:ind w:left="3600" w:hanging="360"/>
      </w:pPr>
    </w:lvl>
    <w:lvl w:ilvl="5" w:tplc="7534A93A" w:tentative="1">
      <w:start w:val="1"/>
      <w:numFmt w:val="decimal"/>
      <w:lvlText w:val="%6)"/>
      <w:lvlJc w:val="left"/>
      <w:pPr>
        <w:tabs>
          <w:tab w:val="num" w:pos="4320"/>
        </w:tabs>
        <w:ind w:left="4320" w:hanging="360"/>
      </w:pPr>
    </w:lvl>
    <w:lvl w:ilvl="6" w:tplc="AC409FE2" w:tentative="1">
      <w:start w:val="1"/>
      <w:numFmt w:val="decimal"/>
      <w:lvlText w:val="%7)"/>
      <w:lvlJc w:val="left"/>
      <w:pPr>
        <w:tabs>
          <w:tab w:val="num" w:pos="5040"/>
        </w:tabs>
        <w:ind w:left="5040" w:hanging="360"/>
      </w:pPr>
    </w:lvl>
    <w:lvl w:ilvl="7" w:tplc="2D92B6C6" w:tentative="1">
      <w:start w:val="1"/>
      <w:numFmt w:val="decimal"/>
      <w:lvlText w:val="%8)"/>
      <w:lvlJc w:val="left"/>
      <w:pPr>
        <w:tabs>
          <w:tab w:val="num" w:pos="5760"/>
        </w:tabs>
        <w:ind w:left="5760" w:hanging="360"/>
      </w:pPr>
    </w:lvl>
    <w:lvl w:ilvl="8" w:tplc="7E46D39C" w:tentative="1">
      <w:start w:val="1"/>
      <w:numFmt w:val="decimal"/>
      <w:lvlText w:val="%9)"/>
      <w:lvlJc w:val="left"/>
      <w:pPr>
        <w:tabs>
          <w:tab w:val="num" w:pos="6480"/>
        </w:tabs>
        <w:ind w:left="6480" w:hanging="360"/>
      </w:pPr>
    </w:lvl>
  </w:abstractNum>
  <w:abstractNum w:abstractNumId="4" w15:restartNumberingAfterBreak="0">
    <w:nsid w:val="0259366B"/>
    <w:multiLevelType w:val="hybridMultilevel"/>
    <w:tmpl w:val="D9AE7DD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04F2773F"/>
    <w:multiLevelType w:val="hybridMultilevel"/>
    <w:tmpl w:val="A8CE7E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B37670A"/>
    <w:multiLevelType w:val="hybridMultilevel"/>
    <w:tmpl w:val="87762D22"/>
    <w:lvl w:ilvl="0" w:tplc="C65075A6">
      <w:start w:val="1"/>
      <w:numFmt w:val="decimal"/>
      <w:lvlText w:val="%1)"/>
      <w:lvlJc w:val="left"/>
      <w:pPr>
        <w:tabs>
          <w:tab w:val="num" w:pos="720"/>
        </w:tabs>
        <w:ind w:left="720" w:hanging="360"/>
      </w:pPr>
    </w:lvl>
    <w:lvl w:ilvl="1" w:tplc="C9B6E650">
      <w:start w:val="1"/>
      <w:numFmt w:val="decimal"/>
      <w:lvlText w:val="%2)"/>
      <w:lvlJc w:val="left"/>
      <w:pPr>
        <w:tabs>
          <w:tab w:val="num" w:pos="1440"/>
        </w:tabs>
        <w:ind w:left="1440" w:hanging="360"/>
      </w:pPr>
    </w:lvl>
    <w:lvl w:ilvl="2" w:tplc="102A9AB8" w:tentative="1">
      <w:start w:val="1"/>
      <w:numFmt w:val="decimal"/>
      <w:lvlText w:val="%3)"/>
      <w:lvlJc w:val="left"/>
      <w:pPr>
        <w:tabs>
          <w:tab w:val="num" w:pos="2160"/>
        </w:tabs>
        <w:ind w:left="2160" w:hanging="360"/>
      </w:pPr>
    </w:lvl>
    <w:lvl w:ilvl="3" w:tplc="FA1EDB0E" w:tentative="1">
      <w:start w:val="1"/>
      <w:numFmt w:val="decimal"/>
      <w:lvlText w:val="%4)"/>
      <w:lvlJc w:val="left"/>
      <w:pPr>
        <w:tabs>
          <w:tab w:val="num" w:pos="2880"/>
        </w:tabs>
        <w:ind w:left="2880" w:hanging="360"/>
      </w:pPr>
    </w:lvl>
    <w:lvl w:ilvl="4" w:tplc="26FAB3D8" w:tentative="1">
      <w:start w:val="1"/>
      <w:numFmt w:val="decimal"/>
      <w:lvlText w:val="%5)"/>
      <w:lvlJc w:val="left"/>
      <w:pPr>
        <w:tabs>
          <w:tab w:val="num" w:pos="3600"/>
        </w:tabs>
        <w:ind w:left="3600" w:hanging="360"/>
      </w:pPr>
    </w:lvl>
    <w:lvl w:ilvl="5" w:tplc="0D70C716" w:tentative="1">
      <w:start w:val="1"/>
      <w:numFmt w:val="decimal"/>
      <w:lvlText w:val="%6)"/>
      <w:lvlJc w:val="left"/>
      <w:pPr>
        <w:tabs>
          <w:tab w:val="num" w:pos="4320"/>
        </w:tabs>
        <w:ind w:left="4320" w:hanging="360"/>
      </w:pPr>
    </w:lvl>
    <w:lvl w:ilvl="6" w:tplc="2DE874D6" w:tentative="1">
      <w:start w:val="1"/>
      <w:numFmt w:val="decimal"/>
      <w:lvlText w:val="%7)"/>
      <w:lvlJc w:val="left"/>
      <w:pPr>
        <w:tabs>
          <w:tab w:val="num" w:pos="5040"/>
        </w:tabs>
        <w:ind w:left="5040" w:hanging="360"/>
      </w:pPr>
    </w:lvl>
    <w:lvl w:ilvl="7" w:tplc="DB2CDB64" w:tentative="1">
      <w:start w:val="1"/>
      <w:numFmt w:val="decimal"/>
      <w:lvlText w:val="%8)"/>
      <w:lvlJc w:val="left"/>
      <w:pPr>
        <w:tabs>
          <w:tab w:val="num" w:pos="5760"/>
        </w:tabs>
        <w:ind w:left="5760" w:hanging="360"/>
      </w:pPr>
    </w:lvl>
    <w:lvl w:ilvl="8" w:tplc="1E82B268" w:tentative="1">
      <w:start w:val="1"/>
      <w:numFmt w:val="decimal"/>
      <w:lvlText w:val="%9)"/>
      <w:lvlJc w:val="left"/>
      <w:pPr>
        <w:tabs>
          <w:tab w:val="num" w:pos="6480"/>
        </w:tabs>
        <w:ind w:left="6480" w:hanging="360"/>
      </w:pPr>
    </w:lvl>
  </w:abstractNum>
  <w:abstractNum w:abstractNumId="7" w15:restartNumberingAfterBreak="0">
    <w:nsid w:val="0C4C6BA5"/>
    <w:multiLevelType w:val="hybridMultilevel"/>
    <w:tmpl w:val="D25000FC"/>
    <w:lvl w:ilvl="0" w:tplc="139CB380">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464078F0" w:tentative="1">
      <w:start w:val="1"/>
      <w:numFmt w:val="decimal"/>
      <w:lvlText w:val="%3)"/>
      <w:lvlJc w:val="left"/>
      <w:pPr>
        <w:tabs>
          <w:tab w:val="num" w:pos="2160"/>
        </w:tabs>
        <w:ind w:left="2160" w:hanging="360"/>
      </w:pPr>
    </w:lvl>
    <w:lvl w:ilvl="3" w:tplc="16EC9BD6" w:tentative="1">
      <w:start w:val="1"/>
      <w:numFmt w:val="decimal"/>
      <w:lvlText w:val="%4)"/>
      <w:lvlJc w:val="left"/>
      <w:pPr>
        <w:tabs>
          <w:tab w:val="num" w:pos="2880"/>
        </w:tabs>
        <w:ind w:left="2880" w:hanging="360"/>
      </w:pPr>
    </w:lvl>
    <w:lvl w:ilvl="4" w:tplc="E0B2CD0A" w:tentative="1">
      <w:start w:val="1"/>
      <w:numFmt w:val="decimal"/>
      <w:lvlText w:val="%5)"/>
      <w:lvlJc w:val="left"/>
      <w:pPr>
        <w:tabs>
          <w:tab w:val="num" w:pos="3600"/>
        </w:tabs>
        <w:ind w:left="3600" w:hanging="360"/>
      </w:pPr>
    </w:lvl>
    <w:lvl w:ilvl="5" w:tplc="7534A93A" w:tentative="1">
      <w:start w:val="1"/>
      <w:numFmt w:val="decimal"/>
      <w:lvlText w:val="%6)"/>
      <w:lvlJc w:val="left"/>
      <w:pPr>
        <w:tabs>
          <w:tab w:val="num" w:pos="4320"/>
        </w:tabs>
        <w:ind w:left="4320" w:hanging="360"/>
      </w:pPr>
    </w:lvl>
    <w:lvl w:ilvl="6" w:tplc="AC409FE2" w:tentative="1">
      <w:start w:val="1"/>
      <w:numFmt w:val="decimal"/>
      <w:lvlText w:val="%7)"/>
      <w:lvlJc w:val="left"/>
      <w:pPr>
        <w:tabs>
          <w:tab w:val="num" w:pos="5040"/>
        </w:tabs>
        <w:ind w:left="5040" w:hanging="360"/>
      </w:pPr>
    </w:lvl>
    <w:lvl w:ilvl="7" w:tplc="2D92B6C6" w:tentative="1">
      <w:start w:val="1"/>
      <w:numFmt w:val="decimal"/>
      <w:lvlText w:val="%8)"/>
      <w:lvlJc w:val="left"/>
      <w:pPr>
        <w:tabs>
          <w:tab w:val="num" w:pos="5760"/>
        </w:tabs>
        <w:ind w:left="5760" w:hanging="360"/>
      </w:pPr>
    </w:lvl>
    <w:lvl w:ilvl="8" w:tplc="7E46D39C" w:tentative="1">
      <w:start w:val="1"/>
      <w:numFmt w:val="decimal"/>
      <w:lvlText w:val="%9)"/>
      <w:lvlJc w:val="left"/>
      <w:pPr>
        <w:tabs>
          <w:tab w:val="num" w:pos="6480"/>
        </w:tabs>
        <w:ind w:left="6480" w:hanging="360"/>
      </w:pPr>
    </w:lvl>
  </w:abstractNum>
  <w:abstractNum w:abstractNumId="8" w15:restartNumberingAfterBreak="0">
    <w:nsid w:val="0E5E6A7E"/>
    <w:multiLevelType w:val="hybridMultilevel"/>
    <w:tmpl w:val="6BCE3860"/>
    <w:lvl w:ilvl="0" w:tplc="2D880FB4">
      <w:start w:val="1"/>
      <w:numFmt w:val="bullet"/>
      <w:lvlText w:val="o"/>
      <w:lvlJc w:val="left"/>
      <w:pPr>
        <w:tabs>
          <w:tab w:val="num" w:pos="720"/>
        </w:tabs>
        <w:ind w:left="720" w:hanging="360"/>
      </w:pPr>
      <w:rPr>
        <w:rFonts w:ascii="Times New Roman" w:hAnsi="Times New Roman" w:hint="default"/>
      </w:rPr>
    </w:lvl>
    <w:lvl w:ilvl="1" w:tplc="D9D42406" w:tentative="1">
      <w:start w:val="1"/>
      <w:numFmt w:val="bullet"/>
      <w:lvlText w:val="o"/>
      <w:lvlJc w:val="left"/>
      <w:pPr>
        <w:tabs>
          <w:tab w:val="num" w:pos="1440"/>
        </w:tabs>
        <w:ind w:left="1440" w:hanging="360"/>
      </w:pPr>
      <w:rPr>
        <w:rFonts w:ascii="Times New Roman" w:hAnsi="Times New Roman" w:hint="default"/>
      </w:rPr>
    </w:lvl>
    <w:lvl w:ilvl="2" w:tplc="4380D7A8" w:tentative="1">
      <w:start w:val="1"/>
      <w:numFmt w:val="bullet"/>
      <w:lvlText w:val="o"/>
      <w:lvlJc w:val="left"/>
      <w:pPr>
        <w:tabs>
          <w:tab w:val="num" w:pos="2160"/>
        </w:tabs>
        <w:ind w:left="2160" w:hanging="360"/>
      </w:pPr>
      <w:rPr>
        <w:rFonts w:ascii="Times New Roman" w:hAnsi="Times New Roman" w:hint="default"/>
      </w:rPr>
    </w:lvl>
    <w:lvl w:ilvl="3" w:tplc="F3C092D8" w:tentative="1">
      <w:start w:val="1"/>
      <w:numFmt w:val="bullet"/>
      <w:lvlText w:val="o"/>
      <w:lvlJc w:val="left"/>
      <w:pPr>
        <w:tabs>
          <w:tab w:val="num" w:pos="2880"/>
        </w:tabs>
        <w:ind w:left="2880" w:hanging="360"/>
      </w:pPr>
      <w:rPr>
        <w:rFonts w:ascii="Times New Roman" w:hAnsi="Times New Roman" w:hint="default"/>
      </w:rPr>
    </w:lvl>
    <w:lvl w:ilvl="4" w:tplc="FAF08AD8" w:tentative="1">
      <w:start w:val="1"/>
      <w:numFmt w:val="bullet"/>
      <w:lvlText w:val="o"/>
      <w:lvlJc w:val="left"/>
      <w:pPr>
        <w:tabs>
          <w:tab w:val="num" w:pos="3600"/>
        </w:tabs>
        <w:ind w:left="3600" w:hanging="360"/>
      </w:pPr>
      <w:rPr>
        <w:rFonts w:ascii="Times New Roman" w:hAnsi="Times New Roman" w:hint="default"/>
      </w:rPr>
    </w:lvl>
    <w:lvl w:ilvl="5" w:tplc="18D4F242" w:tentative="1">
      <w:start w:val="1"/>
      <w:numFmt w:val="bullet"/>
      <w:lvlText w:val="o"/>
      <w:lvlJc w:val="left"/>
      <w:pPr>
        <w:tabs>
          <w:tab w:val="num" w:pos="4320"/>
        </w:tabs>
        <w:ind w:left="4320" w:hanging="360"/>
      </w:pPr>
      <w:rPr>
        <w:rFonts w:ascii="Times New Roman" w:hAnsi="Times New Roman" w:hint="default"/>
      </w:rPr>
    </w:lvl>
    <w:lvl w:ilvl="6" w:tplc="6B96FC28" w:tentative="1">
      <w:start w:val="1"/>
      <w:numFmt w:val="bullet"/>
      <w:lvlText w:val="o"/>
      <w:lvlJc w:val="left"/>
      <w:pPr>
        <w:tabs>
          <w:tab w:val="num" w:pos="5040"/>
        </w:tabs>
        <w:ind w:left="5040" w:hanging="360"/>
      </w:pPr>
      <w:rPr>
        <w:rFonts w:ascii="Times New Roman" w:hAnsi="Times New Roman" w:hint="default"/>
      </w:rPr>
    </w:lvl>
    <w:lvl w:ilvl="7" w:tplc="1D628934" w:tentative="1">
      <w:start w:val="1"/>
      <w:numFmt w:val="bullet"/>
      <w:lvlText w:val="o"/>
      <w:lvlJc w:val="left"/>
      <w:pPr>
        <w:tabs>
          <w:tab w:val="num" w:pos="5760"/>
        </w:tabs>
        <w:ind w:left="5760" w:hanging="360"/>
      </w:pPr>
      <w:rPr>
        <w:rFonts w:ascii="Times New Roman" w:hAnsi="Times New Roman" w:hint="default"/>
      </w:rPr>
    </w:lvl>
    <w:lvl w:ilvl="8" w:tplc="0924088C" w:tentative="1">
      <w:start w:val="1"/>
      <w:numFmt w:val="bullet"/>
      <w:lvlText w:val="o"/>
      <w:lvlJc w:val="left"/>
      <w:pPr>
        <w:tabs>
          <w:tab w:val="num" w:pos="6480"/>
        </w:tabs>
        <w:ind w:left="6480" w:hanging="360"/>
      </w:pPr>
      <w:rPr>
        <w:rFonts w:ascii="Times New Roman" w:hAnsi="Times New Roman" w:hint="default"/>
      </w:rPr>
    </w:lvl>
  </w:abstractNum>
  <w:abstractNum w:abstractNumId="9" w15:restartNumberingAfterBreak="0">
    <w:nsid w:val="107761D8"/>
    <w:multiLevelType w:val="hybridMultilevel"/>
    <w:tmpl w:val="EF9A9D76"/>
    <w:lvl w:ilvl="0" w:tplc="139CB380">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464078F0" w:tentative="1">
      <w:start w:val="1"/>
      <w:numFmt w:val="decimal"/>
      <w:lvlText w:val="%3)"/>
      <w:lvlJc w:val="left"/>
      <w:pPr>
        <w:tabs>
          <w:tab w:val="num" w:pos="2160"/>
        </w:tabs>
        <w:ind w:left="2160" w:hanging="360"/>
      </w:pPr>
    </w:lvl>
    <w:lvl w:ilvl="3" w:tplc="16EC9BD6" w:tentative="1">
      <w:start w:val="1"/>
      <w:numFmt w:val="decimal"/>
      <w:lvlText w:val="%4)"/>
      <w:lvlJc w:val="left"/>
      <w:pPr>
        <w:tabs>
          <w:tab w:val="num" w:pos="2880"/>
        </w:tabs>
        <w:ind w:left="2880" w:hanging="360"/>
      </w:pPr>
    </w:lvl>
    <w:lvl w:ilvl="4" w:tplc="E0B2CD0A" w:tentative="1">
      <w:start w:val="1"/>
      <w:numFmt w:val="decimal"/>
      <w:lvlText w:val="%5)"/>
      <w:lvlJc w:val="left"/>
      <w:pPr>
        <w:tabs>
          <w:tab w:val="num" w:pos="3600"/>
        </w:tabs>
        <w:ind w:left="3600" w:hanging="360"/>
      </w:pPr>
    </w:lvl>
    <w:lvl w:ilvl="5" w:tplc="7534A93A" w:tentative="1">
      <w:start w:val="1"/>
      <w:numFmt w:val="decimal"/>
      <w:lvlText w:val="%6)"/>
      <w:lvlJc w:val="left"/>
      <w:pPr>
        <w:tabs>
          <w:tab w:val="num" w:pos="4320"/>
        </w:tabs>
        <w:ind w:left="4320" w:hanging="360"/>
      </w:pPr>
    </w:lvl>
    <w:lvl w:ilvl="6" w:tplc="AC409FE2" w:tentative="1">
      <w:start w:val="1"/>
      <w:numFmt w:val="decimal"/>
      <w:lvlText w:val="%7)"/>
      <w:lvlJc w:val="left"/>
      <w:pPr>
        <w:tabs>
          <w:tab w:val="num" w:pos="5040"/>
        </w:tabs>
        <w:ind w:left="5040" w:hanging="360"/>
      </w:pPr>
    </w:lvl>
    <w:lvl w:ilvl="7" w:tplc="2D92B6C6" w:tentative="1">
      <w:start w:val="1"/>
      <w:numFmt w:val="decimal"/>
      <w:lvlText w:val="%8)"/>
      <w:lvlJc w:val="left"/>
      <w:pPr>
        <w:tabs>
          <w:tab w:val="num" w:pos="5760"/>
        </w:tabs>
        <w:ind w:left="5760" w:hanging="360"/>
      </w:pPr>
    </w:lvl>
    <w:lvl w:ilvl="8" w:tplc="7E46D39C" w:tentative="1">
      <w:start w:val="1"/>
      <w:numFmt w:val="decimal"/>
      <w:lvlText w:val="%9)"/>
      <w:lvlJc w:val="left"/>
      <w:pPr>
        <w:tabs>
          <w:tab w:val="num" w:pos="6480"/>
        </w:tabs>
        <w:ind w:left="6480" w:hanging="360"/>
      </w:pPr>
    </w:lvl>
  </w:abstractNum>
  <w:abstractNum w:abstractNumId="10" w15:restartNumberingAfterBreak="0">
    <w:nsid w:val="11367A1F"/>
    <w:multiLevelType w:val="hybridMultilevel"/>
    <w:tmpl w:val="AA32B9FA"/>
    <w:lvl w:ilvl="0" w:tplc="380CA52E">
      <w:start w:val="1"/>
      <w:numFmt w:val="bullet"/>
      <w:lvlText w:val=""/>
      <w:lvlJc w:val="left"/>
      <w:pPr>
        <w:tabs>
          <w:tab w:val="num" w:pos="720"/>
        </w:tabs>
        <w:ind w:left="720" w:hanging="360"/>
      </w:pPr>
      <w:rPr>
        <w:rFonts w:ascii="Wingdings" w:hAnsi="Wingdings" w:hint="default"/>
      </w:rPr>
    </w:lvl>
    <w:lvl w:ilvl="1" w:tplc="40566D72" w:tentative="1">
      <w:start w:val="1"/>
      <w:numFmt w:val="bullet"/>
      <w:lvlText w:val=""/>
      <w:lvlJc w:val="left"/>
      <w:pPr>
        <w:tabs>
          <w:tab w:val="num" w:pos="1440"/>
        </w:tabs>
        <w:ind w:left="1440" w:hanging="360"/>
      </w:pPr>
      <w:rPr>
        <w:rFonts w:ascii="Wingdings" w:hAnsi="Wingdings" w:hint="default"/>
      </w:rPr>
    </w:lvl>
    <w:lvl w:ilvl="2" w:tplc="3E34B5BC" w:tentative="1">
      <w:start w:val="1"/>
      <w:numFmt w:val="bullet"/>
      <w:lvlText w:val=""/>
      <w:lvlJc w:val="left"/>
      <w:pPr>
        <w:tabs>
          <w:tab w:val="num" w:pos="2160"/>
        </w:tabs>
        <w:ind w:left="2160" w:hanging="360"/>
      </w:pPr>
      <w:rPr>
        <w:rFonts w:ascii="Wingdings" w:hAnsi="Wingdings" w:hint="default"/>
      </w:rPr>
    </w:lvl>
    <w:lvl w:ilvl="3" w:tplc="5DB66586" w:tentative="1">
      <w:start w:val="1"/>
      <w:numFmt w:val="bullet"/>
      <w:lvlText w:val=""/>
      <w:lvlJc w:val="left"/>
      <w:pPr>
        <w:tabs>
          <w:tab w:val="num" w:pos="2880"/>
        </w:tabs>
        <w:ind w:left="2880" w:hanging="360"/>
      </w:pPr>
      <w:rPr>
        <w:rFonts w:ascii="Wingdings" w:hAnsi="Wingdings" w:hint="default"/>
      </w:rPr>
    </w:lvl>
    <w:lvl w:ilvl="4" w:tplc="1CEE2972" w:tentative="1">
      <w:start w:val="1"/>
      <w:numFmt w:val="bullet"/>
      <w:lvlText w:val=""/>
      <w:lvlJc w:val="left"/>
      <w:pPr>
        <w:tabs>
          <w:tab w:val="num" w:pos="3600"/>
        </w:tabs>
        <w:ind w:left="3600" w:hanging="360"/>
      </w:pPr>
      <w:rPr>
        <w:rFonts w:ascii="Wingdings" w:hAnsi="Wingdings" w:hint="default"/>
      </w:rPr>
    </w:lvl>
    <w:lvl w:ilvl="5" w:tplc="65722FB8" w:tentative="1">
      <w:start w:val="1"/>
      <w:numFmt w:val="bullet"/>
      <w:lvlText w:val=""/>
      <w:lvlJc w:val="left"/>
      <w:pPr>
        <w:tabs>
          <w:tab w:val="num" w:pos="4320"/>
        </w:tabs>
        <w:ind w:left="4320" w:hanging="360"/>
      </w:pPr>
      <w:rPr>
        <w:rFonts w:ascii="Wingdings" w:hAnsi="Wingdings" w:hint="default"/>
      </w:rPr>
    </w:lvl>
    <w:lvl w:ilvl="6" w:tplc="1302793C" w:tentative="1">
      <w:start w:val="1"/>
      <w:numFmt w:val="bullet"/>
      <w:lvlText w:val=""/>
      <w:lvlJc w:val="left"/>
      <w:pPr>
        <w:tabs>
          <w:tab w:val="num" w:pos="5040"/>
        </w:tabs>
        <w:ind w:left="5040" w:hanging="360"/>
      </w:pPr>
      <w:rPr>
        <w:rFonts w:ascii="Wingdings" w:hAnsi="Wingdings" w:hint="default"/>
      </w:rPr>
    </w:lvl>
    <w:lvl w:ilvl="7" w:tplc="7B76D49E" w:tentative="1">
      <w:start w:val="1"/>
      <w:numFmt w:val="bullet"/>
      <w:lvlText w:val=""/>
      <w:lvlJc w:val="left"/>
      <w:pPr>
        <w:tabs>
          <w:tab w:val="num" w:pos="5760"/>
        </w:tabs>
        <w:ind w:left="5760" w:hanging="360"/>
      </w:pPr>
      <w:rPr>
        <w:rFonts w:ascii="Wingdings" w:hAnsi="Wingdings" w:hint="default"/>
      </w:rPr>
    </w:lvl>
    <w:lvl w:ilvl="8" w:tplc="44B64F4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BD3C48"/>
    <w:multiLevelType w:val="hybridMultilevel"/>
    <w:tmpl w:val="913AD7F8"/>
    <w:lvl w:ilvl="0" w:tplc="D53CF6B4">
      <w:start w:val="1"/>
      <w:numFmt w:val="decimal"/>
      <w:lvlText w:val="%1."/>
      <w:lvlJc w:val="left"/>
      <w:pPr>
        <w:tabs>
          <w:tab w:val="num" w:pos="720"/>
        </w:tabs>
        <w:ind w:left="720" w:hanging="360"/>
      </w:pPr>
    </w:lvl>
    <w:lvl w:ilvl="1" w:tplc="F2843CD0" w:tentative="1">
      <w:start w:val="1"/>
      <w:numFmt w:val="decimal"/>
      <w:lvlText w:val="%2."/>
      <w:lvlJc w:val="left"/>
      <w:pPr>
        <w:tabs>
          <w:tab w:val="num" w:pos="1440"/>
        </w:tabs>
        <w:ind w:left="1440" w:hanging="360"/>
      </w:pPr>
    </w:lvl>
    <w:lvl w:ilvl="2" w:tplc="7954EEB4" w:tentative="1">
      <w:start w:val="1"/>
      <w:numFmt w:val="decimal"/>
      <w:lvlText w:val="%3."/>
      <w:lvlJc w:val="left"/>
      <w:pPr>
        <w:tabs>
          <w:tab w:val="num" w:pos="2160"/>
        </w:tabs>
        <w:ind w:left="2160" w:hanging="360"/>
      </w:pPr>
    </w:lvl>
    <w:lvl w:ilvl="3" w:tplc="322E8654" w:tentative="1">
      <w:start w:val="1"/>
      <w:numFmt w:val="decimal"/>
      <w:lvlText w:val="%4."/>
      <w:lvlJc w:val="left"/>
      <w:pPr>
        <w:tabs>
          <w:tab w:val="num" w:pos="2880"/>
        </w:tabs>
        <w:ind w:left="2880" w:hanging="360"/>
      </w:pPr>
    </w:lvl>
    <w:lvl w:ilvl="4" w:tplc="ADAE705C" w:tentative="1">
      <w:start w:val="1"/>
      <w:numFmt w:val="decimal"/>
      <w:lvlText w:val="%5."/>
      <w:lvlJc w:val="left"/>
      <w:pPr>
        <w:tabs>
          <w:tab w:val="num" w:pos="3600"/>
        </w:tabs>
        <w:ind w:left="3600" w:hanging="360"/>
      </w:pPr>
    </w:lvl>
    <w:lvl w:ilvl="5" w:tplc="05F608EC" w:tentative="1">
      <w:start w:val="1"/>
      <w:numFmt w:val="decimal"/>
      <w:lvlText w:val="%6."/>
      <w:lvlJc w:val="left"/>
      <w:pPr>
        <w:tabs>
          <w:tab w:val="num" w:pos="4320"/>
        </w:tabs>
        <w:ind w:left="4320" w:hanging="360"/>
      </w:pPr>
    </w:lvl>
    <w:lvl w:ilvl="6" w:tplc="A29E3048" w:tentative="1">
      <w:start w:val="1"/>
      <w:numFmt w:val="decimal"/>
      <w:lvlText w:val="%7."/>
      <w:lvlJc w:val="left"/>
      <w:pPr>
        <w:tabs>
          <w:tab w:val="num" w:pos="5040"/>
        </w:tabs>
        <w:ind w:left="5040" w:hanging="360"/>
      </w:pPr>
    </w:lvl>
    <w:lvl w:ilvl="7" w:tplc="C8D8B46C" w:tentative="1">
      <w:start w:val="1"/>
      <w:numFmt w:val="decimal"/>
      <w:lvlText w:val="%8."/>
      <w:lvlJc w:val="left"/>
      <w:pPr>
        <w:tabs>
          <w:tab w:val="num" w:pos="5760"/>
        </w:tabs>
        <w:ind w:left="5760" w:hanging="360"/>
      </w:pPr>
    </w:lvl>
    <w:lvl w:ilvl="8" w:tplc="1E2ABAA0" w:tentative="1">
      <w:start w:val="1"/>
      <w:numFmt w:val="decimal"/>
      <w:lvlText w:val="%9."/>
      <w:lvlJc w:val="left"/>
      <w:pPr>
        <w:tabs>
          <w:tab w:val="num" w:pos="6480"/>
        </w:tabs>
        <w:ind w:left="6480" w:hanging="360"/>
      </w:pPr>
    </w:lvl>
  </w:abstractNum>
  <w:abstractNum w:abstractNumId="12" w15:restartNumberingAfterBreak="0">
    <w:nsid w:val="1959121B"/>
    <w:multiLevelType w:val="hybridMultilevel"/>
    <w:tmpl w:val="ACCEF77C"/>
    <w:lvl w:ilvl="0" w:tplc="D402EC3A">
      <w:start w:val="1"/>
      <w:numFmt w:val="decimal"/>
      <w:lvlText w:val="%1)"/>
      <w:lvlJc w:val="left"/>
      <w:pPr>
        <w:tabs>
          <w:tab w:val="num" w:pos="720"/>
        </w:tabs>
        <w:ind w:left="720" w:hanging="360"/>
      </w:pPr>
    </w:lvl>
    <w:lvl w:ilvl="1" w:tplc="F4B2006A">
      <w:start w:val="1"/>
      <w:numFmt w:val="decimal"/>
      <w:lvlText w:val="%2)"/>
      <w:lvlJc w:val="left"/>
      <w:pPr>
        <w:tabs>
          <w:tab w:val="num" w:pos="1440"/>
        </w:tabs>
        <w:ind w:left="1440" w:hanging="360"/>
      </w:pPr>
    </w:lvl>
    <w:lvl w:ilvl="2" w:tplc="2B140BF4" w:tentative="1">
      <w:start w:val="1"/>
      <w:numFmt w:val="decimal"/>
      <w:lvlText w:val="%3)"/>
      <w:lvlJc w:val="left"/>
      <w:pPr>
        <w:tabs>
          <w:tab w:val="num" w:pos="2160"/>
        </w:tabs>
        <w:ind w:left="2160" w:hanging="360"/>
      </w:pPr>
    </w:lvl>
    <w:lvl w:ilvl="3" w:tplc="F47E1E80" w:tentative="1">
      <w:start w:val="1"/>
      <w:numFmt w:val="decimal"/>
      <w:lvlText w:val="%4)"/>
      <w:lvlJc w:val="left"/>
      <w:pPr>
        <w:tabs>
          <w:tab w:val="num" w:pos="2880"/>
        </w:tabs>
        <w:ind w:left="2880" w:hanging="360"/>
      </w:pPr>
    </w:lvl>
    <w:lvl w:ilvl="4" w:tplc="764A606A" w:tentative="1">
      <w:start w:val="1"/>
      <w:numFmt w:val="decimal"/>
      <w:lvlText w:val="%5)"/>
      <w:lvlJc w:val="left"/>
      <w:pPr>
        <w:tabs>
          <w:tab w:val="num" w:pos="3600"/>
        </w:tabs>
        <w:ind w:left="3600" w:hanging="360"/>
      </w:pPr>
    </w:lvl>
    <w:lvl w:ilvl="5" w:tplc="3D461E9A" w:tentative="1">
      <w:start w:val="1"/>
      <w:numFmt w:val="decimal"/>
      <w:lvlText w:val="%6)"/>
      <w:lvlJc w:val="left"/>
      <w:pPr>
        <w:tabs>
          <w:tab w:val="num" w:pos="4320"/>
        </w:tabs>
        <w:ind w:left="4320" w:hanging="360"/>
      </w:pPr>
    </w:lvl>
    <w:lvl w:ilvl="6" w:tplc="4B2E9DB4" w:tentative="1">
      <w:start w:val="1"/>
      <w:numFmt w:val="decimal"/>
      <w:lvlText w:val="%7)"/>
      <w:lvlJc w:val="left"/>
      <w:pPr>
        <w:tabs>
          <w:tab w:val="num" w:pos="5040"/>
        </w:tabs>
        <w:ind w:left="5040" w:hanging="360"/>
      </w:pPr>
    </w:lvl>
    <w:lvl w:ilvl="7" w:tplc="A80450BE" w:tentative="1">
      <w:start w:val="1"/>
      <w:numFmt w:val="decimal"/>
      <w:lvlText w:val="%8)"/>
      <w:lvlJc w:val="left"/>
      <w:pPr>
        <w:tabs>
          <w:tab w:val="num" w:pos="5760"/>
        </w:tabs>
        <w:ind w:left="5760" w:hanging="360"/>
      </w:pPr>
    </w:lvl>
    <w:lvl w:ilvl="8" w:tplc="FCC257EA" w:tentative="1">
      <w:start w:val="1"/>
      <w:numFmt w:val="decimal"/>
      <w:lvlText w:val="%9)"/>
      <w:lvlJc w:val="left"/>
      <w:pPr>
        <w:tabs>
          <w:tab w:val="num" w:pos="6480"/>
        </w:tabs>
        <w:ind w:left="6480" w:hanging="360"/>
      </w:pPr>
    </w:lvl>
  </w:abstractNum>
  <w:abstractNum w:abstractNumId="13" w15:restartNumberingAfterBreak="0">
    <w:nsid w:val="1B7E712A"/>
    <w:multiLevelType w:val="hybridMultilevel"/>
    <w:tmpl w:val="842CF8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78550EC"/>
    <w:multiLevelType w:val="hybridMultilevel"/>
    <w:tmpl w:val="51BABDA6"/>
    <w:lvl w:ilvl="0" w:tplc="139CB380">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464078F0" w:tentative="1">
      <w:start w:val="1"/>
      <w:numFmt w:val="decimal"/>
      <w:lvlText w:val="%3)"/>
      <w:lvlJc w:val="left"/>
      <w:pPr>
        <w:tabs>
          <w:tab w:val="num" w:pos="2160"/>
        </w:tabs>
        <w:ind w:left="2160" w:hanging="360"/>
      </w:pPr>
    </w:lvl>
    <w:lvl w:ilvl="3" w:tplc="16EC9BD6" w:tentative="1">
      <w:start w:val="1"/>
      <w:numFmt w:val="decimal"/>
      <w:lvlText w:val="%4)"/>
      <w:lvlJc w:val="left"/>
      <w:pPr>
        <w:tabs>
          <w:tab w:val="num" w:pos="2880"/>
        </w:tabs>
        <w:ind w:left="2880" w:hanging="360"/>
      </w:pPr>
    </w:lvl>
    <w:lvl w:ilvl="4" w:tplc="E0B2CD0A" w:tentative="1">
      <w:start w:val="1"/>
      <w:numFmt w:val="decimal"/>
      <w:lvlText w:val="%5)"/>
      <w:lvlJc w:val="left"/>
      <w:pPr>
        <w:tabs>
          <w:tab w:val="num" w:pos="3600"/>
        </w:tabs>
        <w:ind w:left="3600" w:hanging="360"/>
      </w:pPr>
    </w:lvl>
    <w:lvl w:ilvl="5" w:tplc="7534A93A" w:tentative="1">
      <w:start w:val="1"/>
      <w:numFmt w:val="decimal"/>
      <w:lvlText w:val="%6)"/>
      <w:lvlJc w:val="left"/>
      <w:pPr>
        <w:tabs>
          <w:tab w:val="num" w:pos="4320"/>
        </w:tabs>
        <w:ind w:left="4320" w:hanging="360"/>
      </w:pPr>
    </w:lvl>
    <w:lvl w:ilvl="6" w:tplc="AC409FE2" w:tentative="1">
      <w:start w:val="1"/>
      <w:numFmt w:val="decimal"/>
      <w:lvlText w:val="%7)"/>
      <w:lvlJc w:val="left"/>
      <w:pPr>
        <w:tabs>
          <w:tab w:val="num" w:pos="5040"/>
        </w:tabs>
        <w:ind w:left="5040" w:hanging="360"/>
      </w:pPr>
    </w:lvl>
    <w:lvl w:ilvl="7" w:tplc="2D92B6C6" w:tentative="1">
      <w:start w:val="1"/>
      <w:numFmt w:val="decimal"/>
      <w:lvlText w:val="%8)"/>
      <w:lvlJc w:val="left"/>
      <w:pPr>
        <w:tabs>
          <w:tab w:val="num" w:pos="5760"/>
        </w:tabs>
        <w:ind w:left="5760" w:hanging="360"/>
      </w:pPr>
    </w:lvl>
    <w:lvl w:ilvl="8" w:tplc="7E46D39C" w:tentative="1">
      <w:start w:val="1"/>
      <w:numFmt w:val="decimal"/>
      <w:lvlText w:val="%9)"/>
      <w:lvlJc w:val="left"/>
      <w:pPr>
        <w:tabs>
          <w:tab w:val="num" w:pos="6480"/>
        </w:tabs>
        <w:ind w:left="6480" w:hanging="360"/>
      </w:pPr>
    </w:lvl>
  </w:abstractNum>
  <w:abstractNum w:abstractNumId="15" w15:restartNumberingAfterBreak="0">
    <w:nsid w:val="2DF84BF4"/>
    <w:multiLevelType w:val="hybridMultilevel"/>
    <w:tmpl w:val="0680C360"/>
    <w:lvl w:ilvl="0" w:tplc="139CB380">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464078F0" w:tentative="1">
      <w:start w:val="1"/>
      <w:numFmt w:val="decimal"/>
      <w:lvlText w:val="%3)"/>
      <w:lvlJc w:val="left"/>
      <w:pPr>
        <w:tabs>
          <w:tab w:val="num" w:pos="2160"/>
        </w:tabs>
        <w:ind w:left="2160" w:hanging="360"/>
      </w:pPr>
    </w:lvl>
    <w:lvl w:ilvl="3" w:tplc="16EC9BD6" w:tentative="1">
      <w:start w:val="1"/>
      <w:numFmt w:val="decimal"/>
      <w:lvlText w:val="%4)"/>
      <w:lvlJc w:val="left"/>
      <w:pPr>
        <w:tabs>
          <w:tab w:val="num" w:pos="2880"/>
        </w:tabs>
        <w:ind w:left="2880" w:hanging="360"/>
      </w:pPr>
    </w:lvl>
    <w:lvl w:ilvl="4" w:tplc="E0B2CD0A" w:tentative="1">
      <w:start w:val="1"/>
      <w:numFmt w:val="decimal"/>
      <w:lvlText w:val="%5)"/>
      <w:lvlJc w:val="left"/>
      <w:pPr>
        <w:tabs>
          <w:tab w:val="num" w:pos="3600"/>
        </w:tabs>
        <w:ind w:left="3600" w:hanging="360"/>
      </w:pPr>
    </w:lvl>
    <w:lvl w:ilvl="5" w:tplc="7534A93A" w:tentative="1">
      <w:start w:val="1"/>
      <w:numFmt w:val="decimal"/>
      <w:lvlText w:val="%6)"/>
      <w:lvlJc w:val="left"/>
      <w:pPr>
        <w:tabs>
          <w:tab w:val="num" w:pos="4320"/>
        </w:tabs>
        <w:ind w:left="4320" w:hanging="360"/>
      </w:pPr>
    </w:lvl>
    <w:lvl w:ilvl="6" w:tplc="AC409FE2" w:tentative="1">
      <w:start w:val="1"/>
      <w:numFmt w:val="decimal"/>
      <w:lvlText w:val="%7)"/>
      <w:lvlJc w:val="left"/>
      <w:pPr>
        <w:tabs>
          <w:tab w:val="num" w:pos="5040"/>
        </w:tabs>
        <w:ind w:left="5040" w:hanging="360"/>
      </w:pPr>
    </w:lvl>
    <w:lvl w:ilvl="7" w:tplc="2D92B6C6" w:tentative="1">
      <w:start w:val="1"/>
      <w:numFmt w:val="decimal"/>
      <w:lvlText w:val="%8)"/>
      <w:lvlJc w:val="left"/>
      <w:pPr>
        <w:tabs>
          <w:tab w:val="num" w:pos="5760"/>
        </w:tabs>
        <w:ind w:left="5760" w:hanging="360"/>
      </w:pPr>
    </w:lvl>
    <w:lvl w:ilvl="8" w:tplc="7E46D39C" w:tentative="1">
      <w:start w:val="1"/>
      <w:numFmt w:val="decimal"/>
      <w:lvlText w:val="%9)"/>
      <w:lvlJc w:val="left"/>
      <w:pPr>
        <w:tabs>
          <w:tab w:val="num" w:pos="6480"/>
        </w:tabs>
        <w:ind w:left="6480" w:hanging="360"/>
      </w:pPr>
    </w:lvl>
  </w:abstractNum>
  <w:abstractNum w:abstractNumId="16" w15:restartNumberingAfterBreak="0">
    <w:nsid w:val="2F3E0E0E"/>
    <w:multiLevelType w:val="hybridMultilevel"/>
    <w:tmpl w:val="AE8CBF10"/>
    <w:lvl w:ilvl="0" w:tplc="10090001">
      <w:start w:val="1"/>
      <w:numFmt w:val="bullet"/>
      <w:lvlText w:val=""/>
      <w:lvlJc w:val="left"/>
      <w:pPr>
        <w:tabs>
          <w:tab w:val="num" w:pos="720"/>
        </w:tabs>
        <w:ind w:left="720" w:hanging="360"/>
      </w:pPr>
      <w:rPr>
        <w:rFonts w:ascii="Symbol" w:hAnsi="Symbol" w:hint="default"/>
      </w:rPr>
    </w:lvl>
    <w:lvl w:ilvl="1" w:tplc="9A6A571A">
      <w:start w:val="1"/>
      <w:numFmt w:val="bullet"/>
      <w:lvlText w:val=""/>
      <w:lvlJc w:val="left"/>
      <w:pPr>
        <w:tabs>
          <w:tab w:val="num" w:pos="1440"/>
        </w:tabs>
        <w:ind w:left="1440" w:hanging="360"/>
      </w:pPr>
      <w:rPr>
        <w:rFonts w:ascii="Wingdings" w:hAnsi="Wingdings" w:hint="default"/>
      </w:rPr>
    </w:lvl>
    <w:lvl w:ilvl="2" w:tplc="0AD05028" w:tentative="1">
      <w:start w:val="1"/>
      <w:numFmt w:val="bullet"/>
      <w:lvlText w:val=""/>
      <w:lvlJc w:val="left"/>
      <w:pPr>
        <w:tabs>
          <w:tab w:val="num" w:pos="2160"/>
        </w:tabs>
        <w:ind w:left="2160" w:hanging="360"/>
      </w:pPr>
      <w:rPr>
        <w:rFonts w:ascii="Wingdings" w:hAnsi="Wingdings" w:hint="default"/>
      </w:rPr>
    </w:lvl>
    <w:lvl w:ilvl="3" w:tplc="65BEA500" w:tentative="1">
      <w:start w:val="1"/>
      <w:numFmt w:val="bullet"/>
      <w:lvlText w:val=""/>
      <w:lvlJc w:val="left"/>
      <w:pPr>
        <w:tabs>
          <w:tab w:val="num" w:pos="2880"/>
        </w:tabs>
        <w:ind w:left="2880" w:hanging="360"/>
      </w:pPr>
      <w:rPr>
        <w:rFonts w:ascii="Wingdings" w:hAnsi="Wingdings" w:hint="default"/>
      </w:rPr>
    </w:lvl>
    <w:lvl w:ilvl="4" w:tplc="80E0A4F6" w:tentative="1">
      <w:start w:val="1"/>
      <w:numFmt w:val="bullet"/>
      <w:lvlText w:val=""/>
      <w:lvlJc w:val="left"/>
      <w:pPr>
        <w:tabs>
          <w:tab w:val="num" w:pos="3600"/>
        </w:tabs>
        <w:ind w:left="3600" w:hanging="360"/>
      </w:pPr>
      <w:rPr>
        <w:rFonts w:ascii="Wingdings" w:hAnsi="Wingdings" w:hint="default"/>
      </w:rPr>
    </w:lvl>
    <w:lvl w:ilvl="5" w:tplc="DEE6E206" w:tentative="1">
      <w:start w:val="1"/>
      <w:numFmt w:val="bullet"/>
      <w:lvlText w:val=""/>
      <w:lvlJc w:val="left"/>
      <w:pPr>
        <w:tabs>
          <w:tab w:val="num" w:pos="4320"/>
        </w:tabs>
        <w:ind w:left="4320" w:hanging="360"/>
      </w:pPr>
      <w:rPr>
        <w:rFonts w:ascii="Wingdings" w:hAnsi="Wingdings" w:hint="default"/>
      </w:rPr>
    </w:lvl>
    <w:lvl w:ilvl="6" w:tplc="C414BE92" w:tentative="1">
      <w:start w:val="1"/>
      <w:numFmt w:val="bullet"/>
      <w:lvlText w:val=""/>
      <w:lvlJc w:val="left"/>
      <w:pPr>
        <w:tabs>
          <w:tab w:val="num" w:pos="5040"/>
        </w:tabs>
        <w:ind w:left="5040" w:hanging="360"/>
      </w:pPr>
      <w:rPr>
        <w:rFonts w:ascii="Wingdings" w:hAnsi="Wingdings" w:hint="default"/>
      </w:rPr>
    </w:lvl>
    <w:lvl w:ilvl="7" w:tplc="60C26C9C" w:tentative="1">
      <w:start w:val="1"/>
      <w:numFmt w:val="bullet"/>
      <w:lvlText w:val=""/>
      <w:lvlJc w:val="left"/>
      <w:pPr>
        <w:tabs>
          <w:tab w:val="num" w:pos="5760"/>
        </w:tabs>
        <w:ind w:left="5760" w:hanging="360"/>
      </w:pPr>
      <w:rPr>
        <w:rFonts w:ascii="Wingdings" w:hAnsi="Wingdings" w:hint="default"/>
      </w:rPr>
    </w:lvl>
    <w:lvl w:ilvl="8" w:tplc="09DA58A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DF43F4"/>
    <w:multiLevelType w:val="hybridMultilevel"/>
    <w:tmpl w:val="7152ED4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30381FA6"/>
    <w:multiLevelType w:val="hybridMultilevel"/>
    <w:tmpl w:val="D38E897E"/>
    <w:lvl w:ilvl="0" w:tplc="377E472E">
      <w:start w:val="1"/>
      <w:numFmt w:val="decimal"/>
      <w:lvlText w:val="%1."/>
      <w:lvlJc w:val="left"/>
      <w:pPr>
        <w:tabs>
          <w:tab w:val="num" w:pos="720"/>
        </w:tabs>
        <w:ind w:left="720" w:hanging="360"/>
      </w:pPr>
    </w:lvl>
    <w:lvl w:ilvl="1" w:tplc="01EE7C36" w:tentative="1">
      <w:start w:val="1"/>
      <w:numFmt w:val="decimal"/>
      <w:lvlText w:val="%2."/>
      <w:lvlJc w:val="left"/>
      <w:pPr>
        <w:tabs>
          <w:tab w:val="num" w:pos="1440"/>
        </w:tabs>
        <w:ind w:left="1440" w:hanging="360"/>
      </w:pPr>
    </w:lvl>
    <w:lvl w:ilvl="2" w:tplc="9AA4305C" w:tentative="1">
      <w:start w:val="1"/>
      <w:numFmt w:val="decimal"/>
      <w:lvlText w:val="%3."/>
      <w:lvlJc w:val="left"/>
      <w:pPr>
        <w:tabs>
          <w:tab w:val="num" w:pos="2160"/>
        </w:tabs>
        <w:ind w:left="2160" w:hanging="360"/>
      </w:pPr>
    </w:lvl>
    <w:lvl w:ilvl="3" w:tplc="839A3AE2" w:tentative="1">
      <w:start w:val="1"/>
      <w:numFmt w:val="decimal"/>
      <w:lvlText w:val="%4."/>
      <w:lvlJc w:val="left"/>
      <w:pPr>
        <w:tabs>
          <w:tab w:val="num" w:pos="2880"/>
        </w:tabs>
        <w:ind w:left="2880" w:hanging="360"/>
      </w:pPr>
    </w:lvl>
    <w:lvl w:ilvl="4" w:tplc="7F1CCFC0" w:tentative="1">
      <w:start w:val="1"/>
      <w:numFmt w:val="decimal"/>
      <w:lvlText w:val="%5."/>
      <w:lvlJc w:val="left"/>
      <w:pPr>
        <w:tabs>
          <w:tab w:val="num" w:pos="3600"/>
        </w:tabs>
        <w:ind w:left="3600" w:hanging="360"/>
      </w:pPr>
    </w:lvl>
    <w:lvl w:ilvl="5" w:tplc="9800C634" w:tentative="1">
      <w:start w:val="1"/>
      <w:numFmt w:val="decimal"/>
      <w:lvlText w:val="%6."/>
      <w:lvlJc w:val="left"/>
      <w:pPr>
        <w:tabs>
          <w:tab w:val="num" w:pos="4320"/>
        </w:tabs>
        <w:ind w:left="4320" w:hanging="360"/>
      </w:pPr>
    </w:lvl>
    <w:lvl w:ilvl="6" w:tplc="5566C0CE" w:tentative="1">
      <w:start w:val="1"/>
      <w:numFmt w:val="decimal"/>
      <w:lvlText w:val="%7."/>
      <w:lvlJc w:val="left"/>
      <w:pPr>
        <w:tabs>
          <w:tab w:val="num" w:pos="5040"/>
        </w:tabs>
        <w:ind w:left="5040" w:hanging="360"/>
      </w:pPr>
    </w:lvl>
    <w:lvl w:ilvl="7" w:tplc="58A8B06A" w:tentative="1">
      <w:start w:val="1"/>
      <w:numFmt w:val="decimal"/>
      <w:lvlText w:val="%8."/>
      <w:lvlJc w:val="left"/>
      <w:pPr>
        <w:tabs>
          <w:tab w:val="num" w:pos="5760"/>
        </w:tabs>
        <w:ind w:left="5760" w:hanging="360"/>
      </w:pPr>
    </w:lvl>
    <w:lvl w:ilvl="8" w:tplc="4516CF80" w:tentative="1">
      <w:start w:val="1"/>
      <w:numFmt w:val="decimal"/>
      <w:lvlText w:val="%9."/>
      <w:lvlJc w:val="left"/>
      <w:pPr>
        <w:tabs>
          <w:tab w:val="num" w:pos="6480"/>
        </w:tabs>
        <w:ind w:left="6480" w:hanging="360"/>
      </w:pPr>
    </w:lvl>
  </w:abstractNum>
  <w:abstractNum w:abstractNumId="19" w15:restartNumberingAfterBreak="0">
    <w:nsid w:val="33A927AF"/>
    <w:multiLevelType w:val="hybridMultilevel"/>
    <w:tmpl w:val="3CB8F154"/>
    <w:lvl w:ilvl="0" w:tplc="A8843B3E">
      <w:start w:val="4"/>
      <w:numFmt w:val="decimal"/>
      <w:lvlText w:val="%1."/>
      <w:lvlJc w:val="left"/>
      <w:pPr>
        <w:tabs>
          <w:tab w:val="num" w:pos="720"/>
        </w:tabs>
        <w:ind w:left="720" w:hanging="360"/>
      </w:pPr>
    </w:lvl>
    <w:lvl w:ilvl="1" w:tplc="39A02820" w:tentative="1">
      <w:start w:val="1"/>
      <w:numFmt w:val="decimal"/>
      <w:lvlText w:val="%2."/>
      <w:lvlJc w:val="left"/>
      <w:pPr>
        <w:tabs>
          <w:tab w:val="num" w:pos="1440"/>
        </w:tabs>
        <w:ind w:left="1440" w:hanging="360"/>
      </w:pPr>
    </w:lvl>
    <w:lvl w:ilvl="2" w:tplc="B8286296" w:tentative="1">
      <w:start w:val="1"/>
      <w:numFmt w:val="decimal"/>
      <w:lvlText w:val="%3."/>
      <w:lvlJc w:val="left"/>
      <w:pPr>
        <w:tabs>
          <w:tab w:val="num" w:pos="2160"/>
        </w:tabs>
        <w:ind w:left="2160" w:hanging="360"/>
      </w:pPr>
    </w:lvl>
    <w:lvl w:ilvl="3" w:tplc="948C6BC4" w:tentative="1">
      <w:start w:val="1"/>
      <w:numFmt w:val="decimal"/>
      <w:lvlText w:val="%4."/>
      <w:lvlJc w:val="left"/>
      <w:pPr>
        <w:tabs>
          <w:tab w:val="num" w:pos="2880"/>
        </w:tabs>
        <w:ind w:left="2880" w:hanging="360"/>
      </w:pPr>
    </w:lvl>
    <w:lvl w:ilvl="4" w:tplc="D78A45CA" w:tentative="1">
      <w:start w:val="1"/>
      <w:numFmt w:val="decimal"/>
      <w:lvlText w:val="%5."/>
      <w:lvlJc w:val="left"/>
      <w:pPr>
        <w:tabs>
          <w:tab w:val="num" w:pos="3600"/>
        </w:tabs>
        <w:ind w:left="3600" w:hanging="360"/>
      </w:pPr>
    </w:lvl>
    <w:lvl w:ilvl="5" w:tplc="CA7A40B0" w:tentative="1">
      <w:start w:val="1"/>
      <w:numFmt w:val="decimal"/>
      <w:lvlText w:val="%6."/>
      <w:lvlJc w:val="left"/>
      <w:pPr>
        <w:tabs>
          <w:tab w:val="num" w:pos="4320"/>
        </w:tabs>
        <w:ind w:left="4320" w:hanging="360"/>
      </w:pPr>
    </w:lvl>
    <w:lvl w:ilvl="6" w:tplc="09C88F56" w:tentative="1">
      <w:start w:val="1"/>
      <w:numFmt w:val="decimal"/>
      <w:lvlText w:val="%7."/>
      <w:lvlJc w:val="left"/>
      <w:pPr>
        <w:tabs>
          <w:tab w:val="num" w:pos="5040"/>
        </w:tabs>
        <w:ind w:left="5040" w:hanging="360"/>
      </w:pPr>
    </w:lvl>
    <w:lvl w:ilvl="7" w:tplc="7D883488" w:tentative="1">
      <w:start w:val="1"/>
      <w:numFmt w:val="decimal"/>
      <w:lvlText w:val="%8."/>
      <w:lvlJc w:val="left"/>
      <w:pPr>
        <w:tabs>
          <w:tab w:val="num" w:pos="5760"/>
        </w:tabs>
        <w:ind w:left="5760" w:hanging="360"/>
      </w:pPr>
    </w:lvl>
    <w:lvl w:ilvl="8" w:tplc="B2EC9154" w:tentative="1">
      <w:start w:val="1"/>
      <w:numFmt w:val="decimal"/>
      <w:lvlText w:val="%9."/>
      <w:lvlJc w:val="left"/>
      <w:pPr>
        <w:tabs>
          <w:tab w:val="num" w:pos="6480"/>
        </w:tabs>
        <w:ind w:left="6480" w:hanging="360"/>
      </w:pPr>
    </w:lvl>
  </w:abstractNum>
  <w:abstractNum w:abstractNumId="20" w15:restartNumberingAfterBreak="0">
    <w:nsid w:val="369B063D"/>
    <w:multiLevelType w:val="hybridMultilevel"/>
    <w:tmpl w:val="133C65A6"/>
    <w:lvl w:ilvl="0" w:tplc="139CB380">
      <w:start w:val="1"/>
      <w:numFmt w:val="decimal"/>
      <w:lvlText w:val="%1)"/>
      <w:lvlJc w:val="left"/>
      <w:pPr>
        <w:tabs>
          <w:tab w:val="num" w:pos="720"/>
        </w:tabs>
        <w:ind w:left="720" w:hanging="360"/>
      </w:pPr>
    </w:lvl>
    <w:lvl w:ilvl="1" w:tplc="CF022F2E">
      <w:start w:val="1"/>
      <w:numFmt w:val="decimal"/>
      <w:lvlText w:val="%2)"/>
      <w:lvlJc w:val="left"/>
      <w:pPr>
        <w:tabs>
          <w:tab w:val="num" w:pos="1440"/>
        </w:tabs>
        <w:ind w:left="1440" w:hanging="360"/>
      </w:pPr>
    </w:lvl>
    <w:lvl w:ilvl="2" w:tplc="464078F0" w:tentative="1">
      <w:start w:val="1"/>
      <w:numFmt w:val="decimal"/>
      <w:lvlText w:val="%3)"/>
      <w:lvlJc w:val="left"/>
      <w:pPr>
        <w:tabs>
          <w:tab w:val="num" w:pos="2160"/>
        </w:tabs>
        <w:ind w:left="2160" w:hanging="360"/>
      </w:pPr>
    </w:lvl>
    <w:lvl w:ilvl="3" w:tplc="16EC9BD6" w:tentative="1">
      <w:start w:val="1"/>
      <w:numFmt w:val="decimal"/>
      <w:lvlText w:val="%4)"/>
      <w:lvlJc w:val="left"/>
      <w:pPr>
        <w:tabs>
          <w:tab w:val="num" w:pos="2880"/>
        </w:tabs>
        <w:ind w:left="2880" w:hanging="360"/>
      </w:pPr>
    </w:lvl>
    <w:lvl w:ilvl="4" w:tplc="E0B2CD0A" w:tentative="1">
      <w:start w:val="1"/>
      <w:numFmt w:val="decimal"/>
      <w:lvlText w:val="%5)"/>
      <w:lvlJc w:val="left"/>
      <w:pPr>
        <w:tabs>
          <w:tab w:val="num" w:pos="3600"/>
        </w:tabs>
        <w:ind w:left="3600" w:hanging="360"/>
      </w:pPr>
    </w:lvl>
    <w:lvl w:ilvl="5" w:tplc="7534A93A" w:tentative="1">
      <w:start w:val="1"/>
      <w:numFmt w:val="decimal"/>
      <w:lvlText w:val="%6)"/>
      <w:lvlJc w:val="left"/>
      <w:pPr>
        <w:tabs>
          <w:tab w:val="num" w:pos="4320"/>
        </w:tabs>
        <w:ind w:left="4320" w:hanging="360"/>
      </w:pPr>
    </w:lvl>
    <w:lvl w:ilvl="6" w:tplc="AC409FE2" w:tentative="1">
      <w:start w:val="1"/>
      <w:numFmt w:val="decimal"/>
      <w:lvlText w:val="%7)"/>
      <w:lvlJc w:val="left"/>
      <w:pPr>
        <w:tabs>
          <w:tab w:val="num" w:pos="5040"/>
        </w:tabs>
        <w:ind w:left="5040" w:hanging="360"/>
      </w:pPr>
    </w:lvl>
    <w:lvl w:ilvl="7" w:tplc="2D92B6C6" w:tentative="1">
      <w:start w:val="1"/>
      <w:numFmt w:val="decimal"/>
      <w:lvlText w:val="%8)"/>
      <w:lvlJc w:val="left"/>
      <w:pPr>
        <w:tabs>
          <w:tab w:val="num" w:pos="5760"/>
        </w:tabs>
        <w:ind w:left="5760" w:hanging="360"/>
      </w:pPr>
    </w:lvl>
    <w:lvl w:ilvl="8" w:tplc="7E46D39C" w:tentative="1">
      <w:start w:val="1"/>
      <w:numFmt w:val="decimal"/>
      <w:lvlText w:val="%9)"/>
      <w:lvlJc w:val="left"/>
      <w:pPr>
        <w:tabs>
          <w:tab w:val="num" w:pos="6480"/>
        </w:tabs>
        <w:ind w:left="6480" w:hanging="360"/>
      </w:pPr>
    </w:lvl>
  </w:abstractNum>
  <w:abstractNum w:abstractNumId="21" w15:restartNumberingAfterBreak="0">
    <w:nsid w:val="3D104933"/>
    <w:multiLevelType w:val="hybridMultilevel"/>
    <w:tmpl w:val="4F6E834E"/>
    <w:lvl w:ilvl="0" w:tplc="6D643634">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12ACCCC8" w:tentative="1">
      <w:start w:val="1"/>
      <w:numFmt w:val="decimal"/>
      <w:lvlText w:val="%3)"/>
      <w:lvlJc w:val="left"/>
      <w:pPr>
        <w:tabs>
          <w:tab w:val="num" w:pos="2160"/>
        </w:tabs>
        <w:ind w:left="2160" w:hanging="360"/>
      </w:pPr>
    </w:lvl>
    <w:lvl w:ilvl="3" w:tplc="C4242A6C" w:tentative="1">
      <w:start w:val="1"/>
      <w:numFmt w:val="decimal"/>
      <w:lvlText w:val="%4)"/>
      <w:lvlJc w:val="left"/>
      <w:pPr>
        <w:tabs>
          <w:tab w:val="num" w:pos="2880"/>
        </w:tabs>
        <w:ind w:left="2880" w:hanging="360"/>
      </w:pPr>
    </w:lvl>
    <w:lvl w:ilvl="4" w:tplc="BC20B6E2" w:tentative="1">
      <w:start w:val="1"/>
      <w:numFmt w:val="decimal"/>
      <w:lvlText w:val="%5)"/>
      <w:lvlJc w:val="left"/>
      <w:pPr>
        <w:tabs>
          <w:tab w:val="num" w:pos="3600"/>
        </w:tabs>
        <w:ind w:left="3600" w:hanging="360"/>
      </w:pPr>
    </w:lvl>
    <w:lvl w:ilvl="5" w:tplc="AEC407D0" w:tentative="1">
      <w:start w:val="1"/>
      <w:numFmt w:val="decimal"/>
      <w:lvlText w:val="%6)"/>
      <w:lvlJc w:val="left"/>
      <w:pPr>
        <w:tabs>
          <w:tab w:val="num" w:pos="4320"/>
        </w:tabs>
        <w:ind w:left="4320" w:hanging="360"/>
      </w:pPr>
    </w:lvl>
    <w:lvl w:ilvl="6" w:tplc="3806AAA8" w:tentative="1">
      <w:start w:val="1"/>
      <w:numFmt w:val="decimal"/>
      <w:lvlText w:val="%7)"/>
      <w:lvlJc w:val="left"/>
      <w:pPr>
        <w:tabs>
          <w:tab w:val="num" w:pos="5040"/>
        </w:tabs>
        <w:ind w:left="5040" w:hanging="360"/>
      </w:pPr>
    </w:lvl>
    <w:lvl w:ilvl="7" w:tplc="80549A04" w:tentative="1">
      <w:start w:val="1"/>
      <w:numFmt w:val="decimal"/>
      <w:lvlText w:val="%8)"/>
      <w:lvlJc w:val="left"/>
      <w:pPr>
        <w:tabs>
          <w:tab w:val="num" w:pos="5760"/>
        </w:tabs>
        <w:ind w:left="5760" w:hanging="360"/>
      </w:pPr>
    </w:lvl>
    <w:lvl w:ilvl="8" w:tplc="011ABB7E" w:tentative="1">
      <w:start w:val="1"/>
      <w:numFmt w:val="decimal"/>
      <w:lvlText w:val="%9)"/>
      <w:lvlJc w:val="left"/>
      <w:pPr>
        <w:tabs>
          <w:tab w:val="num" w:pos="6480"/>
        </w:tabs>
        <w:ind w:left="6480" w:hanging="360"/>
      </w:pPr>
    </w:lvl>
  </w:abstractNum>
  <w:abstractNum w:abstractNumId="22" w15:restartNumberingAfterBreak="0">
    <w:nsid w:val="3D8426BB"/>
    <w:multiLevelType w:val="hybridMultilevel"/>
    <w:tmpl w:val="8FA0657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15:restartNumberingAfterBreak="0">
    <w:nsid w:val="3EF62902"/>
    <w:multiLevelType w:val="hybridMultilevel"/>
    <w:tmpl w:val="F9305D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31E08D0"/>
    <w:multiLevelType w:val="hybridMultilevel"/>
    <w:tmpl w:val="AF1EC7BE"/>
    <w:lvl w:ilvl="0" w:tplc="6BC278AE">
      <w:start w:val="3"/>
      <w:numFmt w:val="decimal"/>
      <w:lvlText w:val="%1."/>
      <w:lvlJc w:val="left"/>
      <w:pPr>
        <w:tabs>
          <w:tab w:val="num" w:pos="720"/>
        </w:tabs>
        <w:ind w:left="720" w:hanging="360"/>
      </w:pPr>
    </w:lvl>
    <w:lvl w:ilvl="1" w:tplc="0C64BB68" w:tentative="1">
      <w:start w:val="1"/>
      <w:numFmt w:val="decimal"/>
      <w:lvlText w:val="%2."/>
      <w:lvlJc w:val="left"/>
      <w:pPr>
        <w:tabs>
          <w:tab w:val="num" w:pos="1440"/>
        </w:tabs>
        <w:ind w:left="1440" w:hanging="360"/>
      </w:pPr>
    </w:lvl>
    <w:lvl w:ilvl="2" w:tplc="34B2F24C" w:tentative="1">
      <w:start w:val="1"/>
      <w:numFmt w:val="decimal"/>
      <w:lvlText w:val="%3."/>
      <w:lvlJc w:val="left"/>
      <w:pPr>
        <w:tabs>
          <w:tab w:val="num" w:pos="2160"/>
        </w:tabs>
        <w:ind w:left="2160" w:hanging="360"/>
      </w:pPr>
    </w:lvl>
    <w:lvl w:ilvl="3" w:tplc="0D000478" w:tentative="1">
      <w:start w:val="1"/>
      <w:numFmt w:val="decimal"/>
      <w:lvlText w:val="%4."/>
      <w:lvlJc w:val="left"/>
      <w:pPr>
        <w:tabs>
          <w:tab w:val="num" w:pos="2880"/>
        </w:tabs>
        <w:ind w:left="2880" w:hanging="360"/>
      </w:pPr>
    </w:lvl>
    <w:lvl w:ilvl="4" w:tplc="E64A2C80" w:tentative="1">
      <w:start w:val="1"/>
      <w:numFmt w:val="decimal"/>
      <w:lvlText w:val="%5."/>
      <w:lvlJc w:val="left"/>
      <w:pPr>
        <w:tabs>
          <w:tab w:val="num" w:pos="3600"/>
        </w:tabs>
        <w:ind w:left="3600" w:hanging="360"/>
      </w:pPr>
    </w:lvl>
    <w:lvl w:ilvl="5" w:tplc="7D5A7D48" w:tentative="1">
      <w:start w:val="1"/>
      <w:numFmt w:val="decimal"/>
      <w:lvlText w:val="%6."/>
      <w:lvlJc w:val="left"/>
      <w:pPr>
        <w:tabs>
          <w:tab w:val="num" w:pos="4320"/>
        </w:tabs>
        <w:ind w:left="4320" w:hanging="360"/>
      </w:pPr>
    </w:lvl>
    <w:lvl w:ilvl="6" w:tplc="C9B015B6" w:tentative="1">
      <w:start w:val="1"/>
      <w:numFmt w:val="decimal"/>
      <w:lvlText w:val="%7."/>
      <w:lvlJc w:val="left"/>
      <w:pPr>
        <w:tabs>
          <w:tab w:val="num" w:pos="5040"/>
        </w:tabs>
        <w:ind w:left="5040" w:hanging="360"/>
      </w:pPr>
    </w:lvl>
    <w:lvl w:ilvl="7" w:tplc="28326F16" w:tentative="1">
      <w:start w:val="1"/>
      <w:numFmt w:val="decimal"/>
      <w:lvlText w:val="%8."/>
      <w:lvlJc w:val="left"/>
      <w:pPr>
        <w:tabs>
          <w:tab w:val="num" w:pos="5760"/>
        </w:tabs>
        <w:ind w:left="5760" w:hanging="360"/>
      </w:pPr>
    </w:lvl>
    <w:lvl w:ilvl="8" w:tplc="F7507D80" w:tentative="1">
      <w:start w:val="1"/>
      <w:numFmt w:val="decimal"/>
      <w:lvlText w:val="%9."/>
      <w:lvlJc w:val="left"/>
      <w:pPr>
        <w:tabs>
          <w:tab w:val="num" w:pos="6480"/>
        </w:tabs>
        <w:ind w:left="6480" w:hanging="360"/>
      </w:pPr>
    </w:lvl>
  </w:abstractNum>
  <w:abstractNum w:abstractNumId="25" w15:restartNumberingAfterBreak="0">
    <w:nsid w:val="432E6D3B"/>
    <w:multiLevelType w:val="hybridMultilevel"/>
    <w:tmpl w:val="201089BC"/>
    <w:lvl w:ilvl="0" w:tplc="10090001">
      <w:start w:val="1"/>
      <w:numFmt w:val="bullet"/>
      <w:lvlText w:val=""/>
      <w:lvlJc w:val="left"/>
      <w:pPr>
        <w:tabs>
          <w:tab w:val="num" w:pos="720"/>
        </w:tabs>
        <w:ind w:left="720" w:hanging="360"/>
      </w:pPr>
      <w:rPr>
        <w:rFonts w:ascii="Symbol" w:hAnsi="Symbol" w:hint="default"/>
      </w:rPr>
    </w:lvl>
    <w:lvl w:ilvl="1" w:tplc="EE46BD3E" w:tentative="1">
      <w:start w:val="1"/>
      <w:numFmt w:val="bullet"/>
      <w:lvlText w:val=""/>
      <w:lvlJc w:val="left"/>
      <w:pPr>
        <w:tabs>
          <w:tab w:val="num" w:pos="1440"/>
        </w:tabs>
        <w:ind w:left="1440" w:hanging="360"/>
      </w:pPr>
      <w:rPr>
        <w:rFonts w:ascii="Wingdings" w:hAnsi="Wingdings" w:hint="default"/>
      </w:rPr>
    </w:lvl>
    <w:lvl w:ilvl="2" w:tplc="AE4AE1BE" w:tentative="1">
      <w:start w:val="1"/>
      <w:numFmt w:val="bullet"/>
      <w:lvlText w:val=""/>
      <w:lvlJc w:val="left"/>
      <w:pPr>
        <w:tabs>
          <w:tab w:val="num" w:pos="2160"/>
        </w:tabs>
        <w:ind w:left="2160" w:hanging="360"/>
      </w:pPr>
      <w:rPr>
        <w:rFonts w:ascii="Wingdings" w:hAnsi="Wingdings" w:hint="default"/>
      </w:rPr>
    </w:lvl>
    <w:lvl w:ilvl="3" w:tplc="FA66E5FC" w:tentative="1">
      <w:start w:val="1"/>
      <w:numFmt w:val="bullet"/>
      <w:lvlText w:val=""/>
      <w:lvlJc w:val="left"/>
      <w:pPr>
        <w:tabs>
          <w:tab w:val="num" w:pos="2880"/>
        </w:tabs>
        <w:ind w:left="2880" w:hanging="360"/>
      </w:pPr>
      <w:rPr>
        <w:rFonts w:ascii="Wingdings" w:hAnsi="Wingdings" w:hint="default"/>
      </w:rPr>
    </w:lvl>
    <w:lvl w:ilvl="4" w:tplc="97284636" w:tentative="1">
      <w:start w:val="1"/>
      <w:numFmt w:val="bullet"/>
      <w:lvlText w:val=""/>
      <w:lvlJc w:val="left"/>
      <w:pPr>
        <w:tabs>
          <w:tab w:val="num" w:pos="3600"/>
        </w:tabs>
        <w:ind w:left="3600" w:hanging="360"/>
      </w:pPr>
      <w:rPr>
        <w:rFonts w:ascii="Wingdings" w:hAnsi="Wingdings" w:hint="default"/>
      </w:rPr>
    </w:lvl>
    <w:lvl w:ilvl="5" w:tplc="D1B0D4C2" w:tentative="1">
      <w:start w:val="1"/>
      <w:numFmt w:val="bullet"/>
      <w:lvlText w:val=""/>
      <w:lvlJc w:val="left"/>
      <w:pPr>
        <w:tabs>
          <w:tab w:val="num" w:pos="4320"/>
        </w:tabs>
        <w:ind w:left="4320" w:hanging="360"/>
      </w:pPr>
      <w:rPr>
        <w:rFonts w:ascii="Wingdings" w:hAnsi="Wingdings" w:hint="default"/>
      </w:rPr>
    </w:lvl>
    <w:lvl w:ilvl="6" w:tplc="CB3427D0" w:tentative="1">
      <w:start w:val="1"/>
      <w:numFmt w:val="bullet"/>
      <w:lvlText w:val=""/>
      <w:lvlJc w:val="left"/>
      <w:pPr>
        <w:tabs>
          <w:tab w:val="num" w:pos="5040"/>
        </w:tabs>
        <w:ind w:left="5040" w:hanging="360"/>
      </w:pPr>
      <w:rPr>
        <w:rFonts w:ascii="Wingdings" w:hAnsi="Wingdings" w:hint="default"/>
      </w:rPr>
    </w:lvl>
    <w:lvl w:ilvl="7" w:tplc="B0BCB618" w:tentative="1">
      <w:start w:val="1"/>
      <w:numFmt w:val="bullet"/>
      <w:lvlText w:val=""/>
      <w:lvlJc w:val="left"/>
      <w:pPr>
        <w:tabs>
          <w:tab w:val="num" w:pos="5760"/>
        </w:tabs>
        <w:ind w:left="5760" w:hanging="360"/>
      </w:pPr>
      <w:rPr>
        <w:rFonts w:ascii="Wingdings" w:hAnsi="Wingdings" w:hint="default"/>
      </w:rPr>
    </w:lvl>
    <w:lvl w:ilvl="8" w:tplc="52725A9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FD5EB7"/>
    <w:multiLevelType w:val="hybridMultilevel"/>
    <w:tmpl w:val="279CF408"/>
    <w:lvl w:ilvl="0" w:tplc="1009001B">
      <w:start w:val="1"/>
      <w:numFmt w:val="lowerRoman"/>
      <w:lvlText w:val="%1."/>
      <w:lvlJc w:val="right"/>
      <w:pPr>
        <w:tabs>
          <w:tab w:val="num" w:pos="720"/>
        </w:tabs>
        <w:ind w:left="720" w:hanging="360"/>
      </w:pPr>
    </w:lvl>
    <w:lvl w:ilvl="1" w:tplc="CE566818" w:tentative="1">
      <w:start w:val="1"/>
      <w:numFmt w:val="decimal"/>
      <w:lvlText w:val="%2."/>
      <w:lvlJc w:val="left"/>
      <w:pPr>
        <w:tabs>
          <w:tab w:val="num" w:pos="1440"/>
        </w:tabs>
        <w:ind w:left="1440" w:hanging="360"/>
      </w:pPr>
    </w:lvl>
    <w:lvl w:ilvl="2" w:tplc="D130DFDC" w:tentative="1">
      <w:start w:val="1"/>
      <w:numFmt w:val="decimal"/>
      <w:lvlText w:val="%3."/>
      <w:lvlJc w:val="left"/>
      <w:pPr>
        <w:tabs>
          <w:tab w:val="num" w:pos="2160"/>
        </w:tabs>
        <w:ind w:left="2160" w:hanging="360"/>
      </w:pPr>
    </w:lvl>
    <w:lvl w:ilvl="3" w:tplc="B2E0D2B0" w:tentative="1">
      <w:start w:val="1"/>
      <w:numFmt w:val="decimal"/>
      <w:lvlText w:val="%4."/>
      <w:lvlJc w:val="left"/>
      <w:pPr>
        <w:tabs>
          <w:tab w:val="num" w:pos="2880"/>
        </w:tabs>
        <w:ind w:left="2880" w:hanging="360"/>
      </w:pPr>
    </w:lvl>
    <w:lvl w:ilvl="4" w:tplc="55A27D3C" w:tentative="1">
      <w:start w:val="1"/>
      <w:numFmt w:val="decimal"/>
      <w:lvlText w:val="%5."/>
      <w:lvlJc w:val="left"/>
      <w:pPr>
        <w:tabs>
          <w:tab w:val="num" w:pos="3600"/>
        </w:tabs>
        <w:ind w:left="3600" w:hanging="360"/>
      </w:pPr>
    </w:lvl>
    <w:lvl w:ilvl="5" w:tplc="DE4ED9A0" w:tentative="1">
      <w:start w:val="1"/>
      <w:numFmt w:val="decimal"/>
      <w:lvlText w:val="%6."/>
      <w:lvlJc w:val="left"/>
      <w:pPr>
        <w:tabs>
          <w:tab w:val="num" w:pos="4320"/>
        </w:tabs>
        <w:ind w:left="4320" w:hanging="360"/>
      </w:pPr>
    </w:lvl>
    <w:lvl w:ilvl="6" w:tplc="62B67076" w:tentative="1">
      <w:start w:val="1"/>
      <w:numFmt w:val="decimal"/>
      <w:lvlText w:val="%7."/>
      <w:lvlJc w:val="left"/>
      <w:pPr>
        <w:tabs>
          <w:tab w:val="num" w:pos="5040"/>
        </w:tabs>
        <w:ind w:left="5040" w:hanging="360"/>
      </w:pPr>
    </w:lvl>
    <w:lvl w:ilvl="7" w:tplc="FA76457C" w:tentative="1">
      <w:start w:val="1"/>
      <w:numFmt w:val="decimal"/>
      <w:lvlText w:val="%8."/>
      <w:lvlJc w:val="left"/>
      <w:pPr>
        <w:tabs>
          <w:tab w:val="num" w:pos="5760"/>
        </w:tabs>
        <w:ind w:left="5760" w:hanging="360"/>
      </w:pPr>
    </w:lvl>
    <w:lvl w:ilvl="8" w:tplc="3296F288" w:tentative="1">
      <w:start w:val="1"/>
      <w:numFmt w:val="decimal"/>
      <w:lvlText w:val="%9."/>
      <w:lvlJc w:val="left"/>
      <w:pPr>
        <w:tabs>
          <w:tab w:val="num" w:pos="6480"/>
        </w:tabs>
        <w:ind w:left="6480" w:hanging="360"/>
      </w:pPr>
    </w:lvl>
  </w:abstractNum>
  <w:abstractNum w:abstractNumId="27" w15:restartNumberingAfterBreak="0">
    <w:nsid w:val="4784490F"/>
    <w:multiLevelType w:val="hybridMultilevel"/>
    <w:tmpl w:val="1004ACBA"/>
    <w:lvl w:ilvl="0" w:tplc="139CB380">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464078F0" w:tentative="1">
      <w:start w:val="1"/>
      <w:numFmt w:val="decimal"/>
      <w:lvlText w:val="%3)"/>
      <w:lvlJc w:val="left"/>
      <w:pPr>
        <w:tabs>
          <w:tab w:val="num" w:pos="2160"/>
        </w:tabs>
        <w:ind w:left="2160" w:hanging="360"/>
      </w:pPr>
    </w:lvl>
    <w:lvl w:ilvl="3" w:tplc="16EC9BD6" w:tentative="1">
      <w:start w:val="1"/>
      <w:numFmt w:val="decimal"/>
      <w:lvlText w:val="%4)"/>
      <w:lvlJc w:val="left"/>
      <w:pPr>
        <w:tabs>
          <w:tab w:val="num" w:pos="2880"/>
        </w:tabs>
        <w:ind w:left="2880" w:hanging="360"/>
      </w:pPr>
    </w:lvl>
    <w:lvl w:ilvl="4" w:tplc="E0B2CD0A" w:tentative="1">
      <w:start w:val="1"/>
      <w:numFmt w:val="decimal"/>
      <w:lvlText w:val="%5)"/>
      <w:lvlJc w:val="left"/>
      <w:pPr>
        <w:tabs>
          <w:tab w:val="num" w:pos="3600"/>
        </w:tabs>
        <w:ind w:left="3600" w:hanging="360"/>
      </w:pPr>
    </w:lvl>
    <w:lvl w:ilvl="5" w:tplc="7534A93A" w:tentative="1">
      <w:start w:val="1"/>
      <w:numFmt w:val="decimal"/>
      <w:lvlText w:val="%6)"/>
      <w:lvlJc w:val="left"/>
      <w:pPr>
        <w:tabs>
          <w:tab w:val="num" w:pos="4320"/>
        </w:tabs>
        <w:ind w:left="4320" w:hanging="360"/>
      </w:pPr>
    </w:lvl>
    <w:lvl w:ilvl="6" w:tplc="AC409FE2" w:tentative="1">
      <w:start w:val="1"/>
      <w:numFmt w:val="decimal"/>
      <w:lvlText w:val="%7)"/>
      <w:lvlJc w:val="left"/>
      <w:pPr>
        <w:tabs>
          <w:tab w:val="num" w:pos="5040"/>
        </w:tabs>
        <w:ind w:left="5040" w:hanging="360"/>
      </w:pPr>
    </w:lvl>
    <w:lvl w:ilvl="7" w:tplc="2D92B6C6" w:tentative="1">
      <w:start w:val="1"/>
      <w:numFmt w:val="decimal"/>
      <w:lvlText w:val="%8)"/>
      <w:lvlJc w:val="left"/>
      <w:pPr>
        <w:tabs>
          <w:tab w:val="num" w:pos="5760"/>
        </w:tabs>
        <w:ind w:left="5760" w:hanging="360"/>
      </w:pPr>
    </w:lvl>
    <w:lvl w:ilvl="8" w:tplc="7E46D39C" w:tentative="1">
      <w:start w:val="1"/>
      <w:numFmt w:val="decimal"/>
      <w:lvlText w:val="%9)"/>
      <w:lvlJc w:val="left"/>
      <w:pPr>
        <w:tabs>
          <w:tab w:val="num" w:pos="6480"/>
        </w:tabs>
        <w:ind w:left="6480" w:hanging="360"/>
      </w:pPr>
    </w:lvl>
  </w:abstractNum>
  <w:abstractNum w:abstractNumId="28" w15:restartNumberingAfterBreak="0">
    <w:nsid w:val="49C30EE6"/>
    <w:multiLevelType w:val="hybridMultilevel"/>
    <w:tmpl w:val="8B54940C"/>
    <w:lvl w:ilvl="0" w:tplc="139CB380">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464078F0" w:tentative="1">
      <w:start w:val="1"/>
      <w:numFmt w:val="decimal"/>
      <w:lvlText w:val="%3)"/>
      <w:lvlJc w:val="left"/>
      <w:pPr>
        <w:tabs>
          <w:tab w:val="num" w:pos="2160"/>
        </w:tabs>
        <w:ind w:left="2160" w:hanging="360"/>
      </w:pPr>
    </w:lvl>
    <w:lvl w:ilvl="3" w:tplc="16EC9BD6" w:tentative="1">
      <w:start w:val="1"/>
      <w:numFmt w:val="decimal"/>
      <w:lvlText w:val="%4)"/>
      <w:lvlJc w:val="left"/>
      <w:pPr>
        <w:tabs>
          <w:tab w:val="num" w:pos="2880"/>
        </w:tabs>
        <w:ind w:left="2880" w:hanging="360"/>
      </w:pPr>
    </w:lvl>
    <w:lvl w:ilvl="4" w:tplc="E0B2CD0A" w:tentative="1">
      <w:start w:val="1"/>
      <w:numFmt w:val="decimal"/>
      <w:lvlText w:val="%5)"/>
      <w:lvlJc w:val="left"/>
      <w:pPr>
        <w:tabs>
          <w:tab w:val="num" w:pos="3600"/>
        </w:tabs>
        <w:ind w:left="3600" w:hanging="360"/>
      </w:pPr>
    </w:lvl>
    <w:lvl w:ilvl="5" w:tplc="7534A93A" w:tentative="1">
      <w:start w:val="1"/>
      <w:numFmt w:val="decimal"/>
      <w:lvlText w:val="%6)"/>
      <w:lvlJc w:val="left"/>
      <w:pPr>
        <w:tabs>
          <w:tab w:val="num" w:pos="4320"/>
        </w:tabs>
        <w:ind w:left="4320" w:hanging="360"/>
      </w:pPr>
    </w:lvl>
    <w:lvl w:ilvl="6" w:tplc="AC409FE2" w:tentative="1">
      <w:start w:val="1"/>
      <w:numFmt w:val="decimal"/>
      <w:lvlText w:val="%7)"/>
      <w:lvlJc w:val="left"/>
      <w:pPr>
        <w:tabs>
          <w:tab w:val="num" w:pos="5040"/>
        </w:tabs>
        <w:ind w:left="5040" w:hanging="360"/>
      </w:pPr>
    </w:lvl>
    <w:lvl w:ilvl="7" w:tplc="2D92B6C6" w:tentative="1">
      <w:start w:val="1"/>
      <w:numFmt w:val="decimal"/>
      <w:lvlText w:val="%8)"/>
      <w:lvlJc w:val="left"/>
      <w:pPr>
        <w:tabs>
          <w:tab w:val="num" w:pos="5760"/>
        </w:tabs>
        <w:ind w:left="5760" w:hanging="360"/>
      </w:pPr>
    </w:lvl>
    <w:lvl w:ilvl="8" w:tplc="7E46D39C" w:tentative="1">
      <w:start w:val="1"/>
      <w:numFmt w:val="decimal"/>
      <w:lvlText w:val="%9)"/>
      <w:lvlJc w:val="left"/>
      <w:pPr>
        <w:tabs>
          <w:tab w:val="num" w:pos="6480"/>
        </w:tabs>
        <w:ind w:left="6480" w:hanging="360"/>
      </w:pPr>
    </w:lvl>
  </w:abstractNum>
  <w:abstractNum w:abstractNumId="29" w15:restartNumberingAfterBreak="0">
    <w:nsid w:val="4A670537"/>
    <w:multiLevelType w:val="hybridMultilevel"/>
    <w:tmpl w:val="648CE0DE"/>
    <w:lvl w:ilvl="0" w:tplc="DC86BCD2">
      <w:start w:val="1"/>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B041822"/>
    <w:multiLevelType w:val="hybridMultilevel"/>
    <w:tmpl w:val="E6226B2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BF36810"/>
    <w:multiLevelType w:val="hybridMultilevel"/>
    <w:tmpl w:val="00E6E3E0"/>
    <w:lvl w:ilvl="0" w:tplc="933A9EA2">
      <w:start w:val="3"/>
      <w:numFmt w:val="decimal"/>
      <w:lvlText w:val="%1."/>
      <w:lvlJc w:val="left"/>
      <w:pPr>
        <w:tabs>
          <w:tab w:val="num" w:pos="720"/>
        </w:tabs>
        <w:ind w:left="720" w:hanging="360"/>
      </w:pPr>
    </w:lvl>
    <w:lvl w:ilvl="1" w:tplc="12F48AD6" w:tentative="1">
      <w:start w:val="1"/>
      <w:numFmt w:val="decimal"/>
      <w:lvlText w:val="%2."/>
      <w:lvlJc w:val="left"/>
      <w:pPr>
        <w:tabs>
          <w:tab w:val="num" w:pos="1440"/>
        </w:tabs>
        <w:ind w:left="1440" w:hanging="360"/>
      </w:pPr>
    </w:lvl>
    <w:lvl w:ilvl="2" w:tplc="9CEA3CF8" w:tentative="1">
      <w:start w:val="1"/>
      <w:numFmt w:val="decimal"/>
      <w:lvlText w:val="%3."/>
      <w:lvlJc w:val="left"/>
      <w:pPr>
        <w:tabs>
          <w:tab w:val="num" w:pos="2160"/>
        </w:tabs>
        <w:ind w:left="2160" w:hanging="360"/>
      </w:pPr>
    </w:lvl>
    <w:lvl w:ilvl="3" w:tplc="65583EC6" w:tentative="1">
      <w:start w:val="1"/>
      <w:numFmt w:val="decimal"/>
      <w:lvlText w:val="%4."/>
      <w:lvlJc w:val="left"/>
      <w:pPr>
        <w:tabs>
          <w:tab w:val="num" w:pos="2880"/>
        </w:tabs>
        <w:ind w:left="2880" w:hanging="360"/>
      </w:pPr>
    </w:lvl>
    <w:lvl w:ilvl="4" w:tplc="89B4357C" w:tentative="1">
      <w:start w:val="1"/>
      <w:numFmt w:val="decimal"/>
      <w:lvlText w:val="%5."/>
      <w:lvlJc w:val="left"/>
      <w:pPr>
        <w:tabs>
          <w:tab w:val="num" w:pos="3600"/>
        </w:tabs>
        <w:ind w:left="3600" w:hanging="360"/>
      </w:pPr>
    </w:lvl>
    <w:lvl w:ilvl="5" w:tplc="1E40F86E" w:tentative="1">
      <w:start w:val="1"/>
      <w:numFmt w:val="decimal"/>
      <w:lvlText w:val="%6."/>
      <w:lvlJc w:val="left"/>
      <w:pPr>
        <w:tabs>
          <w:tab w:val="num" w:pos="4320"/>
        </w:tabs>
        <w:ind w:left="4320" w:hanging="360"/>
      </w:pPr>
    </w:lvl>
    <w:lvl w:ilvl="6" w:tplc="545A96CA" w:tentative="1">
      <w:start w:val="1"/>
      <w:numFmt w:val="decimal"/>
      <w:lvlText w:val="%7."/>
      <w:lvlJc w:val="left"/>
      <w:pPr>
        <w:tabs>
          <w:tab w:val="num" w:pos="5040"/>
        </w:tabs>
        <w:ind w:left="5040" w:hanging="360"/>
      </w:pPr>
    </w:lvl>
    <w:lvl w:ilvl="7" w:tplc="584CC588" w:tentative="1">
      <w:start w:val="1"/>
      <w:numFmt w:val="decimal"/>
      <w:lvlText w:val="%8."/>
      <w:lvlJc w:val="left"/>
      <w:pPr>
        <w:tabs>
          <w:tab w:val="num" w:pos="5760"/>
        </w:tabs>
        <w:ind w:left="5760" w:hanging="360"/>
      </w:pPr>
    </w:lvl>
    <w:lvl w:ilvl="8" w:tplc="6D0258D0" w:tentative="1">
      <w:start w:val="1"/>
      <w:numFmt w:val="decimal"/>
      <w:lvlText w:val="%9."/>
      <w:lvlJc w:val="left"/>
      <w:pPr>
        <w:tabs>
          <w:tab w:val="num" w:pos="6480"/>
        </w:tabs>
        <w:ind w:left="6480" w:hanging="360"/>
      </w:pPr>
    </w:lvl>
  </w:abstractNum>
  <w:abstractNum w:abstractNumId="32" w15:restartNumberingAfterBreak="0">
    <w:nsid w:val="545210ED"/>
    <w:multiLevelType w:val="hybridMultilevel"/>
    <w:tmpl w:val="1116ECF2"/>
    <w:lvl w:ilvl="0" w:tplc="B4A82B8E">
      <w:start w:val="1"/>
      <w:numFmt w:val="decimal"/>
      <w:lvlText w:val="%1."/>
      <w:lvlJc w:val="left"/>
      <w:pPr>
        <w:tabs>
          <w:tab w:val="num" w:pos="720"/>
        </w:tabs>
        <w:ind w:left="720" w:hanging="360"/>
      </w:pPr>
    </w:lvl>
    <w:lvl w:ilvl="1" w:tplc="5D7CF112" w:tentative="1">
      <w:start w:val="1"/>
      <w:numFmt w:val="decimal"/>
      <w:lvlText w:val="%2."/>
      <w:lvlJc w:val="left"/>
      <w:pPr>
        <w:tabs>
          <w:tab w:val="num" w:pos="1440"/>
        </w:tabs>
        <w:ind w:left="1440" w:hanging="360"/>
      </w:pPr>
    </w:lvl>
    <w:lvl w:ilvl="2" w:tplc="FB4C31A6" w:tentative="1">
      <w:start w:val="1"/>
      <w:numFmt w:val="decimal"/>
      <w:lvlText w:val="%3."/>
      <w:lvlJc w:val="left"/>
      <w:pPr>
        <w:tabs>
          <w:tab w:val="num" w:pos="2160"/>
        </w:tabs>
        <w:ind w:left="2160" w:hanging="360"/>
      </w:pPr>
    </w:lvl>
    <w:lvl w:ilvl="3" w:tplc="FA5E6D12" w:tentative="1">
      <w:start w:val="1"/>
      <w:numFmt w:val="decimal"/>
      <w:lvlText w:val="%4."/>
      <w:lvlJc w:val="left"/>
      <w:pPr>
        <w:tabs>
          <w:tab w:val="num" w:pos="2880"/>
        </w:tabs>
        <w:ind w:left="2880" w:hanging="360"/>
      </w:pPr>
    </w:lvl>
    <w:lvl w:ilvl="4" w:tplc="D90C5A4A" w:tentative="1">
      <w:start w:val="1"/>
      <w:numFmt w:val="decimal"/>
      <w:lvlText w:val="%5."/>
      <w:lvlJc w:val="left"/>
      <w:pPr>
        <w:tabs>
          <w:tab w:val="num" w:pos="3600"/>
        </w:tabs>
        <w:ind w:left="3600" w:hanging="360"/>
      </w:pPr>
    </w:lvl>
    <w:lvl w:ilvl="5" w:tplc="374E2A9E" w:tentative="1">
      <w:start w:val="1"/>
      <w:numFmt w:val="decimal"/>
      <w:lvlText w:val="%6."/>
      <w:lvlJc w:val="left"/>
      <w:pPr>
        <w:tabs>
          <w:tab w:val="num" w:pos="4320"/>
        </w:tabs>
        <w:ind w:left="4320" w:hanging="360"/>
      </w:pPr>
    </w:lvl>
    <w:lvl w:ilvl="6" w:tplc="39F0FF6E" w:tentative="1">
      <w:start w:val="1"/>
      <w:numFmt w:val="decimal"/>
      <w:lvlText w:val="%7."/>
      <w:lvlJc w:val="left"/>
      <w:pPr>
        <w:tabs>
          <w:tab w:val="num" w:pos="5040"/>
        </w:tabs>
        <w:ind w:left="5040" w:hanging="360"/>
      </w:pPr>
    </w:lvl>
    <w:lvl w:ilvl="7" w:tplc="C86694EA" w:tentative="1">
      <w:start w:val="1"/>
      <w:numFmt w:val="decimal"/>
      <w:lvlText w:val="%8."/>
      <w:lvlJc w:val="left"/>
      <w:pPr>
        <w:tabs>
          <w:tab w:val="num" w:pos="5760"/>
        </w:tabs>
        <w:ind w:left="5760" w:hanging="360"/>
      </w:pPr>
    </w:lvl>
    <w:lvl w:ilvl="8" w:tplc="46940CB2" w:tentative="1">
      <w:start w:val="1"/>
      <w:numFmt w:val="decimal"/>
      <w:lvlText w:val="%9."/>
      <w:lvlJc w:val="left"/>
      <w:pPr>
        <w:tabs>
          <w:tab w:val="num" w:pos="6480"/>
        </w:tabs>
        <w:ind w:left="6480" w:hanging="360"/>
      </w:pPr>
    </w:lvl>
  </w:abstractNum>
  <w:abstractNum w:abstractNumId="33" w15:restartNumberingAfterBreak="0">
    <w:nsid w:val="56C6435F"/>
    <w:multiLevelType w:val="hybridMultilevel"/>
    <w:tmpl w:val="9F5C379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15:restartNumberingAfterBreak="0">
    <w:nsid w:val="58173E0D"/>
    <w:multiLevelType w:val="hybridMultilevel"/>
    <w:tmpl w:val="91D4F9BA"/>
    <w:lvl w:ilvl="0" w:tplc="FACC1474">
      <w:start w:val="1"/>
      <w:numFmt w:val="decimal"/>
      <w:lvlText w:val="%1."/>
      <w:lvlJc w:val="left"/>
      <w:pPr>
        <w:tabs>
          <w:tab w:val="num" w:pos="720"/>
        </w:tabs>
        <w:ind w:left="720" w:hanging="360"/>
      </w:pPr>
    </w:lvl>
    <w:lvl w:ilvl="1" w:tplc="EFA8AB52" w:tentative="1">
      <w:start w:val="1"/>
      <w:numFmt w:val="decimal"/>
      <w:lvlText w:val="%2."/>
      <w:lvlJc w:val="left"/>
      <w:pPr>
        <w:tabs>
          <w:tab w:val="num" w:pos="1440"/>
        </w:tabs>
        <w:ind w:left="1440" w:hanging="360"/>
      </w:pPr>
    </w:lvl>
    <w:lvl w:ilvl="2" w:tplc="08A0393A" w:tentative="1">
      <w:start w:val="1"/>
      <w:numFmt w:val="decimal"/>
      <w:lvlText w:val="%3."/>
      <w:lvlJc w:val="left"/>
      <w:pPr>
        <w:tabs>
          <w:tab w:val="num" w:pos="2160"/>
        </w:tabs>
        <w:ind w:left="2160" w:hanging="360"/>
      </w:pPr>
    </w:lvl>
    <w:lvl w:ilvl="3" w:tplc="AF560898" w:tentative="1">
      <w:start w:val="1"/>
      <w:numFmt w:val="decimal"/>
      <w:lvlText w:val="%4."/>
      <w:lvlJc w:val="left"/>
      <w:pPr>
        <w:tabs>
          <w:tab w:val="num" w:pos="2880"/>
        </w:tabs>
        <w:ind w:left="2880" w:hanging="360"/>
      </w:pPr>
    </w:lvl>
    <w:lvl w:ilvl="4" w:tplc="05A03792" w:tentative="1">
      <w:start w:val="1"/>
      <w:numFmt w:val="decimal"/>
      <w:lvlText w:val="%5."/>
      <w:lvlJc w:val="left"/>
      <w:pPr>
        <w:tabs>
          <w:tab w:val="num" w:pos="3600"/>
        </w:tabs>
        <w:ind w:left="3600" w:hanging="360"/>
      </w:pPr>
    </w:lvl>
    <w:lvl w:ilvl="5" w:tplc="572828C4" w:tentative="1">
      <w:start w:val="1"/>
      <w:numFmt w:val="decimal"/>
      <w:lvlText w:val="%6."/>
      <w:lvlJc w:val="left"/>
      <w:pPr>
        <w:tabs>
          <w:tab w:val="num" w:pos="4320"/>
        </w:tabs>
        <w:ind w:left="4320" w:hanging="360"/>
      </w:pPr>
    </w:lvl>
    <w:lvl w:ilvl="6" w:tplc="440CD222" w:tentative="1">
      <w:start w:val="1"/>
      <w:numFmt w:val="decimal"/>
      <w:lvlText w:val="%7."/>
      <w:lvlJc w:val="left"/>
      <w:pPr>
        <w:tabs>
          <w:tab w:val="num" w:pos="5040"/>
        </w:tabs>
        <w:ind w:left="5040" w:hanging="360"/>
      </w:pPr>
    </w:lvl>
    <w:lvl w:ilvl="7" w:tplc="DDD61CF8" w:tentative="1">
      <w:start w:val="1"/>
      <w:numFmt w:val="decimal"/>
      <w:lvlText w:val="%8."/>
      <w:lvlJc w:val="left"/>
      <w:pPr>
        <w:tabs>
          <w:tab w:val="num" w:pos="5760"/>
        </w:tabs>
        <w:ind w:left="5760" w:hanging="360"/>
      </w:pPr>
    </w:lvl>
    <w:lvl w:ilvl="8" w:tplc="C75C8A36" w:tentative="1">
      <w:start w:val="1"/>
      <w:numFmt w:val="decimal"/>
      <w:lvlText w:val="%9."/>
      <w:lvlJc w:val="left"/>
      <w:pPr>
        <w:tabs>
          <w:tab w:val="num" w:pos="6480"/>
        </w:tabs>
        <w:ind w:left="6480" w:hanging="360"/>
      </w:pPr>
    </w:lvl>
  </w:abstractNum>
  <w:abstractNum w:abstractNumId="35" w15:restartNumberingAfterBreak="0">
    <w:nsid w:val="5F9A5636"/>
    <w:multiLevelType w:val="hybridMultilevel"/>
    <w:tmpl w:val="5F9A0BF0"/>
    <w:lvl w:ilvl="0" w:tplc="139CB380">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464078F0" w:tentative="1">
      <w:start w:val="1"/>
      <w:numFmt w:val="decimal"/>
      <w:lvlText w:val="%3)"/>
      <w:lvlJc w:val="left"/>
      <w:pPr>
        <w:tabs>
          <w:tab w:val="num" w:pos="2160"/>
        </w:tabs>
        <w:ind w:left="2160" w:hanging="360"/>
      </w:pPr>
    </w:lvl>
    <w:lvl w:ilvl="3" w:tplc="16EC9BD6" w:tentative="1">
      <w:start w:val="1"/>
      <w:numFmt w:val="decimal"/>
      <w:lvlText w:val="%4)"/>
      <w:lvlJc w:val="left"/>
      <w:pPr>
        <w:tabs>
          <w:tab w:val="num" w:pos="2880"/>
        </w:tabs>
        <w:ind w:left="2880" w:hanging="360"/>
      </w:pPr>
    </w:lvl>
    <w:lvl w:ilvl="4" w:tplc="E0B2CD0A" w:tentative="1">
      <w:start w:val="1"/>
      <w:numFmt w:val="decimal"/>
      <w:lvlText w:val="%5)"/>
      <w:lvlJc w:val="left"/>
      <w:pPr>
        <w:tabs>
          <w:tab w:val="num" w:pos="3600"/>
        </w:tabs>
        <w:ind w:left="3600" w:hanging="360"/>
      </w:pPr>
    </w:lvl>
    <w:lvl w:ilvl="5" w:tplc="7534A93A" w:tentative="1">
      <w:start w:val="1"/>
      <w:numFmt w:val="decimal"/>
      <w:lvlText w:val="%6)"/>
      <w:lvlJc w:val="left"/>
      <w:pPr>
        <w:tabs>
          <w:tab w:val="num" w:pos="4320"/>
        </w:tabs>
        <w:ind w:left="4320" w:hanging="360"/>
      </w:pPr>
    </w:lvl>
    <w:lvl w:ilvl="6" w:tplc="AC409FE2" w:tentative="1">
      <w:start w:val="1"/>
      <w:numFmt w:val="decimal"/>
      <w:lvlText w:val="%7)"/>
      <w:lvlJc w:val="left"/>
      <w:pPr>
        <w:tabs>
          <w:tab w:val="num" w:pos="5040"/>
        </w:tabs>
        <w:ind w:left="5040" w:hanging="360"/>
      </w:pPr>
    </w:lvl>
    <w:lvl w:ilvl="7" w:tplc="2D92B6C6" w:tentative="1">
      <w:start w:val="1"/>
      <w:numFmt w:val="decimal"/>
      <w:lvlText w:val="%8)"/>
      <w:lvlJc w:val="left"/>
      <w:pPr>
        <w:tabs>
          <w:tab w:val="num" w:pos="5760"/>
        </w:tabs>
        <w:ind w:left="5760" w:hanging="360"/>
      </w:pPr>
    </w:lvl>
    <w:lvl w:ilvl="8" w:tplc="7E46D39C" w:tentative="1">
      <w:start w:val="1"/>
      <w:numFmt w:val="decimal"/>
      <w:lvlText w:val="%9)"/>
      <w:lvlJc w:val="left"/>
      <w:pPr>
        <w:tabs>
          <w:tab w:val="num" w:pos="6480"/>
        </w:tabs>
        <w:ind w:left="6480" w:hanging="360"/>
      </w:pPr>
    </w:lvl>
  </w:abstractNum>
  <w:abstractNum w:abstractNumId="36" w15:restartNumberingAfterBreak="0">
    <w:nsid w:val="601835A6"/>
    <w:multiLevelType w:val="hybridMultilevel"/>
    <w:tmpl w:val="9EE0894C"/>
    <w:lvl w:ilvl="0" w:tplc="9344454C">
      <w:start w:val="1"/>
      <w:numFmt w:val="bullet"/>
      <w:lvlText w:val=""/>
      <w:lvlJc w:val="left"/>
      <w:pPr>
        <w:tabs>
          <w:tab w:val="num" w:pos="720"/>
        </w:tabs>
        <w:ind w:left="720" w:hanging="360"/>
      </w:pPr>
      <w:rPr>
        <w:rFonts w:ascii="Wingdings" w:hAnsi="Wingdings" w:hint="default"/>
      </w:rPr>
    </w:lvl>
    <w:lvl w:ilvl="1" w:tplc="D3502EA2" w:tentative="1">
      <w:start w:val="1"/>
      <w:numFmt w:val="bullet"/>
      <w:lvlText w:val=""/>
      <w:lvlJc w:val="left"/>
      <w:pPr>
        <w:tabs>
          <w:tab w:val="num" w:pos="1440"/>
        </w:tabs>
        <w:ind w:left="1440" w:hanging="360"/>
      </w:pPr>
      <w:rPr>
        <w:rFonts w:ascii="Wingdings" w:hAnsi="Wingdings" w:hint="default"/>
      </w:rPr>
    </w:lvl>
    <w:lvl w:ilvl="2" w:tplc="73644274" w:tentative="1">
      <w:start w:val="1"/>
      <w:numFmt w:val="bullet"/>
      <w:lvlText w:val=""/>
      <w:lvlJc w:val="left"/>
      <w:pPr>
        <w:tabs>
          <w:tab w:val="num" w:pos="2160"/>
        </w:tabs>
        <w:ind w:left="2160" w:hanging="360"/>
      </w:pPr>
      <w:rPr>
        <w:rFonts w:ascii="Wingdings" w:hAnsi="Wingdings" w:hint="default"/>
      </w:rPr>
    </w:lvl>
    <w:lvl w:ilvl="3" w:tplc="D25A5FF2" w:tentative="1">
      <w:start w:val="1"/>
      <w:numFmt w:val="bullet"/>
      <w:lvlText w:val=""/>
      <w:lvlJc w:val="left"/>
      <w:pPr>
        <w:tabs>
          <w:tab w:val="num" w:pos="2880"/>
        </w:tabs>
        <w:ind w:left="2880" w:hanging="360"/>
      </w:pPr>
      <w:rPr>
        <w:rFonts w:ascii="Wingdings" w:hAnsi="Wingdings" w:hint="default"/>
      </w:rPr>
    </w:lvl>
    <w:lvl w:ilvl="4" w:tplc="22989D32" w:tentative="1">
      <w:start w:val="1"/>
      <w:numFmt w:val="bullet"/>
      <w:lvlText w:val=""/>
      <w:lvlJc w:val="left"/>
      <w:pPr>
        <w:tabs>
          <w:tab w:val="num" w:pos="3600"/>
        </w:tabs>
        <w:ind w:left="3600" w:hanging="360"/>
      </w:pPr>
      <w:rPr>
        <w:rFonts w:ascii="Wingdings" w:hAnsi="Wingdings" w:hint="default"/>
      </w:rPr>
    </w:lvl>
    <w:lvl w:ilvl="5" w:tplc="27041BAE" w:tentative="1">
      <w:start w:val="1"/>
      <w:numFmt w:val="bullet"/>
      <w:lvlText w:val=""/>
      <w:lvlJc w:val="left"/>
      <w:pPr>
        <w:tabs>
          <w:tab w:val="num" w:pos="4320"/>
        </w:tabs>
        <w:ind w:left="4320" w:hanging="360"/>
      </w:pPr>
      <w:rPr>
        <w:rFonts w:ascii="Wingdings" w:hAnsi="Wingdings" w:hint="default"/>
      </w:rPr>
    </w:lvl>
    <w:lvl w:ilvl="6" w:tplc="5EE4D7DC" w:tentative="1">
      <w:start w:val="1"/>
      <w:numFmt w:val="bullet"/>
      <w:lvlText w:val=""/>
      <w:lvlJc w:val="left"/>
      <w:pPr>
        <w:tabs>
          <w:tab w:val="num" w:pos="5040"/>
        </w:tabs>
        <w:ind w:left="5040" w:hanging="360"/>
      </w:pPr>
      <w:rPr>
        <w:rFonts w:ascii="Wingdings" w:hAnsi="Wingdings" w:hint="default"/>
      </w:rPr>
    </w:lvl>
    <w:lvl w:ilvl="7" w:tplc="97B21E3E" w:tentative="1">
      <w:start w:val="1"/>
      <w:numFmt w:val="bullet"/>
      <w:lvlText w:val=""/>
      <w:lvlJc w:val="left"/>
      <w:pPr>
        <w:tabs>
          <w:tab w:val="num" w:pos="5760"/>
        </w:tabs>
        <w:ind w:left="5760" w:hanging="360"/>
      </w:pPr>
      <w:rPr>
        <w:rFonts w:ascii="Wingdings" w:hAnsi="Wingdings" w:hint="default"/>
      </w:rPr>
    </w:lvl>
    <w:lvl w:ilvl="8" w:tplc="7D467F46"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5890856"/>
    <w:multiLevelType w:val="hybridMultilevel"/>
    <w:tmpl w:val="0044AD52"/>
    <w:lvl w:ilvl="0" w:tplc="A1326354">
      <w:start w:val="1"/>
      <w:numFmt w:val="decimal"/>
      <w:lvlText w:val="%1)"/>
      <w:lvlJc w:val="left"/>
      <w:pPr>
        <w:tabs>
          <w:tab w:val="num" w:pos="720"/>
        </w:tabs>
        <w:ind w:left="720" w:hanging="360"/>
      </w:pPr>
    </w:lvl>
    <w:lvl w:ilvl="1" w:tplc="F032654C">
      <w:start w:val="1"/>
      <w:numFmt w:val="decimal"/>
      <w:lvlText w:val="%2)"/>
      <w:lvlJc w:val="left"/>
      <w:pPr>
        <w:tabs>
          <w:tab w:val="num" w:pos="1440"/>
        </w:tabs>
        <w:ind w:left="1440" w:hanging="360"/>
      </w:pPr>
    </w:lvl>
    <w:lvl w:ilvl="2" w:tplc="9BB62B4A">
      <w:start w:val="1"/>
      <w:numFmt w:val="decimal"/>
      <w:lvlText w:val="%3)"/>
      <w:lvlJc w:val="left"/>
      <w:pPr>
        <w:tabs>
          <w:tab w:val="num" w:pos="2160"/>
        </w:tabs>
        <w:ind w:left="2160" w:hanging="360"/>
      </w:pPr>
    </w:lvl>
    <w:lvl w:ilvl="3" w:tplc="2BD4D2AA" w:tentative="1">
      <w:start w:val="1"/>
      <w:numFmt w:val="decimal"/>
      <w:lvlText w:val="%4)"/>
      <w:lvlJc w:val="left"/>
      <w:pPr>
        <w:tabs>
          <w:tab w:val="num" w:pos="2880"/>
        </w:tabs>
        <w:ind w:left="2880" w:hanging="360"/>
      </w:pPr>
    </w:lvl>
    <w:lvl w:ilvl="4" w:tplc="80A6CC3A" w:tentative="1">
      <w:start w:val="1"/>
      <w:numFmt w:val="decimal"/>
      <w:lvlText w:val="%5)"/>
      <w:lvlJc w:val="left"/>
      <w:pPr>
        <w:tabs>
          <w:tab w:val="num" w:pos="3600"/>
        </w:tabs>
        <w:ind w:left="3600" w:hanging="360"/>
      </w:pPr>
    </w:lvl>
    <w:lvl w:ilvl="5" w:tplc="40ECF7A8" w:tentative="1">
      <w:start w:val="1"/>
      <w:numFmt w:val="decimal"/>
      <w:lvlText w:val="%6)"/>
      <w:lvlJc w:val="left"/>
      <w:pPr>
        <w:tabs>
          <w:tab w:val="num" w:pos="4320"/>
        </w:tabs>
        <w:ind w:left="4320" w:hanging="360"/>
      </w:pPr>
    </w:lvl>
    <w:lvl w:ilvl="6" w:tplc="8118FE24" w:tentative="1">
      <w:start w:val="1"/>
      <w:numFmt w:val="decimal"/>
      <w:lvlText w:val="%7)"/>
      <w:lvlJc w:val="left"/>
      <w:pPr>
        <w:tabs>
          <w:tab w:val="num" w:pos="5040"/>
        </w:tabs>
        <w:ind w:left="5040" w:hanging="360"/>
      </w:pPr>
    </w:lvl>
    <w:lvl w:ilvl="7" w:tplc="33EC62DC" w:tentative="1">
      <w:start w:val="1"/>
      <w:numFmt w:val="decimal"/>
      <w:lvlText w:val="%8)"/>
      <w:lvlJc w:val="left"/>
      <w:pPr>
        <w:tabs>
          <w:tab w:val="num" w:pos="5760"/>
        </w:tabs>
        <w:ind w:left="5760" w:hanging="360"/>
      </w:pPr>
    </w:lvl>
    <w:lvl w:ilvl="8" w:tplc="F6301BBA" w:tentative="1">
      <w:start w:val="1"/>
      <w:numFmt w:val="decimal"/>
      <w:lvlText w:val="%9)"/>
      <w:lvlJc w:val="left"/>
      <w:pPr>
        <w:tabs>
          <w:tab w:val="num" w:pos="6480"/>
        </w:tabs>
        <w:ind w:left="6480" w:hanging="360"/>
      </w:pPr>
    </w:lvl>
  </w:abstractNum>
  <w:abstractNum w:abstractNumId="38" w15:restartNumberingAfterBreak="0">
    <w:nsid w:val="7BF07F5D"/>
    <w:multiLevelType w:val="hybridMultilevel"/>
    <w:tmpl w:val="7BAACE88"/>
    <w:lvl w:ilvl="0" w:tplc="45C86662">
      <w:start w:val="1"/>
      <w:numFmt w:val="bullet"/>
      <w:lvlText w:val=""/>
      <w:lvlJc w:val="left"/>
      <w:pPr>
        <w:tabs>
          <w:tab w:val="num" w:pos="720"/>
        </w:tabs>
        <w:ind w:left="720" w:hanging="360"/>
      </w:pPr>
      <w:rPr>
        <w:rFonts w:ascii="Wingdings" w:hAnsi="Wingdings" w:hint="default"/>
      </w:rPr>
    </w:lvl>
    <w:lvl w:ilvl="1" w:tplc="45E61A2C" w:tentative="1">
      <w:start w:val="1"/>
      <w:numFmt w:val="bullet"/>
      <w:lvlText w:val=""/>
      <w:lvlJc w:val="left"/>
      <w:pPr>
        <w:tabs>
          <w:tab w:val="num" w:pos="1440"/>
        </w:tabs>
        <w:ind w:left="1440" w:hanging="360"/>
      </w:pPr>
      <w:rPr>
        <w:rFonts w:ascii="Wingdings" w:hAnsi="Wingdings" w:hint="default"/>
      </w:rPr>
    </w:lvl>
    <w:lvl w:ilvl="2" w:tplc="784674EE" w:tentative="1">
      <w:start w:val="1"/>
      <w:numFmt w:val="bullet"/>
      <w:lvlText w:val=""/>
      <w:lvlJc w:val="left"/>
      <w:pPr>
        <w:tabs>
          <w:tab w:val="num" w:pos="2160"/>
        </w:tabs>
        <w:ind w:left="2160" w:hanging="360"/>
      </w:pPr>
      <w:rPr>
        <w:rFonts w:ascii="Wingdings" w:hAnsi="Wingdings" w:hint="default"/>
      </w:rPr>
    </w:lvl>
    <w:lvl w:ilvl="3" w:tplc="73A88EFA" w:tentative="1">
      <w:start w:val="1"/>
      <w:numFmt w:val="bullet"/>
      <w:lvlText w:val=""/>
      <w:lvlJc w:val="left"/>
      <w:pPr>
        <w:tabs>
          <w:tab w:val="num" w:pos="2880"/>
        </w:tabs>
        <w:ind w:left="2880" w:hanging="360"/>
      </w:pPr>
      <w:rPr>
        <w:rFonts w:ascii="Wingdings" w:hAnsi="Wingdings" w:hint="default"/>
      </w:rPr>
    </w:lvl>
    <w:lvl w:ilvl="4" w:tplc="6E5634D4" w:tentative="1">
      <w:start w:val="1"/>
      <w:numFmt w:val="bullet"/>
      <w:lvlText w:val=""/>
      <w:lvlJc w:val="left"/>
      <w:pPr>
        <w:tabs>
          <w:tab w:val="num" w:pos="3600"/>
        </w:tabs>
        <w:ind w:left="3600" w:hanging="360"/>
      </w:pPr>
      <w:rPr>
        <w:rFonts w:ascii="Wingdings" w:hAnsi="Wingdings" w:hint="default"/>
      </w:rPr>
    </w:lvl>
    <w:lvl w:ilvl="5" w:tplc="2ECC90FE" w:tentative="1">
      <w:start w:val="1"/>
      <w:numFmt w:val="bullet"/>
      <w:lvlText w:val=""/>
      <w:lvlJc w:val="left"/>
      <w:pPr>
        <w:tabs>
          <w:tab w:val="num" w:pos="4320"/>
        </w:tabs>
        <w:ind w:left="4320" w:hanging="360"/>
      </w:pPr>
      <w:rPr>
        <w:rFonts w:ascii="Wingdings" w:hAnsi="Wingdings" w:hint="default"/>
      </w:rPr>
    </w:lvl>
    <w:lvl w:ilvl="6" w:tplc="EDC0A31E" w:tentative="1">
      <w:start w:val="1"/>
      <w:numFmt w:val="bullet"/>
      <w:lvlText w:val=""/>
      <w:lvlJc w:val="left"/>
      <w:pPr>
        <w:tabs>
          <w:tab w:val="num" w:pos="5040"/>
        </w:tabs>
        <w:ind w:left="5040" w:hanging="360"/>
      </w:pPr>
      <w:rPr>
        <w:rFonts w:ascii="Wingdings" w:hAnsi="Wingdings" w:hint="default"/>
      </w:rPr>
    </w:lvl>
    <w:lvl w:ilvl="7" w:tplc="392A7016" w:tentative="1">
      <w:start w:val="1"/>
      <w:numFmt w:val="bullet"/>
      <w:lvlText w:val=""/>
      <w:lvlJc w:val="left"/>
      <w:pPr>
        <w:tabs>
          <w:tab w:val="num" w:pos="5760"/>
        </w:tabs>
        <w:ind w:left="5760" w:hanging="360"/>
      </w:pPr>
      <w:rPr>
        <w:rFonts w:ascii="Wingdings" w:hAnsi="Wingdings" w:hint="default"/>
      </w:rPr>
    </w:lvl>
    <w:lvl w:ilvl="8" w:tplc="9E245B8A"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25"/>
  </w:num>
  <w:num w:numId="3">
    <w:abstractNumId w:val="22"/>
  </w:num>
  <w:num w:numId="4">
    <w:abstractNumId w:val="23"/>
  </w:num>
  <w:num w:numId="5">
    <w:abstractNumId w:val="8"/>
  </w:num>
  <w:num w:numId="6">
    <w:abstractNumId w:val="37"/>
  </w:num>
  <w:num w:numId="7">
    <w:abstractNumId w:val="36"/>
  </w:num>
  <w:num w:numId="8">
    <w:abstractNumId w:val="21"/>
  </w:num>
  <w:num w:numId="9">
    <w:abstractNumId w:val="16"/>
  </w:num>
  <w:num w:numId="10">
    <w:abstractNumId w:val="10"/>
  </w:num>
  <w:num w:numId="11">
    <w:abstractNumId w:val="20"/>
  </w:num>
  <w:num w:numId="12">
    <w:abstractNumId w:val="1"/>
  </w:num>
  <w:num w:numId="13">
    <w:abstractNumId w:val="35"/>
  </w:num>
  <w:num w:numId="14">
    <w:abstractNumId w:val="15"/>
  </w:num>
  <w:num w:numId="15">
    <w:abstractNumId w:val="28"/>
  </w:num>
  <w:num w:numId="16">
    <w:abstractNumId w:val="9"/>
  </w:num>
  <w:num w:numId="17">
    <w:abstractNumId w:val="14"/>
  </w:num>
  <w:num w:numId="18">
    <w:abstractNumId w:val="7"/>
  </w:num>
  <w:num w:numId="19">
    <w:abstractNumId w:val="0"/>
  </w:num>
  <w:num w:numId="20">
    <w:abstractNumId w:val="27"/>
  </w:num>
  <w:num w:numId="21">
    <w:abstractNumId w:val="2"/>
  </w:num>
  <w:num w:numId="22">
    <w:abstractNumId w:val="3"/>
  </w:num>
  <w:num w:numId="23">
    <w:abstractNumId w:val="29"/>
  </w:num>
  <w:num w:numId="24">
    <w:abstractNumId w:val="17"/>
  </w:num>
  <w:num w:numId="25">
    <w:abstractNumId w:val="30"/>
  </w:num>
  <w:num w:numId="26">
    <w:abstractNumId w:val="26"/>
  </w:num>
  <w:num w:numId="27">
    <w:abstractNumId w:val="34"/>
  </w:num>
  <w:num w:numId="28">
    <w:abstractNumId w:val="19"/>
  </w:num>
  <w:num w:numId="29">
    <w:abstractNumId w:val="32"/>
  </w:num>
  <w:num w:numId="30">
    <w:abstractNumId w:val="24"/>
  </w:num>
  <w:num w:numId="31">
    <w:abstractNumId w:val="11"/>
  </w:num>
  <w:num w:numId="32">
    <w:abstractNumId w:val="18"/>
  </w:num>
  <w:num w:numId="33">
    <w:abstractNumId w:val="31"/>
  </w:num>
  <w:num w:numId="34">
    <w:abstractNumId w:val="38"/>
  </w:num>
  <w:num w:numId="35">
    <w:abstractNumId w:val="33"/>
  </w:num>
  <w:num w:numId="36">
    <w:abstractNumId w:val="12"/>
  </w:num>
  <w:num w:numId="37">
    <w:abstractNumId w:val="6"/>
  </w:num>
  <w:num w:numId="38">
    <w:abstractNumId w:val="4"/>
  </w:num>
  <w:num w:numId="39">
    <w:abstractNumId w:val="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863"/>
    <w:rsid w:val="00087268"/>
    <w:rsid w:val="002B4757"/>
    <w:rsid w:val="00316BAE"/>
    <w:rsid w:val="00382863"/>
    <w:rsid w:val="00590841"/>
    <w:rsid w:val="006A6696"/>
    <w:rsid w:val="009B109D"/>
    <w:rsid w:val="00C2197C"/>
    <w:rsid w:val="00CD2EEC"/>
    <w:rsid w:val="00CF61A6"/>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83178"/>
  <w15:chartTrackingRefBased/>
  <w15:docId w15:val="{AEEB4ED4-3BC1-42F3-B3DA-0EBBE630C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2863"/>
    <w:pPr>
      <w:ind w:left="720"/>
      <w:contextualSpacing/>
    </w:pPr>
  </w:style>
  <w:style w:type="paragraph" w:styleId="NormalWeb">
    <w:name w:val="Normal (Web)"/>
    <w:basedOn w:val="Normal"/>
    <w:uiPriority w:val="99"/>
    <w:semiHidden/>
    <w:unhideWhenUsed/>
    <w:rsid w:val="0038286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2197C"/>
    <w:rPr>
      <w:color w:val="0563C1" w:themeColor="hyperlink"/>
      <w:u w:val="single"/>
    </w:rPr>
  </w:style>
  <w:style w:type="character" w:styleId="UnresolvedMention">
    <w:name w:val="Unresolved Mention"/>
    <w:basedOn w:val="DefaultParagraphFont"/>
    <w:uiPriority w:val="99"/>
    <w:semiHidden/>
    <w:unhideWhenUsed/>
    <w:rsid w:val="00C219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71620">
      <w:bodyDiv w:val="1"/>
      <w:marLeft w:val="0"/>
      <w:marRight w:val="0"/>
      <w:marTop w:val="0"/>
      <w:marBottom w:val="0"/>
      <w:divBdr>
        <w:top w:val="none" w:sz="0" w:space="0" w:color="auto"/>
        <w:left w:val="none" w:sz="0" w:space="0" w:color="auto"/>
        <w:bottom w:val="none" w:sz="0" w:space="0" w:color="auto"/>
        <w:right w:val="none" w:sz="0" w:space="0" w:color="auto"/>
      </w:divBdr>
      <w:divsChild>
        <w:div w:id="950090623">
          <w:marLeft w:val="792"/>
          <w:marRight w:val="0"/>
          <w:marTop w:val="154"/>
          <w:marBottom w:val="0"/>
          <w:divBdr>
            <w:top w:val="none" w:sz="0" w:space="0" w:color="auto"/>
            <w:left w:val="none" w:sz="0" w:space="0" w:color="auto"/>
            <w:bottom w:val="none" w:sz="0" w:space="0" w:color="auto"/>
            <w:right w:val="none" w:sz="0" w:space="0" w:color="auto"/>
          </w:divBdr>
        </w:div>
      </w:divsChild>
    </w:div>
    <w:div w:id="36323045">
      <w:bodyDiv w:val="1"/>
      <w:marLeft w:val="0"/>
      <w:marRight w:val="0"/>
      <w:marTop w:val="0"/>
      <w:marBottom w:val="0"/>
      <w:divBdr>
        <w:top w:val="none" w:sz="0" w:space="0" w:color="auto"/>
        <w:left w:val="none" w:sz="0" w:space="0" w:color="auto"/>
        <w:bottom w:val="none" w:sz="0" w:space="0" w:color="auto"/>
        <w:right w:val="none" w:sz="0" w:space="0" w:color="auto"/>
      </w:divBdr>
    </w:div>
    <w:div w:id="50928472">
      <w:bodyDiv w:val="1"/>
      <w:marLeft w:val="0"/>
      <w:marRight w:val="0"/>
      <w:marTop w:val="0"/>
      <w:marBottom w:val="0"/>
      <w:divBdr>
        <w:top w:val="none" w:sz="0" w:space="0" w:color="auto"/>
        <w:left w:val="none" w:sz="0" w:space="0" w:color="auto"/>
        <w:bottom w:val="none" w:sz="0" w:space="0" w:color="auto"/>
        <w:right w:val="none" w:sz="0" w:space="0" w:color="auto"/>
      </w:divBdr>
      <w:divsChild>
        <w:div w:id="1126388585">
          <w:marLeft w:val="691"/>
          <w:marRight w:val="0"/>
          <w:marTop w:val="134"/>
          <w:marBottom w:val="0"/>
          <w:divBdr>
            <w:top w:val="none" w:sz="0" w:space="0" w:color="auto"/>
            <w:left w:val="none" w:sz="0" w:space="0" w:color="auto"/>
            <w:bottom w:val="none" w:sz="0" w:space="0" w:color="auto"/>
            <w:right w:val="none" w:sz="0" w:space="0" w:color="auto"/>
          </w:divBdr>
        </w:div>
      </w:divsChild>
    </w:div>
    <w:div w:id="81144058">
      <w:bodyDiv w:val="1"/>
      <w:marLeft w:val="0"/>
      <w:marRight w:val="0"/>
      <w:marTop w:val="0"/>
      <w:marBottom w:val="0"/>
      <w:divBdr>
        <w:top w:val="none" w:sz="0" w:space="0" w:color="auto"/>
        <w:left w:val="none" w:sz="0" w:space="0" w:color="auto"/>
        <w:bottom w:val="none" w:sz="0" w:space="0" w:color="auto"/>
        <w:right w:val="none" w:sz="0" w:space="0" w:color="auto"/>
      </w:divBdr>
      <w:divsChild>
        <w:div w:id="1860922029">
          <w:marLeft w:val="504"/>
          <w:marRight w:val="0"/>
          <w:marTop w:val="140"/>
          <w:marBottom w:val="0"/>
          <w:divBdr>
            <w:top w:val="none" w:sz="0" w:space="0" w:color="auto"/>
            <w:left w:val="none" w:sz="0" w:space="0" w:color="auto"/>
            <w:bottom w:val="none" w:sz="0" w:space="0" w:color="auto"/>
            <w:right w:val="none" w:sz="0" w:space="0" w:color="auto"/>
          </w:divBdr>
        </w:div>
      </w:divsChild>
    </w:div>
    <w:div w:id="115485583">
      <w:bodyDiv w:val="1"/>
      <w:marLeft w:val="0"/>
      <w:marRight w:val="0"/>
      <w:marTop w:val="0"/>
      <w:marBottom w:val="0"/>
      <w:divBdr>
        <w:top w:val="none" w:sz="0" w:space="0" w:color="auto"/>
        <w:left w:val="none" w:sz="0" w:space="0" w:color="auto"/>
        <w:bottom w:val="none" w:sz="0" w:space="0" w:color="auto"/>
        <w:right w:val="none" w:sz="0" w:space="0" w:color="auto"/>
      </w:divBdr>
    </w:div>
    <w:div w:id="124281428">
      <w:bodyDiv w:val="1"/>
      <w:marLeft w:val="0"/>
      <w:marRight w:val="0"/>
      <w:marTop w:val="0"/>
      <w:marBottom w:val="0"/>
      <w:divBdr>
        <w:top w:val="none" w:sz="0" w:space="0" w:color="auto"/>
        <w:left w:val="none" w:sz="0" w:space="0" w:color="auto"/>
        <w:bottom w:val="none" w:sz="0" w:space="0" w:color="auto"/>
        <w:right w:val="none" w:sz="0" w:space="0" w:color="auto"/>
      </w:divBdr>
    </w:div>
    <w:div w:id="131145689">
      <w:bodyDiv w:val="1"/>
      <w:marLeft w:val="0"/>
      <w:marRight w:val="0"/>
      <w:marTop w:val="0"/>
      <w:marBottom w:val="0"/>
      <w:divBdr>
        <w:top w:val="none" w:sz="0" w:space="0" w:color="auto"/>
        <w:left w:val="none" w:sz="0" w:space="0" w:color="auto"/>
        <w:bottom w:val="none" w:sz="0" w:space="0" w:color="auto"/>
        <w:right w:val="none" w:sz="0" w:space="0" w:color="auto"/>
      </w:divBdr>
      <w:divsChild>
        <w:div w:id="1524827508">
          <w:marLeft w:val="806"/>
          <w:marRight w:val="0"/>
          <w:marTop w:val="67"/>
          <w:marBottom w:val="0"/>
          <w:divBdr>
            <w:top w:val="none" w:sz="0" w:space="0" w:color="auto"/>
            <w:left w:val="none" w:sz="0" w:space="0" w:color="auto"/>
            <w:bottom w:val="none" w:sz="0" w:space="0" w:color="auto"/>
            <w:right w:val="none" w:sz="0" w:space="0" w:color="auto"/>
          </w:divBdr>
        </w:div>
        <w:div w:id="405539640">
          <w:marLeft w:val="806"/>
          <w:marRight w:val="0"/>
          <w:marTop w:val="67"/>
          <w:marBottom w:val="0"/>
          <w:divBdr>
            <w:top w:val="none" w:sz="0" w:space="0" w:color="auto"/>
            <w:left w:val="none" w:sz="0" w:space="0" w:color="auto"/>
            <w:bottom w:val="none" w:sz="0" w:space="0" w:color="auto"/>
            <w:right w:val="none" w:sz="0" w:space="0" w:color="auto"/>
          </w:divBdr>
        </w:div>
        <w:div w:id="2074766606">
          <w:marLeft w:val="806"/>
          <w:marRight w:val="0"/>
          <w:marTop w:val="67"/>
          <w:marBottom w:val="0"/>
          <w:divBdr>
            <w:top w:val="none" w:sz="0" w:space="0" w:color="auto"/>
            <w:left w:val="none" w:sz="0" w:space="0" w:color="auto"/>
            <w:bottom w:val="none" w:sz="0" w:space="0" w:color="auto"/>
            <w:right w:val="none" w:sz="0" w:space="0" w:color="auto"/>
          </w:divBdr>
        </w:div>
        <w:div w:id="193078469">
          <w:marLeft w:val="806"/>
          <w:marRight w:val="0"/>
          <w:marTop w:val="67"/>
          <w:marBottom w:val="0"/>
          <w:divBdr>
            <w:top w:val="none" w:sz="0" w:space="0" w:color="auto"/>
            <w:left w:val="none" w:sz="0" w:space="0" w:color="auto"/>
            <w:bottom w:val="none" w:sz="0" w:space="0" w:color="auto"/>
            <w:right w:val="none" w:sz="0" w:space="0" w:color="auto"/>
          </w:divBdr>
        </w:div>
        <w:div w:id="584808223">
          <w:marLeft w:val="806"/>
          <w:marRight w:val="0"/>
          <w:marTop w:val="67"/>
          <w:marBottom w:val="0"/>
          <w:divBdr>
            <w:top w:val="none" w:sz="0" w:space="0" w:color="auto"/>
            <w:left w:val="none" w:sz="0" w:space="0" w:color="auto"/>
            <w:bottom w:val="none" w:sz="0" w:space="0" w:color="auto"/>
            <w:right w:val="none" w:sz="0" w:space="0" w:color="auto"/>
          </w:divBdr>
        </w:div>
      </w:divsChild>
    </w:div>
    <w:div w:id="145710507">
      <w:bodyDiv w:val="1"/>
      <w:marLeft w:val="0"/>
      <w:marRight w:val="0"/>
      <w:marTop w:val="0"/>
      <w:marBottom w:val="0"/>
      <w:divBdr>
        <w:top w:val="none" w:sz="0" w:space="0" w:color="auto"/>
        <w:left w:val="none" w:sz="0" w:space="0" w:color="auto"/>
        <w:bottom w:val="none" w:sz="0" w:space="0" w:color="auto"/>
        <w:right w:val="none" w:sz="0" w:space="0" w:color="auto"/>
      </w:divBdr>
      <w:divsChild>
        <w:div w:id="356587206">
          <w:marLeft w:val="806"/>
          <w:marRight w:val="0"/>
          <w:marTop w:val="67"/>
          <w:marBottom w:val="0"/>
          <w:divBdr>
            <w:top w:val="none" w:sz="0" w:space="0" w:color="auto"/>
            <w:left w:val="none" w:sz="0" w:space="0" w:color="auto"/>
            <w:bottom w:val="none" w:sz="0" w:space="0" w:color="auto"/>
            <w:right w:val="none" w:sz="0" w:space="0" w:color="auto"/>
          </w:divBdr>
        </w:div>
        <w:div w:id="686180690">
          <w:marLeft w:val="806"/>
          <w:marRight w:val="0"/>
          <w:marTop w:val="67"/>
          <w:marBottom w:val="0"/>
          <w:divBdr>
            <w:top w:val="none" w:sz="0" w:space="0" w:color="auto"/>
            <w:left w:val="none" w:sz="0" w:space="0" w:color="auto"/>
            <w:bottom w:val="none" w:sz="0" w:space="0" w:color="auto"/>
            <w:right w:val="none" w:sz="0" w:space="0" w:color="auto"/>
          </w:divBdr>
        </w:div>
        <w:div w:id="627514964">
          <w:marLeft w:val="806"/>
          <w:marRight w:val="0"/>
          <w:marTop w:val="67"/>
          <w:marBottom w:val="0"/>
          <w:divBdr>
            <w:top w:val="none" w:sz="0" w:space="0" w:color="auto"/>
            <w:left w:val="none" w:sz="0" w:space="0" w:color="auto"/>
            <w:bottom w:val="none" w:sz="0" w:space="0" w:color="auto"/>
            <w:right w:val="none" w:sz="0" w:space="0" w:color="auto"/>
          </w:divBdr>
        </w:div>
        <w:div w:id="1754743726">
          <w:marLeft w:val="806"/>
          <w:marRight w:val="0"/>
          <w:marTop w:val="67"/>
          <w:marBottom w:val="0"/>
          <w:divBdr>
            <w:top w:val="none" w:sz="0" w:space="0" w:color="auto"/>
            <w:left w:val="none" w:sz="0" w:space="0" w:color="auto"/>
            <w:bottom w:val="none" w:sz="0" w:space="0" w:color="auto"/>
            <w:right w:val="none" w:sz="0" w:space="0" w:color="auto"/>
          </w:divBdr>
        </w:div>
        <w:div w:id="264197692">
          <w:marLeft w:val="806"/>
          <w:marRight w:val="0"/>
          <w:marTop w:val="67"/>
          <w:marBottom w:val="0"/>
          <w:divBdr>
            <w:top w:val="none" w:sz="0" w:space="0" w:color="auto"/>
            <w:left w:val="none" w:sz="0" w:space="0" w:color="auto"/>
            <w:bottom w:val="none" w:sz="0" w:space="0" w:color="auto"/>
            <w:right w:val="none" w:sz="0" w:space="0" w:color="auto"/>
          </w:divBdr>
        </w:div>
        <w:div w:id="1684625758">
          <w:marLeft w:val="806"/>
          <w:marRight w:val="0"/>
          <w:marTop w:val="67"/>
          <w:marBottom w:val="0"/>
          <w:divBdr>
            <w:top w:val="none" w:sz="0" w:space="0" w:color="auto"/>
            <w:left w:val="none" w:sz="0" w:space="0" w:color="auto"/>
            <w:bottom w:val="none" w:sz="0" w:space="0" w:color="auto"/>
            <w:right w:val="none" w:sz="0" w:space="0" w:color="auto"/>
          </w:divBdr>
        </w:div>
      </w:divsChild>
    </w:div>
    <w:div w:id="162167967">
      <w:bodyDiv w:val="1"/>
      <w:marLeft w:val="0"/>
      <w:marRight w:val="0"/>
      <w:marTop w:val="0"/>
      <w:marBottom w:val="0"/>
      <w:divBdr>
        <w:top w:val="none" w:sz="0" w:space="0" w:color="auto"/>
        <w:left w:val="none" w:sz="0" w:space="0" w:color="auto"/>
        <w:bottom w:val="none" w:sz="0" w:space="0" w:color="auto"/>
        <w:right w:val="none" w:sz="0" w:space="0" w:color="auto"/>
      </w:divBdr>
    </w:div>
    <w:div w:id="220412444">
      <w:bodyDiv w:val="1"/>
      <w:marLeft w:val="0"/>
      <w:marRight w:val="0"/>
      <w:marTop w:val="0"/>
      <w:marBottom w:val="0"/>
      <w:divBdr>
        <w:top w:val="none" w:sz="0" w:space="0" w:color="auto"/>
        <w:left w:val="none" w:sz="0" w:space="0" w:color="auto"/>
        <w:bottom w:val="none" w:sz="0" w:space="0" w:color="auto"/>
        <w:right w:val="none" w:sz="0" w:space="0" w:color="auto"/>
      </w:divBdr>
      <w:divsChild>
        <w:div w:id="1722173398">
          <w:marLeft w:val="806"/>
          <w:marRight w:val="0"/>
          <w:marTop w:val="140"/>
          <w:marBottom w:val="0"/>
          <w:divBdr>
            <w:top w:val="none" w:sz="0" w:space="0" w:color="auto"/>
            <w:left w:val="none" w:sz="0" w:space="0" w:color="auto"/>
            <w:bottom w:val="none" w:sz="0" w:space="0" w:color="auto"/>
            <w:right w:val="none" w:sz="0" w:space="0" w:color="auto"/>
          </w:divBdr>
        </w:div>
        <w:div w:id="1429545548">
          <w:marLeft w:val="806"/>
          <w:marRight w:val="0"/>
          <w:marTop w:val="140"/>
          <w:marBottom w:val="0"/>
          <w:divBdr>
            <w:top w:val="none" w:sz="0" w:space="0" w:color="auto"/>
            <w:left w:val="none" w:sz="0" w:space="0" w:color="auto"/>
            <w:bottom w:val="none" w:sz="0" w:space="0" w:color="auto"/>
            <w:right w:val="none" w:sz="0" w:space="0" w:color="auto"/>
          </w:divBdr>
        </w:div>
        <w:div w:id="1233659139">
          <w:marLeft w:val="806"/>
          <w:marRight w:val="0"/>
          <w:marTop w:val="140"/>
          <w:marBottom w:val="0"/>
          <w:divBdr>
            <w:top w:val="none" w:sz="0" w:space="0" w:color="auto"/>
            <w:left w:val="none" w:sz="0" w:space="0" w:color="auto"/>
            <w:bottom w:val="none" w:sz="0" w:space="0" w:color="auto"/>
            <w:right w:val="none" w:sz="0" w:space="0" w:color="auto"/>
          </w:divBdr>
        </w:div>
        <w:div w:id="949974300">
          <w:marLeft w:val="806"/>
          <w:marRight w:val="0"/>
          <w:marTop w:val="140"/>
          <w:marBottom w:val="0"/>
          <w:divBdr>
            <w:top w:val="none" w:sz="0" w:space="0" w:color="auto"/>
            <w:left w:val="none" w:sz="0" w:space="0" w:color="auto"/>
            <w:bottom w:val="none" w:sz="0" w:space="0" w:color="auto"/>
            <w:right w:val="none" w:sz="0" w:space="0" w:color="auto"/>
          </w:divBdr>
        </w:div>
        <w:div w:id="1003581685">
          <w:marLeft w:val="806"/>
          <w:marRight w:val="0"/>
          <w:marTop w:val="140"/>
          <w:marBottom w:val="0"/>
          <w:divBdr>
            <w:top w:val="none" w:sz="0" w:space="0" w:color="auto"/>
            <w:left w:val="none" w:sz="0" w:space="0" w:color="auto"/>
            <w:bottom w:val="none" w:sz="0" w:space="0" w:color="auto"/>
            <w:right w:val="none" w:sz="0" w:space="0" w:color="auto"/>
          </w:divBdr>
        </w:div>
        <w:div w:id="963004106">
          <w:marLeft w:val="806"/>
          <w:marRight w:val="0"/>
          <w:marTop w:val="140"/>
          <w:marBottom w:val="0"/>
          <w:divBdr>
            <w:top w:val="none" w:sz="0" w:space="0" w:color="auto"/>
            <w:left w:val="none" w:sz="0" w:space="0" w:color="auto"/>
            <w:bottom w:val="none" w:sz="0" w:space="0" w:color="auto"/>
            <w:right w:val="none" w:sz="0" w:space="0" w:color="auto"/>
          </w:divBdr>
        </w:div>
        <w:div w:id="1379236520">
          <w:marLeft w:val="806"/>
          <w:marRight w:val="0"/>
          <w:marTop w:val="140"/>
          <w:marBottom w:val="0"/>
          <w:divBdr>
            <w:top w:val="none" w:sz="0" w:space="0" w:color="auto"/>
            <w:left w:val="none" w:sz="0" w:space="0" w:color="auto"/>
            <w:bottom w:val="none" w:sz="0" w:space="0" w:color="auto"/>
            <w:right w:val="none" w:sz="0" w:space="0" w:color="auto"/>
          </w:divBdr>
        </w:div>
        <w:div w:id="1911580136">
          <w:marLeft w:val="806"/>
          <w:marRight w:val="0"/>
          <w:marTop w:val="140"/>
          <w:marBottom w:val="0"/>
          <w:divBdr>
            <w:top w:val="none" w:sz="0" w:space="0" w:color="auto"/>
            <w:left w:val="none" w:sz="0" w:space="0" w:color="auto"/>
            <w:bottom w:val="none" w:sz="0" w:space="0" w:color="auto"/>
            <w:right w:val="none" w:sz="0" w:space="0" w:color="auto"/>
          </w:divBdr>
        </w:div>
      </w:divsChild>
    </w:div>
    <w:div w:id="223759302">
      <w:bodyDiv w:val="1"/>
      <w:marLeft w:val="0"/>
      <w:marRight w:val="0"/>
      <w:marTop w:val="0"/>
      <w:marBottom w:val="0"/>
      <w:divBdr>
        <w:top w:val="none" w:sz="0" w:space="0" w:color="auto"/>
        <w:left w:val="none" w:sz="0" w:space="0" w:color="auto"/>
        <w:bottom w:val="none" w:sz="0" w:space="0" w:color="auto"/>
        <w:right w:val="none" w:sz="0" w:space="0" w:color="auto"/>
      </w:divBdr>
    </w:div>
    <w:div w:id="260602737">
      <w:bodyDiv w:val="1"/>
      <w:marLeft w:val="0"/>
      <w:marRight w:val="0"/>
      <w:marTop w:val="0"/>
      <w:marBottom w:val="0"/>
      <w:divBdr>
        <w:top w:val="none" w:sz="0" w:space="0" w:color="auto"/>
        <w:left w:val="none" w:sz="0" w:space="0" w:color="auto"/>
        <w:bottom w:val="none" w:sz="0" w:space="0" w:color="auto"/>
        <w:right w:val="none" w:sz="0" w:space="0" w:color="auto"/>
      </w:divBdr>
      <w:divsChild>
        <w:div w:id="638725397">
          <w:marLeft w:val="749"/>
          <w:marRight w:val="0"/>
          <w:marTop w:val="154"/>
          <w:marBottom w:val="0"/>
          <w:divBdr>
            <w:top w:val="none" w:sz="0" w:space="0" w:color="auto"/>
            <w:left w:val="none" w:sz="0" w:space="0" w:color="auto"/>
            <w:bottom w:val="none" w:sz="0" w:space="0" w:color="auto"/>
            <w:right w:val="none" w:sz="0" w:space="0" w:color="auto"/>
          </w:divBdr>
        </w:div>
      </w:divsChild>
    </w:div>
    <w:div w:id="261499622">
      <w:bodyDiv w:val="1"/>
      <w:marLeft w:val="0"/>
      <w:marRight w:val="0"/>
      <w:marTop w:val="0"/>
      <w:marBottom w:val="0"/>
      <w:divBdr>
        <w:top w:val="none" w:sz="0" w:space="0" w:color="auto"/>
        <w:left w:val="none" w:sz="0" w:space="0" w:color="auto"/>
        <w:bottom w:val="none" w:sz="0" w:space="0" w:color="auto"/>
        <w:right w:val="none" w:sz="0" w:space="0" w:color="auto"/>
      </w:divBdr>
      <w:divsChild>
        <w:div w:id="1151871911">
          <w:marLeft w:val="504"/>
          <w:marRight w:val="0"/>
          <w:marTop w:val="140"/>
          <w:marBottom w:val="0"/>
          <w:divBdr>
            <w:top w:val="none" w:sz="0" w:space="0" w:color="auto"/>
            <w:left w:val="none" w:sz="0" w:space="0" w:color="auto"/>
            <w:bottom w:val="none" w:sz="0" w:space="0" w:color="auto"/>
            <w:right w:val="none" w:sz="0" w:space="0" w:color="auto"/>
          </w:divBdr>
        </w:div>
        <w:div w:id="854806944">
          <w:marLeft w:val="504"/>
          <w:marRight w:val="0"/>
          <w:marTop w:val="140"/>
          <w:marBottom w:val="0"/>
          <w:divBdr>
            <w:top w:val="none" w:sz="0" w:space="0" w:color="auto"/>
            <w:left w:val="none" w:sz="0" w:space="0" w:color="auto"/>
            <w:bottom w:val="none" w:sz="0" w:space="0" w:color="auto"/>
            <w:right w:val="none" w:sz="0" w:space="0" w:color="auto"/>
          </w:divBdr>
        </w:div>
      </w:divsChild>
    </w:div>
    <w:div w:id="283541227">
      <w:bodyDiv w:val="1"/>
      <w:marLeft w:val="0"/>
      <w:marRight w:val="0"/>
      <w:marTop w:val="0"/>
      <w:marBottom w:val="0"/>
      <w:divBdr>
        <w:top w:val="none" w:sz="0" w:space="0" w:color="auto"/>
        <w:left w:val="none" w:sz="0" w:space="0" w:color="auto"/>
        <w:bottom w:val="none" w:sz="0" w:space="0" w:color="auto"/>
        <w:right w:val="none" w:sz="0" w:space="0" w:color="auto"/>
      </w:divBdr>
      <w:divsChild>
        <w:div w:id="138158136">
          <w:marLeft w:val="0"/>
          <w:marRight w:val="0"/>
          <w:marTop w:val="134"/>
          <w:marBottom w:val="0"/>
          <w:divBdr>
            <w:top w:val="none" w:sz="0" w:space="0" w:color="auto"/>
            <w:left w:val="none" w:sz="0" w:space="0" w:color="auto"/>
            <w:bottom w:val="none" w:sz="0" w:space="0" w:color="auto"/>
            <w:right w:val="none" w:sz="0" w:space="0" w:color="auto"/>
          </w:divBdr>
        </w:div>
        <w:div w:id="193156976">
          <w:marLeft w:val="0"/>
          <w:marRight w:val="0"/>
          <w:marTop w:val="134"/>
          <w:marBottom w:val="0"/>
          <w:divBdr>
            <w:top w:val="none" w:sz="0" w:space="0" w:color="auto"/>
            <w:left w:val="none" w:sz="0" w:space="0" w:color="auto"/>
            <w:bottom w:val="none" w:sz="0" w:space="0" w:color="auto"/>
            <w:right w:val="none" w:sz="0" w:space="0" w:color="auto"/>
          </w:divBdr>
        </w:div>
      </w:divsChild>
    </w:div>
    <w:div w:id="332030785">
      <w:bodyDiv w:val="1"/>
      <w:marLeft w:val="0"/>
      <w:marRight w:val="0"/>
      <w:marTop w:val="0"/>
      <w:marBottom w:val="0"/>
      <w:divBdr>
        <w:top w:val="none" w:sz="0" w:space="0" w:color="auto"/>
        <w:left w:val="none" w:sz="0" w:space="0" w:color="auto"/>
        <w:bottom w:val="none" w:sz="0" w:space="0" w:color="auto"/>
        <w:right w:val="none" w:sz="0" w:space="0" w:color="auto"/>
      </w:divBdr>
      <w:divsChild>
        <w:div w:id="405762743">
          <w:marLeft w:val="792"/>
          <w:marRight w:val="0"/>
          <w:marTop w:val="134"/>
          <w:marBottom w:val="0"/>
          <w:divBdr>
            <w:top w:val="none" w:sz="0" w:space="0" w:color="auto"/>
            <w:left w:val="none" w:sz="0" w:space="0" w:color="auto"/>
            <w:bottom w:val="none" w:sz="0" w:space="0" w:color="auto"/>
            <w:right w:val="none" w:sz="0" w:space="0" w:color="auto"/>
          </w:divBdr>
        </w:div>
      </w:divsChild>
    </w:div>
    <w:div w:id="333652803">
      <w:bodyDiv w:val="1"/>
      <w:marLeft w:val="0"/>
      <w:marRight w:val="0"/>
      <w:marTop w:val="0"/>
      <w:marBottom w:val="0"/>
      <w:divBdr>
        <w:top w:val="none" w:sz="0" w:space="0" w:color="auto"/>
        <w:left w:val="none" w:sz="0" w:space="0" w:color="auto"/>
        <w:bottom w:val="none" w:sz="0" w:space="0" w:color="auto"/>
        <w:right w:val="none" w:sz="0" w:space="0" w:color="auto"/>
      </w:divBdr>
    </w:div>
    <w:div w:id="345642338">
      <w:bodyDiv w:val="1"/>
      <w:marLeft w:val="0"/>
      <w:marRight w:val="0"/>
      <w:marTop w:val="0"/>
      <w:marBottom w:val="0"/>
      <w:divBdr>
        <w:top w:val="none" w:sz="0" w:space="0" w:color="auto"/>
        <w:left w:val="none" w:sz="0" w:space="0" w:color="auto"/>
        <w:bottom w:val="none" w:sz="0" w:space="0" w:color="auto"/>
        <w:right w:val="none" w:sz="0" w:space="0" w:color="auto"/>
      </w:divBdr>
      <w:divsChild>
        <w:div w:id="880364907">
          <w:marLeft w:val="1080"/>
          <w:marRight w:val="0"/>
          <w:marTop w:val="154"/>
          <w:marBottom w:val="0"/>
          <w:divBdr>
            <w:top w:val="none" w:sz="0" w:space="0" w:color="auto"/>
            <w:left w:val="none" w:sz="0" w:space="0" w:color="auto"/>
            <w:bottom w:val="none" w:sz="0" w:space="0" w:color="auto"/>
            <w:right w:val="none" w:sz="0" w:space="0" w:color="auto"/>
          </w:divBdr>
        </w:div>
      </w:divsChild>
    </w:div>
    <w:div w:id="379480311">
      <w:bodyDiv w:val="1"/>
      <w:marLeft w:val="0"/>
      <w:marRight w:val="0"/>
      <w:marTop w:val="0"/>
      <w:marBottom w:val="0"/>
      <w:divBdr>
        <w:top w:val="none" w:sz="0" w:space="0" w:color="auto"/>
        <w:left w:val="none" w:sz="0" w:space="0" w:color="auto"/>
        <w:bottom w:val="none" w:sz="0" w:space="0" w:color="auto"/>
        <w:right w:val="none" w:sz="0" w:space="0" w:color="auto"/>
      </w:divBdr>
    </w:div>
    <w:div w:id="388384812">
      <w:bodyDiv w:val="1"/>
      <w:marLeft w:val="0"/>
      <w:marRight w:val="0"/>
      <w:marTop w:val="0"/>
      <w:marBottom w:val="0"/>
      <w:divBdr>
        <w:top w:val="none" w:sz="0" w:space="0" w:color="auto"/>
        <w:left w:val="none" w:sz="0" w:space="0" w:color="auto"/>
        <w:bottom w:val="none" w:sz="0" w:space="0" w:color="auto"/>
        <w:right w:val="none" w:sz="0" w:space="0" w:color="auto"/>
      </w:divBdr>
    </w:div>
    <w:div w:id="405105287">
      <w:bodyDiv w:val="1"/>
      <w:marLeft w:val="0"/>
      <w:marRight w:val="0"/>
      <w:marTop w:val="0"/>
      <w:marBottom w:val="0"/>
      <w:divBdr>
        <w:top w:val="none" w:sz="0" w:space="0" w:color="auto"/>
        <w:left w:val="none" w:sz="0" w:space="0" w:color="auto"/>
        <w:bottom w:val="none" w:sz="0" w:space="0" w:color="auto"/>
        <w:right w:val="none" w:sz="0" w:space="0" w:color="auto"/>
      </w:divBdr>
    </w:div>
    <w:div w:id="406078797">
      <w:bodyDiv w:val="1"/>
      <w:marLeft w:val="0"/>
      <w:marRight w:val="0"/>
      <w:marTop w:val="0"/>
      <w:marBottom w:val="0"/>
      <w:divBdr>
        <w:top w:val="none" w:sz="0" w:space="0" w:color="auto"/>
        <w:left w:val="none" w:sz="0" w:space="0" w:color="auto"/>
        <w:bottom w:val="none" w:sz="0" w:space="0" w:color="auto"/>
        <w:right w:val="none" w:sz="0" w:space="0" w:color="auto"/>
      </w:divBdr>
    </w:div>
    <w:div w:id="409741512">
      <w:bodyDiv w:val="1"/>
      <w:marLeft w:val="0"/>
      <w:marRight w:val="0"/>
      <w:marTop w:val="0"/>
      <w:marBottom w:val="0"/>
      <w:divBdr>
        <w:top w:val="none" w:sz="0" w:space="0" w:color="auto"/>
        <w:left w:val="none" w:sz="0" w:space="0" w:color="auto"/>
        <w:bottom w:val="none" w:sz="0" w:space="0" w:color="auto"/>
        <w:right w:val="none" w:sz="0" w:space="0" w:color="auto"/>
      </w:divBdr>
      <w:divsChild>
        <w:div w:id="1932079879">
          <w:marLeft w:val="691"/>
          <w:marRight w:val="0"/>
          <w:marTop w:val="134"/>
          <w:marBottom w:val="0"/>
          <w:divBdr>
            <w:top w:val="none" w:sz="0" w:space="0" w:color="auto"/>
            <w:left w:val="none" w:sz="0" w:space="0" w:color="auto"/>
            <w:bottom w:val="none" w:sz="0" w:space="0" w:color="auto"/>
            <w:right w:val="none" w:sz="0" w:space="0" w:color="auto"/>
          </w:divBdr>
        </w:div>
      </w:divsChild>
    </w:div>
    <w:div w:id="434056762">
      <w:bodyDiv w:val="1"/>
      <w:marLeft w:val="0"/>
      <w:marRight w:val="0"/>
      <w:marTop w:val="0"/>
      <w:marBottom w:val="0"/>
      <w:divBdr>
        <w:top w:val="none" w:sz="0" w:space="0" w:color="auto"/>
        <w:left w:val="none" w:sz="0" w:space="0" w:color="auto"/>
        <w:bottom w:val="none" w:sz="0" w:space="0" w:color="auto"/>
        <w:right w:val="none" w:sz="0" w:space="0" w:color="auto"/>
      </w:divBdr>
      <w:divsChild>
        <w:div w:id="1711957694">
          <w:marLeft w:val="547"/>
          <w:marRight w:val="0"/>
          <w:marTop w:val="134"/>
          <w:marBottom w:val="0"/>
          <w:divBdr>
            <w:top w:val="none" w:sz="0" w:space="0" w:color="auto"/>
            <w:left w:val="none" w:sz="0" w:space="0" w:color="auto"/>
            <w:bottom w:val="none" w:sz="0" w:space="0" w:color="auto"/>
            <w:right w:val="none" w:sz="0" w:space="0" w:color="auto"/>
          </w:divBdr>
        </w:div>
        <w:div w:id="2086879679">
          <w:marLeft w:val="547"/>
          <w:marRight w:val="0"/>
          <w:marTop w:val="134"/>
          <w:marBottom w:val="0"/>
          <w:divBdr>
            <w:top w:val="none" w:sz="0" w:space="0" w:color="auto"/>
            <w:left w:val="none" w:sz="0" w:space="0" w:color="auto"/>
            <w:bottom w:val="none" w:sz="0" w:space="0" w:color="auto"/>
            <w:right w:val="none" w:sz="0" w:space="0" w:color="auto"/>
          </w:divBdr>
        </w:div>
        <w:div w:id="1120299833">
          <w:marLeft w:val="547"/>
          <w:marRight w:val="0"/>
          <w:marTop w:val="134"/>
          <w:marBottom w:val="0"/>
          <w:divBdr>
            <w:top w:val="none" w:sz="0" w:space="0" w:color="auto"/>
            <w:left w:val="none" w:sz="0" w:space="0" w:color="auto"/>
            <w:bottom w:val="none" w:sz="0" w:space="0" w:color="auto"/>
            <w:right w:val="none" w:sz="0" w:space="0" w:color="auto"/>
          </w:divBdr>
        </w:div>
      </w:divsChild>
    </w:div>
    <w:div w:id="455023768">
      <w:bodyDiv w:val="1"/>
      <w:marLeft w:val="0"/>
      <w:marRight w:val="0"/>
      <w:marTop w:val="0"/>
      <w:marBottom w:val="0"/>
      <w:divBdr>
        <w:top w:val="none" w:sz="0" w:space="0" w:color="auto"/>
        <w:left w:val="none" w:sz="0" w:space="0" w:color="auto"/>
        <w:bottom w:val="none" w:sz="0" w:space="0" w:color="auto"/>
        <w:right w:val="none" w:sz="0" w:space="0" w:color="auto"/>
      </w:divBdr>
    </w:div>
    <w:div w:id="458112514">
      <w:bodyDiv w:val="1"/>
      <w:marLeft w:val="0"/>
      <w:marRight w:val="0"/>
      <w:marTop w:val="0"/>
      <w:marBottom w:val="0"/>
      <w:divBdr>
        <w:top w:val="none" w:sz="0" w:space="0" w:color="auto"/>
        <w:left w:val="none" w:sz="0" w:space="0" w:color="auto"/>
        <w:bottom w:val="none" w:sz="0" w:space="0" w:color="auto"/>
        <w:right w:val="none" w:sz="0" w:space="0" w:color="auto"/>
      </w:divBdr>
    </w:div>
    <w:div w:id="500969157">
      <w:bodyDiv w:val="1"/>
      <w:marLeft w:val="0"/>
      <w:marRight w:val="0"/>
      <w:marTop w:val="0"/>
      <w:marBottom w:val="0"/>
      <w:divBdr>
        <w:top w:val="none" w:sz="0" w:space="0" w:color="auto"/>
        <w:left w:val="none" w:sz="0" w:space="0" w:color="auto"/>
        <w:bottom w:val="none" w:sz="0" w:space="0" w:color="auto"/>
        <w:right w:val="none" w:sz="0" w:space="0" w:color="auto"/>
      </w:divBdr>
    </w:div>
    <w:div w:id="516846734">
      <w:bodyDiv w:val="1"/>
      <w:marLeft w:val="0"/>
      <w:marRight w:val="0"/>
      <w:marTop w:val="0"/>
      <w:marBottom w:val="0"/>
      <w:divBdr>
        <w:top w:val="none" w:sz="0" w:space="0" w:color="auto"/>
        <w:left w:val="none" w:sz="0" w:space="0" w:color="auto"/>
        <w:bottom w:val="none" w:sz="0" w:space="0" w:color="auto"/>
        <w:right w:val="none" w:sz="0" w:space="0" w:color="auto"/>
      </w:divBdr>
      <w:divsChild>
        <w:div w:id="2110151755">
          <w:marLeft w:val="835"/>
          <w:marRight w:val="0"/>
          <w:marTop w:val="140"/>
          <w:marBottom w:val="0"/>
          <w:divBdr>
            <w:top w:val="none" w:sz="0" w:space="0" w:color="auto"/>
            <w:left w:val="none" w:sz="0" w:space="0" w:color="auto"/>
            <w:bottom w:val="none" w:sz="0" w:space="0" w:color="auto"/>
            <w:right w:val="none" w:sz="0" w:space="0" w:color="auto"/>
          </w:divBdr>
        </w:div>
        <w:div w:id="1764914158">
          <w:marLeft w:val="835"/>
          <w:marRight w:val="0"/>
          <w:marTop w:val="140"/>
          <w:marBottom w:val="0"/>
          <w:divBdr>
            <w:top w:val="none" w:sz="0" w:space="0" w:color="auto"/>
            <w:left w:val="none" w:sz="0" w:space="0" w:color="auto"/>
            <w:bottom w:val="none" w:sz="0" w:space="0" w:color="auto"/>
            <w:right w:val="none" w:sz="0" w:space="0" w:color="auto"/>
          </w:divBdr>
        </w:div>
        <w:div w:id="2124181181">
          <w:marLeft w:val="835"/>
          <w:marRight w:val="0"/>
          <w:marTop w:val="140"/>
          <w:marBottom w:val="0"/>
          <w:divBdr>
            <w:top w:val="none" w:sz="0" w:space="0" w:color="auto"/>
            <w:left w:val="none" w:sz="0" w:space="0" w:color="auto"/>
            <w:bottom w:val="none" w:sz="0" w:space="0" w:color="auto"/>
            <w:right w:val="none" w:sz="0" w:space="0" w:color="auto"/>
          </w:divBdr>
        </w:div>
        <w:div w:id="160510109">
          <w:marLeft w:val="835"/>
          <w:marRight w:val="0"/>
          <w:marTop w:val="140"/>
          <w:marBottom w:val="0"/>
          <w:divBdr>
            <w:top w:val="none" w:sz="0" w:space="0" w:color="auto"/>
            <w:left w:val="none" w:sz="0" w:space="0" w:color="auto"/>
            <w:bottom w:val="none" w:sz="0" w:space="0" w:color="auto"/>
            <w:right w:val="none" w:sz="0" w:space="0" w:color="auto"/>
          </w:divBdr>
        </w:div>
      </w:divsChild>
    </w:div>
    <w:div w:id="552541782">
      <w:bodyDiv w:val="1"/>
      <w:marLeft w:val="0"/>
      <w:marRight w:val="0"/>
      <w:marTop w:val="0"/>
      <w:marBottom w:val="0"/>
      <w:divBdr>
        <w:top w:val="none" w:sz="0" w:space="0" w:color="auto"/>
        <w:left w:val="none" w:sz="0" w:space="0" w:color="auto"/>
        <w:bottom w:val="none" w:sz="0" w:space="0" w:color="auto"/>
        <w:right w:val="none" w:sz="0" w:space="0" w:color="auto"/>
      </w:divBdr>
      <w:divsChild>
        <w:div w:id="1145196971">
          <w:marLeft w:val="547"/>
          <w:marRight w:val="0"/>
          <w:marTop w:val="134"/>
          <w:marBottom w:val="0"/>
          <w:divBdr>
            <w:top w:val="none" w:sz="0" w:space="0" w:color="auto"/>
            <w:left w:val="none" w:sz="0" w:space="0" w:color="auto"/>
            <w:bottom w:val="none" w:sz="0" w:space="0" w:color="auto"/>
            <w:right w:val="none" w:sz="0" w:space="0" w:color="auto"/>
          </w:divBdr>
        </w:div>
      </w:divsChild>
    </w:div>
    <w:div w:id="554707740">
      <w:bodyDiv w:val="1"/>
      <w:marLeft w:val="0"/>
      <w:marRight w:val="0"/>
      <w:marTop w:val="0"/>
      <w:marBottom w:val="0"/>
      <w:divBdr>
        <w:top w:val="none" w:sz="0" w:space="0" w:color="auto"/>
        <w:left w:val="none" w:sz="0" w:space="0" w:color="auto"/>
        <w:bottom w:val="none" w:sz="0" w:space="0" w:color="auto"/>
        <w:right w:val="none" w:sz="0" w:space="0" w:color="auto"/>
      </w:divBdr>
      <w:divsChild>
        <w:div w:id="1569267579">
          <w:marLeft w:val="504"/>
          <w:marRight w:val="0"/>
          <w:marTop w:val="0"/>
          <w:marBottom w:val="0"/>
          <w:divBdr>
            <w:top w:val="none" w:sz="0" w:space="0" w:color="auto"/>
            <w:left w:val="none" w:sz="0" w:space="0" w:color="auto"/>
            <w:bottom w:val="none" w:sz="0" w:space="0" w:color="auto"/>
            <w:right w:val="none" w:sz="0" w:space="0" w:color="auto"/>
          </w:divBdr>
        </w:div>
        <w:div w:id="1107458603">
          <w:marLeft w:val="504"/>
          <w:marRight w:val="0"/>
          <w:marTop w:val="0"/>
          <w:marBottom w:val="0"/>
          <w:divBdr>
            <w:top w:val="none" w:sz="0" w:space="0" w:color="auto"/>
            <w:left w:val="none" w:sz="0" w:space="0" w:color="auto"/>
            <w:bottom w:val="none" w:sz="0" w:space="0" w:color="auto"/>
            <w:right w:val="none" w:sz="0" w:space="0" w:color="auto"/>
          </w:divBdr>
        </w:div>
        <w:div w:id="1549219382">
          <w:marLeft w:val="504"/>
          <w:marRight w:val="0"/>
          <w:marTop w:val="0"/>
          <w:marBottom w:val="0"/>
          <w:divBdr>
            <w:top w:val="none" w:sz="0" w:space="0" w:color="auto"/>
            <w:left w:val="none" w:sz="0" w:space="0" w:color="auto"/>
            <w:bottom w:val="none" w:sz="0" w:space="0" w:color="auto"/>
            <w:right w:val="none" w:sz="0" w:space="0" w:color="auto"/>
          </w:divBdr>
        </w:div>
        <w:div w:id="2014215388">
          <w:marLeft w:val="504"/>
          <w:marRight w:val="0"/>
          <w:marTop w:val="0"/>
          <w:marBottom w:val="0"/>
          <w:divBdr>
            <w:top w:val="none" w:sz="0" w:space="0" w:color="auto"/>
            <w:left w:val="none" w:sz="0" w:space="0" w:color="auto"/>
            <w:bottom w:val="none" w:sz="0" w:space="0" w:color="auto"/>
            <w:right w:val="none" w:sz="0" w:space="0" w:color="auto"/>
          </w:divBdr>
        </w:div>
      </w:divsChild>
    </w:div>
    <w:div w:id="583487995">
      <w:bodyDiv w:val="1"/>
      <w:marLeft w:val="0"/>
      <w:marRight w:val="0"/>
      <w:marTop w:val="0"/>
      <w:marBottom w:val="0"/>
      <w:divBdr>
        <w:top w:val="none" w:sz="0" w:space="0" w:color="auto"/>
        <w:left w:val="none" w:sz="0" w:space="0" w:color="auto"/>
        <w:bottom w:val="none" w:sz="0" w:space="0" w:color="auto"/>
        <w:right w:val="none" w:sz="0" w:space="0" w:color="auto"/>
      </w:divBdr>
    </w:div>
    <w:div w:id="617954654">
      <w:bodyDiv w:val="1"/>
      <w:marLeft w:val="0"/>
      <w:marRight w:val="0"/>
      <w:marTop w:val="0"/>
      <w:marBottom w:val="0"/>
      <w:divBdr>
        <w:top w:val="none" w:sz="0" w:space="0" w:color="auto"/>
        <w:left w:val="none" w:sz="0" w:space="0" w:color="auto"/>
        <w:bottom w:val="none" w:sz="0" w:space="0" w:color="auto"/>
        <w:right w:val="none" w:sz="0" w:space="0" w:color="auto"/>
      </w:divBdr>
    </w:div>
    <w:div w:id="618609955">
      <w:bodyDiv w:val="1"/>
      <w:marLeft w:val="0"/>
      <w:marRight w:val="0"/>
      <w:marTop w:val="0"/>
      <w:marBottom w:val="0"/>
      <w:divBdr>
        <w:top w:val="none" w:sz="0" w:space="0" w:color="auto"/>
        <w:left w:val="none" w:sz="0" w:space="0" w:color="auto"/>
        <w:bottom w:val="none" w:sz="0" w:space="0" w:color="auto"/>
        <w:right w:val="none" w:sz="0" w:space="0" w:color="auto"/>
      </w:divBdr>
    </w:div>
    <w:div w:id="618877651">
      <w:bodyDiv w:val="1"/>
      <w:marLeft w:val="0"/>
      <w:marRight w:val="0"/>
      <w:marTop w:val="0"/>
      <w:marBottom w:val="0"/>
      <w:divBdr>
        <w:top w:val="none" w:sz="0" w:space="0" w:color="auto"/>
        <w:left w:val="none" w:sz="0" w:space="0" w:color="auto"/>
        <w:bottom w:val="none" w:sz="0" w:space="0" w:color="auto"/>
        <w:right w:val="none" w:sz="0" w:space="0" w:color="auto"/>
      </w:divBdr>
      <w:divsChild>
        <w:div w:id="1090540837">
          <w:marLeft w:val="547"/>
          <w:marRight w:val="0"/>
          <w:marTop w:val="134"/>
          <w:marBottom w:val="0"/>
          <w:divBdr>
            <w:top w:val="none" w:sz="0" w:space="0" w:color="auto"/>
            <w:left w:val="none" w:sz="0" w:space="0" w:color="auto"/>
            <w:bottom w:val="none" w:sz="0" w:space="0" w:color="auto"/>
            <w:right w:val="none" w:sz="0" w:space="0" w:color="auto"/>
          </w:divBdr>
        </w:div>
        <w:div w:id="2020740492">
          <w:marLeft w:val="547"/>
          <w:marRight w:val="0"/>
          <w:marTop w:val="134"/>
          <w:marBottom w:val="0"/>
          <w:divBdr>
            <w:top w:val="none" w:sz="0" w:space="0" w:color="auto"/>
            <w:left w:val="none" w:sz="0" w:space="0" w:color="auto"/>
            <w:bottom w:val="none" w:sz="0" w:space="0" w:color="auto"/>
            <w:right w:val="none" w:sz="0" w:space="0" w:color="auto"/>
          </w:divBdr>
        </w:div>
        <w:div w:id="148206905">
          <w:marLeft w:val="547"/>
          <w:marRight w:val="0"/>
          <w:marTop w:val="134"/>
          <w:marBottom w:val="0"/>
          <w:divBdr>
            <w:top w:val="none" w:sz="0" w:space="0" w:color="auto"/>
            <w:left w:val="none" w:sz="0" w:space="0" w:color="auto"/>
            <w:bottom w:val="none" w:sz="0" w:space="0" w:color="auto"/>
            <w:right w:val="none" w:sz="0" w:space="0" w:color="auto"/>
          </w:divBdr>
        </w:div>
      </w:divsChild>
    </w:div>
    <w:div w:id="656030747">
      <w:bodyDiv w:val="1"/>
      <w:marLeft w:val="0"/>
      <w:marRight w:val="0"/>
      <w:marTop w:val="0"/>
      <w:marBottom w:val="0"/>
      <w:divBdr>
        <w:top w:val="none" w:sz="0" w:space="0" w:color="auto"/>
        <w:left w:val="none" w:sz="0" w:space="0" w:color="auto"/>
        <w:bottom w:val="none" w:sz="0" w:space="0" w:color="auto"/>
        <w:right w:val="none" w:sz="0" w:space="0" w:color="auto"/>
      </w:divBdr>
    </w:div>
    <w:div w:id="686181571">
      <w:bodyDiv w:val="1"/>
      <w:marLeft w:val="0"/>
      <w:marRight w:val="0"/>
      <w:marTop w:val="0"/>
      <w:marBottom w:val="0"/>
      <w:divBdr>
        <w:top w:val="none" w:sz="0" w:space="0" w:color="auto"/>
        <w:left w:val="none" w:sz="0" w:space="0" w:color="auto"/>
        <w:bottom w:val="none" w:sz="0" w:space="0" w:color="auto"/>
        <w:right w:val="none" w:sz="0" w:space="0" w:color="auto"/>
      </w:divBdr>
    </w:div>
    <w:div w:id="690642677">
      <w:bodyDiv w:val="1"/>
      <w:marLeft w:val="0"/>
      <w:marRight w:val="0"/>
      <w:marTop w:val="0"/>
      <w:marBottom w:val="0"/>
      <w:divBdr>
        <w:top w:val="none" w:sz="0" w:space="0" w:color="auto"/>
        <w:left w:val="none" w:sz="0" w:space="0" w:color="auto"/>
        <w:bottom w:val="none" w:sz="0" w:space="0" w:color="auto"/>
        <w:right w:val="none" w:sz="0" w:space="0" w:color="auto"/>
      </w:divBdr>
    </w:div>
    <w:div w:id="760376777">
      <w:bodyDiv w:val="1"/>
      <w:marLeft w:val="0"/>
      <w:marRight w:val="0"/>
      <w:marTop w:val="0"/>
      <w:marBottom w:val="0"/>
      <w:divBdr>
        <w:top w:val="none" w:sz="0" w:space="0" w:color="auto"/>
        <w:left w:val="none" w:sz="0" w:space="0" w:color="auto"/>
        <w:bottom w:val="none" w:sz="0" w:space="0" w:color="auto"/>
        <w:right w:val="none" w:sz="0" w:space="0" w:color="auto"/>
      </w:divBdr>
      <w:divsChild>
        <w:div w:id="528377894">
          <w:marLeft w:val="806"/>
          <w:marRight w:val="0"/>
          <w:marTop w:val="67"/>
          <w:marBottom w:val="0"/>
          <w:divBdr>
            <w:top w:val="none" w:sz="0" w:space="0" w:color="auto"/>
            <w:left w:val="none" w:sz="0" w:space="0" w:color="auto"/>
            <w:bottom w:val="none" w:sz="0" w:space="0" w:color="auto"/>
            <w:right w:val="none" w:sz="0" w:space="0" w:color="auto"/>
          </w:divBdr>
        </w:div>
        <w:div w:id="622618858">
          <w:marLeft w:val="806"/>
          <w:marRight w:val="0"/>
          <w:marTop w:val="67"/>
          <w:marBottom w:val="0"/>
          <w:divBdr>
            <w:top w:val="none" w:sz="0" w:space="0" w:color="auto"/>
            <w:left w:val="none" w:sz="0" w:space="0" w:color="auto"/>
            <w:bottom w:val="none" w:sz="0" w:space="0" w:color="auto"/>
            <w:right w:val="none" w:sz="0" w:space="0" w:color="auto"/>
          </w:divBdr>
        </w:div>
        <w:div w:id="902833210">
          <w:marLeft w:val="806"/>
          <w:marRight w:val="0"/>
          <w:marTop w:val="67"/>
          <w:marBottom w:val="0"/>
          <w:divBdr>
            <w:top w:val="none" w:sz="0" w:space="0" w:color="auto"/>
            <w:left w:val="none" w:sz="0" w:space="0" w:color="auto"/>
            <w:bottom w:val="none" w:sz="0" w:space="0" w:color="auto"/>
            <w:right w:val="none" w:sz="0" w:space="0" w:color="auto"/>
          </w:divBdr>
        </w:div>
        <w:div w:id="1442457669">
          <w:marLeft w:val="806"/>
          <w:marRight w:val="0"/>
          <w:marTop w:val="67"/>
          <w:marBottom w:val="0"/>
          <w:divBdr>
            <w:top w:val="none" w:sz="0" w:space="0" w:color="auto"/>
            <w:left w:val="none" w:sz="0" w:space="0" w:color="auto"/>
            <w:bottom w:val="none" w:sz="0" w:space="0" w:color="auto"/>
            <w:right w:val="none" w:sz="0" w:space="0" w:color="auto"/>
          </w:divBdr>
        </w:div>
        <w:div w:id="921061524">
          <w:marLeft w:val="806"/>
          <w:marRight w:val="0"/>
          <w:marTop w:val="67"/>
          <w:marBottom w:val="0"/>
          <w:divBdr>
            <w:top w:val="none" w:sz="0" w:space="0" w:color="auto"/>
            <w:left w:val="none" w:sz="0" w:space="0" w:color="auto"/>
            <w:bottom w:val="none" w:sz="0" w:space="0" w:color="auto"/>
            <w:right w:val="none" w:sz="0" w:space="0" w:color="auto"/>
          </w:divBdr>
        </w:div>
        <w:div w:id="732630018">
          <w:marLeft w:val="806"/>
          <w:marRight w:val="0"/>
          <w:marTop w:val="67"/>
          <w:marBottom w:val="0"/>
          <w:divBdr>
            <w:top w:val="none" w:sz="0" w:space="0" w:color="auto"/>
            <w:left w:val="none" w:sz="0" w:space="0" w:color="auto"/>
            <w:bottom w:val="none" w:sz="0" w:space="0" w:color="auto"/>
            <w:right w:val="none" w:sz="0" w:space="0" w:color="auto"/>
          </w:divBdr>
        </w:div>
      </w:divsChild>
    </w:div>
    <w:div w:id="763570967">
      <w:bodyDiv w:val="1"/>
      <w:marLeft w:val="0"/>
      <w:marRight w:val="0"/>
      <w:marTop w:val="0"/>
      <w:marBottom w:val="0"/>
      <w:divBdr>
        <w:top w:val="none" w:sz="0" w:space="0" w:color="auto"/>
        <w:left w:val="none" w:sz="0" w:space="0" w:color="auto"/>
        <w:bottom w:val="none" w:sz="0" w:space="0" w:color="auto"/>
        <w:right w:val="none" w:sz="0" w:space="0" w:color="auto"/>
      </w:divBdr>
    </w:div>
    <w:div w:id="813639832">
      <w:bodyDiv w:val="1"/>
      <w:marLeft w:val="0"/>
      <w:marRight w:val="0"/>
      <w:marTop w:val="0"/>
      <w:marBottom w:val="0"/>
      <w:divBdr>
        <w:top w:val="none" w:sz="0" w:space="0" w:color="auto"/>
        <w:left w:val="none" w:sz="0" w:space="0" w:color="auto"/>
        <w:bottom w:val="none" w:sz="0" w:space="0" w:color="auto"/>
        <w:right w:val="none" w:sz="0" w:space="0" w:color="auto"/>
      </w:divBdr>
    </w:div>
    <w:div w:id="827480023">
      <w:bodyDiv w:val="1"/>
      <w:marLeft w:val="0"/>
      <w:marRight w:val="0"/>
      <w:marTop w:val="0"/>
      <w:marBottom w:val="0"/>
      <w:divBdr>
        <w:top w:val="none" w:sz="0" w:space="0" w:color="auto"/>
        <w:left w:val="none" w:sz="0" w:space="0" w:color="auto"/>
        <w:bottom w:val="none" w:sz="0" w:space="0" w:color="auto"/>
        <w:right w:val="none" w:sz="0" w:space="0" w:color="auto"/>
      </w:divBdr>
    </w:div>
    <w:div w:id="848327538">
      <w:bodyDiv w:val="1"/>
      <w:marLeft w:val="0"/>
      <w:marRight w:val="0"/>
      <w:marTop w:val="0"/>
      <w:marBottom w:val="0"/>
      <w:divBdr>
        <w:top w:val="none" w:sz="0" w:space="0" w:color="auto"/>
        <w:left w:val="none" w:sz="0" w:space="0" w:color="auto"/>
        <w:bottom w:val="none" w:sz="0" w:space="0" w:color="auto"/>
        <w:right w:val="none" w:sz="0" w:space="0" w:color="auto"/>
      </w:divBdr>
      <w:divsChild>
        <w:div w:id="700470242">
          <w:marLeft w:val="547"/>
          <w:marRight w:val="0"/>
          <w:marTop w:val="134"/>
          <w:marBottom w:val="0"/>
          <w:divBdr>
            <w:top w:val="none" w:sz="0" w:space="0" w:color="auto"/>
            <w:left w:val="none" w:sz="0" w:space="0" w:color="auto"/>
            <w:bottom w:val="none" w:sz="0" w:space="0" w:color="auto"/>
            <w:right w:val="none" w:sz="0" w:space="0" w:color="auto"/>
          </w:divBdr>
        </w:div>
        <w:div w:id="1205755141">
          <w:marLeft w:val="547"/>
          <w:marRight w:val="0"/>
          <w:marTop w:val="134"/>
          <w:marBottom w:val="0"/>
          <w:divBdr>
            <w:top w:val="none" w:sz="0" w:space="0" w:color="auto"/>
            <w:left w:val="none" w:sz="0" w:space="0" w:color="auto"/>
            <w:bottom w:val="none" w:sz="0" w:space="0" w:color="auto"/>
            <w:right w:val="none" w:sz="0" w:space="0" w:color="auto"/>
          </w:divBdr>
        </w:div>
      </w:divsChild>
    </w:div>
    <w:div w:id="848522362">
      <w:bodyDiv w:val="1"/>
      <w:marLeft w:val="0"/>
      <w:marRight w:val="0"/>
      <w:marTop w:val="0"/>
      <w:marBottom w:val="0"/>
      <w:divBdr>
        <w:top w:val="none" w:sz="0" w:space="0" w:color="auto"/>
        <w:left w:val="none" w:sz="0" w:space="0" w:color="auto"/>
        <w:bottom w:val="none" w:sz="0" w:space="0" w:color="auto"/>
        <w:right w:val="none" w:sz="0" w:space="0" w:color="auto"/>
      </w:divBdr>
    </w:div>
    <w:div w:id="870648473">
      <w:bodyDiv w:val="1"/>
      <w:marLeft w:val="0"/>
      <w:marRight w:val="0"/>
      <w:marTop w:val="0"/>
      <w:marBottom w:val="0"/>
      <w:divBdr>
        <w:top w:val="none" w:sz="0" w:space="0" w:color="auto"/>
        <w:left w:val="none" w:sz="0" w:space="0" w:color="auto"/>
        <w:bottom w:val="none" w:sz="0" w:space="0" w:color="auto"/>
        <w:right w:val="none" w:sz="0" w:space="0" w:color="auto"/>
      </w:divBdr>
      <w:divsChild>
        <w:div w:id="978261679">
          <w:marLeft w:val="835"/>
          <w:marRight w:val="0"/>
          <w:marTop w:val="140"/>
          <w:marBottom w:val="0"/>
          <w:divBdr>
            <w:top w:val="none" w:sz="0" w:space="0" w:color="auto"/>
            <w:left w:val="none" w:sz="0" w:space="0" w:color="auto"/>
            <w:bottom w:val="none" w:sz="0" w:space="0" w:color="auto"/>
            <w:right w:val="none" w:sz="0" w:space="0" w:color="auto"/>
          </w:divBdr>
        </w:div>
        <w:div w:id="1042901728">
          <w:marLeft w:val="835"/>
          <w:marRight w:val="0"/>
          <w:marTop w:val="140"/>
          <w:marBottom w:val="0"/>
          <w:divBdr>
            <w:top w:val="none" w:sz="0" w:space="0" w:color="auto"/>
            <w:left w:val="none" w:sz="0" w:space="0" w:color="auto"/>
            <w:bottom w:val="none" w:sz="0" w:space="0" w:color="auto"/>
            <w:right w:val="none" w:sz="0" w:space="0" w:color="auto"/>
          </w:divBdr>
        </w:div>
        <w:div w:id="1615400191">
          <w:marLeft w:val="835"/>
          <w:marRight w:val="0"/>
          <w:marTop w:val="140"/>
          <w:marBottom w:val="0"/>
          <w:divBdr>
            <w:top w:val="none" w:sz="0" w:space="0" w:color="auto"/>
            <w:left w:val="none" w:sz="0" w:space="0" w:color="auto"/>
            <w:bottom w:val="none" w:sz="0" w:space="0" w:color="auto"/>
            <w:right w:val="none" w:sz="0" w:space="0" w:color="auto"/>
          </w:divBdr>
        </w:div>
        <w:div w:id="174419167">
          <w:marLeft w:val="835"/>
          <w:marRight w:val="0"/>
          <w:marTop w:val="140"/>
          <w:marBottom w:val="0"/>
          <w:divBdr>
            <w:top w:val="none" w:sz="0" w:space="0" w:color="auto"/>
            <w:left w:val="none" w:sz="0" w:space="0" w:color="auto"/>
            <w:bottom w:val="none" w:sz="0" w:space="0" w:color="auto"/>
            <w:right w:val="none" w:sz="0" w:space="0" w:color="auto"/>
          </w:divBdr>
        </w:div>
        <w:div w:id="1854949886">
          <w:marLeft w:val="835"/>
          <w:marRight w:val="0"/>
          <w:marTop w:val="140"/>
          <w:marBottom w:val="0"/>
          <w:divBdr>
            <w:top w:val="none" w:sz="0" w:space="0" w:color="auto"/>
            <w:left w:val="none" w:sz="0" w:space="0" w:color="auto"/>
            <w:bottom w:val="none" w:sz="0" w:space="0" w:color="auto"/>
            <w:right w:val="none" w:sz="0" w:space="0" w:color="auto"/>
          </w:divBdr>
        </w:div>
        <w:div w:id="1604992739">
          <w:marLeft w:val="835"/>
          <w:marRight w:val="0"/>
          <w:marTop w:val="140"/>
          <w:marBottom w:val="0"/>
          <w:divBdr>
            <w:top w:val="none" w:sz="0" w:space="0" w:color="auto"/>
            <w:left w:val="none" w:sz="0" w:space="0" w:color="auto"/>
            <w:bottom w:val="none" w:sz="0" w:space="0" w:color="auto"/>
            <w:right w:val="none" w:sz="0" w:space="0" w:color="auto"/>
          </w:divBdr>
        </w:div>
      </w:divsChild>
    </w:div>
    <w:div w:id="881670645">
      <w:bodyDiv w:val="1"/>
      <w:marLeft w:val="0"/>
      <w:marRight w:val="0"/>
      <w:marTop w:val="0"/>
      <w:marBottom w:val="0"/>
      <w:divBdr>
        <w:top w:val="none" w:sz="0" w:space="0" w:color="auto"/>
        <w:left w:val="none" w:sz="0" w:space="0" w:color="auto"/>
        <w:bottom w:val="none" w:sz="0" w:space="0" w:color="auto"/>
        <w:right w:val="none" w:sz="0" w:space="0" w:color="auto"/>
      </w:divBdr>
      <w:divsChild>
        <w:div w:id="1437479292">
          <w:marLeft w:val="806"/>
          <w:marRight w:val="0"/>
          <w:marTop w:val="134"/>
          <w:marBottom w:val="0"/>
          <w:divBdr>
            <w:top w:val="none" w:sz="0" w:space="0" w:color="auto"/>
            <w:left w:val="none" w:sz="0" w:space="0" w:color="auto"/>
            <w:bottom w:val="none" w:sz="0" w:space="0" w:color="auto"/>
            <w:right w:val="none" w:sz="0" w:space="0" w:color="auto"/>
          </w:divBdr>
        </w:div>
        <w:div w:id="1363631384">
          <w:marLeft w:val="806"/>
          <w:marRight w:val="0"/>
          <w:marTop w:val="134"/>
          <w:marBottom w:val="0"/>
          <w:divBdr>
            <w:top w:val="none" w:sz="0" w:space="0" w:color="auto"/>
            <w:left w:val="none" w:sz="0" w:space="0" w:color="auto"/>
            <w:bottom w:val="none" w:sz="0" w:space="0" w:color="auto"/>
            <w:right w:val="none" w:sz="0" w:space="0" w:color="auto"/>
          </w:divBdr>
        </w:div>
        <w:div w:id="1675843356">
          <w:marLeft w:val="806"/>
          <w:marRight w:val="0"/>
          <w:marTop w:val="134"/>
          <w:marBottom w:val="0"/>
          <w:divBdr>
            <w:top w:val="none" w:sz="0" w:space="0" w:color="auto"/>
            <w:left w:val="none" w:sz="0" w:space="0" w:color="auto"/>
            <w:bottom w:val="none" w:sz="0" w:space="0" w:color="auto"/>
            <w:right w:val="none" w:sz="0" w:space="0" w:color="auto"/>
          </w:divBdr>
        </w:div>
        <w:div w:id="686520474">
          <w:marLeft w:val="806"/>
          <w:marRight w:val="0"/>
          <w:marTop w:val="134"/>
          <w:marBottom w:val="0"/>
          <w:divBdr>
            <w:top w:val="none" w:sz="0" w:space="0" w:color="auto"/>
            <w:left w:val="none" w:sz="0" w:space="0" w:color="auto"/>
            <w:bottom w:val="none" w:sz="0" w:space="0" w:color="auto"/>
            <w:right w:val="none" w:sz="0" w:space="0" w:color="auto"/>
          </w:divBdr>
        </w:div>
        <w:div w:id="1445155660">
          <w:marLeft w:val="806"/>
          <w:marRight w:val="0"/>
          <w:marTop w:val="134"/>
          <w:marBottom w:val="0"/>
          <w:divBdr>
            <w:top w:val="none" w:sz="0" w:space="0" w:color="auto"/>
            <w:left w:val="none" w:sz="0" w:space="0" w:color="auto"/>
            <w:bottom w:val="none" w:sz="0" w:space="0" w:color="auto"/>
            <w:right w:val="none" w:sz="0" w:space="0" w:color="auto"/>
          </w:divBdr>
        </w:div>
        <w:div w:id="1421757497">
          <w:marLeft w:val="806"/>
          <w:marRight w:val="0"/>
          <w:marTop w:val="134"/>
          <w:marBottom w:val="0"/>
          <w:divBdr>
            <w:top w:val="none" w:sz="0" w:space="0" w:color="auto"/>
            <w:left w:val="none" w:sz="0" w:space="0" w:color="auto"/>
            <w:bottom w:val="none" w:sz="0" w:space="0" w:color="auto"/>
            <w:right w:val="none" w:sz="0" w:space="0" w:color="auto"/>
          </w:divBdr>
        </w:div>
      </w:divsChild>
    </w:div>
    <w:div w:id="892932203">
      <w:bodyDiv w:val="1"/>
      <w:marLeft w:val="0"/>
      <w:marRight w:val="0"/>
      <w:marTop w:val="0"/>
      <w:marBottom w:val="0"/>
      <w:divBdr>
        <w:top w:val="none" w:sz="0" w:space="0" w:color="auto"/>
        <w:left w:val="none" w:sz="0" w:space="0" w:color="auto"/>
        <w:bottom w:val="none" w:sz="0" w:space="0" w:color="auto"/>
        <w:right w:val="none" w:sz="0" w:space="0" w:color="auto"/>
      </w:divBdr>
    </w:div>
    <w:div w:id="898438961">
      <w:bodyDiv w:val="1"/>
      <w:marLeft w:val="0"/>
      <w:marRight w:val="0"/>
      <w:marTop w:val="0"/>
      <w:marBottom w:val="0"/>
      <w:divBdr>
        <w:top w:val="none" w:sz="0" w:space="0" w:color="auto"/>
        <w:left w:val="none" w:sz="0" w:space="0" w:color="auto"/>
        <w:bottom w:val="none" w:sz="0" w:space="0" w:color="auto"/>
        <w:right w:val="none" w:sz="0" w:space="0" w:color="auto"/>
      </w:divBdr>
    </w:div>
    <w:div w:id="931548662">
      <w:bodyDiv w:val="1"/>
      <w:marLeft w:val="0"/>
      <w:marRight w:val="0"/>
      <w:marTop w:val="0"/>
      <w:marBottom w:val="0"/>
      <w:divBdr>
        <w:top w:val="none" w:sz="0" w:space="0" w:color="auto"/>
        <w:left w:val="none" w:sz="0" w:space="0" w:color="auto"/>
        <w:bottom w:val="none" w:sz="0" w:space="0" w:color="auto"/>
        <w:right w:val="none" w:sz="0" w:space="0" w:color="auto"/>
      </w:divBdr>
    </w:div>
    <w:div w:id="939987071">
      <w:bodyDiv w:val="1"/>
      <w:marLeft w:val="0"/>
      <w:marRight w:val="0"/>
      <w:marTop w:val="0"/>
      <w:marBottom w:val="0"/>
      <w:divBdr>
        <w:top w:val="none" w:sz="0" w:space="0" w:color="auto"/>
        <w:left w:val="none" w:sz="0" w:space="0" w:color="auto"/>
        <w:bottom w:val="none" w:sz="0" w:space="0" w:color="auto"/>
        <w:right w:val="none" w:sz="0" w:space="0" w:color="auto"/>
      </w:divBdr>
    </w:div>
    <w:div w:id="966424647">
      <w:bodyDiv w:val="1"/>
      <w:marLeft w:val="0"/>
      <w:marRight w:val="0"/>
      <w:marTop w:val="0"/>
      <w:marBottom w:val="0"/>
      <w:divBdr>
        <w:top w:val="none" w:sz="0" w:space="0" w:color="auto"/>
        <w:left w:val="none" w:sz="0" w:space="0" w:color="auto"/>
        <w:bottom w:val="none" w:sz="0" w:space="0" w:color="auto"/>
        <w:right w:val="none" w:sz="0" w:space="0" w:color="auto"/>
      </w:divBdr>
    </w:div>
    <w:div w:id="967975913">
      <w:bodyDiv w:val="1"/>
      <w:marLeft w:val="0"/>
      <w:marRight w:val="0"/>
      <w:marTop w:val="0"/>
      <w:marBottom w:val="0"/>
      <w:divBdr>
        <w:top w:val="none" w:sz="0" w:space="0" w:color="auto"/>
        <w:left w:val="none" w:sz="0" w:space="0" w:color="auto"/>
        <w:bottom w:val="none" w:sz="0" w:space="0" w:color="auto"/>
        <w:right w:val="none" w:sz="0" w:space="0" w:color="auto"/>
      </w:divBdr>
      <w:divsChild>
        <w:div w:id="608196559">
          <w:marLeft w:val="1008"/>
          <w:marRight w:val="0"/>
          <w:marTop w:val="110"/>
          <w:marBottom w:val="0"/>
          <w:divBdr>
            <w:top w:val="none" w:sz="0" w:space="0" w:color="auto"/>
            <w:left w:val="none" w:sz="0" w:space="0" w:color="auto"/>
            <w:bottom w:val="none" w:sz="0" w:space="0" w:color="auto"/>
            <w:right w:val="none" w:sz="0" w:space="0" w:color="auto"/>
          </w:divBdr>
        </w:div>
      </w:divsChild>
    </w:div>
    <w:div w:id="983465238">
      <w:bodyDiv w:val="1"/>
      <w:marLeft w:val="0"/>
      <w:marRight w:val="0"/>
      <w:marTop w:val="0"/>
      <w:marBottom w:val="0"/>
      <w:divBdr>
        <w:top w:val="none" w:sz="0" w:space="0" w:color="auto"/>
        <w:left w:val="none" w:sz="0" w:space="0" w:color="auto"/>
        <w:bottom w:val="none" w:sz="0" w:space="0" w:color="auto"/>
        <w:right w:val="none" w:sz="0" w:space="0" w:color="auto"/>
      </w:divBdr>
      <w:divsChild>
        <w:div w:id="1042176066">
          <w:marLeft w:val="547"/>
          <w:marRight w:val="0"/>
          <w:marTop w:val="134"/>
          <w:marBottom w:val="0"/>
          <w:divBdr>
            <w:top w:val="none" w:sz="0" w:space="0" w:color="auto"/>
            <w:left w:val="none" w:sz="0" w:space="0" w:color="auto"/>
            <w:bottom w:val="none" w:sz="0" w:space="0" w:color="auto"/>
            <w:right w:val="none" w:sz="0" w:space="0" w:color="auto"/>
          </w:divBdr>
        </w:div>
        <w:div w:id="2091728208">
          <w:marLeft w:val="547"/>
          <w:marRight w:val="0"/>
          <w:marTop w:val="134"/>
          <w:marBottom w:val="0"/>
          <w:divBdr>
            <w:top w:val="none" w:sz="0" w:space="0" w:color="auto"/>
            <w:left w:val="none" w:sz="0" w:space="0" w:color="auto"/>
            <w:bottom w:val="none" w:sz="0" w:space="0" w:color="auto"/>
            <w:right w:val="none" w:sz="0" w:space="0" w:color="auto"/>
          </w:divBdr>
        </w:div>
      </w:divsChild>
    </w:div>
    <w:div w:id="989135250">
      <w:bodyDiv w:val="1"/>
      <w:marLeft w:val="0"/>
      <w:marRight w:val="0"/>
      <w:marTop w:val="0"/>
      <w:marBottom w:val="0"/>
      <w:divBdr>
        <w:top w:val="none" w:sz="0" w:space="0" w:color="auto"/>
        <w:left w:val="none" w:sz="0" w:space="0" w:color="auto"/>
        <w:bottom w:val="none" w:sz="0" w:space="0" w:color="auto"/>
        <w:right w:val="none" w:sz="0" w:space="0" w:color="auto"/>
      </w:divBdr>
      <w:divsChild>
        <w:div w:id="1438674268">
          <w:marLeft w:val="547"/>
          <w:marRight w:val="0"/>
          <w:marTop w:val="134"/>
          <w:marBottom w:val="0"/>
          <w:divBdr>
            <w:top w:val="none" w:sz="0" w:space="0" w:color="auto"/>
            <w:left w:val="none" w:sz="0" w:space="0" w:color="auto"/>
            <w:bottom w:val="none" w:sz="0" w:space="0" w:color="auto"/>
            <w:right w:val="none" w:sz="0" w:space="0" w:color="auto"/>
          </w:divBdr>
        </w:div>
        <w:div w:id="718284797">
          <w:marLeft w:val="547"/>
          <w:marRight w:val="0"/>
          <w:marTop w:val="134"/>
          <w:marBottom w:val="0"/>
          <w:divBdr>
            <w:top w:val="none" w:sz="0" w:space="0" w:color="auto"/>
            <w:left w:val="none" w:sz="0" w:space="0" w:color="auto"/>
            <w:bottom w:val="none" w:sz="0" w:space="0" w:color="auto"/>
            <w:right w:val="none" w:sz="0" w:space="0" w:color="auto"/>
          </w:divBdr>
        </w:div>
        <w:div w:id="171385079">
          <w:marLeft w:val="547"/>
          <w:marRight w:val="0"/>
          <w:marTop w:val="134"/>
          <w:marBottom w:val="0"/>
          <w:divBdr>
            <w:top w:val="none" w:sz="0" w:space="0" w:color="auto"/>
            <w:left w:val="none" w:sz="0" w:space="0" w:color="auto"/>
            <w:bottom w:val="none" w:sz="0" w:space="0" w:color="auto"/>
            <w:right w:val="none" w:sz="0" w:space="0" w:color="auto"/>
          </w:divBdr>
        </w:div>
      </w:divsChild>
    </w:div>
    <w:div w:id="997461235">
      <w:bodyDiv w:val="1"/>
      <w:marLeft w:val="0"/>
      <w:marRight w:val="0"/>
      <w:marTop w:val="0"/>
      <w:marBottom w:val="0"/>
      <w:divBdr>
        <w:top w:val="none" w:sz="0" w:space="0" w:color="auto"/>
        <w:left w:val="none" w:sz="0" w:space="0" w:color="auto"/>
        <w:bottom w:val="none" w:sz="0" w:space="0" w:color="auto"/>
        <w:right w:val="none" w:sz="0" w:space="0" w:color="auto"/>
      </w:divBdr>
    </w:div>
    <w:div w:id="1018314806">
      <w:bodyDiv w:val="1"/>
      <w:marLeft w:val="0"/>
      <w:marRight w:val="0"/>
      <w:marTop w:val="0"/>
      <w:marBottom w:val="0"/>
      <w:divBdr>
        <w:top w:val="none" w:sz="0" w:space="0" w:color="auto"/>
        <w:left w:val="none" w:sz="0" w:space="0" w:color="auto"/>
        <w:bottom w:val="none" w:sz="0" w:space="0" w:color="auto"/>
        <w:right w:val="none" w:sz="0" w:space="0" w:color="auto"/>
      </w:divBdr>
    </w:div>
    <w:div w:id="1018846225">
      <w:bodyDiv w:val="1"/>
      <w:marLeft w:val="0"/>
      <w:marRight w:val="0"/>
      <w:marTop w:val="0"/>
      <w:marBottom w:val="0"/>
      <w:divBdr>
        <w:top w:val="none" w:sz="0" w:space="0" w:color="auto"/>
        <w:left w:val="none" w:sz="0" w:space="0" w:color="auto"/>
        <w:bottom w:val="none" w:sz="0" w:space="0" w:color="auto"/>
        <w:right w:val="none" w:sz="0" w:space="0" w:color="auto"/>
      </w:divBdr>
    </w:div>
    <w:div w:id="1105618530">
      <w:bodyDiv w:val="1"/>
      <w:marLeft w:val="0"/>
      <w:marRight w:val="0"/>
      <w:marTop w:val="0"/>
      <w:marBottom w:val="0"/>
      <w:divBdr>
        <w:top w:val="none" w:sz="0" w:space="0" w:color="auto"/>
        <w:left w:val="none" w:sz="0" w:space="0" w:color="auto"/>
        <w:bottom w:val="none" w:sz="0" w:space="0" w:color="auto"/>
        <w:right w:val="none" w:sz="0" w:space="0" w:color="auto"/>
      </w:divBdr>
    </w:div>
    <w:div w:id="1125807702">
      <w:bodyDiv w:val="1"/>
      <w:marLeft w:val="0"/>
      <w:marRight w:val="0"/>
      <w:marTop w:val="0"/>
      <w:marBottom w:val="0"/>
      <w:divBdr>
        <w:top w:val="none" w:sz="0" w:space="0" w:color="auto"/>
        <w:left w:val="none" w:sz="0" w:space="0" w:color="auto"/>
        <w:bottom w:val="none" w:sz="0" w:space="0" w:color="auto"/>
        <w:right w:val="none" w:sz="0" w:space="0" w:color="auto"/>
      </w:divBdr>
    </w:div>
    <w:div w:id="1133711848">
      <w:bodyDiv w:val="1"/>
      <w:marLeft w:val="0"/>
      <w:marRight w:val="0"/>
      <w:marTop w:val="0"/>
      <w:marBottom w:val="0"/>
      <w:divBdr>
        <w:top w:val="none" w:sz="0" w:space="0" w:color="auto"/>
        <w:left w:val="none" w:sz="0" w:space="0" w:color="auto"/>
        <w:bottom w:val="none" w:sz="0" w:space="0" w:color="auto"/>
        <w:right w:val="none" w:sz="0" w:space="0" w:color="auto"/>
      </w:divBdr>
    </w:div>
    <w:div w:id="1133788103">
      <w:bodyDiv w:val="1"/>
      <w:marLeft w:val="0"/>
      <w:marRight w:val="0"/>
      <w:marTop w:val="0"/>
      <w:marBottom w:val="0"/>
      <w:divBdr>
        <w:top w:val="none" w:sz="0" w:space="0" w:color="auto"/>
        <w:left w:val="none" w:sz="0" w:space="0" w:color="auto"/>
        <w:bottom w:val="none" w:sz="0" w:space="0" w:color="auto"/>
        <w:right w:val="none" w:sz="0" w:space="0" w:color="auto"/>
      </w:divBdr>
      <w:divsChild>
        <w:div w:id="1167137335">
          <w:marLeft w:val="821"/>
          <w:marRight w:val="0"/>
          <w:marTop w:val="154"/>
          <w:marBottom w:val="0"/>
          <w:divBdr>
            <w:top w:val="none" w:sz="0" w:space="0" w:color="auto"/>
            <w:left w:val="none" w:sz="0" w:space="0" w:color="auto"/>
            <w:bottom w:val="none" w:sz="0" w:space="0" w:color="auto"/>
            <w:right w:val="none" w:sz="0" w:space="0" w:color="auto"/>
          </w:divBdr>
        </w:div>
      </w:divsChild>
    </w:div>
    <w:div w:id="1203320677">
      <w:bodyDiv w:val="1"/>
      <w:marLeft w:val="0"/>
      <w:marRight w:val="0"/>
      <w:marTop w:val="0"/>
      <w:marBottom w:val="0"/>
      <w:divBdr>
        <w:top w:val="none" w:sz="0" w:space="0" w:color="auto"/>
        <w:left w:val="none" w:sz="0" w:space="0" w:color="auto"/>
        <w:bottom w:val="none" w:sz="0" w:space="0" w:color="auto"/>
        <w:right w:val="none" w:sz="0" w:space="0" w:color="auto"/>
      </w:divBdr>
      <w:divsChild>
        <w:div w:id="1829131202">
          <w:marLeft w:val="547"/>
          <w:marRight w:val="0"/>
          <w:marTop w:val="134"/>
          <w:marBottom w:val="0"/>
          <w:divBdr>
            <w:top w:val="none" w:sz="0" w:space="0" w:color="auto"/>
            <w:left w:val="none" w:sz="0" w:space="0" w:color="auto"/>
            <w:bottom w:val="none" w:sz="0" w:space="0" w:color="auto"/>
            <w:right w:val="none" w:sz="0" w:space="0" w:color="auto"/>
          </w:divBdr>
        </w:div>
        <w:div w:id="1403986627">
          <w:marLeft w:val="547"/>
          <w:marRight w:val="0"/>
          <w:marTop w:val="134"/>
          <w:marBottom w:val="0"/>
          <w:divBdr>
            <w:top w:val="none" w:sz="0" w:space="0" w:color="auto"/>
            <w:left w:val="none" w:sz="0" w:space="0" w:color="auto"/>
            <w:bottom w:val="none" w:sz="0" w:space="0" w:color="auto"/>
            <w:right w:val="none" w:sz="0" w:space="0" w:color="auto"/>
          </w:divBdr>
        </w:div>
        <w:div w:id="1053963978">
          <w:marLeft w:val="547"/>
          <w:marRight w:val="0"/>
          <w:marTop w:val="134"/>
          <w:marBottom w:val="0"/>
          <w:divBdr>
            <w:top w:val="none" w:sz="0" w:space="0" w:color="auto"/>
            <w:left w:val="none" w:sz="0" w:space="0" w:color="auto"/>
            <w:bottom w:val="none" w:sz="0" w:space="0" w:color="auto"/>
            <w:right w:val="none" w:sz="0" w:space="0" w:color="auto"/>
          </w:divBdr>
        </w:div>
        <w:div w:id="416443345">
          <w:marLeft w:val="547"/>
          <w:marRight w:val="0"/>
          <w:marTop w:val="134"/>
          <w:marBottom w:val="0"/>
          <w:divBdr>
            <w:top w:val="none" w:sz="0" w:space="0" w:color="auto"/>
            <w:left w:val="none" w:sz="0" w:space="0" w:color="auto"/>
            <w:bottom w:val="none" w:sz="0" w:space="0" w:color="auto"/>
            <w:right w:val="none" w:sz="0" w:space="0" w:color="auto"/>
          </w:divBdr>
        </w:div>
      </w:divsChild>
    </w:div>
    <w:div w:id="1213998380">
      <w:bodyDiv w:val="1"/>
      <w:marLeft w:val="0"/>
      <w:marRight w:val="0"/>
      <w:marTop w:val="0"/>
      <w:marBottom w:val="0"/>
      <w:divBdr>
        <w:top w:val="none" w:sz="0" w:space="0" w:color="auto"/>
        <w:left w:val="none" w:sz="0" w:space="0" w:color="auto"/>
        <w:bottom w:val="none" w:sz="0" w:space="0" w:color="auto"/>
        <w:right w:val="none" w:sz="0" w:space="0" w:color="auto"/>
      </w:divBdr>
    </w:div>
    <w:div w:id="1226331189">
      <w:bodyDiv w:val="1"/>
      <w:marLeft w:val="0"/>
      <w:marRight w:val="0"/>
      <w:marTop w:val="0"/>
      <w:marBottom w:val="0"/>
      <w:divBdr>
        <w:top w:val="none" w:sz="0" w:space="0" w:color="auto"/>
        <w:left w:val="none" w:sz="0" w:space="0" w:color="auto"/>
        <w:bottom w:val="none" w:sz="0" w:space="0" w:color="auto"/>
        <w:right w:val="none" w:sz="0" w:space="0" w:color="auto"/>
      </w:divBdr>
    </w:div>
    <w:div w:id="1233658446">
      <w:bodyDiv w:val="1"/>
      <w:marLeft w:val="0"/>
      <w:marRight w:val="0"/>
      <w:marTop w:val="0"/>
      <w:marBottom w:val="0"/>
      <w:divBdr>
        <w:top w:val="none" w:sz="0" w:space="0" w:color="auto"/>
        <w:left w:val="none" w:sz="0" w:space="0" w:color="auto"/>
        <w:bottom w:val="none" w:sz="0" w:space="0" w:color="auto"/>
        <w:right w:val="none" w:sz="0" w:space="0" w:color="auto"/>
      </w:divBdr>
      <w:divsChild>
        <w:div w:id="1031103684">
          <w:marLeft w:val="504"/>
          <w:marRight w:val="0"/>
          <w:marTop w:val="140"/>
          <w:marBottom w:val="0"/>
          <w:divBdr>
            <w:top w:val="none" w:sz="0" w:space="0" w:color="auto"/>
            <w:left w:val="none" w:sz="0" w:space="0" w:color="auto"/>
            <w:bottom w:val="none" w:sz="0" w:space="0" w:color="auto"/>
            <w:right w:val="none" w:sz="0" w:space="0" w:color="auto"/>
          </w:divBdr>
        </w:div>
      </w:divsChild>
    </w:div>
    <w:div w:id="1252547814">
      <w:bodyDiv w:val="1"/>
      <w:marLeft w:val="0"/>
      <w:marRight w:val="0"/>
      <w:marTop w:val="0"/>
      <w:marBottom w:val="0"/>
      <w:divBdr>
        <w:top w:val="none" w:sz="0" w:space="0" w:color="auto"/>
        <w:left w:val="none" w:sz="0" w:space="0" w:color="auto"/>
        <w:bottom w:val="none" w:sz="0" w:space="0" w:color="auto"/>
        <w:right w:val="none" w:sz="0" w:space="0" w:color="auto"/>
      </w:divBdr>
      <w:divsChild>
        <w:div w:id="829760775">
          <w:marLeft w:val="864"/>
          <w:marRight w:val="0"/>
          <w:marTop w:val="140"/>
          <w:marBottom w:val="0"/>
          <w:divBdr>
            <w:top w:val="none" w:sz="0" w:space="0" w:color="auto"/>
            <w:left w:val="none" w:sz="0" w:space="0" w:color="auto"/>
            <w:bottom w:val="none" w:sz="0" w:space="0" w:color="auto"/>
            <w:right w:val="none" w:sz="0" w:space="0" w:color="auto"/>
          </w:divBdr>
        </w:div>
        <w:div w:id="662508355">
          <w:marLeft w:val="864"/>
          <w:marRight w:val="0"/>
          <w:marTop w:val="140"/>
          <w:marBottom w:val="0"/>
          <w:divBdr>
            <w:top w:val="none" w:sz="0" w:space="0" w:color="auto"/>
            <w:left w:val="none" w:sz="0" w:space="0" w:color="auto"/>
            <w:bottom w:val="none" w:sz="0" w:space="0" w:color="auto"/>
            <w:right w:val="none" w:sz="0" w:space="0" w:color="auto"/>
          </w:divBdr>
        </w:div>
        <w:div w:id="1258900317">
          <w:marLeft w:val="864"/>
          <w:marRight w:val="0"/>
          <w:marTop w:val="140"/>
          <w:marBottom w:val="0"/>
          <w:divBdr>
            <w:top w:val="none" w:sz="0" w:space="0" w:color="auto"/>
            <w:left w:val="none" w:sz="0" w:space="0" w:color="auto"/>
            <w:bottom w:val="none" w:sz="0" w:space="0" w:color="auto"/>
            <w:right w:val="none" w:sz="0" w:space="0" w:color="auto"/>
          </w:divBdr>
        </w:div>
      </w:divsChild>
    </w:div>
    <w:div w:id="1269433069">
      <w:bodyDiv w:val="1"/>
      <w:marLeft w:val="0"/>
      <w:marRight w:val="0"/>
      <w:marTop w:val="0"/>
      <w:marBottom w:val="0"/>
      <w:divBdr>
        <w:top w:val="none" w:sz="0" w:space="0" w:color="auto"/>
        <w:left w:val="none" w:sz="0" w:space="0" w:color="auto"/>
        <w:bottom w:val="none" w:sz="0" w:space="0" w:color="auto"/>
        <w:right w:val="none" w:sz="0" w:space="0" w:color="auto"/>
      </w:divBdr>
    </w:div>
    <w:div w:id="1270043912">
      <w:bodyDiv w:val="1"/>
      <w:marLeft w:val="0"/>
      <w:marRight w:val="0"/>
      <w:marTop w:val="0"/>
      <w:marBottom w:val="0"/>
      <w:divBdr>
        <w:top w:val="none" w:sz="0" w:space="0" w:color="auto"/>
        <w:left w:val="none" w:sz="0" w:space="0" w:color="auto"/>
        <w:bottom w:val="none" w:sz="0" w:space="0" w:color="auto"/>
        <w:right w:val="none" w:sz="0" w:space="0" w:color="auto"/>
      </w:divBdr>
    </w:div>
    <w:div w:id="1331447656">
      <w:bodyDiv w:val="1"/>
      <w:marLeft w:val="0"/>
      <w:marRight w:val="0"/>
      <w:marTop w:val="0"/>
      <w:marBottom w:val="0"/>
      <w:divBdr>
        <w:top w:val="none" w:sz="0" w:space="0" w:color="auto"/>
        <w:left w:val="none" w:sz="0" w:space="0" w:color="auto"/>
        <w:bottom w:val="none" w:sz="0" w:space="0" w:color="auto"/>
        <w:right w:val="none" w:sz="0" w:space="0" w:color="auto"/>
      </w:divBdr>
      <w:divsChild>
        <w:div w:id="1447848769">
          <w:marLeft w:val="547"/>
          <w:marRight w:val="0"/>
          <w:marTop w:val="134"/>
          <w:marBottom w:val="0"/>
          <w:divBdr>
            <w:top w:val="none" w:sz="0" w:space="0" w:color="auto"/>
            <w:left w:val="none" w:sz="0" w:space="0" w:color="auto"/>
            <w:bottom w:val="none" w:sz="0" w:space="0" w:color="auto"/>
            <w:right w:val="none" w:sz="0" w:space="0" w:color="auto"/>
          </w:divBdr>
        </w:div>
      </w:divsChild>
    </w:div>
    <w:div w:id="1337075823">
      <w:bodyDiv w:val="1"/>
      <w:marLeft w:val="0"/>
      <w:marRight w:val="0"/>
      <w:marTop w:val="0"/>
      <w:marBottom w:val="0"/>
      <w:divBdr>
        <w:top w:val="none" w:sz="0" w:space="0" w:color="auto"/>
        <w:left w:val="none" w:sz="0" w:space="0" w:color="auto"/>
        <w:bottom w:val="none" w:sz="0" w:space="0" w:color="auto"/>
        <w:right w:val="none" w:sz="0" w:space="0" w:color="auto"/>
      </w:divBdr>
      <w:divsChild>
        <w:div w:id="1263342916">
          <w:marLeft w:val="547"/>
          <w:marRight w:val="0"/>
          <w:marTop w:val="134"/>
          <w:marBottom w:val="0"/>
          <w:divBdr>
            <w:top w:val="none" w:sz="0" w:space="0" w:color="auto"/>
            <w:left w:val="none" w:sz="0" w:space="0" w:color="auto"/>
            <w:bottom w:val="none" w:sz="0" w:space="0" w:color="auto"/>
            <w:right w:val="none" w:sz="0" w:space="0" w:color="auto"/>
          </w:divBdr>
        </w:div>
        <w:div w:id="1823739330">
          <w:marLeft w:val="547"/>
          <w:marRight w:val="0"/>
          <w:marTop w:val="134"/>
          <w:marBottom w:val="0"/>
          <w:divBdr>
            <w:top w:val="none" w:sz="0" w:space="0" w:color="auto"/>
            <w:left w:val="none" w:sz="0" w:space="0" w:color="auto"/>
            <w:bottom w:val="none" w:sz="0" w:space="0" w:color="auto"/>
            <w:right w:val="none" w:sz="0" w:space="0" w:color="auto"/>
          </w:divBdr>
        </w:div>
      </w:divsChild>
    </w:div>
    <w:div w:id="1337804598">
      <w:bodyDiv w:val="1"/>
      <w:marLeft w:val="0"/>
      <w:marRight w:val="0"/>
      <w:marTop w:val="0"/>
      <w:marBottom w:val="0"/>
      <w:divBdr>
        <w:top w:val="none" w:sz="0" w:space="0" w:color="auto"/>
        <w:left w:val="none" w:sz="0" w:space="0" w:color="auto"/>
        <w:bottom w:val="none" w:sz="0" w:space="0" w:color="auto"/>
        <w:right w:val="none" w:sz="0" w:space="0" w:color="auto"/>
      </w:divBdr>
    </w:div>
    <w:div w:id="1367293617">
      <w:bodyDiv w:val="1"/>
      <w:marLeft w:val="0"/>
      <w:marRight w:val="0"/>
      <w:marTop w:val="0"/>
      <w:marBottom w:val="0"/>
      <w:divBdr>
        <w:top w:val="none" w:sz="0" w:space="0" w:color="auto"/>
        <w:left w:val="none" w:sz="0" w:space="0" w:color="auto"/>
        <w:bottom w:val="none" w:sz="0" w:space="0" w:color="auto"/>
        <w:right w:val="none" w:sz="0" w:space="0" w:color="auto"/>
      </w:divBdr>
      <w:divsChild>
        <w:div w:id="964769488">
          <w:marLeft w:val="1080"/>
          <w:marRight w:val="0"/>
          <w:marTop w:val="154"/>
          <w:marBottom w:val="0"/>
          <w:divBdr>
            <w:top w:val="none" w:sz="0" w:space="0" w:color="auto"/>
            <w:left w:val="none" w:sz="0" w:space="0" w:color="auto"/>
            <w:bottom w:val="none" w:sz="0" w:space="0" w:color="auto"/>
            <w:right w:val="none" w:sz="0" w:space="0" w:color="auto"/>
          </w:divBdr>
        </w:div>
      </w:divsChild>
    </w:div>
    <w:div w:id="1419785085">
      <w:bodyDiv w:val="1"/>
      <w:marLeft w:val="0"/>
      <w:marRight w:val="0"/>
      <w:marTop w:val="0"/>
      <w:marBottom w:val="0"/>
      <w:divBdr>
        <w:top w:val="none" w:sz="0" w:space="0" w:color="auto"/>
        <w:left w:val="none" w:sz="0" w:space="0" w:color="auto"/>
        <w:bottom w:val="none" w:sz="0" w:space="0" w:color="auto"/>
        <w:right w:val="none" w:sz="0" w:space="0" w:color="auto"/>
      </w:divBdr>
    </w:div>
    <w:div w:id="1463035594">
      <w:bodyDiv w:val="1"/>
      <w:marLeft w:val="0"/>
      <w:marRight w:val="0"/>
      <w:marTop w:val="0"/>
      <w:marBottom w:val="0"/>
      <w:divBdr>
        <w:top w:val="none" w:sz="0" w:space="0" w:color="auto"/>
        <w:left w:val="none" w:sz="0" w:space="0" w:color="auto"/>
        <w:bottom w:val="none" w:sz="0" w:space="0" w:color="auto"/>
        <w:right w:val="none" w:sz="0" w:space="0" w:color="auto"/>
      </w:divBdr>
    </w:div>
    <w:div w:id="1499225480">
      <w:bodyDiv w:val="1"/>
      <w:marLeft w:val="0"/>
      <w:marRight w:val="0"/>
      <w:marTop w:val="0"/>
      <w:marBottom w:val="0"/>
      <w:divBdr>
        <w:top w:val="none" w:sz="0" w:space="0" w:color="auto"/>
        <w:left w:val="none" w:sz="0" w:space="0" w:color="auto"/>
        <w:bottom w:val="none" w:sz="0" w:space="0" w:color="auto"/>
        <w:right w:val="none" w:sz="0" w:space="0" w:color="auto"/>
      </w:divBdr>
      <w:divsChild>
        <w:div w:id="44333096">
          <w:marLeft w:val="835"/>
          <w:marRight w:val="0"/>
          <w:marTop w:val="140"/>
          <w:marBottom w:val="0"/>
          <w:divBdr>
            <w:top w:val="none" w:sz="0" w:space="0" w:color="auto"/>
            <w:left w:val="none" w:sz="0" w:space="0" w:color="auto"/>
            <w:bottom w:val="none" w:sz="0" w:space="0" w:color="auto"/>
            <w:right w:val="none" w:sz="0" w:space="0" w:color="auto"/>
          </w:divBdr>
        </w:div>
        <w:div w:id="686952867">
          <w:marLeft w:val="835"/>
          <w:marRight w:val="0"/>
          <w:marTop w:val="140"/>
          <w:marBottom w:val="0"/>
          <w:divBdr>
            <w:top w:val="none" w:sz="0" w:space="0" w:color="auto"/>
            <w:left w:val="none" w:sz="0" w:space="0" w:color="auto"/>
            <w:bottom w:val="none" w:sz="0" w:space="0" w:color="auto"/>
            <w:right w:val="none" w:sz="0" w:space="0" w:color="auto"/>
          </w:divBdr>
        </w:div>
        <w:div w:id="1613394083">
          <w:marLeft w:val="835"/>
          <w:marRight w:val="0"/>
          <w:marTop w:val="140"/>
          <w:marBottom w:val="0"/>
          <w:divBdr>
            <w:top w:val="none" w:sz="0" w:space="0" w:color="auto"/>
            <w:left w:val="none" w:sz="0" w:space="0" w:color="auto"/>
            <w:bottom w:val="none" w:sz="0" w:space="0" w:color="auto"/>
            <w:right w:val="none" w:sz="0" w:space="0" w:color="auto"/>
          </w:divBdr>
        </w:div>
        <w:div w:id="511798949">
          <w:marLeft w:val="835"/>
          <w:marRight w:val="0"/>
          <w:marTop w:val="140"/>
          <w:marBottom w:val="0"/>
          <w:divBdr>
            <w:top w:val="none" w:sz="0" w:space="0" w:color="auto"/>
            <w:left w:val="none" w:sz="0" w:space="0" w:color="auto"/>
            <w:bottom w:val="none" w:sz="0" w:space="0" w:color="auto"/>
            <w:right w:val="none" w:sz="0" w:space="0" w:color="auto"/>
          </w:divBdr>
        </w:div>
      </w:divsChild>
    </w:div>
    <w:div w:id="1525096037">
      <w:bodyDiv w:val="1"/>
      <w:marLeft w:val="0"/>
      <w:marRight w:val="0"/>
      <w:marTop w:val="0"/>
      <w:marBottom w:val="0"/>
      <w:divBdr>
        <w:top w:val="none" w:sz="0" w:space="0" w:color="auto"/>
        <w:left w:val="none" w:sz="0" w:space="0" w:color="auto"/>
        <w:bottom w:val="none" w:sz="0" w:space="0" w:color="auto"/>
        <w:right w:val="none" w:sz="0" w:space="0" w:color="auto"/>
      </w:divBdr>
      <w:divsChild>
        <w:div w:id="1891451240">
          <w:marLeft w:val="1080"/>
          <w:marRight w:val="0"/>
          <w:marTop w:val="154"/>
          <w:marBottom w:val="0"/>
          <w:divBdr>
            <w:top w:val="none" w:sz="0" w:space="0" w:color="auto"/>
            <w:left w:val="none" w:sz="0" w:space="0" w:color="auto"/>
            <w:bottom w:val="none" w:sz="0" w:space="0" w:color="auto"/>
            <w:right w:val="none" w:sz="0" w:space="0" w:color="auto"/>
          </w:divBdr>
        </w:div>
      </w:divsChild>
    </w:div>
    <w:div w:id="1525096088">
      <w:bodyDiv w:val="1"/>
      <w:marLeft w:val="0"/>
      <w:marRight w:val="0"/>
      <w:marTop w:val="0"/>
      <w:marBottom w:val="0"/>
      <w:divBdr>
        <w:top w:val="none" w:sz="0" w:space="0" w:color="auto"/>
        <w:left w:val="none" w:sz="0" w:space="0" w:color="auto"/>
        <w:bottom w:val="none" w:sz="0" w:space="0" w:color="auto"/>
        <w:right w:val="none" w:sz="0" w:space="0" w:color="auto"/>
      </w:divBdr>
    </w:div>
    <w:div w:id="1539120486">
      <w:bodyDiv w:val="1"/>
      <w:marLeft w:val="0"/>
      <w:marRight w:val="0"/>
      <w:marTop w:val="0"/>
      <w:marBottom w:val="0"/>
      <w:divBdr>
        <w:top w:val="none" w:sz="0" w:space="0" w:color="auto"/>
        <w:left w:val="none" w:sz="0" w:space="0" w:color="auto"/>
        <w:bottom w:val="none" w:sz="0" w:space="0" w:color="auto"/>
        <w:right w:val="none" w:sz="0" w:space="0" w:color="auto"/>
      </w:divBdr>
    </w:div>
    <w:div w:id="1540430005">
      <w:bodyDiv w:val="1"/>
      <w:marLeft w:val="0"/>
      <w:marRight w:val="0"/>
      <w:marTop w:val="0"/>
      <w:marBottom w:val="0"/>
      <w:divBdr>
        <w:top w:val="none" w:sz="0" w:space="0" w:color="auto"/>
        <w:left w:val="none" w:sz="0" w:space="0" w:color="auto"/>
        <w:bottom w:val="none" w:sz="0" w:space="0" w:color="auto"/>
        <w:right w:val="none" w:sz="0" w:space="0" w:color="auto"/>
      </w:divBdr>
      <w:divsChild>
        <w:div w:id="1935354398">
          <w:marLeft w:val="504"/>
          <w:marRight w:val="0"/>
          <w:marTop w:val="140"/>
          <w:marBottom w:val="0"/>
          <w:divBdr>
            <w:top w:val="none" w:sz="0" w:space="0" w:color="auto"/>
            <w:left w:val="none" w:sz="0" w:space="0" w:color="auto"/>
            <w:bottom w:val="none" w:sz="0" w:space="0" w:color="auto"/>
            <w:right w:val="none" w:sz="0" w:space="0" w:color="auto"/>
          </w:divBdr>
        </w:div>
        <w:div w:id="1067874161">
          <w:marLeft w:val="504"/>
          <w:marRight w:val="0"/>
          <w:marTop w:val="140"/>
          <w:marBottom w:val="0"/>
          <w:divBdr>
            <w:top w:val="none" w:sz="0" w:space="0" w:color="auto"/>
            <w:left w:val="none" w:sz="0" w:space="0" w:color="auto"/>
            <w:bottom w:val="none" w:sz="0" w:space="0" w:color="auto"/>
            <w:right w:val="none" w:sz="0" w:space="0" w:color="auto"/>
          </w:divBdr>
        </w:div>
      </w:divsChild>
    </w:div>
    <w:div w:id="1556773941">
      <w:bodyDiv w:val="1"/>
      <w:marLeft w:val="0"/>
      <w:marRight w:val="0"/>
      <w:marTop w:val="0"/>
      <w:marBottom w:val="0"/>
      <w:divBdr>
        <w:top w:val="none" w:sz="0" w:space="0" w:color="auto"/>
        <w:left w:val="none" w:sz="0" w:space="0" w:color="auto"/>
        <w:bottom w:val="none" w:sz="0" w:space="0" w:color="auto"/>
        <w:right w:val="none" w:sz="0" w:space="0" w:color="auto"/>
      </w:divBdr>
      <w:divsChild>
        <w:div w:id="1604024107">
          <w:marLeft w:val="547"/>
          <w:marRight w:val="0"/>
          <w:marTop w:val="134"/>
          <w:marBottom w:val="0"/>
          <w:divBdr>
            <w:top w:val="none" w:sz="0" w:space="0" w:color="auto"/>
            <w:left w:val="none" w:sz="0" w:space="0" w:color="auto"/>
            <w:bottom w:val="none" w:sz="0" w:space="0" w:color="auto"/>
            <w:right w:val="none" w:sz="0" w:space="0" w:color="auto"/>
          </w:divBdr>
        </w:div>
        <w:div w:id="615259851">
          <w:marLeft w:val="547"/>
          <w:marRight w:val="0"/>
          <w:marTop w:val="134"/>
          <w:marBottom w:val="0"/>
          <w:divBdr>
            <w:top w:val="none" w:sz="0" w:space="0" w:color="auto"/>
            <w:left w:val="none" w:sz="0" w:space="0" w:color="auto"/>
            <w:bottom w:val="none" w:sz="0" w:space="0" w:color="auto"/>
            <w:right w:val="none" w:sz="0" w:space="0" w:color="auto"/>
          </w:divBdr>
        </w:div>
      </w:divsChild>
    </w:div>
    <w:div w:id="1566257574">
      <w:bodyDiv w:val="1"/>
      <w:marLeft w:val="0"/>
      <w:marRight w:val="0"/>
      <w:marTop w:val="0"/>
      <w:marBottom w:val="0"/>
      <w:divBdr>
        <w:top w:val="none" w:sz="0" w:space="0" w:color="auto"/>
        <w:left w:val="none" w:sz="0" w:space="0" w:color="auto"/>
        <w:bottom w:val="none" w:sz="0" w:space="0" w:color="auto"/>
        <w:right w:val="none" w:sz="0" w:space="0" w:color="auto"/>
      </w:divBdr>
    </w:div>
    <w:div w:id="1592273429">
      <w:bodyDiv w:val="1"/>
      <w:marLeft w:val="0"/>
      <w:marRight w:val="0"/>
      <w:marTop w:val="0"/>
      <w:marBottom w:val="0"/>
      <w:divBdr>
        <w:top w:val="none" w:sz="0" w:space="0" w:color="auto"/>
        <w:left w:val="none" w:sz="0" w:space="0" w:color="auto"/>
        <w:bottom w:val="none" w:sz="0" w:space="0" w:color="auto"/>
        <w:right w:val="none" w:sz="0" w:space="0" w:color="auto"/>
      </w:divBdr>
      <w:divsChild>
        <w:div w:id="1968076724">
          <w:marLeft w:val="547"/>
          <w:marRight w:val="0"/>
          <w:marTop w:val="134"/>
          <w:marBottom w:val="0"/>
          <w:divBdr>
            <w:top w:val="none" w:sz="0" w:space="0" w:color="auto"/>
            <w:left w:val="none" w:sz="0" w:space="0" w:color="auto"/>
            <w:bottom w:val="none" w:sz="0" w:space="0" w:color="auto"/>
            <w:right w:val="none" w:sz="0" w:space="0" w:color="auto"/>
          </w:divBdr>
        </w:div>
        <w:div w:id="1196427647">
          <w:marLeft w:val="547"/>
          <w:marRight w:val="0"/>
          <w:marTop w:val="134"/>
          <w:marBottom w:val="0"/>
          <w:divBdr>
            <w:top w:val="none" w:sz="0" w:space="0" w:color="auto"/>
            <w:left w:val="none" w:sz="0" w:space="0" w:color="auto"/>
            <w:bottom w:val="none" w:sz="0" w:space="0" w:color="auto"/>
            <w:right w:val="none" w:sz="0" w:space="0" w:color="auto"/>
          </w:divBdr>
        </w:div>
        <w:div w:id="26293314">
          <w:marLeft w:val="547"/>
          <w:marRight w:val="0"/>
          <w:marTop w:val="134"/>
          <w:marBottom w:val="0"/>
          <w:divBdr>
            <w:top w:val="none" w:sz="0" w:space="0" w:color="auto"/>
            <w:left w:val="none" w:sz="0" w:space="0" w:color="auto"/>
            <w:bottom w:val="none" w:sz="0" w:space="0" w:color="auto"/>
            <w:right w:val="none" w:sz="0" w:space="0" w:color="auto"/>
          </w:divBdr>
        </w:div>
      </w:divsChild>
    </w:div>
    <w:div w:id="1659075531">
      <w:bodyDiv w:val="1"/>
      <w:marLeft w:val="0"/>
      <w:marRight w:val="0"/>
      <w:marTop w:val="0"/>
      <w:marBottom w:val="0"/>
      <w:divBdr>
        <w:top w:val="none" w:sz="0" w:space="0" w:color="auto"/>
        <w:left w:val="none" w:sz="0" w:space="0" w:color="auto"/>
        <w:bottom w:val="none" w:sz="0" w:space="0" w:color="auto"/>
        <w:right w:val="none" w:sz="0" w:space="0" w:color="auto"/>
      </w:divBdr>
    </w:div>
    <w:div w:id="1660618570">
      <w:bodyDiv w:val="1"/>
      <w:marLeft w:val="0"/>
      <w:marRight w:val="0"/>
      <w:marTop w:val="0"/>
      <w:marBottom w:val="0"/>
      <w:divBdr>
        <w:top w:val="none" w:sz="0" w:space="0" w:color="auto"/>
        <w:left w:val="none" w:sz="0" w:space="0" w:color="auto"/>
        <w:bottom w:val="none" w:sz="0" w:space="0" w:color="auto"/>
        <w:right w:val="none" w:sz="0" w:space="0" w:color="auto"/>
      </w:divBdr>
    </w:div>
    <w:div w:id="1670937955">
      <w:bodyDiv w:val="1"/>
      <w:marLeft w:val="0"/>
      <w:marRight w:val="0"/>
      <w:marTop w:val="0"/>
      <w:marBottom w:val="0"/>
      <w:divBdr>
        <w:top w:val="none" w:sz="0" w:space="0" w:color="auto"/>
        <w:left w:val="none" w:sz="0" w:space="0" w:color="auto"/>
        <w:bottom w:val="none" w:sz="0" w:space="0" w:color="auto"/>
        <w:right w:val="none" w:sz="0" w:space="0" w:color="auto"/>
      </w:divBdr>
    </w:div>
    <w:div w:id="1672636269">
      <w:bodyDiv w:val="1"/>
      <w:marLeft w:val="0"/>
      <w:marRight w:val="0"/>
      <w:marTop w:val="0"/>
      <w:marBottom w:val="0"/>
      <w:divBdr>
        <w:top w:val="none" w:sz="0" w:space="0" w:color="auto"/>
        <w:left w:val="none" w:sz="0" w:space="0" w:color="auto"/>
        <w:bottom w:val="none" w:sz="0" w:space="0" w:color="auto"/>
        <w:right w:val="none" w:sz="0" w:space="0" w:color="auto"/>
      </w:divBdr>
    </w:div>
    <w:div w:id="1695769728">
      <w:bodyDiv w:val="1"/>
      <w:marLeft w:val="0"/>
      <w:marRight w:val="0"/>
      <w:marTop w:val="0"/>
      <w:marBottom w:val="0"/>
      <w:divBdr>
        <w:top w:val="none" w:sz="0" w:space="0" w:color="auto"/>
        <w:left w:val="none" w:sz="0" w:space="0" w:color="auto"/>
        <w:bottom w:val="none" w:sz="0" w:space="0" w:color="auto"/>
        <w:right w:val="none" w:sz="0" w:space="0" w:color="auto"/>
      </w:divBdr>
    </w:div>
    <w:div w:id="1702852423">
      <w:bodyDiv w:val="1"/>
      <w:marLeft w:val="0"/>
      <w:marRight w:val="0"/>
      <w:marTop w:val="0"/>
      <w:marBottom w:val="0"/>
      <w:divBdr>
        <w:top w:val="none" w:sz="0" w:space="0" w:color="auto"/>
        <w:left w:val="none" w:sz="0" w:space="0" w:color="auto"/>
        <w:bottom w:val="none" w:sz="0" w:space="0" w:color="auto"/>
        <w:right w:val="none" w:sz="0" w:space="0" w:color="auto"/>
      </w:divBdr>
      <w:divsChild>
        <w:div w:id="43917317">
          <w:marLeft w:val="1080"/>
          <w:marRight w:val="0"/>
          <w:marTop w:val="154"/>
          <w:marBottom w:val="0"/>
          <w:divBdr>
            <w:top w:val="none" w:sz="0" w:space="0" w:color="auto"/>
            <w:left w:val="none" w:sz="0" w:space="0" w:color="auto"/>
            <w:bottom w:val="none" w:sz="0" w:space="0" w:color="auto"/>
            <w:right w:val="none" w:sz="0" w:space="0" w:color="auto"/>
          </w:divBdr>
        </w:div>
      </w:divsChild>
    </w:div>
    <w:div w:id="1716612639">
      <w:bodyDiv w:val="1"/>
      <w:marLeft w:val="0"/>
      <w:marRight w:val="0"/>
      <w:marTop w:val="0"/>
      <w:marBottom w:val="0"/>
      <w:divBdr>
        <w:top w:val="none" w:sz="0" w:space="0" w:color="auto"/>
        <w:left w:val="none" w:sz="0" w:space="0" w:color="auto"/>
        <w:bottom w:val="none" w:sz="0" w:space="0" w:color="auto"/>
        <w:right w:val="none" w:sz="0" w:space="0" w:color="auto"/>
      </w:divBdr>
    </w:div>
    <w:div w:id="1759666947">
      <w:bodyDiv w:val="1"/>
      <w:marLeft w:val="0"/>
      <w:marRight w:val="0"/>
      <w:marTop w:val="0"/>
      <w:marBottom w:val="0"/>
      <w:divBdr>
        <w:top w:val="none" w:sz="0" w:space="0" w:color="auto"/>
        <w:left w:val="none" w:sz="0" w:space="0" w:color="auto"/>
        <w:bottom w:val="none" w:sz="0" w:space="0" w:color="auto"/>
        <w:right w:val="none" w:sz="0" w:space="0" w:color="auto"/>
      </w:divBdr>
    </w:div>
    <w:div w:id="1799251662">
      <w:bodyDiv w:val="1"/>
      <w:marLeft w:val="0"/>
      <w:marRight w:val="0"/>
      <w:marTop w:val="0"/>
      <w:marBottom w:val="0"/>
      <w:divBdr>
        <w:top w:val="none" w:sz="0" w:space="0" w:color="auto"/>
        <w:left w:val="none" w:sz="0" w:space="0" w:color="auto"/>
        <w:bottom w:val="none" w:sz="0" w:space="0" w:color="auto"/>
        <w:right w:val="none" w:sz="0" w:space="0" w:color="auto"/>
      </w:divBdr>
    </w:div>
    <w:div w:id="1802848064">
      <w:bodyDiv w:val="1"/>
      <w:marLeft w:val="0"/>
      <w:marRight w:val="0"/>
      <w:marTop w:val="0"/>
      <w:marBottom w:val="0"/>
      <w:divBdr>
        <w:top w:val="none" w:sz="0" w:space="0" w:color="auto"/>
        <w:left w:val="none" w:sz="0" w:space="0" w:color="auto"/>
        <w:bottom w:val="none" w:sz="0" w:space="0" w:color="auto"/>
        <w:right w:val="none" w:sz="0" w:space="0" w:color="auto"/>
      </w:divBdr>
      <w:divsChild>
        <w:div w:id="1897692705">
          <w:marLeft w:val="749"/>
          <w:marRight w:val="0"/>
          <w:marTop w:val="134"/>
          <w:marBottom w:val="0"/>
          <w:divBdr>
            <w:top w:val="none" w:sz="0" w:space="0" w:color="auto"/>
            <w:left w:val="none" w:sz="0" w:space="0" w:color="auto"/>
            <w:bottom w:val="none" w:sz="0" w:space="0" w:color="auto"/>
            <w:right w:val="none" w:sz="0" w:space="0" w:color="auto"/>
          </w:divBdr>
        </w:div>
      </w:divsChild>
    </w:div>
    <w:div w:id="1814758957">
      <w:bodyDiv w:val="1"/>
      <w:marLeft w:val="0"/>
      <w:marRight w:val="0"/>
      <w:marTop w:val="0"/>
      <w:marBottom w:val="0"/>
      <w:divBdr>
        <w:top w:val="none" w:sz="0" w:space="0" w:color="auto"/>
        <w:left w:val="none" w:sz="0" w:space="0" w:color="auto"/>
        <w:bottom w:val="none" w:sz="0" w:space="0" w:color="auto"/>
        <w:right w:val="none" w:sz="0" w:space="0" w:color="auto"/>
      </w:divBdr>
      <w:divsChild>
        <w:div w:id="920142519">
          <w:marLeft w:val="547"/>
          <w:marRight w:val="0"/>
          <w:marTop w:val="134"/>
          <w:marBottom w:val="0"/>
          <w:divBdr>
            <w:top w:val="none" w:sz="0" w:space="0" w:color="auto"/>
            <w:left w:val="none" w:sz="0" w:space="0" w:color="auto"/>
            <w:bottom w:val="none" w:sz="0" w:space="0" w:color="auto"/>
            <w:right w:val="none" w:sz="0" w:space="0" w:color="auto"/>
          </w:divBdr>
        </w:div>
        <w:div w:id="1352999674">
          <w:marLeft w:val="547"/>
          <w:marRight w:val="0"/>
          <w:marTop w:val="134"/>
          <w:marBottom w:val="0"/>
          <w:divBdr>
            <w:top w:val="none" w:sz="0" w:space="0" w:color="auto"/>
            <w:left w:val="none" w:sz="0" w:space="0" w:color="auto"/>
            <w:bottom w:val="none" w:sz="0" w:space="0" w:color="auto"/>
            <w:right w:val="none" w:sz="0" w:space="0" w:color="auto"/>
          </w:divBdr>
        </w:div>
        <w:div w:id="332882365">
          <w:marLeft w:val="547"/>
          <w:marRight w:val="0"/>
          <w:marTop w:val="134"/>
          <w:marBottom w:val="0"/>
          <w:divBdr>
            <w:top w:val="none" w:sz="0" w:space="0" w:color="auto"/>
            <w:left w:val="none" w:sz="0" w:space="0" w:color="auto"/>
            <w:bottom w:val="none" w:sz="0" w:space="0" w:color="auto"/>
            <w:right w:val="none" w:sz="0" w:space="0" w:color="auto"/>
          </w:divBdr>
        </w:div>
        <w:div w:id="253366522">
          <w:marLeft w:val="547"/>
          <w:marRight w:val="0"/>
          <w:marTop w:val="134"/>
          <w:marBottom w:val="0"/>
          <w:divBdr>
            <w:top w:val="none" w:sz="0" w:space="0" w:color="auto"/>
            <w:left w:val="none" w:sz="0" w:space="0" w:color="auto"/>
            <w:bottom w:val="none" w:sz="0" w:space="0" w:color="auto"/>
            <w:right w:val="none" w:sz="0" w:space="0" w:color="auto"/>
          </w:divBdr>
        </w:div>
        <w:div w:id="2138521570">
          <w:marLeft w:val="547"/>
          <w:marRight w:val="0"/>
          <w:marTop w:val="134"/>
          <w:marBottom w:val="0"/>
          <w:divBdr>
            <w:top w:val="none" w:sz="0" w:space="0" w:color="auto"/>
            <w:left w:val="none" w:sz="0" w:space="0" w:color="auto"/>
            <w:bottom w:val="none" w:sz="0" w:space="0" w:color="auto"/>
            <w:right w:val="none" w:sz="0" w:space="0" w:color="auto"/>
          </w:divBdr>
        </w:div>
      </w:divsChild>
    </w:div>
    <w:div w:id="1868330492">
      <w:bodyDiv w:val="1"/>
      <w:marLeft w:val="0"/>
      <w:marRight w:val="0"/>
      <w:marTop w:val="0"/>
      <w:marBottom w:val="0"/>
      <w:divBdr>
        <w:top w:val="none" w:sz="0" w:space="0" w:color="auto"/>
        <w:left w:val="none" w:sz="0" w:space="0" w:color="auto"/>
        <w:bottom w:val="none" w:sz="0" w:space="0" w:color="auto"/>
        <w:right w:val="none" w:sz="0" w:space="0" w:color="auto"/>
      </w:divBdr>
    </w:div>
    <w:div w:id="1906455585">
      <w:bodyDiv w:val="1"/>
      <w:marLeft w:val="0"/>
      <w:marRight w:val="0"/>
      <w:marTop w:val="0"/>
      <w:marBottom w:val="0"/>
      <w:divBdr>
        <w:top w:val="none" w:sz="0" w:space="0" w:color="auto"/>
        <w:left w:val="none" w:sz="0" w:space="0" w:color="auto"/>
        <w:bottom w:val="none" w:sz="0" w:space="0" w:color="auto"/>
        <w:right w:val="none" w:sz="0" w:space="0" w:color="auto"/>
      </w:divBdr>
    </w:div>
    <w:div w:id="1920168202">
      <w:bodyDiv w:val="1"/>
      <w:marLeft w:val="0"/>
      <w:marRight w:val="0"/>
      <w:marTop w:val="0"/>
      <w:marBottom w:val="0"/>
      <w:divBdr>
        <w:top w:val="none" w:sz="0" w:space="0" w:color="auto"/>
        <w:left w:val="none" w:sz="0" w:space="0" w:color="auto"/>
        <w:bottom w:val="none" w:sz="0" w:space="0" w:color="auto"/>
        <w:right w:val="none" w:sz="0" w:space="0" w:color="auto"/>
      </w:divBdr>
    </w:div>
    <w:div w:id="1921327970">
      <w:bodyDiv w:val="1"/>
      <w:marLeft w:val="0"/>
      <w:marRight w:val="0"/>
      <w:marTop w:val="0"/>
      <w:marBottom w:val="0"/>
      <w:divBdr>
        <w:top w:val="none" w:sz="0" w:space="0" w:color="auto"/>
        <w:left w:val="none" w:sz="0" w:space="0" w:color="auto"/>
        <w:bottom w:val="none" w:sz="0" w:space="0" w:color="auto"/>
        <w:right w:val="none" w:sz="0" w:space="0" w:color="auto"/>
      </w:divBdr>
      <w:divsChild>
        <w:div w:id="661395230">
          <w:marLeft w:val="547"/>
          <w:marRight w:val="0"/>
          <w:marTop w:val="154"/>
          <w:marBottom w:val="0"/>
          <w:divBdr>
            <w:top w:val="none" w:sz="0" w:space="0" w:color="auto"/>
            <w:left w:val="none" w:sz="0" w:space="0" w:color="auto"/>
            <w:bottom w:val="none" w:sz="0" w:space="0" w:color="auto"/>
            <w:right w:val="none" w:sz="0" w:space="0" w:color="auto"/>
          </w:divBdr>
        </w:div>
      </w:divsChild>
    </w:div>
    <w:div w:id="1924028178">
      <w:bodyDiv w:val="1"/>
      <w:marLeft w:val="0"/>
      <w:marRight w:val="0"/>
      <w:marTop w:val="0"/>
      <w:marBottom w:val="0"/>
      <w:divBdr>
        <w:top w:val="none" w:sz="0" w:space="0" w:color="auto"/>
        <w:left w:val="none" w:sz="0" w:space="0" w:color="auto"/>
        <w:bottom w:val="none" w:sz="0" w:space="0" w:color="auto"/>
        <w:right w:val="none" w:sz="0" w:space="0" w:color="auto"/>
      </w:divBdr>
      <w:divsChild>
        <w:div w:id="397827735">
          <w:marLeft w:val="850"/>
          <w:marRight w:val="0"/>
          <w:marTop w:val="154"/>
          <w:marBottom w:val="0"/>
          <w:divBdr>
            <w:top w:val="none" w:sz="0" w:space="0" w:color="auto"/>
            <w:left w:val="none" w:sz="0" w:space="0" w:color="auto"/>
            <w:bottom w:val="none" w:sz="0" w:space="0" w:color="auto"/>
            <w:right w:val="none" w:sz="0" w:space="0" w:color="auto"/>
          </w:divBdr>
        </w:div>
      </w:divsChild>
    </w:div>
    <w:div w:id="1933737932">
      <w:bodyDiv w:val="1"/>
      <w:marLeft w:val="0"/>
      <w:marRight w:val="0"/>
      <w:marTop w:val="0"/>
      <w:marBottom w:val="0"/>
      <w:divBdr>
        <w:top w:val="none" w:sz="0" w:space="0" w:color="auto"/>
        <w:left w:val="none" w:sz="0" w:space="0" w:color="auto"/>
        <w:bottom w:val="none" w:sz="0" w:space="0" w:color="auto"/>
        <w:right w:val="none" w:sz="0" w:space="0" w:color="auto"/>
      </w:divBdr>
      <w:divsChild>
        <w:div w:id="850141270">
          <w:marLeft w:val="835"/>
          <w:marRight w:val="0"/>
          <w:marTop w:val="140"/>
          <w:marBottom w:val="0"/>
          <w:divBdr>
            <w:top w:val="none" w:sz="0" w:space="0" w:color="auto"/>
            <w:left w:val="none" w:sz="0" w:space="0" w:color="auto"/>
            <w:bottom w:val="none" w:sz="0" w:space="0" w:color="auto"/>
            <w:right w:val="none" w:sz="0" w:space="0" w:color="auto"/>
          </w:divBdr>
        </w:div>
        <w:div w:id="1984189164">
          <w:marLeft w:val="835"/>
          <w:marRight w:val="0"/>
          <w:marTop w:val="140"/>
          <w:marBottom w:val="0"/>
          <w:divBdr>
            <w:top w:val="none" w:sz="0" w:space="0" w:color="auto"/>
            <w:left w:val="none" w:sz="0" w:space="0" w:color="auto"/>
            <w:bottom w:val="none" w:sz="0" w:space="0" w:color="auto"/>
            <w:right w:val="none" w:sz="0" w:space="0" w:color="auto"/>
          </w:divBdr>
        </w:div>
        <w:div w:id="1377002701">
          <w:marLeft w:val="835"/>
          <w:marRight w:val="0"/>
          <w:marTop w:val="140"/>
          <w:marBottom w:val="0"/>
          <w:divBdr>
            <w:top w:val="none" w:sz="0" w:space="0" w:color="auto"/>
            <w:left w:val="none" w:sz="0" w:space="0" w:color="auto"/>
            <w:bottom w:val="none" w:sz="0" w:space="0" w:color="auto"/>
            <w:right w:val="none" w:sz="0" w:space="0" w:color="auto"/>
          </w:divBdr>
        </w:div>
        <w:div w:id="182597063">
          <w:marLeft w:val="835"/>
          <w:marRight w:val="0"/>
          <w:marTop w:val="140"/>
          <w:marBottom w:val="0"/>
          <w:divBdr>
            <w:top w:val="none" w:sz="0" w:space="0" w:color="auto"/>
            <w:left w:val="none" w:sz="0" w:space="0" w:color="auto"/>
            <w:bottom w:val="none" w:sz="0" w:space="0" w:color="auto"/>
            <w:right w:val="none" w:sz="0" w:space="0" w:color="auto"/>
          </w:divBdr>
        </w:div>
        <w:div w:id="235164834">
          <w:marLeft w:val="835"/>
          <w:marRight w:val="0"/>
          <w:marTop w:val="140"/>
          <w:marBottom w:val="0"/>
          <w:divBdr>
            <w:top w:val="none" w:sz="0" w:space="0" w:color="auto"/>
            <w:left w:val="none" w:sz="0" w:space="0" w:color="auto"/>
            <w:bottom w:val="none" w:sz="0" w:space="0" w:color="auto"/>
            <w:right w:val="none" w:sz="0" w:space="0" w:color="auto"/>
          </w:divBdr>
        </w:div>
      </w:divsChild>
    </w:div>
    <w:div w:id="1939830665">
      <w:bodyDiv w:val="1"/>
      <w:marLeft w:val="0"/>
      <w:marRight w:val="0"/>
      <w:marTop w:val="0"/>
      <w:marBottom w:val="0"/>
      <w:divBdr>
        <w:top w:val="none" w:sz="0" w:space="0" w:color="auto"/>
        <w:left w:val="none" w:sz="0" w:space="0" w:color="auto"/>
        <w:bottom w:val="none" w:sz="0" w:space="0" w:color="auto"/>
        <w:right w:val="none" w:sz="0" w:space="0" w:color="auto"/>
      </w:divBdr>
      <w:divsChild>
        <w:div w:id="883248737">
          <w:marLeft w:val="806"/>
          <w:marRight w:val="0"/>
          <w:marTop w:val="154"/>
          <w:marBottom w:val="0"/>
          <w:divBdr>
            <w:top w:val="none" w:sz="0" w:space="0" w:color="auto"/>
            <w:left w:val="none" w:sz="0" w:space="0" w:color="auto"/>
            <w:bottom w:val="none" w:sz="0" w:space="0" w:color="auto"/>
            <w:right w:val="none" w:sz="0" w:space="0" w:color="auto"/>
          </w:divBdr>
        </w:div>
      </w:divsChild>
    </w:div>
    <w:div w:id="1952203926">
      <w:bodyDiv w:val="1"/>
      <w:marLeft w:val="0"/>
      <w:marRight w:val="0"/>
      <w:marTop w:val="0"/>
      <w:marBottom w:val="0"/>
      <w:divBdr>
        <w:top w:val="none" w:sz="0" w:space="0" w:color="auto"/>
        <w:left w:val="none" w:sz="0" w:space="0" w:color="auto"/>
        <w:bottom w:val="none" w:sz="0" w:space="0" w:color="auto"/>
        <w:right w:val="none" w:sz="0" w:space="0" w:color="auto"/>
      </w:divBdr>
    </w:div>
    <w:div w:id="2017806285">
      <w:bodyDiv w:val="1"/>
      <w:marLeft w:val="0"/>
      <w:marRight w:val="0"/>
      <w:marTop w:val="0"/>
      <w:marBottom w:val="0"/>
      <w:divBdr>
        <w:top w:val="none" w:sz="0" w:space="0" w:color="auto"/>
        <w:left w:val="none" w:sz="0" w:space="0" w:color="auto"/>
        <w:bottom w:val="none" w:sz="0" w:space="0" w:color="auto"/>
        <w:right w:val="none" w:sz="0" w:space="0" w:color="auto"/>
      </w:divBdr>
      <w:divsChild>
        <w:div w:id="64301986">
          <w:marLeft w:val="547"/>
          <w:marRight w:val="0"/>
          <w:marTop w:val="134"/>
          <w:marBottom w:val="0"/>
          <w:divBdr>
            <w:top w:val="none" w:sz="0" w:space="0" w:color="auto"/>
            <w:left w:val="none" w:sz="0" w:space="0" w:color="auto"/>
            <w:bottom w:val="none" w:sz="0" w:space="0" w:color="auto"/>
            <w:right w:val="none" w:sz="0" w:space="0" w:color="auto"/>
          </w:divBdr>
        </w:div>
        <w:div w:id="414130291">
          <w:marLeft w:val="547"/>
          <w:marRight w:val="0"/>
          <w:marTop w:val="134"/>
          <w:marBottom w:val="0"/>
          <w:divBdr>
            <w:top w:val="none" w:sz="0" w:space="0" w:color="auto"/>
            <w:left w:val="none" w:sz="0" w:space="0" w:color="auto"/>
            <w:bottom w:val="none" w:sz="0" w:space="0" w:color="auto"/>
            <w:right w:val="none" w:sz="0" w:space="0" w:color="auto"/>
          </w:divBdr>
        </w:div>
        <w:div w:id="647442439">
          <w:marLeft w:val="547"/>
          <w:marRight w:val="0"/>
          <w:marTop w:val="134"/>
          <w:marBottom w:val="0"/>
          <w:divBdr>
            <w:top w:val="none" w:sz="0" w:space="0" w:color="auto"/>
            <w:left w:val="none" w:sz="0" w:space="0" w:color="auto"/>
            <w:bottom w:val="none" w:sz="0" w:space="0" w:color="auto"/>
            <w:right w:val="none" w:sz="0" w:space="0" w:color="auto"/>
          </w:divBdr>
        </w:div>
        <w:div w:id="382213185">
          <w:marLeft w:val="547"/>
          <w:marRight w:val="0"/>
          <w:marTop w:val="134"/>
          <w:marBottom w:val="0"/>
          <w:divBdr>
            <w:top w:val="none" w:sz="0" w:space="0" w:color="auto"/>
            <w:left w:val="none" w:sz="0" w:space="0" w:color="auto"/>
            <w:bottom w:val="none" w:sz="0" w:space="0" w:color="auto"/>
            <w:right w:val="none" w:sz="0" w:space="0" w:color="auto"/>
          </w:divBdr>
        </w:div>
      </w:divsChild>
    </w:div>
    <w:div w:id="2018844546">
      <w:bodyDiv w:val="1"/>
      <w:marLeft w:val="0"/>
      <w:marRight w:val="0"/>
      <w:marTop w:val="0"/>
      <w:marBottom w:val="0"/>
      <w:divBdr>
        <w:top w:val="none" w:sz="0" w:space="0" w:color="auto"/>
        <w:left w:val="none" w:sz="0" w:space="0" w:color="auto"/>
        <w:bottom w:val="none" w:sz="0" w:space="0" w:color="auto"/>
        <w:right w:val="none" w:sz="0" w:space="0" w:color="auto"/>
      </w:divBdr>
      <w:divsChild>
        <w:div w:id="465634078">
          <w:marLeft w:val="547"/>
          <w:marRight w:val="0"/>
          <w:marTop w:val="134"/>
          <w:marBottom w:val="0"/>
          <w:divBdr>
            <w:top w:val="none" w:sz="0" w:space="0" w:color="auto"/>
            <w:left w:val="none" w:sz="0" w:space="0" w:color="auto"/>
            <w:bottom w:val="none" w:sz="0" w:space="0" w:color="auto"/>
            <w:right w:val="none" w:sz="0" w:space="0" w:color="auto"/>
          </w:divBdr>
        </w:div>
        <w:div w:id="989559539">
          <w:marLeft w:val="547"/>
          <w:marRight w:val="0"/>
          <w:marTop w:val="134"/>
          <w:marBottom w:val="0"/>
          <w:divBdr>
            <w:top w:val="none" w:sz="0" w:space="0" w:color="auto"/>
            <w:left w:val="none" w:sz="0" w:space="0" w:color="auto"/>
            <w:bottom w:val="none" w:sz="0" w:space="0" w:color="auto"/>
            <w:right w:val="none" w:sz="0" w:space="0" w:color="auto"/>
          </w:divBdr>
        </w:div>
      </w:divsChild>
    </w:div>
    <w:div w:id="2023701817">
      <w:bodyDiv w:val="1"/>
      <w:marLeft w:val="0"/>
      <w:marRight w:val="0"/>
      <w:marTop w:val="0"/>
      <w:marBottom w:val="0"/>
      <w:divBdr>
        <w:top w:val="none" w:sz="0" w:space="0" w:color="auto"/>
        <w:left w:val="none" w:sz="0" w:space="0" w:color="auto"/>
        <w:bottom w:val="none" w:sz="0" w:space="0" w:color="auto"/>
        <w:right w:val="none" w:sz="0" w:space="0" w:color="auto"/>
      </w:divBdr>
    </w:div>
    <w:div w:id="2058626018">
      <w:bodyDiv w:val="1"/>
      <w:marLeft w:val="0"/>
      <w:marRight w:val="0"/>
      <w:marTop w:val="0"/>
      <w:marBottom w:val="0"/>
      <w:divBdr>
        <w:top w:val="none" w:sz="0" w:space="0" w:color="auto"/>
        <w:left w:val="none" w:sz="0" w:space="0" w:color="auto"/>
        <w:bottom w:val="none" w:sz="0" w:space="0" w:color="auto"/>
        <w:right w:val="none" w:sz="0" w:space="0" w:color="auto"/>
      </w:divBdr>
      <w:divsChild>
        <w:div w:id="1590502672">
          <w:marLeft w:val="504"/>
          <w:marRight w:val="0"/>
          <w:marTop w:val="140"/>
          <w:marBottom w:val="0"/>
          <w:divBdr>
            <w:top w:val="none" w:sz="0" w:space="0" w:color="auto"/>
            <w:left w:val="none" w:sz="0" w:space="0" w:color="auto"/>
            <w:bottom w:val="none" w:sz="0" w:space="0" w:color="auto"/>
            <w:right w:val="none" w:sz="0" w:space="0" w:color="auto"/>
          </w:divBdr>
        </w:div>
        <w:div w:id="153643555">
          <w:marLeft w:val="504"/>
          <w:marRight w:val="0"/>
          <w:marTop w:val="140"/>
          <w:marBottom w:val="0"/>
          <w:divBdr>
            <w:top w:val="none" w:sz="0" w:space="0" w:color="auto"/>
            <w:left w:val="none" w:sz="0" w:space="0" w:color="auto"/>
            <w:bottom w:val="none" w:sz="0" w:space="0" w:color="auto"/>
            <w:right w:val="none" w:sz="0" w:space="0" w:color="auto"/>
          </w:divBdr>
        </w:div>
      </w:divsChild>
    </w:div>
    <w:div w:id="2075160286">
      <w:bodyDiv w:val="1"/>
      <w:marLeft w:val="0"/>
      <w:marRight w:val="0"/>
      <w:marTop w:val="0"/>
      <w:marBottom w:val="0"/>
      <w:divBdr>
        <w:top w:val="none" w:sz="0" w:space="0" w:color="auto"/>
        <w:left w:val="none" w:sz="0" w:space="0" w:color="auto"/>
        <w:bottom w:val="none" w:sz="0" w:space="0" w:color="auto"/>
        <w:right w:val="none" w:sz="0" w:space="0" w:color="auto"/>
      </w:divBdr>
      <w:divsChild>
        <w:div w:id="1209953881">
          <w:marLeft w:val="835"/>
          <w:marRight w:val="0"/>
          <w:marTop w:val="140"/>
          <w:marBottom w:val="0"/>
          <w:divBdr>
            <w:top w:val="none" w:sz="0" w:space="0" w:color="auto"/>
            <w:left w:val="none" w:sz="0" w:space="0" w:color="auto"/>
            <w:bottom w:val="none" w:sz="0" w:space="0" w:color="auto"/>
            <w:right w:val="none" w:sz="0" w:space="0" w:color="auto"/>
          </w:divBdr>
        </w:div>
        <w:div w:id="1446925690">
          <w:marLeft w:val="835"/>
          <w:marRight w:val="0"/>
          <w:marTop w:val="140"/>
          <w:marBottom w:val="0"/>
          <w:divBdr>
            <w:top w:val="none" w:sz="0" w:space="0" w:color="auto"/>
            <w:left w:val="none" w:sz="0" w:space="0" w:color="auto"/>
            <w:bottom w:val="none" w:sz="0" w:space="0" w:color="auto"/>
            <w:right w:val="none" w:sz="0" w:space="0" w:color="auto"/>
          </w:divBdr>
        </w:div>
        <w:div w:id="22101513">
          <w:marLeft w:val="835"/>
          <w:marRight w:val="0"/>
          <w:marTop w:val="140"/>
          <w:marBottom w:val="0"/>
          <w:divBdr>
            <w:top w:val="none" w:sz="0" w:space="0" w:color="auto"/>
            <w:left w:val="none" w:sz="0" w:space="0" w:color="auto"/>
            <w:bottom w:val="none" w:sz="0" w:space="0" w:color="auto"/>
            <w:right w:val="none" w:sz="0" w:space="0" w:color="auto"/>
          </w:divBdr>
        </w:div>
      </w:divsChild>
    </w:div>
    <w:div w:id="2084915318">
      <w:bodyDiv w:val="1"/>
      <w:marLeft w:val="0"/>
      <w:marRight w:val="0"/>
      <w:marTop w:val="0"/>
      <w:marBottom w:val="0"/>
      <w:divBdr>
        <w:top w:val="none" w:sz="0" w:space="0" w:color="auto"/>
        <w:left w:val="none" w:sz="0" w:space="0" w:color="auto"/>
        <w:bottom w:val="none" w:sz="0" w:space="0" w:color="auto"/>
        <w:right w:val="none" w:sz="0" w:space="0" w:color="auto"/>
      </w:divBdr>
      <w:divsChild>
        <w:div w:id="1054619802">
          <w:marLeft w:val="691"/>
          <w:marRight w:val="0"/>
          <w:marTop w:val="134"/>
          <w:marBottom w:val="0"/>
          <w:divBdr>
            <w:top w:val="none" w:sz="0" w:space="0" w:color="auto"/>
            <w:left w:val="none" w:sz="0" w:space="0" w:color="auto"/>
            <w:bottom w:val="none" w:sz="0" w:space="0" w:color="auto"/>
            <w:right w:val="none" w:sz="0" w:space="0" w:color="auto"/>
          </w:divBdr>
        </w:div>
        <w:div w:id="660276339">
          <w:marLeft w:val="691"/>
          <w:marRight w:val="0"/>
          <w:marTop w:val="134"/>
          <w:marBottom w:val="0"/>
          <w:divBdr>
            <w:top w:val="none" w:sz="0" w:space="0" w:color="auto"/>
            <w:left w:val="none" w:sz="0" w:space="0" w:color="auto"/>
            <w:bottom w:val="none" w:sz="0" w:space="0" w:color="auto"/>
            <w:right w:val="none" w:sz="0" w:space="0" w:color="auto"/>
          </w:divBdr>
        </w:div>
        <w:div w:id="1526862708">
          <w:marLeft w:val="691"/>
          <w:marRight w:val="0"/>
          <w:marTop w:val="134"/>
          <w:marBottom w:val="0"/>
          <w:divBdr>
            <w:top w:val="none" w:sz="0" w:space="0" w:color="auto"/>
            <w:left w:val="none" w:sz="0" w:space="0" w:color="auto"/>
            <w:bottom w:val="none" w:sz="0" w:space="0" w:color="auto"/>
            <w:right w:val="none" w:sz="0" w:space="0" w:color="auto"/>
          </w:divBdr>
        </w:div>
        <w:div w:id="236208677">
          <w:marLeft w:val="691"/>
          <w:marRight w:val="0"/>
          <w:marTop w:val="134"/>
          <w:marBottom w:val="0"/>
          <w:divBdr>
            <w:top w:val="none" w:sz="0" w:space="0" w:color="auto"/>
            <w:left w:val="none" w:sz="0" w:space="0" w:color="auto"/>
            <w:bottom w:val="none" w:sz="0" w:space="0" w:color="auto"/>
            <w:right w:val="none" w:sz="0" w:space="0" w:color="auto"/>
          </w:divBdr>
        </w:div>
        <w:div w:id="1993439067">
          <w:marLeft w:val="691"/>
          <w:marRight w:val="0"/>
          <w:marTop w:val="134"/>
          <w:marBottom w:val="0"/>
          <w:divBdr>
            <w:top w:val="none" w:sz="0" w:space="0" w:color="auto"/>
            <w:left w:val="none" w:sz="0" w:space="0" w:color="auto"/>
            <w:bottom w:val="none" w:sz="0" w:space="0" w:color="auto"/>
            <w:right w:val="none" w:sz="0" w:space="0" w:color="auto"/>
          </w:divBdr>
        </w:div>
      </w:divsChild>
    </w:div>
    <w:div w:id="2104572317">
      <w:bodyDiv w:val="1"/>
      <w:marLeft w:val="0"/>
      <w:marRight w:val="0"/>
      <w:marTop w:val="0"/>
      <w:marBottom w:val="0"/>
      <w:divBdr>
        <w:top w:val="none" w:sz="0" w:space="0" w:color="auto"/>
        <w:left w:val="none" w:sz="0" w:space="0" w:color="auto"/>
        <w:bottom w:val="none" w:sz="0" w:space="0" w:color="auto"/>
        <w:right w:val="none" w:sz="0" w:space="0" w:color="auto"/>
      </w:divBdr>
    </w:div>
    <w:div w:id="2107849671">
      <w:bodyDiv w:val="1"/>
      <w:marLeft w:val="0"/>
      <w:marRight w:val="0"/>
      <w:marTop w:val="0"/>
      <w:marBottom w:val="0"/>
      <w:divBdr>
        <w:top w:val="none" w:sz="0" w:space="0" w:color="auto"/>
        <w:left w:val="none" w:sz="0" w:space="0" w:color="auto"/>
        <w:bottom w:val="none" w:sz="0" w:space="0" w:color="auto"/>
        <w:right w:val="none" w:sz="0" w:space="0" w:color="auto"/>
      </w:divBdr>
      <w:divsChild>
        <w:div w:id="2036885394">
          <w:marLeft w:val="835"/>
          <w:marRight w:val="0"/>
          <w:marTop w:val="140"/>
          <w:marBottom w:val="0"/>
          <w:divBdr>
            <w:top w:val="none" w:sz="0" w:space="0" w:color="auto"/>
            <w:left w:val="none" w:sz="0" w:space="0" w:color="auto"/>
            <w:bottom w:val="none" w:sz="0" w:space="0" w:color="auto"/>
            <w:right w:val="none" w:sz="0" w:space="0" w:color="auto"/>
          </w:divBdr>
        </w:div>
        <w:div w:id="389113783">
          <w:marLeft w:val="835"/>
          <w:marRight w:val="0"/>
          <w:marTop w:val="140"/>
          <w:marBottom w:val="0"/>
          <w:divBdr>
            <w:top w:val="none" w:sz="0" w:space="0" w:color="auto"/>
            <w:left w:val="none" w:sz="0" w:space="0" w:color="auto"/>
            <w:bottom w:val="none" w:sz="0" w:space="0" w:color="auto"/>
            <w:right w:val="none" w:sz="0" w:space="0" w:color="auto"/>
          </w:divBdr>
        </w:div>
        <w:div w:id="2010981925">
          <w:marLeft w:val="835"/>
          <w:marRight w:val="0"/>
          <w:marTop w:val="140"/>
          <w:marBottom w:val="0"/>
          <w:divBdr>
            <w:top w:val="none" w:sz="0" w:space="0" w:color="auto"/>
            <w:left w:val="none" w:sz="0" w:space="0" w:color="auto"/>
            <w:bottom w:val="none" w:sz="0" w:space="0" w:color="auto"/>
            <w:right w:val="none" w:sz="0" w:space="0" w:color="auto"/>
          </w:divBdr>
        </w:div>
        <w:div w:id="366805431">
          <w:marLeft w:val="835"/>
          <w:marRight w:val="0"/>
          <w:marTop w:val="140"/>
          <w:marBottom w:val="0"/>
          <w:divBdr>
            <w:top w:val="none" w:sz="0" w:space="0" w:color="auto"/>
            <w:left w:val="none" w:sz="0" w:space="0" w:color="auto"/>
            <w:bottom w:val="none" w:sz="0" w:space="0" w:color="auto"/>
            <w:right w:val="none" w:sz="0" w:space="0" w:color="auto"/>
          </w:divBdr>
        </w:div>
        <w:div w:id="1857187381">
          <w:marLeft w:val="835"/>
          <w:marRight w:val="0"/>
          <w:marTop w:val="140"/>
          <w:marBottom w:val="0"/>
          <w:divBdr>
            <w:top w:val="none" w:sz="0" w:space="0" w:color="auto"/>
            <w:left w:val="none" w:sz="0" w:space="0" w:color="auto"/>
            <w:bottom w:val="none" w:sz="0" w:space="0" w:color="auto"/>
            <w:right w:val="none" w:sz="0" w:space="0" w:color="auto"/>
          </w:divBdr>
        </w:div>
      </w:divsChild>
    </w:div>
    <w:div w:id="2121874123">
      <w:bodyDiv w:val="1"/>
      <w:marLeft w:val="0"/>
      <w:marRight w:val="0"/>
      <w:marTop w:val="0"/>
      <w:marBottom w:val="0"/>
      <w:divBdr>
        <w:top w:val="none" w:sz="0" w:space="0" w:color="auto"/>
        <w:left w:val="none" w:sz="0" w:space="0" w:color="auto"/>
        <w:bottom w:val="none" w:sz="0" w:space="0" w:color="auto"/>
        <w:right w:val="none" w:sz="0" w:space="0" w:color="auto"/>
      </w:divBdr>
      <w:divsChild>
        <w:div w:id="1643270296">
          <w:marLeft w:val="504"/>
          <w:marRight w:val="0"/>
          <w:marTop w:val="140"/>
          <w:marBottom w:val="0"/>
          <w:divBdr>
            <w:top w:val="none" w:sz="0" w:space="0" w:color="auto"/>
            <w:left w:val="none" w:sz="0" w:space="0" w:color="auto"/>
            <w:bottom w:val="none" w:sz="0" w:space="0" w:color="auto"/>
            <w:right w:val="none" w:sz="0" w:space="0" w:color="auto"/>
          </w:divBdr>
        </w:div>
        <w:div w:id="161774077">
          <w:marLeft w:val="504"/>
          <w:marRight w:val="0"/>
          <w:marTop w:val="140"/>
          <w:marBottom w:val="0"/>
          <w:divBdr>
            <w:top w:val="none" w:sz="0" w:space="0" w:color="auto"/>
            <w:left w:val="none" w:sz="0" w:space="0" w:color="auto"/>
            <w:bottom w:val="none" w:sz="0" w:space="0" w:color="auto"/>
            <w:right w:val="none" w:sz="0" w:space="0" w:color="auto"/>
          </w:divBdr>
        </w:div>
      </w:divsChild>
    </w:div>
    <w:div w:id="2134134918">
      <w:bodyDiv w:val="1"/>
      <w:marLeft w:val="0"/>
      <w:marRight w:val="0"/>
      <w:marTop w:val="0"/>
      <w:marBottom w:val="0"/>
      <w:divBdr>
        <w:top w:val="none" w:sz="0" w:space="0" w:color="auto"/>
        <w:left w:val="none" w:sz="0" w:space="0" w:color="auto"/>
        <w:bottom w:val="none" w:sz="0" w:space="0" w:color="auto"/>
        <w:right w:val="none" w:sz="0" w:space="0" w:color="auto"/>
      </w:divBdr>
      <w:divsChild>
        <w:div w:id="1819881527">
          <w:marLeft w:val="504"/>
          <w:marRight w:val="0"/>
          <w:marTop w:val="140"/>
          <w:marBottom w:val="0"/>
          <w:divBdr>
            <w:top w:val="none" w:sz="0" w:space="0" w:color="auto"/>
            <w:left w:val="none" w:sz="0" w:space="0" w:color="auto"/>
            <w:bottom w:val="none" w:sz="0" w:space="0" w:color="auto"/>
            <w:right w:val="none" w:sz="0" w:space="0" w:color="auto"/>
          </w:divBdr>
        </w:div>
        <w:div w:id="1352730900">
          <w:marLeft w:val="504"/>
          <w:marRight w:val="0"/>
          <w:marTop w:val="140"/>
          <w:marBottom w:val="0"/>
          <w:divBdr>
            <w:top w:val="none" w:sz="0" w:space="0" w:color="auto"/>
            <w:left w:val="none" w:sz="0" w:space="0" w:color="auto"/>
            <w:bottom w:val="none" w:sz="0" w:space="0" w:color="auto"/>
            <w:right w:val="none" w:sz="0" w:space="0" w:color="auto"/>
          </w:divBdr>
        </w:div>
        <w:div w:id="2041399015">
          <w:marLeft w:val="504"/>
          <w:marRight w:val="0"/>
          <w:marTop w:val="140"/>
          <w:marBottom w:val="0"/>
          <w:divBdr>
            <w:top w:val="none" w:sz="0" w:space="0" w:color="auto"/>
            <w:left w:val="none" w:sz="0" w:space="0" w:color="auto"/>
            <w:bottom w:val="none" w:sz="0" w:space="0" w:color="auto"/>
            <w:right w:val="none" w:sz="0" w:space="0" w:color="auto"/>
          </w:divBdr>
        </w:div>
        <w:div w:id="2092116084">
          <w:marLeft w:val="504"/>
          <w:marRight w:val="0"/>
          <w:marTop w:val="140"/>
          <w:marBottom w:val="0"/>
          <w:divBdr>
            <w:top w:val="none" w:sz="0" w:space="0" w:color="auto"/>
            <w:left w:val="none" w:sz="0" w:space="0" w:color="auto"/>
            <w:bottom w:val="none" w:sz="0" w:space="0" w:color="auto"/>
            <w:right w:val="none" w:sz="0" w:space="0" w:color="auto"/>
          </w:divBdr>
        </w:div>
      </w:divsChild>
    </w:div>
    <w:div w:id="2137942525">
      <w:bodyDiv w:val="1"/>
      <w:marLeft w:val="0"/>
      <w:marRight w:val="0"/>
      <w:marTop w:val="0"/>
      <w:marBottom w:val="0"/>
      <w:divBdr>
        <w:top w:val="none" w:sz="0" w:space="0" w:color="auto"/>
        <w:left w:val="none" w:sz="0" w:space="0" w:color="auto"/>
        <w:bottom w:val="none" w:sz="0" w:space="0" w:color="auto"/>
        <w:right w:val="none" w:sz="0" w:space="0" w:color="auto"/>
      </w:divBdr>
      <w:divsChild>
        <w:div w:id="1683388725">
          <w:marLeft w:val="547"/>
          <w:marRight w:val="0"/>
          <w:marTop w:val="134"/>
          <w:marBottom w:val="0"/>
          <w:divBdr>
            <w:top w:val="none" w:sz="0" w:space="0" w:color="auto"/>
            <w:left w:val="none" w:sz="0" w:space="0" w:color="auto"/>
            <w:bottom w:val="none" w:sz="0" w:space="0" w:color="auto"/>
            <w:right w:val="none" w:sz="0" w:space="0" w:color="auto"/>
          </w:divBdr>
        </w:div>
        <w:div w:id="1870412890">
          <w:marLeft w:val="547"/>
          <w:marRight w:val="0"/>
          <w:marTop w:val="134"/>
          <w:marBottom w:val="0"/>
          <w:divBdr>
            <w:top w:val="none" w:sz="0" w:space="0" w:color="auto"/>
            <w:left w:val="none" w:sz="0" w:space="0" w:color="auto"/>
            <w:bottom w:val="none" w:sz="0" w:space="0" w:color="auto"/>
            <w:right w:val="none" w:sz="0" w:space="0" w:color="auto"/>
          </w:divBdr>
        </w:div>
        <w:div w:id="867910410">
          <w:marLeft w:val="547"/>
          <w:marRight w:val="0"/>
          <w:marTop w:val="134"/>
          <w:marBottom w:val="0"/>
          <w:divBdr>
            <w:top w:val="none" w:sz="0" w:space="0" w:color="auto"/>
            <w:left w:val="none" w:sz="0" w:space="0" w:color="auto"/>
            <w:bottom w:val="none" w:sz="0" w:space="0" w:color="auto"/>
            <w:right w:val="none" w:sz="0" w:space="0" w:color="auto"/>
          </w:divBdr>
        </w:div>
      </w:divsChild>
    </w:div>
    <w:div w:id="214253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eacher.nsrl.rochester.edu:8080/phy_labs/AppendixE/AppendixE.html" TargetMode="External"/><Relationship Id="rId13" Type="http://schemas.openxmlformats.org/officeDocument/2006/relationships/hyperlink" Target="http://www.ditext.com/salmon/logic.html" TargetMode="External"/><Relationship Id="rId3" Type="http://schemas.openxmlformats.org/officeDocument/2006/relationships/settings" Target="settings.xml"/><Relationship Id="rId7" Type="http://schemas.openxmlformats.org/officeDocument/2006/relationships/hyperlink" Target="http://faculty.washington.edu/lynnhank/Hempel.html" TargetMode="External"/><Relationship Id="rId12" Type="http://schemas.openxmlformats.org/officeDocument/2006/relationships/hyperlink" Target="http://www.ditext.com/salmon/logic.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teacher.nsrl.rochester.edu:8080/phy_labs/AppendixE/AppendixE.html" TargetMode="External"/><Relationship Id="rId11" Type="http://schemas.openxmlformats.org/officeDocument/2006/relationships/hyperlink" Target="http://www.quackwatch.com/01QuackeryRelatedTopics/pseudo.html" TargetMode="External"/><Relationship Id="rId5" Type="http://schemas.openxmlformats.org/officeDocument/2006/relationships/hyperlink" Target="http://www.quackwatch.com/01QuackeryRelatedTopics/pseudo.html" TargetMode="External"/><Relationship Id="rId15" Type="http://schemas.openxmlformats.org/officeDocument/2006/relationships/hyperlink" Target="http://www.csus.edu/indiv/m/mayesgr/phl4/Handouts/phl4causalfallacies.htm" TargetMode="External"/><Relationship Id="rId10" Type="http://schemas.openxmlformats.org/officeDocument/2006/relationships/hyperlink" Target="http://herebedragonsmovie.com/" TargetMode="External"/><Relationship Id="rId4" Type="http://schemas.openxmlformats.org/officeDocument/2006/relationships/webSettings" Target="webSettings.xml"/><Relationship Id="rId9" Type="http://schemas.openxmlformats.org/officeDocument/2006/relationships/hyperlink" Target="http://faculty.washington.edu/lynnhank/Hempel.html" TargetMode="External"/><Relationship Id="rId14" Type="http://schemas.openxmlformats.org/officeDocument/2006/relationships/hyperlink" Target="http://www.philosophypages.com/lg/e14.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16</Pages>
  <Words>5067</Words>
  <Characters>28888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 cola</dc:creator>
  <cp:keywords/>
  <dc:description/>
  <cp:lastModifiedBy>RC cola</cp:lastModifiedBy>
  <cp:revision>1</cp:revision>
  <dcterms:created xsi:type="dcterms:W3CDTF">2018-12-10T19:04:00Z</dcterms:created>
  <dcterms:modified xsi:type="dcterms:W3CDTF">2018-12-10T20:35:00Z</dcterms:modified>
</cp:coreProperties>
</file>