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7CCC24" w14:textId="77777777" w:rsidR="007D3D26" w:rsidRPr="00A712B4" w:rsidRDefault="007D3D26" w:rsidP="007D3D26">
      <w:pPr>
        <w:jc w:val="right"/>
        <w:outlineLvl w:val="0"/>
        <w:rPr>
          <w:rFonts w:ascii="Times New Roman" w:hAnsi="Times New Roman" w:cs="Times New Roman"/>
          <w:color w:val="000000" w:themeColor="text1"/>
          <w:lang w:val="en-CA"/>
        </w:rPr>
      </w:pPr>
      <w:bookmarkStart w:id="0" w:name="_GoBack"/>
      <w:bookmarkEnd w:id="0"/>
      <w:proofErr w:type="spellStart"/>
      <w:r w:rsidRPr="00A712B4">
        <w:rPr>
          <w:rFonts w:ascii="Times New Roman" w:hAnsi="Times New Roman" w:cs="Times New Roman"/>
          <w:color w:val="000000" w:themeColor="text1"/>
          <w:lang w:val="en-CA"/>
        </w:rPr>
        <w:t>Vertushan</w:t>
      </w:r>
      <w:proofErr w:type="spellEnd"/>
      <w:r w:rsidRPr="00A712B4">
        <w:rPr>
          <w:rFonts w:ascii="Times New Roman" w:hAnsi="Times New Roman" w:cs="Times New Roman"/>
          <w:color w:val="000000" w:themeColor="text1"/>
          <w:lang w:val="en-CA"/>
        </w:rPr>
        <w:t xml:space="preserve"> </w:t>
      </w:r>
      <w:proofErr w:type="spellStart"/>
      <w:r w:rsidRPr="00A712B4">
        <w:rPr>
          <w:rFonts w:ascii="Times New Roman" w:hAnsi="Times New Roman" w:cs="Times New Roman"/>
          <w:color w:val="000000" w:themeColor="text1"/>
          <w:lang w:val="en-CA"/>
        </w:rPr>
        <w:t>Thavarasah</w:t>
      </w:r>
      <w:proofErr w:type="spellEnd"/>
    </w:p>
    <w:p w14:paraId="2CB07119" w14:textId="77777777" w:rsidR="007D3D26" w:rsidRPr="00A712B4" w:rsidRDefault="007D3D26" w:rsidP="007D3D26">
      <w:pPr>
        <w:jc w:val="right"/>
        <w:rPr>
          <w:rFonts w:ascii="Times New Roman" w:hAnsi="Times New Roman" w:cs="Times New Roman"/>
          <w:color w:val="000000" w:themeColor="text1"/>
          <w:lang w:val="en-CA"/>
        </w:rPr>
      </w:pPr>
      <w:r w:rsidRPr="00A712B4">
        <w:rPr>
          <w:rFonts w:ascii="Times New Roman" w:hAnsi="Times New Roman" w:cs="Times New Roman"/>
          <w:color w:val="000000" w:themeColor="text1"/>
          <w:lang w:val="en-CA"/>
        </w:rPr>
        <w:t>101095308</w:t>
      </w:r>
    </w:p>
    <w:p w14:paraId="07EF94D7" w14:textId="6E572A00" w:rsidR="007D3D26" w:rsidRPr="00A712B4" w:rsidRDefault="007D3D26" w:rsidP="007D3D26">
      <w:pPr>
        <w:rPr>
          <w:rFonts w:ascii="Times New Roman" w:hAnsi="Times New Roman" w:cs="Times New Roman"/>
          <w:color w:val="000000" w:themeColor="text1"/>
        </w:rPr>
      </w:pPr>
      <w:r w:rsidRPr="00A712B4">
        <w:rPr>
          <w:rFonts w:ascii="Times New Roman" w:hAnsi="Times New Roman" w:cs="Times New Roman"/>
          <w:color w:val="000000" w:themeColor="text1"/>
        </w:rPr>
        <w:t>Reflection Paper #2:</w:t>
      </w:r>
      <w:r w:rsidR="00D928A1" w:rsidRPr="00A712B4">
        <w:rPr>
          <w:rFonts w:ascii="Times New Roman" w:hAnsi="Times New Roman" w:cs="Times New Roman"/>
          <w:color w:val="000000" w:themeColor="text1"/>
        </w:rPr>
        <w:t xml:space="preserve"> Exemplary Women of Early China</w:t>
      </w:r>
    </w:p>
    <w:p w14:paraId="0D2DBDE5" w14:textId="77777777" w:rsidR="007D3D26" w:rsidRPr="00A712B4" w:rsidRDefault="007D3D26" w:rsidP="007D3D26">
      <w:pPr>
        <w:rPr>
          <w:rFonts w:ascii="Times New Roman" w:hAnsi="Times New Roman" w:cs="Times New Roman"/>
          <w:color w:val="000000" w:themeColor="text1"/>
        </w:rPr>
      </w:pPr>
      <w:r w:rsidRPr="00A712B4">
        <w:rPr>
          <w:rFonts w:ascii="Times New Roman" w:hAnsi="Times New Roman" w:cs="Times New Roman"/>
          <w:color w:val="000000" w:themeColor="text1"/>
        </w:rPr>
        <w:t>Paper presented to</w:t>
      </w:r>
    </w:p>
    <w:p w14:paraId="2EDAC01A" w14:textId="77777777" w:rsidR="007D3D26" w:rsidRPr="00A712B4" w:rsidRDefault="007D3D26" w:rsidP="007D3D26">
      <w:pPr>
        <w:rPr>
          <w:rFonts w:ascii="Times New Roman" w:hAnsi="Times New Roman" w:cs="Times New Roman"/>
          <w:color w:val="000000" w:themeColor="text1"/>
        </w:rPr>
      </w:pPr>
      <w:r w:rsidRPr="00A712B4">
        <w:rPr>
          <w:rFonts w:ascii="Times New Roman" w:hAnsi="Times New Roman" w:cs="Times New Roman"/>
          <w:color w:val="000000" w:themeColor="text1"/>
        </w:rPr>
        <w:t>Christopher Jensen</w:t>
      </w:r>
    </w:p>
    <w:p w14:paraId="19086AFB" w14:textId="77777777" w:rsidR="007D3D26" w:rsidRPr="00A712B4" w:rsidRDefault="007D3D26" w:rsidP="007D3D26">
      <w:pPr>
        <w:rPr>
          <w:rFonts w:ascii="Times New Roman" w:hAnsi="Times New Roman" w:cs="Times New Roman"/>
          <w:color w:val="000000" w:themeColor="text1"/>
        </w:rPr>
      </w:pPr>
      <w:r w:rsidRPr="00A712B4">
        <w:rPr>
          <w:rFonts w:ascii="Times New Roman" w:hAnsi="Times New Roman" w:cs="Times New Roman"/>
          <w:color w:val="000000" w:themeColor="text1"/>
        </w:rPr>
        <w:t>For RELI-1716</w:t>
      </w:r>
    </w:p>
    <w:p w14:paraId="72FCE83C" w14:textId="77777777" w:rsidR="007D3D26" w:rsidRPr="00A712B4" w:rsidRDefault="007D3D26" w:rsidP="007D3D26">
      <w:pPr>
        <w:rPr>
          <w:rFonts w:ascii="Times New Roman" w:hAnsi="Times New Roman" w:cs="Times New Roman"/>
          <w:color w:val="000000" w:themeColor="text1"/>
        </w:rPr>
      </w:pPr>
      <w:r w:rsidRPr="00A712B4">
        <w:rPr>
          <w:rFonts w:ascii="Times New Roman" w:hAnsi="Times New Roman" w:cs="Times New Roman"/>
          <w:color w:val="000000" w:themeColor="text1"/>
        </w:rPr>
        <w:t>April 12</w:t>
      </w:r>
      <w:r w:rsidRPr="00A712B4">
        <w:rPr>
          <w:rFonts w:ascii="Times New Roman" w:hAnsi="Times New Roman" w:cs="Times New Roman"/>
          <w:color w:val="000000" w:themeColor="text1"/>
          <w:vertAlign w:val="superscript"/>
        </w:rPr>
        <w:t>th</w:t>
      </w:r>
      <w:r w:rsidRPr="00A712B4">
        <w:rPr>
          <w:rFonts w:ascii="Times New Roman" w:hAnsi="Times New Roman" w:cs="Times New Roman"/>
          <w:color w:val="000000" w:themeColor="text1"/>
        </w:rPr>
        <w:t>-2018</w:t>
      </w:r>
    </w:p>
    <w:p w14:paraId="6B6649D1" w14:textId="74728493" w:rsidR="006F7A1A" w:rsidRPr="00A712B4" w:rsidRDefault="006F7A1A" w:rsidP="007D3D26">
      <w:pPr>
        <w:rPr>
          <w:rFonts w:ascii="Times New Roman" w:hAnsi="Times New Roman" w:cs="Times New Roman"/>
          <w:color w:val="000000" w:themeColor="text1"/>
        </w:rPr>
      </w:pPr>
    </w:p>
    <w:p w14:paraId="4E2AD93A" w14:textId="2F7C459E" w:rsidR="006F7A1A" w:rsidRPr="00A712B4" w:rsidRDefault="00D928A1" w:rsidP="00D928A1">
      <w:pPr>
        <w:jc w:val="center"/>
        <w:rPr>
          <w:rFonts w:ascii="Times New Roman" w:hAnsi="Times New Roman" w:cs="Times New Roman"/>
          <w:color w:val="000000" w:themeColor="text1"/>
          <w:sz w:val="28"/>
        </w:rPr>
      </w:pPr>
      <w:r w:rsidRPr="00A712B4">
        <w:rPr>
          <w:rFonts w:ascii="Times New Roman" w:hAnsi="Times New Roman" w:cs="Times New Roman"/>
          <w:color w:val="000000" w:themeColor="text1"/>
          <w:sz w:val="28"/>
        </w:rPr>
        <w:t>Exemplary Women of Early China</w:t>
      </w:r>
    </w:p>
    <w:p w14:paraId="5CDC5B1D" w14:textId="77777777" w:rsidR="006F7A1A" w:rsidRPr="00A712B4" w:rsidRDefault="006F7A1A" w:rsidP="007D3D26">
      <w:pPr>
        <w:rPr>
          <w:rFonts w:ascii="Times New Roman" w:hAnsi="Times New Roman" w:cs="Times New Roman"/>
          <w:color w:val="000000" w:themeColor="text1"/>
        </w:rPr>
      </w:pPr>
    </w:p>
    <w:p w14:paraId="0CA04799" w14:textId="6C8D35BB" w:rsidR="006F7A1A" w:rsidRPr="00A712B4" w:rsidRDefault="00F76B80" w:rsidP="00F76B80">
      <w:pPr>
        <w:rPr>
          <w:rFonts w:ascii="Times New Roman" w:hAnsi="Times New Roman" w:cs="Times New Roman"/>
          <w:color w:val="000000" w:themeColor="text1"/>
        </w:rPr>
      </w:pPr>
      <w:r w:rsidRPr="00A712B4">
        <w:rPr>
          <w:rFonts w:ascii="Times New Roman" w:hAnsi="Times New Roman" w:cs="Times New Roman"/>
          <w:color w:val="000000" w:themeColor="text1"/>
        </w:rPr>
        <w:tab/>
        <w:t>I</w:t>
      </w:r>
      <w:r w:rsidR="006F7A1A" w:rsidRPr="00A712B4">
        <w:rPr>
          <w:rFonts w:ascii="Times New Roman" w:hAnsi="Times New Roman" w:cs="Times New Roman"/>
          <w:color w:val="000000" w:themeColor="text1"/>
        </w:rPr>
        <w:t>n this reflecti</w:t>
      </w:r>
      <w:r w:rsidR="005C15AB" w:rsidRPr="00A712B4">
        <w:rPr>
          <w:rFonts w:ascii="Times New Roman" w:hAnsi="Times New Roman" w:cs="Times New Roman"/>
          <w:color w:val="000000" w:themeColor="text1"/>
        </w:rPr>
        <w:t xml:space="preserve">on, </w:t>
      </w:r>
      <w:r w:rsidRPr="00A712B4">
        <w:rPr>
          <w:rFonts w:ascii="Times New Roman" w:hAnsi="Times New Roman" w:cs="Times New Roman"/>
          <w:color w:val="000000" w:themeColor="text1"/>
        </w:rPr>
        <w:t xml:space="preserve">the text </w:t>
      </w:r>
      <w:r w:rsidR="00D928A1" w:rsidRPr="00A712B4">
        <w:rPr>
          <w:rFonts w:ascii="Times New Roman" w:eastAsia="Times New Roman" w:hAnsi="Times New Roman" w:cs="Times New Roman"/>
          <w:i/>
          <w:color w:val="000000" w:themeColor="text1"/>
        </w:rPr>
        <w:t>Exemplary</w:t>
      </w:r>
      <w:r w:rsidR="00D928A1" w:rsidRPr="00A712B4">
        <w:rPr>
          <w:rFonts w:ascii="Times New Roman" w:eastAsia="Times New Roman" w:hAnsi="Times New Roman" w:cs="Times New Roman"/>
          <w:color w:val="000000" w:themeColor="text1"/>
        </w:rPr>
        <w:t xml:space="preserve"> </w:t>
      </w:r>
      <w:r w:rsidR="00D928A1" w:rsidRPr="00A712B4">
        <w:rPr>
          <w:rFonts w:ascii="Times New Roman" w:eastAsia="Times New Roman" w:hAnsi="Times New Roman" w:cs="Times New Roman"/>
          <w:i/>
          <w:color w:val="000000" w:themeColor="text1"/>
        </w:rPr>
        <w:t>Women of Early C</w:t>
      </w:r>
      <w:r w:rsidRPr="00A712B4">
        <w:rPr>
          <w:rFonts w:ascii="Times New Roman" w:eastAsia="Times New Roman" w:hAnsi="Times New Roman" w:cs="Times New Roman"/>
          <w:i/>
          <w:color w:val="000000" w:themeColor="text1"/>
        </w:rPr>
        <w:t>hina</w:t>
      </w:r>
      <w:r w:rsidR="006F7A1A" w:rsidRPr="00A712B4">
        <w:rPr>
          <w:rFonts w:ascii="Times New Roman" w:hAnsi="Times New Roman" w:cs="Times New Roman"/>
          <w:i/>
          <w:color w:val="000000" w:themeColor="text1"/>
        </w:rPr>
        <w:t xml:space="preserve"> </w:t>
      </w:r>
      <w:r w:rsidR="00D928A1" w:rsidRPr="00A712B4">
        <w:rPr>
          <w:rFonts w:ascii="Times New Roman" w:hAnsi="Times New Roman" w:cs="Times New Roman"/>
          <w:color w:val="000000" w:themeColor="text1"/>
        </w:rPr>
        <w:t xml:space="preserve">will be discussed </w:t>
      </w:r>
      <w:r w:rsidR="006F7A1A" w:rsidRPr="00A712B4">
        <w:rPr>
          <w:rFonts w:ascii="Times New Roman" w:hAnsi="Times New Roman" w:cs="Times New Roman"/>
          <w:color w:val="000000" w:themeColor="text1"/>
        </w:rPr>
        <w:t xml:space="preserve">in connection with </w:t>
      </w:r>
      <w:r w:rsidR="00D928A1" w:rsidRPr="00A712B4">
        <w:rPr>
          <w:rFonts w:ascii="Times New Roman" w:hAnsi="Times New Roman" w:cs="Times New Roman"/>
          <w:color w:val="000000" w:themeColor="text1"/>
        </w:rPr>
        <w:t>the</w:t>
      </w:r>
      <w:r w:rsidR="006F7A1A" w:rsidRPr="00A712B4">
        <w:rPr>
          <w:rFonts w:ascii="Times New Roman" w:hAnsi="Times New Roman" w:cs="Times New Roman"/>
          <w:color w:val="000000" w:themeColor="text1"/>
        </w:rPr>
        <w:t xml:space="preserve"> initial understanding of </w:t>
      </w:r>
      <w:r w:rsidRPr="00A712B4">
        <w:rPr>
          <w:rFonts w:ascii="Times New Roman" w:hAnsi="Times New Roman" w:cs="Times New Roman"/>
          <w:color w:val="000000" w:themeColor="text1"/>
        </w:rPr>
        <w:t>treatment of women in china.</w:t>
      </w:r>
    </w:p>
    <w:p w14:paraId="7BE766CF" w14:textId="69C4E26C" w:rsidR="00273432" w:rsidRPr="00A712B4" w:rsidRDefault="00273432" w:rsidP="00F76B80">
      <w:pPr>
        <w:rPr>
          <w:rFonts w:ascii="Times New Roman" w:hAnsi="Times New Roman" w:cs="Times New Roman"/>
          <w:color w:val="000000" w:themeColor="text1"/>
        </w:rPr>
      </w:pPr>
    </w:p>
    <w:p w14:paraId="412F3714" w14:textId="53F67827" w:rsidR="00D928A1" w:rsidRPr="00A712B4" w:rsidRDefault="00D928A1" w:rsidP="00F76B80">
      <w:pPr>
        <w:rPr>
          <w:rFonts w:ascii="Times New Roman" w:hAnsi="Times New Roman" w:cs="Times New Roman"/>
          <w:color w:val="000000" w:themeColor="text1"/>
        </w:rPr>
      </w:pPr>
      <w:r w:rsidRPr="00A712B4">
        <w:rPr>
          <w:rFonts w:ascii="Times New Roman" w:hAnsi="Times New Roman" w:cs="Times New Roman"/>
          <w:color w:val="000000" w:themeColor="text1"/>
        </w:rPr>
        <w:tab/>
      </w:r>
      <w:r w:rsidRPr="00A712B4">
        <w:rPr>
          <w:rFonts w:ascii="Times New Roman" w:hAnsi="Times New Roman" w:cs="Times New Roman"/>
          <w:i/>
          <w:color w:val="000000" w:themeColor="text1"/>
        </w:rPr>
        <w:t>Exemplary Women of Early China</w:t>
      </w:r>
      <w:r w:rsidRPr="00A712B4">
        <w:rPr>
          <w:rFonts w:ascii="Times New Roman" w:hAnsi="Times New Roman" w:cs="Times New Roman"/>
          <w:color w:val="000000" w:themeColor="text1"/>
        </w:rPr>
        <w:t xml:space="preserve"> is valuable for not just the culture, but also the influence of </w:t>
      </w:r>
      <w:proofErr w:type="spellStart"/>
      <w:r w:rsidRPr="00A712B4">
        <w:rPr>
          <w:rFonts w:ascii="Times New Roman" w:hAnsi="Times New Roman" w:cs="Times New Roman"/>
          <w:color w:val="000000" w:themeColor="text1"/>
        </w:rPr>
        <w:t>Lienü</w:t>
      </w:r>
      <w:proofErr w:type="spellEnd"/>
      <w:r w:rsidRPr="00A712B4">
        <w:rPr>
          <w:rFonts w:ascii="Times New Roman" w:hAnsi="Times New Roman" w:cs="Times New Roman"/>
          <w:color w:val="000000" w:themeColor="text1"/>
        </w:rPr>
        <w:t xml:space="preserve"> </w:t>
      </w:r>
      <w:proofErr w:type="spellStart"/>
      <w:r w:rsidRPr="00A712B4">
        <w:rPr>
          <w:rFonts w:ascii="Times New Roman" w:hAnsi="Times New Roman" w:cs="Times New Roman"/>
          <w:color w:val="000000" w:themeColor="text1"/>
        </w:rPr>
        <w:t>Zhuan</w:t>
      </w:r>
      <w:proofErr w:type="spellEnd"/>
      <w:r w:rsidRPr="00A712B4">
        <w:rPr>
          <w:rFonts w:ascii="Times New Roman" w:hAnsi="Times New Roman" w:cs="Times New Roman"/>
          <w:color w:val="000000" w:themeColor="text1"/>
        </w:rPr>
        <w:t xml:space="preserve"> had in the centuries that followed. </w:t>
      </w:r>
      <w:r w:rsidR="0028347F" w:rsidRPr="00A712B4">
        <w:rPr>
          <w:rFonts w:ascii="Times New Roman" w:hAnsi="Times New Roman" w:cs="Times New Roman"/>
          <w:color w:val="000000" w:themeColor="text1"/>
        </w:rPr>
        <w:t xml:space="preserve">In a recap, the 125 women who lived their honorable, violent, and pernicious lives in China centuries before the birth of Christ have met the interlocutor worthy of their name. Anne Behnke Kinney has changed the views about governance, Confucian morality, and social civility in the early empire by showing the centrality of women in politics and society. </w:t>
      </w:r>
    </w:p>
    <w:p w14:paraId="7760162C" w14:textId="77777777" w:rsidR="00273432" w:rsidRPr="00A712B4" w:rsidRDefault="00273432" w:rsidP="00F76B80">
      <w:pPr>
        <w:rPr>
          <w:rFonts w:ascii="Times New Roman" w:hAnsi="Times New Roman" w:cs="Times New Roman"/>
          <w:color w:val="000000" w:themeColor="text1"/>
        </w:rPr>
      </w:pPr>
    </w:p>
    <w:p w14:paraId="6B9D21C6" w14:textId="3151946C" w:rsidR="00006039" w:rsidRPr="00A712B4" w:rsidRDefault="0028347F" w:rsidP="00006039">
      <w:pPr>
        <w:rPr>
          <w:rFonts w:ascii="Times New Roman" w:eastAsia="Times New Roman" w:hAnsi="Times New Roman" w:cs="Times New Roman"/>
          <w:color w:val="000000" w:themeColor="text1"/>
        </w:rPr>
      </w:pPr>
      <w:r w:rsidRPr="00A712B4">
        <w:rPr>
          <w:rFonts w:ascii="Arial" w:eastAsia="Times New Roman" w:hAnsi="Arial" w:cs="Arial"/>
          <w:color w:val="000000" w:themeColor="text1"/>
          <w:shd w:val="clear" w:color="auto" w:fill="FFFFFF"/>
        </w:rPr>
        <w:tab/>
      </w:r>
      <w:r w:rsidRPr="00A712B4">
        <w:rPr>
          <w:rFonts w:ascii="Times New Roman" w:eastAsia="Times New Roman" w:hAnsi="Times New Roman" w:cs="Times New Roman"/>
          <w:color w:val="000000" w:themeColor="text1"/>
          <w:shd w:val="clear" w:color="auto" w:fill="FFFFFF"/>
        </w:rPr>
        <w:t xml:space="preserve">For more than 2,000 years the </w:t>
      </w:r>
      <w:proofErr w:type="spellStart"/>
      <w:r w:rsidRPr="00A712B4">
        <w:rPr>
          <w:rFonts w:ascii="Times New Roman" w:eastAsia="Times New Roman" w:hAnsi="Times New Roman" w:cs="Times New Roman"/>
          <w:color w:val="000000" w:themeColor="text1"/>
          <w:shd w:val="clear" w:color="auto" w:fill="FFFFFF"/>
        </w:rPr>
        <w:t>Lienü</w:t>
      </w:r>
      <w:proofErr w:type="spellEnd"/>
      <w:r w:rsidRPr="00A712B4">
        <w:rPr>
          <w:rFonts w:ascii="Times New Roman" w:eastAsia="Times New Roman" w:hAnsi="Times New Roman" w:cs="Times New Roman"/>
          <w:color w:val="000000" w:themeColor="text1"/>
          <w:shd w:val="clear" w:color="auto" w:fill="FFFFFF"/>
        </w:rPr>
        <w:t xml:space="preserve"> </w:t>
      </w:r>
      <w:proofErr w:type="spellStart"/>
      <w:r w:rsidRPr="00A712B4">
        <w:rPr>
          <w:rFonts w:ascii="Times New Roman" w:eastAsia="Times New Roman" w:hAnsi="Times New Roman" w:cs="Times New Roman"/>
          <w:color w:val="000000" w:themeColor="text1"/>
          <w:shd w:val="clear" w:color="auto" w:fill="FFFFFF"/>
        </w:rPr>
        <w:t>Zhuan</w:t>
      </w:r>
      <w:proofErr w:type="spellEnd"/>
      <w:r w:rsidRPr="00A712B4">
        <w:rPr>
          <w:rFonts w:ascii="Times New Roman" w:eastAsia="Times New Roman" w:hAnsi="Times New Roman" w:cs="Times New Roman"/>
          <w:color w:val="000000" w:themeColor="text1"/>
          <w:shd w:val="clear" w:color="auto" w:fill="FFFFFF"/>
        </w:rPr>
        <w:t xml:space="preserve"> played a central role in the education of young women, teaching them the norms of behavior that Confucian society demanded of them. They learned to be modest and self-effacing, yielding gracefully to their fathers, brothers, and husbands. Furthermore, they avoided anything that would bring discredit to their families. They learned that death was preferable to dishonor, and that suicide was an honorable way out of situations that offered only bad moral choices. Young women, generation after generation, learned to emulate the conspicuous virtues of the exemplary women, and to shrink in horror from the counter-examples of “bad” women, like the sexually voracious serial widow Lady Xia Ji. Anne Kinney’s graceful and faithful translation of this important text is both instructive and entertaining; these biographies make wonderful stories. Her extensive introduction places the work in context; her voluminous notes enhance the biographies</w:t>
      </w:r>
      <w:r w:rsidR="00167ABA" w:rsidRPr="00A712B4">
        <w:rPr>
          <w:rFonts w:ascii="Times New Roman" w:eastAsia="Times New Roman" w:hAnsi="Times New Roman" w:cs="Times New Roman"/>
          <w:color w:val="000000" w:themeColor="text1"/>
          <w:shd w:val="clear" w:color="auto" w:fill="FFFFFF"/>
        </w:rPr>
        <w:t>.</w:t>
      </w:r>
    </w:p>
    <w:p w14:paraId="40A94AD8" w14:textId="77777777" w:rsidR="004A014A" w:rsidRPr="00A712B4" w:rsidRDefault="004A014A" w:rsidP="00006039">
      <w:pPr>
        <w:rPr>
          <w:rFonts w:ascii="Times New Roman" w:eastAsia="Times New Roman" w:hAnsi="Times New Roman" w:cs="Times New Roman"/>
          <w:color w:val="000000" w:themeColor="text1"/>
        </w:rPr>
      </w:pPr>
    </w:p>
    <w:p w14:paraId="3F921DE7" w14:textId="684F8C88" w:rsidR="00F96EC3" w:rsidRPr="00A712B4" w:rsidRDefault="00167ABA" w:rsidP="00F96EC3">
      <w:pPr>
        <w:rPr>
          <w:rFonts w:ascii="Times New Roman" w:eastAsia="Times New Roman" w:hAnsi="Times New Roman" w:cs="Times New Roman"/>
          <w:color w:val="000000" w:themeColor="text1"/>
          <w:lang w:val="en-CA"/>
        </w:rPr>
      </w:pPr>
      <w:r w:rsidRPr="00A712B4">
        <w:rPr>
          <w:rFonts w:ascii="Times New Roman" w:eastAsia="Times New Roman" w:hAnsi="Times New Roman" w:cs="Times New Roman"/>
          <w:color w:val="000000" w:themeColor="text1"/>
        </w:rPr>
        <w:tab/>
        <w:t>In the text, it says “</w:t>
      </w:r>
      <w:r w:rsidR="003F57DA" w:rsidRPr="00A712B4">
        <w:rPr>
          <w:rFonts w:ascii="Times New Roman" w:eastAsia="Times New Roman" w:hAnsi="Times New Roman" w:cs="Times New Roman"/>
          <w:color w:val="000000" w:themeColor="text1"/>
          <w:lang w:val="en-CA"/>
        </w:rPr>
        <w:t>The L</w:t>
      </w:r>
      <w:r w:rsidR="00F96EC3" w:rsidRPr="00A712B4">
        <w:rPr>
          <w:rFonts w:ascii="Times New Roman" w:eastAsia="Times New Roman" w:hAnsi="Times New Roman" w:cs="Times New Roman"/>
          <w:color w:val="000000" w:themeColor="text1"/>
          <w:lang w:val="en-CA"/>
        </w:rPr>
        <w:t>ady of</w:t>
      </w:r>
      <w:r w:rsidR="003F57DA" w:rsidRPr="00A712B4">
        <w:rPr>
          <w:rFonts w:ascii="Times New Roman" w:eastAsia="Times New Roman" w:hAnsi="Times New Roman" w:cs="Times New Roman"/>
          <w:color w:val="000000" w:themeColor="text1"/>
          <w:lang w:val="en-CA"/>
        </w:rPr>
        <w:t xml:space="preserve"> </w:t>
      </w:r>
      <w:r w:rsidR="00F96EC3" w:rsidRPr="00A712B4">
        <w:rPr>
          <w:rFonts w:ascii="Times New Roman" w:eastAsia="Times New Roman" w:hAnsi="Times New Roman" w:cs="Times New Roman"/>
          <w:color w:val="000000" w:themeColor="text1"/>
          <w:lang w:val="en-CA"/>
        </w:rPr>
        <w:t xml:space="preserve">Wey, Ding Jiang, </w:t>
      </w:r>
      <w:proofErr w:type="gramStart"/>
      <w:r w:rsidR="00F96EC3" w:rsidRPr="00A712B4">
        <w:rPr>
          <w:rFonts w:ascii="Times New Roman" w:eastAsia="Times New Roman" w:hAnsi="Times New Roman" w:cs="Times New Roman"/>
          <w:color w:val="000000" w:themeColor="text1"/>
          <w:lang w:val="en-CA"/>
        </w:rPr>
        <w:t>Bade</w:t>
      </w:r>
      <w:proofErr w:type="gramEnd"/>
      <w:r w:rsidR="00F96EC3" w:rsidRPr="00A712B4">
        <w:rPr>
          <w:rFonts w:ascii="Times New Roman" w:eastAsia="Times New Roman" w:hAnsi="Times New Roman" w:cs="Times New Roman"/>
          <w:color w:val="000000" w:themeColor="text1"/>
          <w:lang w:val="en-CA"/>
        </w:rPr>
        <w:t xml:space="preserve"> farewell to the wife and composed an ode. Merciful, loving, and kind</w:t>
      </w:r>
      <w:r w:rsidR="00541A43" w:rsidRPr="00A712B4">
        <w:rPr>
          <w:rFonts w:ascii="Times New Roman" w:eastAsia="Times New Roman" w:hAnsi="Times New Roman" w:cs="Times New Roman"/>
          <w:color w:val="000000" w:themeColor="text1"/>
          <w:lang w:val="en-CA"/>
        </w:rPr>
        <w:t>… h</w:t>
      </w:r>
      <w:r w:rsidR="00F96EC3" w:rsidRPr="00A712B4">
        <w:rPr>
          <w:rFonts w:ascii="Times New Roman" w:eastAsia="Times New Roman" w:hAnsi="Times New Roman" w:cs="Times New Roman"/>
          <w:color w:val="000000" w:themeColor="text1"/>
          <w:lang w:val="en-CA"/>
        </w:rPr>
        <w:t>er inte</w:t>
      </w:r>
      <w:r w:rsidR="00541A43" w:rsidRPr="00A712B4">
        <w:rPr>
          <w:rFonts w:ascii="Times New Roman" w:eastAsia="Times New Roman" w:hAnsi="Times New Roman" w:cs="Times New Roman"/>
          <w:color w:val="000000" w:themeColor="text1"/>
          <w:lang w:val="en-CA"/>
        </w:rPr>
        <w:t>lligence and far-seeing wisdom a</w:t>
      </w:r>
      <w:r w:rsidR="00F96EC3" w:rsidRPr="00A712B4">
        <w:rPr>
          <w:rFonts w:ascii="Times New Roman" w:eastAsia="Times New Roman" w:hAnsi="Times New Roman" w:cs="Times New Roman"/>
          <w:color w:val="000000" w:themeColor="text1"/>
          <w:lang w:val="en-CA"/>
        </w:rPr>
        <w:t>re displ</w:t>
      </w:r>
      <w:r w:rsidR="00541A43" w:rsidRPr="00A712B4">
        <w:rPr>
          <w:rFonts w:ascii="Times New Roman" w:eastAsia="Times New Roman" w:hAnsi="Times New Roman" w:cs="Times New Roman"/>
          <w:color w:val="000000" w:themeColor="text1"/>
          <w:lang w:val="en-CA"/>
        </w:rPr>
        <w:t xml:space="preserve">ayed in her cultivated speech” </w:t>
      </w:r>
      <w:r w:rsidR="00541A43" w:rsidRPr="00A712B4">
        <w:rPr>
          <w:rFonts w:ascii="Times New Roman" w:eastAsia="Times New Roman" w:hAnsi="Times New Roman" w:cs="Times New Roman"/>
          <w:color w:val="000000" w:themeColor="text1"/>
          <w:vertAlign w:val="superscript"/>
          <w:lang w:val="en-CA"/>
        </w:rPr>
        <w:t>[1]</w:t>
      </w:r>
      <w:r w:rsidR="00541A43" w:rsidRPr="00A712B4">
        <w:rPr>
          <w:rFonts w:ascii="Times New Roman" w:eastAsia="Times New Roman" w:hAnsi="Times New Roman" w:cs="Times New Roman"/>
          <w:color w:val="000000" w:themeColor="text1"/>
          <w:lang w:val="en-CA"/>
        </w:rPr>
        <w:t xml:space="preserve">. </w:t>
      </w:r>
      <w:r w:rsidR="003F57DA" w:rsidRPr="00A712B4">
        <w:rPr>
          <w:rFonts w:ascii="Times New Roman" w:eastAsia="Times New Roman" w:hAnsi="Times New Roman" w:cs="Times New Roman"/>
          <w:color w:val="000000" w:themeColor="text1"/>
          <w:lang w:val="en-CA"/>
        </w:rPr>
        <w:t xml:space="preserve">This arises ethos because Lady of Wey is one of many women who has shown astonishment in her intelligence. Not only her personality is incredible, but her speech and intelligence are credited. She knows what she is talking about. Her views are grounded and cultivated. </w:t>
      </w:r>
    </w:p>
    <w:p w14:paraId="4ECF390A" w14:textId="7ECC033B" w:rsidR="003F57DA" w:rsidRPr="00A712B4" w:rsidRDefault="003F57DA" w:rsidP="00F96EC3">
      <w:pPr>
        <w:rPr>
          <w:rFonts w:ascii="Times New Roman" w:eastAsia="Times New Roman" w:hAnsi="Times New Roman" w:cs="Times New Roman"/>
          <w:color w:val="000000" w:themeColor="text1"/>
          <w:lang w:val="en-CA"/>
        </w:rPr>
      </w:pPr>
    </w:p>
    <w:p w14:paraId="6490486A" w14:textId="1C7A2358" w:rsidR="00823852" w:rsidRPr="00A712B4" w:rsidRDefault="003F57DA" w:rsidP="00823852">
      <w:pPr>
        <w:rPr>
          <w:rFonts w:ascii="Times New Roman" w:eastAsia="Times New Roman" w:hAnsi="Times New Roman" w:cs="Times New Roman"/>
          <w:color w:val="000000" w:themeColor="text1"/>
        </w:rPr>
      </w:pPr>
      <w:r w:rsidRPr="00A712B4">
        <w:rPr>
          <w:rFonts w:ascii="Times New Roman" w:eastAsia="Times New Roman" w:hAnsi="Times New Roman" w:cs="Times New Roman"/>
          <w:color w:val="000000" w:themeColor="text1"/>
          <w:lang w:val="en-CA"/>
        </w:rPr>
        <w:tab/>
        <w:t xml:space="preserve">Overall, </w:t>
      </w:r>
      <w:r w:rsidRPr="00A712B4">
        <w:rPr>
          <w:rFonts w:ascii="Times New Roman" w:eastAsia="Times New Roman" w:hAnsi="Times New Roman" w:cs="Times New Roman"/>
          <w:color w:val="000000" w:themeColor="text1"/>
        </w:rPr>
        <w:t xml:space="preserve">the reflection </w:t>
      </w:r>
      <w:r w:rsidR="00035195" w:rsidRPr="00A712B4">
        <w:rPr>
          <w:rFonts w:ascii="Times New Roman" w:eastAsia="Times New Roman" w:hAnsi="Times New Roman" w:cs="Times New Roman"/>
          <w:color w:val="000000" w:themeColor="text1"/>
        </w:rPr>
        <w:t xml:space="preserve">of the text </w:t>
      </w:r>
      <w:r w:rsidR="00035195" w:rsidRPr="00A712B4">
        <w:rPr>
          <w:rFonts w:ascii="Times New Roman" w:eastAsia="Times New Roman" w:hAnsi="Times New Roman" w:cs="Times New Roman"/>
          <w:i/>
          <w:color w:val="000000" w:themeColor="text1"/>
        </w:rPr>
        <w:t>Exemplary</w:t>
      </w:r>
      <w:r w:rsidR="00035195" w:rsidRPr="00A712B4">
        <w:rPr>
          <w:rFonts w:ascii="Times New Roman" w:eastAsia="Times New Roman" w:hAnsi="Times New Roman" w:cs="Times New Roman"/>
          <w:color w:val="000000" w:themeColor="text1"/>
        </w:rPr>
        <w:t xml:space="preserve"> </w:t>
      </w:r>
      <w:r w:rsidR="00035195" w:rsidRPr="00A712B4">
        <w:rPr>
          <w:rFonts w:ascii="Times New Roman" w:eastAsia="Times New Roman" w:hAnsi="Times New Roman" w:cs="Times New Roman"/>
          <w:i/>
          <w:color w:val="000000" w:themeColor="text1"/>
        </w:rPr>
        <w:t>Women of Early China</w:t>
      </w:r>
      <w:r w:rsidR="00035195" w:rsidRPr="00A712B4">
        <w:rPr>
          <w:rFonts w:ascii="Times New Roman" w:hAnsi="Times New Roman" w:cs="Times New Roman"/>
          <w:i/>
          <w:color w:val="000000" w:themeColor="text1"/>
        </w:rPr>
        <w:t xml:space="preserve"> </w:t>
      </w:r>
      <w:r w:rsidR="00035195" w:rsidRPr="00A712B4">
        <w:rPr>
          <w:rFonts w:ascii="Times New Roman" w:hAnsi="Times New Roman" w:cs="Times New Roman"/>
          <w:color w:val="000000" w:themeColor="text1"/>
        </w:rPr>
        <w:t xml:space="preserve">is a unique piece that highlights the worth of women intelligence in China. Its reflection </w:t>
      </w:r>
      <w:r w:rsidRPr="00A712B4">
        <w:rPr>
          <w:rFonts w:ascii="Times New Roman" w:eastAsia="Times New Roman" w:hAnsi="Times New Roman" w:cs="Times New Roman"/>
          <w:color w:val="000000" w:themeColor="text1"/>
        </w:rPr>
        <w:t>of the culture is still seen today in China. Women are proving their intelligence as worthy</w:t>
      </w:r>
      <w:r w:rsidR="00035195" w:rsidRPr="00A712B4">
        <w:rPr>
          <w:rFonts w:ascii="Times New Roman" w:eastAsia="Times New Roman" w:hAnsi="Times New Roman" w:cs="Times New Roman"/>
          <w:color w:val="000000" w:themeColor="text1"/>
        </w:rPr>
        <w:t xml:space="preserve"> while being respected amongst their families. Due to </w:t>
      </w:r>
      <w:proofErr w:type="spellStart"/>
      <w:r w:rsidR="00035195" w:rsidRPr="00A712B4">
        <w:rPr>
          <w:rFonts w:ascii="Times New Roman" w:eastAsia="Times New Roman" w:hAnsi="Times New Roman" w:cs="Times New Roman"/>
          <w:color w:val="000000" w:themeColor="text1"/>
          <w:shd w:val="clear" w:color="auto" w:fill="FFFFFF"/>
        </w:rPr>
        <w:t>Lienü</w:t>
      </w:r>
      <w:proofErr w:type="spellEnd"/>
      <w:r w:rsidR="00035195" w:rsidRPr="00A712B4">
        <w:rPr>
          <w:rFonts w:ascii="Times New Roman" w:eastAsia="Times New Roman" w:hAnsi="Times New Roman" w:cs="Times New Roman"/>
          <w:color w:val="000000" w:themeColor="text1"/>
          <w:shd w:val="clear" w:color="auto" w:fill="FFFFFF"/>
        </w:rPr>
        <w:t xml:space="preserve"> </w:t>
      </w:r>
      <w:proofErr w:type="spellStart"/>
      <w:r w:rsidR="00035195" w:rsidRPr="00A712B4">
        <w:rPr>
          <w:rFonts w:ascii="Times New Roman" w:eastAsia="Times New Roman" w:hAnsi="Times New Roman" w:cs="Times New Roman"/>
          <w:color w:val="000000" w:themeColor="text1"/>
          <w:shd w:val="clear" w:color="auto" w:fill="FFFFFF"/>
        </w:rPr>
        <w:t>Zhuan</w:t>
      </w:r>
      <w:proofErr w:type="spellEnd"/>
      <w:r w:rsidR="00035195" w:rsidRPr="00A712B4">
        <w:rPr>
          <w:rFonts w:ascii="Times New Roman" w:eastAsia="Times New Roman" w:hAnsi="Times New Roman" w:cs="Times New Roman"/>
          <w:color w:val="000000" w:themeColor="text1"/>
          <w:shd w:val="clear" w:color="auto" w:fill="FFFFFF"/>
        </w:rPr>
        <w:t xml:space="preserve">, women in China have learned their norms of behavior through society, culture, and the self </w:t>
      </w:r>
    </w:p>
    <w:p w14:paraId="2B448D03" w14:textId="3FCE3FEE" w:rsidR="00E034B8" w:rsidRDefault="00E034B8" w:rsidP="00F76B80">
      <w:pPr>
        <w:rPr>
          <w:rFonts w:ascii="Times New Roman" w:eastAsia="Times New Roman" w:hAnsi="Times New Roman" w:cs="Times New Roman"/>
        </w:rPr>
      </w:pPr>
    </w:p>
    <w:p w14:paraId="66776A85" w14:textId="77777777" w:rsidR="00A712B4" w:rsidRDefault="00A712B4" w:rsidP="00F76B80">
      <w:pPr>
        <w:rPr>
          <w:rFonts w:ascii="Times New Roman" w:hAnsi="Times New Roman" w:cs="Times New Roman"/>
        </w:rPr>
      </w:pPr>
    </w:p>
    <w:p w14:paraId="7FE26FF9" w14:textId="678A7018" w:rsidR="00E034B8" w:rsidRDefault="00167ABA" w:rsidP="00F76B80">
      <w:pPr>
        <w:rPr>
          <w:rFonts w:ascii="Times New Roman" w:hAnsi="Times New Roman" w:cs="Times New Roman"/>
          <w:b/>
        </w:rPr>
      </w:pPr>
      <w:r w:rsidRPr="00167ABA">
        <w:rPr>
          <w:rFonts w:ascii="Times New Roman" w:hAnsi="Times New Roman" w:cs="Times New Roman"/>
          <w:b/>
        </w:rPr>
        <w:lastRenderedPageBreak/>
        <w:t xml:space="preserve">Reference </w:t>
      </w:r>
    </w:p>
    <w:p w14:paraId="44FB3BF5" w14:textId="77777777" w:rsidR="00167ABA" w:rsidRPr="00167ABA" w:rsidRDefault="00167ABA" w:rsidP="00F76B80">
      <w:pPr>
        <w:rPr>
          <w:rFonts w:ascii="Times New Roman" w:hAnsi="Times New Roman" w:cs="Times New Roman"/>
          <w:b/>
        </w:rPr>
      </w:pPr>
    </w:p>
    <w:p w14:paraId="6E9EE8FF" w14:textId="77777777" w:rsidR="00457DCB" w:rsidRDefault="00457DCB" w:rsidP="00457DCB">
      <w:pPr>
        <w:rPr>
          <w:rFonts w:ascii="Times New Roman" w:eastAsia="Times New Roman" w:hAnsi="Times New Roman" w:cs="Times New Roman"/>
        </w:rPr>
      </w:pPr>
      <w:r>
        <w:rPr>
          <w:rFonts w:ascii="Times New Roman" w:eastAsia="Times New Roman" w:hAnsi="Times New Roman" w:cs="Times New Roman"/>
        </w:rPr>
        <w:t xml:space="preserve">[1] </w:t>
      </w:r>
      <w:proofErr w:type="spellStart"/>
      <w:r w:rsidRPr="003D7D57">
        <w:rPr>
          <w:rFonts w:ascii="Times New Roman" w:eastAsia="Times New Roman" w:hAnsi="Times New Roman" w:cs="Times New Roman"/>
        </w:rPr>
        <w:t>Nichiren</w:t>
      </w:r>
      <w:proofErr w:type="spellEnd"/>
      <w:r w:rsidRPr="003D7D57">
        <w:rPr>
          <w:rFonts w:ascii="Times New Roman" w:eastAsia="Times New Roman" w:hAnsi="Times New Roman" w:cs="Times New Roman"/>
        </w:rPr>
        <w:t xml:space="preserve">, and Philip B. </w:t>
      </w:r>
      <w:proofErr w:type="spellStart"/>
      <w:r w:rsidRPr="003D7D57">
        <w:rPr>
          <w:rFonts w:ascii="Times New Roman" w:eastAsia="Times New Roman" w:hAnsi="Times New Roman" w:cs="Times New Roman"/>
        </w:rPr>
        <w:t>Yampolsky</w:t>
      </w:r>
      <w:proofErr w:type="spellEnd"/>
      <w:r w:rsidRPr="003D7D57">
        <w:rPr>
          <w:rFonts w:ascii="Times New Roman" w:eastAsia="Times New Roman" w:hAnsi="Times New Roman" w:cs="Times New Roman"/>
        </w:rPr>
        <w:t xml:space="preserve">. Selected Writings of </w:t>
      </w:r>
      <w:proofErr w:type="spellStart"/>
      <w:r w:rsidRPr="003D7D57">
        <w:rPr>
          <w:rFonts w:ascii="Times New Roman" w:eastAsia="Times New Roman" w:hAnsi="Times New Roman" w:cs="Times New Roman"/>
        </w:rPr>
        <w:t>Nichiren</w:t>
      </w:r>
      <w:proofErr w:type="spellEnd"/>
      <w:r w:rsidRPr="003D7D57">
        <w:rPr>
          <w:rFonts w:ascii="Times New Roman" w:eastAsia="Times New Roman" w:hAnsi="Times New Roman" w:cs="Times New Roman"/>
        </w:rPr>
        <w:t xml:space="preserve"> (1990). Columbia </w:t>
      </w:r>
      <w:r>
        <w:rPr>
          <w:rFonts w:ascii="Times New Roman" w:eastAsia="Times New Roman" w:hAnsi="Times New Roman" w:cs="Times New Roman"/>
        </w:rPr>
        <w:t xml:space="preserve"> </w:t>
      </w:r>
    </w:p>
    <w:p w14:paraId="615D76E5" w14:textId="77777777" w:rsidR="00457DCB" w:rsidRPr="003D7D57" w:rsidRDefault="00457DCB" w:rsidP="00457DCB">
      <w:pPr>
        <w:ind w:firstLine="720"/>
        <w:rPr>
          <w:rFonts w:ascii="Times New Roman" w:eastAsia="Times New Roman" w:hAnsi="Times New Roman" w:cs="Times New Roman"/>
        </w:rPr>
      </w:pPr>
      <w:proofErr w:type="gramStart"/>
      <w:r w:rsidRPr="003D7D57">
        <w:rPr>
          <w:rFonts w:ascii="Times New Roman" w:eastAsia="Times New Roman" w:hAnsi="Times New Roman" w:cs="Times New Roman"/>
        </w:rPr>
        <w:t>University  Press</w:t>
      </w:r>
      <w:proofErr w:type="gramEnd"/>
      <w:r w:rsidRPr="003D7D57">
        <w:rPr>
          <w:rFonts w:ascii="Times New Roman" w:eastAsia="Times New Roman" w:hAnsi="Times New Roman" w:cs="Times New Roman"/>
        </w:rPr>
        <w:t xml:space="preserve">. </w:t>
      </w:r>
    </w:p>
    <w:p w14:paraId="4A6D8B6B" w14:textId="77777777" w:rsidR="00167ABA" w:rsidRDefault="00167ABA" w:rsidP="00F76B80">
      <w:pPr>
        <w:rPr>
          <w:rFonts w:ascii="Times New Roman" w:hAnsi="Times New Roman" w:cs="Times New Roman"/>
        </w:rPr>
      </w:pPr>
    </w:p>
    <w:p w14:paraId="2CEE9307" w14:textId="77777777" w:rsidR="00E034B8" w:rsidRDefault="00E034B8" w:rsidP="00F76B80">
      <w:pPr>
        <w:rPr>
          <w:rFonts w:ascii="Times New Roman" w:hAnsi="Times New Roman" w:cs="Times New Roman"/>
        </w:rPr>
      </w:pPr>
    </w:p>
    <w:p w14:paraId="578B38DA" w14:textId="77777777" w:rsidR="00F76B80" w:rsidRDefault="00F76B80" w:rsidP="00F76B80">
      <w:pPr>
        <w:rPr>
          <w:rFonts w:ascii="Times New Roman" w:hAnsi="Times New Roman" w:cs="Times New Roman"/>
        </w:rPr>
      </w:pPr>
    </w:p>
    <w:p w14:paraId="1310DDB6" w14:textId="77777777" w:rsidR="00F76B80" w:rsidRDefault="00F76B80" w:rsidP="00F76B80">
      <w:pPr>
        <w:rPr>
          <w:rFonts w:ascii="Times New Roman" w:hAnsi="Times New Roman" w:cs="Times New Roman"/>
        </w:rPr>
      </w:pPr>
    </w:p>
    <w:p w14:paraId="091652C8" w14:textId="77777777" w:rsidR="00F76B80" w:rsidRDefault="00F76B80" w:rsidP="00F76B80">
      <w:pPr>
        <w:rPr>
          <w:rFonts w:ascii="Times New Roman" w:hAnsi="Times New Roman" w:cs="Times New Roman"/>
        </w:rPr>
      </w:pPr>
    </w:p>
    <w:p w14:paraId="387276F5" w14:textId="77777777" w:rsidR="00F76B80" w:rsidRDefault="00F76B80" w:rsidP="00F76B80">
      <w:pPr>
        <w:rPr>
          <w:rFonts w:ascii="Times New Roman" w:hAnsi="Times New Roman" w:cs="Times New Roman"/>
        </w:rPr>
      </w:pPr>
      <w:r>
        <w:rPr>
          <w:rFonts w:ascii="Times New Roman" w:hAnsi="Times New Roman" w:cs="Times New Roman"/>
        </w:rPr>
        <w:tab/>
      </w:r>
    </w:p>
    <w:p w14:paraId="1A4A669A" w14:textId="77777777" w:rsidR="00F76B80" w:rsidRDefault="00F76B80" w:rsidP="00F76B80">
      <w:pPr>
        <w:rPr>
          <w:rFonts w:ascii="Times New Roman" w:hAnsi="Times New Roman" w:cs="Times New Roman"/>
        </w:rPr>
      </w:pPr>
    </w:p>
    <w:p w14:paraId="334EF45E" w14:textId="77777777" w:rsidR="00F76B80" w:rsidRPr="00F76B80" w:rsidRDefault="00F76B80" w:rsidP="00F76B80">
      <w:pPr>
        <w:rPr>
          <w:rFonts w:ascii="Times New Roman" w:eastAsia="Times New Roman" w:hAnsi="Times New Roman" w:cs="Times New Roman"/>
        </w:rPr>
      </w:pPr>
    </w:p>
    <w:p w14:paraId="77018C7E" w14:textId="77777777" w:rsidR="006F7A1A" w:rsidRPr="00E0582D" w:rsidRDefault="006F7A1A" w:rsidP="007D3D26">
      <w:pPr>
        <w:rPr>
          <w:rFonts w:ascii="Times New Roman" w:hAnsi="Times New Roman" w:cs="Times New Roman"/>
        </w:rPr>
      </w:pPr>
    </w:p>
    <w:p w14:paraId="1177AF85" w14:textId="77777777" w:rsidR="00DD775A" w:rsidRDefault="00045E91"/>
    <w:sectPr w:rsidR="00DD775A" w:rsidSect="00C227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D26"/>
    <w:rsid w:val="00006039"/>
    <w:rsid w:val="00035195"/>
    <w:rsid w:val="00045E91"/>
    <w:rsid w:val="000D2E38"/>
    <w:rsid w:val="00167ABA"/>
    <w:rsid w:val="00273432"/>
    <w:rsid w:val="0028347F"/>
    <w:rsid w:val="003A5512"/>
    <w:rsid w:val="003F57DA"/>
    <w:rsid w:val="00457DCB"/>
    <w:rsid w:val="004A014A"/>
    <w:rsid w:val="00541A43"/>
    <w:rsid w:val="005B6E01"/>
    <w:rsid w:val="005C15AB"/>
    <w:rsid w:val="006977F5"/>
    <w:rsid w:val="006F7A1A"/>
    <w:rsid w:val="007D3D26"/>
    <w:rsid w:val="00823852"/>
    <w:rsid w:val="009219E8"/>
    <w:rsid w:val="00A712B4"/>
    <w:rsid w:val="00AA0461"/>
    <w:rsid w:val="00C227DD"/>
    <w:rsid w:val="00C8740F"/>
    <w:rsid w:val="00D928A1"/>
    <w:rsid w:val="00E034B8"/>
    <w:rsid w:val="00F76B80"/>
    <w:rsid w:val="00F96EC3"/>
    <w:rsid w:val="00FE4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EC4E66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D3D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034157">
      <w:bodyDiv w:val="1"/>
      <w:marLeft w:val="0"/>
      <w:marRight w:val="0"/>
      <w:marTop w:val="0"/>
      <w:marBottom w:val="0"/>
      <w:divBdr>
        <w:top w:val="none" w:sz="0" w:space="0" w:color="auto"/>
        <w:left w:val="none" w:sz="0" w:space="0" w:color="auto"/>
        <w:bottom w:val="none" w:sz="0" w:space="0" w:color="auto"/>
        <w:right w:val="none" w:sz="0" w:space="0" w:color="auto"/>
      </w:divBdr>
    </w:div>
    <w:div w:id="172300604">
      <w:bodyDiv w:val="1"/>
      <w:marLeft w:val="0"/>
      <w:marRight w:val="0"/>
      <w:marTop w:val="0"/>
      <w:marBottom w:val="0"/>
      <w:divBdr>
        <w:top w:val="none" w:sz="0" w:space="0" w:color="auto"/>
        <w:left w:val="none" w:sz="0" w:space="0" w:color="auto"/>
        <w:bottom w:val="none" w:sz="0" w:space="0" w:color="auto"/>
        <w:right w:val="none" w:sz="0" w:space="0" w:color="auto"/>
      </w:divBdr>
    </w:div>
    <w:div w:id="710346426">
      <w:bodyDiv w:val="1"/>
      <w:marLeft w:val="0"/>
      <w:marRight w:val="0"/>
      <w:marTop w:val="0"/>
      <w:marBottom w:val="0"/>
      <w:divBdr>
        <w:top w:val="none" w:sz="0" w:space="0" w:color="auto"/>
        <w:left w:val="none" w:sz="0" w:space="0" w:color="auto"/>
        <w:bottom w:val="none" w:sz="0" w:space="0" w:color="auto"/>
        <w:right w:val="none" w:sz="0" w:space="0" w:color="auto"/>
      </w:divBdr>
    </w:div>
    <w:div w:id="874270012">
      <w:bodyDiv w:val="1"/>
      <w:marLeft w:val="0"/>
      <w:marRight w:val="0"/>
      <w:marTop w:val="0"/>
      <w:marBottom w:val="0"/>
      <w:divBdr>
        <w:top w:val="none" w:sz="0" w:space="0" w:color="auto"/>
        <w:left w:val="none" w:sz="0" w:space="0" w:color="auto"/>
        <w:bottom w:val="none" w:sz="0" w:space="0" w:color="auto"/>
        <w:right w:val="none" w:sz="0" w:space="0" w:color="auto"/>
      </w:divBdr>
    </w:div>
    <w:div w:id="1000355419">
      <w:bodyDiv w:val="1"/>
      <w:marLeft w:val="0"/>
      <w:marRight w:val="0"/>
      <w:marTop w:val="0"/>
      <w:marBottom w:val="0"/>
      <w:divBdr>
        <w:top w:val="none" w:sz="0" w:space="0" w:color="auto"/>
        <w:left w:val="none" w:sz="0" w:space="0" w:color="auto"/>
        <w:bottom w:val="none" w:sz="0" w:space="0" w:color="auto"/>
        <w:right w:val="none" w:sz="0" w:space="0" w:color="auto"/>
      </w:divBdr>
    </w:div>
    <w:div w:id="1357921078">
      <w:bodyDiv w:val="1"/>
      <w:marLeft w:val="0"/>
      <w:marRight w:val="0"/>
      <w:marTop w:val="0"/>
      <w:marBottom w:val="0"/>
      <w:divBdr>
        <w:top w:val="none" w:sz="0" w:space="0" w:color="auto"/>
        <w:left w:val="none" w:sz="0" w:space="0" w:color="auto"/>
        <w:bottom w:val="none" w:sz="0" w:space="0" w:color="auto"/>
        <w:right w:val="none" w:sz="0" w:space="0" w:color="auto"/>
      </w:divBdr>
    </w:div>
    <w:div w:id="1587226063">
      <w:bodyDiv w:val="1"/>
      <w:marLeft w:val="0"/>
      <w:marRight w:val="0"/>
      <w:marTop w:val="0"/>
      <w:marBottom w:val="0"/>
      <w:divBdr>
        <w:top w:val="none" w:sz="0" w:space="0" w:color="auto"/>
        <w:left w:val="none" w:sz="0" w:space="0" w:color="auto"/>
        <w:bottom w:val="none" w:sz="0" w:space="0" w:color="auto"/>
        <w:right w:val="none" w:sz="0" w:space="0" w:color="auto"/>
      </w:divBdr>
    </w:div>
    <w:div w:id="16679801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426</Words>
  <Characters>2431</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Rathikha Rasathurai</dc:creator>
  <cp:keywords/>
  <dc:description/>
  <cp:lastModifiedBy>Rathikha Rasathurai</cp:lastModifiedBy>
  <cp:revision>2</cp:revision>
  <dcterms:created xsi:type="dcterms:W3CDTF">2018-04-16T03:26:00Z</dcterms:created>
  <dcterms:modified xsi:type="dcterms:W3CDTF">2018-04-16T03:26:00Z</dcterms:modified>
</cp:coreProperties>
</file>