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655CE" w14:textId="77777777" w:rsidR="00227BE4" w:rsidRDefault="00227BE4">
      <w:pPr>
        <w:rPr>
          <w:rFonts w:ascii="Times New Roman" w:hAnsi="Times New Roman" w:cs="Times New Roman"/>
          <w:b/>
          <w:i/>
          <w:sz w:val="24"/>
          <w:szCs w:val="24"/>
        </w:rPr>
      </w:pPr>
      <w:r w:rsidRPr="00227BE4">
        <w:rPr>
          <w:rFonts w:ascii="Times New Roman" w:hAnsi="Times New Roman" w:cs="Times New Roman"/>
          <w:b/>
          <w:i/>
          <w:sz w:val="24"/>
          <w:szCs w:val="24"/>
        </w:rPr>
        <w:t>1-59 Introduction</w:t>
      </w:r>
    </w:p>
    <w:p w14:paraId="12569DCD" w14:textId="77777777" w:rsidR="00227BE4" w:rsidRPr="009A298F" w:rsidRDefault="00227BE4">
      <w:pPr>
        <w:rPr>
          <w:rFonts w:ascii="Times New Roman" w:hAnsi="Times New Roman" w:cs="Times New Roman"/>
          <w:b/>
          <w:i/>
          <w:sz w:val="24"/>
          <w:szCs w:val="24"/>
        </w:rPr>
      </w:pPr>
      <w:r w:rsidRPr="009A298F">
        <w:rPr>
          <w:rFonts w:ascii="Times New Roman" w:hAnsi="Times New Roman" w:cs="Times New Roman"/>
          <w:b/>
          <w:i/>
          <w:sz w:val="24"/>
          <w:szCs w:val="24"/>
        </w:rPr>
        <w:t>An Overview</w:t>
      </w:r>
    </w:p>
    <w:p w14:paraId="1FF06C69" w14:textId="77777777" w:rsidR="00ED09C0" w:rsidRPr="00ED09C0" w:rsidRDefault="00ED09C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Caste - </w:t>
      </w:r>
      <w:r w:rsidRPr="00ED09C0">
        <w:rPr>
          <w:rFonts w:ascii="Times New Roman" w:hAnsi="Times New Roman" w:cs="Times New Roman"/>
          <w:sz w:val="24"/>
          <w:szCs w:val="24"/>
          <w:shd w:val="clear" w:color="auto" w:fill="FFFFFF"/>
        </w:rPr>
        <w:t>any</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class</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or</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group</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of</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society</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sharing</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common</w:t>
      </w:r>
      <w:r w:rsidRPr="00ED09C0">
        <w:rPr>
          <w:rStyle w:val="apple-converted-space"/>
          <w:rFonts w:ascii="Times New Roman" w:hAnsi="Times New Roman" w:cs="Times New Roman"/>
          <w:sz w:val="24"/>
          <w:szCs w:val="24"/>
          <w:shd w:val="clear" w:color="auto" w:fill="FFFFFF"/>
        </w:rPr>
        <w:t> </w:t>
      </w:r>
      <w:r w:rsidRPr="00ED09C0">
        <w:rPr>
          <w:rFonts w:ascii="Times New Roman" w:hAnsi="Times New Roman" w:cs="Times New Roman"/>
          <w:sz w:val="24"/>
          <w:szCs w:val="24"/>
          <w:shd w:val="clear" w:color="auto" w:fill="FFFFFF"/>
        </w:rPr>
        <w:t>cultural</w:t>
      </w:r>
      <w:r>
        <w:rPr>
          <w:rFonts w:ascii="Times New Roman" w:hAnsi="Times New Roman" w:cs="Times New Roman"/>
          <w:sz w:val="24"/>
          <w:szCs w:val="24"/>
          <w:shd w:val="clear" w:color="auto" w:fill="FFFFFF"/>
        </w:rPr>
        <w:t xml:space="preserve"> </w:t>
      </w:r>
      <w:r w:rsidRPr="00ED09C0">
        <w:rPr>
          <w:rFonts w:ascii="Times New Roman" w:hAnsi="Times New Roman" w:cs="Times New Roman"/>
          <w:sz w:val="24"/>
          <w:szCs w:val="24"/>
          <w:shd w:val="clear" w:color="auto" w:fill="FFFFFF"/>
        </w:rPr>
        <w:t>features</w:t>
      </w:r>
      <w:r>
        <w:rPr>
          <w:rFonts w:ascii="Times New Roman" w:hAnsi="Times New Roman" w:cs="Times New Roman"/>
          <w:sz w:val="24"/>
          <w:szCs w:val="24"/>
          <w:shd w:val="clear" w:color="auto" w:fill="FFFFFF"/>
        </w:rPr>
        <w:t>.</w:t>
      </w:r>
    </w:p>
    <w:p w14:paraId="657BAEB1" w14:textId="77777777" w:rsidR="00ED09C0" w:rsidRPr="00ED09C0" w:rsidRDefault="00ED09C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shd w:val="clear" w:color="auto" w:fill="FFFFFF"/>
        </w:rPr>
        <w:t>The principle theme that binds sociocultural studies of two generations of south Asian anthropologists is caste.  The cultural features appear in two generations.</w:t>
      </w:r>
    </w:p>
    <w:p w14:paraId="54E99F21" w14:textId="77777777" w:rsidR="00ED09C0" w:rsidRPr="00ED09C0" w:rsidRDefault="00ED09C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shd w:val="clear" w:color="auto" w:fill="FFFFFF"/>
        </w:rPr>
        <w:t>To understand caste is to understand India.</w:t>
      </w:r>
    </w:p>
    <w:p w14:paraId="218AA53C" w14:textId="77777777" w:rsidR="00ED09C0" w:rsidRPr="00ED09C0" w:rsidRDefault="00ED09C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shd w:val="clear" w:color="auto" w:fill="FFFFFF"/>
        </w:rPr>
        <w:t>Using more symbols instead of caste.</w:t>
      </w:r>
    </w:p>
    <w:p w14:paraId="5EF1A604" w14:textId="77777777" w:rsidR="00ED09C0" w:rsidRPr="00751DE0" w:rsidRDefault="00751DE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shd w:val="clear" w:color="auto" w:fill="FFFFFF"/>
        </w:rPr>
        <w:t>Caste system – the most popular being purity vs. pollution</w:t>
      </w:r>
    </w:p>
    <w:p w14:paraId="777AE2A2" w14:textId="77777777" w:rsidR="00751DE0" w:rsidRDefault="00751DE0"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Caste – enclosed analytic system.</w:t>
      </w:r>
    </w:p>
    <w:p w14:paraId="4055525E" w14:textId="77777777" w:rsidR="00751DE0" w:rsidRDefault="00751DE0" w:rsidP="00227BE4">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Jāti</w:t>
      </w:r>
      <w:proofErr w:type="spellEnd"/>
      <w:r>
        <w:rPr>
          <w:rFonts w:ascii="Times New Roman" w:hAnsi="Times New Roman" w:cs="Times New Roman"/>
          <w:sz w:val="24"/>
          <w:szCs w:val="24"/>
        </w:rPr>
        <w:t xml:space="preserve"> means “genus” which means caste.  Applies to humans, animals, planets, and inorganic materials like minerals.</w:t>
      </w:r>
    </w:p>
    <w:p w14:paraId="2445C12F" w14:textId="77777777" w:rsidR="00751DE0" w:rsidRDefault="00751DE0" w:rsidP="00227BE4">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Suprapersonal</w:t>
      </w:r>
      <w:proofErr w:type="spellEnd"/>
      <w:r>
        <w:rPr>
          <w:rFonts w:ascii="Times New Roman" w:hAnsi="Times New Roman" w:cs="Times New Roman"/>
          <w:sz w:val="24"/>
          <w:szCs w:val="24"/>
        </w:rPr>
        <w:t xml:space="preserve"> – Above or beyond what is personal.</w:t>
      </w:r>
    </w:p>
    <w:p w14:paraId="2310E42B" w14:textId="77777777" w:rsidR="00751DE0" w:rsidRDefault="00751DE0" w:rsidP="00227BE4">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Infrapersonal</w:t>
      </w:r>
      <w:proofErr w:type="spellEnd"/>
      <w:r>
        <w:rPr>
          <w:rFonts w:ascii="Times New Roman" w:hAnsi="Times New Roman" w:cs="Times New Roman"/>
          <w:sz w:val="24"/>
          <w:szCs w:val="24"/>
        </w:rPr>
        <w:t xml:space="preserve"> – Below what is personal.  Inferior to what is personal.</w:t>
      </w:r>
    </w:p>
    <w:p w14:paraId="5A0E1305" w14:textId="77777777" w:rsidR="00751DE0" w:rsidRDefault="00751DE0" w:rsidP="00227BE4">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Jāti</w:t>
      </w:r>
      <w:proofErr w:type="spellEnd"/>
      <w:r>
        <w:rPr>
          <w:rFonts w:ascii="Times New Roman" w:hAnsi="Times New Roman" w:cs="Times New Roman"/>
          <w:sz w:val="24"/>
          <w:szCs w:val="24"/>
        </w:rPr>
        <w:t xml:space="preserve"> is a development from a generative system of thought that deals with the </w:t>
      </w:r>
      <w:proofErr w:type="spellStart"/>
      <w:r>
        <w:rPr>
          <w:rFonts w:ascii="Times New Roman" w:hAnsi="Times New Roman" w:cs="Times New Roman"/>
          <w:sz w:val="24"/>
          <w:szCs w:val="24"/>
        </w:rPr>
        <w:t>supreapersonal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infrapersonal</w:t>
      </w:r>
      <w:proofErr w:type="spellEnd"/>
      <w:r>
        <w:rPr>
          <w:rFonts w:ascii="Times New Roman" w:hAnsi="Times New Roman" w:cs="Times New Roman"/>
          <w:sz w:val="24"/>
          <w:szCs w:val="24"/>
        </w:rPr>
        <w:t xml:space="preserve"> levels.</w:t>
      </w:r>
    </w:p>
    <w:p w14:paraId="68FC9901" w14:textId="77777777" w:rsidR="00751DE0" w:rsidRDefault="008B751D"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Substance describes the general nature of ranked cultural units.  </w:t>
      </w:r>
    </w:p>
    <w:p w14:paraId="3D86B4AC" w14:textId="77777777" w:rsidR="008B751D" w:rsidRDefault="008B751D"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Author’s interests focuses on properties of substances - ability to mix and separate, to transform and be transformed, to establish relationships of compatibility and incompatibility, equilibrium and disequilibrium, fluidity and combinability.  </w:t>
      </w:r>
    </w:p>
    <w:p w14:paraId="73CE073E" w14:textId="77777777" w:rsidR="008B751D" w:rsidRDefault="008B751D"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Valued and ranked substances underlie the system known as the caste system.</w:t>
      </w:r>
    </w:p>
    <w:p w14:paraId="41F8D0C8" w14:textId="77777777" w:rsidR="008B751D" w:rsidRDefault="008B751D"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author will be looking at certain phenomena in the cultural world of the Tamil villager, phenomena that are part of the daily, ordinary routine life.  The phenomena of the Tamil person</w:t>
      </w:r>
    </w:p>
    <w:p w14:paraId="016E5ADB" w14:textId="77777777" w:rsidR="008B751D" w:rsidRPr="00812329" w:rsidRDefault="008B751D" w:rsidP="00227BE4">
      <w:pPr>
        <w:pStyle w:val="ListParagraph"/>
        <w:numPr>
          <w:ilvl w:val="0"/>
          <w:numId w:val="2"/>
        </w:numPr>
        <w:rPr>
          <w:rFonts w:ascii="Times New Roman" w:hAnsi="Times New Roman" w:cs="Times New Roman"/>
          <w:sz w:val="24"/>
          <w:szCs w:val="24"/>
          <w:highlight w:val="yellow"/>
        </w:rPr>
      </w:pPr>
      <w:r w:rsidRPr="00812329">
        <w:rPr>
          <w:rFonts w:ascii="Times New Roman" w:hAnsi="Times New Roman" w:cs="Times New Roman"/>
          <w:sz w:val="24"/>
          <w:szCs w:val="24"/>
          <w:highlight w:val="yellow"/>
        </w:rPr>
        <w:t>He’s going to be st</w:t>
      </w:r>
      <w:r w:rsidR="00BA5117" w:rsidRPr="00812329">
        <w:rPr>
          <w:rFonts w:ascii="Times New Roman" w:hAnsi="Times New Roman" w:cs="Times New Roman"/>
          <w:sz w:val="24"/>
          <w:szCs w:val="24"/>
          <w:highlight w:val="yellow"/>
        </w:rPr>
        <w:t>u</w:t>
      </w:r>
      <w:r w:rsidRPr="00812329">
        <w:rPr>
          <w:rFonts w:ascii="Times New Roman" w:hAnsi="Times New Roman" w:cs="Times New Roman"/>
          <w:sz w:val="24"/>
          <w:szCs w:val="24"/>
          <w:highlight w:val="yellow"/>
        </w:rPr>
        <w:t>d</w:t>
      </w:r>
      <w:r w:rsidR="00BA5117" w:rsidRPr="00812329">
        <w:rPr>
          <w:rFonts w:ascii="Times New Roman" w:hAnsi="Times New Roman" w:cs="Times New Roman"/>
          <w:sz w:val="24"/>
          <w:szCs w:val="24"/>
          <w:highlight w:val="yellow"/>
        </w:rPr>
        <w:t>y</w:t>
      </w:r>
      <w:r w:rsidRPr="00812329">
        <w:rPr>
          <w:rFonts w:ascii="Times New Roman" w:hAnsi="Times New Roman" w:cs="Times New Roman"/>
          <w:sz w:val="24"/>
          <w:szCs w:val="24"/>
          <w:highlight w:val="yellow"/>
        </w:rPr>
        <w:t xml:space="preserve">ing the Tamil’s persons attempt to cope with the substance of his village, </w:t>
      </w:r>
      <w:proofErr w:type="spellStart"/>
      <w:r w:rsidRPr="00812329">
        <w:rPr>
          <w:rFonts w:ascii="Times New Roman" w:hAnsi="Times New Roman" w:cs="Times New Roman"/>
          <w:sz w:val="24"/>
          <w:szCs w:val="24"/>
          <w:highlight w:val="yellow"/>
        </w:rPr>
        <w:t>ūr</w:t>
      </w:r>
      <w:proofErr w:type="spellEnd"/>
      <w:r w:rsidRPr="00812329">
        <w:rPr>
          <w:rFonts w:ascii="Times New Roman" w:hAnsi="Times New Roman" w:cs="Times New Roman"/>
          <w:sz w:val="24"/>
          <w:szCs w:val="24"/>
          <w:highlight w:val="yellow"/>
        </w:rPr>
        <w:t xml:space="preserve"> (house), </w:t>
      </w:r>
      <w:proofErr w:type="spellStart"/>
      <w:r w:rsidRPr="00812329">
        <w:rPr>
          <w:rFonts w:ascii="Times New Roman" w:hAnsi="Times New Roman" w:cs="Times New Roman"/>
          <w:sz w:val="24"/>
          <w:szCs w:val="24"/>
          <w:highlight w:val="yellow"/>
        </w:rPr>
        <w:t>vītu</w:t>
      </w:r>
      <w:proofErr w:type="spellEnd"/>
      <w:r w:rsidRPr="00812329">
        <w:rPr>
          <w:rFonts w:ascii="Times New Roman" w:hAnsi="Times New Roman" w:cs="Times New Roman"/>
          <w:sz w:val="24"/>
          <w:szCs w:val="24"/>
          <w:highlight w:val="yellow"/>
        </w:rPr>
        <w:t xml:space="preserve"> (sexual partner), and his own body related to sickness and health, and to search for the substance from which all of these various substances come from. </w:t>
      </w:r>
    </w:p>
    <w:p w14:paraId="01A04101" w14:textId="77777777" w:rsidR="008B751D" w:rsidRDefault="00BA5117" w:rsidP="00227BE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God (</w:t>
      </w:r>
      <w:proofErr w:type="spellStart"/>
      <w:r>
        <w:rPr>
          <w:rFonts w:ascii="Times New Roman" w:hAnsi="Times New Roman" w:cs="Times New Roman"/>
          <w:sz w:val="24"/>
          <w:szCs w:val="24"/>
        </w:rPr>
        <w:t>Katavul</w:t>
      </w:r>
      <w:proofErr w:type="spellEnd"/>
      <w:r>
        <w:rPr>
          <w:rFonts w:ascii="Times New Roman" w:hAnsi="Times New Roman" w:cs="Times New Roman"/>
          <w:sz w:val="24"/>
          <w:szCs w:val="24"/>
        </w:rPr>
        <w:t>) was everything.  In God are the element of fire, water, earth, ether and wind.  These five elements were spread through the five humours.  Phlegm, bile and wind</w:t>
      </w:r>
      <w:r w:rsidR="00473DBA">
        <w:rPr>
          <w:rFonts w:ascii="Times New Roman" w:hAnsi="Times New Roman" w:cs="Times New Roman"/>
          <w:sz w:val="24"/>
          <w:szCs w:val="24"/>
        </w:rPr>
        <w:t>.</w:t>
      </w:r>
    </w:p>
    <w:p w14:paraId="7BEA74BD" w14:textId="77777777" w:rsidR="00D9049F" w:rsidRDefault="006C67D5"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God (</w:t>
      </w:r>
      <w:proofErr w:type="spellStart"/>
      <w:r>
        <w:rPr>
          <w:rFonts w:ascii="Times New Roman" w:hAnsi="Times New Roman" w:cs="Times New Roman"/>
          <w:sz w:val="24"/>
          <w:szCs w:val="24"/>
        </w:rPr>
        <w:t>Kunātī</w:t>
      </w:r>
      <w:r w:rsidR="00473DBA">
        <w:rPr>
          <w:rFonts w:ascii="Times New Roman" w:hAnsi="Times New Roman" w:cs="Times New Roman"/>
          <w:sz w:val="24"/>
          <w:szCs w:val="24"/>
        </w:rPr>
        <w:t>tan</w:t>
      </w:r>
      <w:proofErr w:type="spellEnd"/>
      <w:r w:rsidR="00473DBA">
        <w:rPr>
          <w:rFonts w:ascii="Times New Roman" w:hAnsi="Times New Roman" w:cs="Times New Roman"/>
          <w:sz w:val="24"/>
          <w:szCs w:val="24"/>
        </w:rPr>
        <w:t>) he who transcends all qualities</w:t>
      </w:r>
      <w:r>
        <w:rPr>
          <w:rFonts w:ascii="Times New Roman" w:hAnsi="Times New Roman" w:cs="Times New Roman"/>
          <w:sz w:val="24"/>
          <w:szCs w:val="24"/>
        </w:rPr>
        <w:t xml:space="preserve"> – something happened, the five elements started moving around as if they were disturbed – who disturbed them?  A higher God?</w:t>
      </w:r>
      <w:r w:rsidR="00D9049F">
        <w:rPr>
          <w:rFonts w:ascii="Times New Roman" w:hAnsi="Times New Roman" w:cs="Times New Roman"/>
          <w:sz w:val="24"/>
          <w:szCs w:val="24"/>
        </w:rPr>
        <w:t xml:space="preserve">  - The God of lust caused the disturbance.  But the narrator says that can’t be right because </w:t>
      </w:r>
      <w:proofErr w:type="spellStart"/>
      <w:r w:rsidR="00D9049F">
        <w:rPr>
          <w:rFonts w:ascii="Times New Roman" w:hAnsi="Times New Roman" w:cs="Times New Roman"/>
          <w:sz w:val="24"/>
          <w:szCs w:val="24"/>
        </w:rPr>
        <w:t>Kāma</w:t>
      </w:r>
      <w:proofErr w:type="spellEnd"/>
      <w:r w:rsidR="00D9049F">
        <w:rPr>
          <w:rFonts w:ascii="Times New Roman" w:hAnsi="Times New Roman" w:cs="Times New Roman"/>
          <w:sz w:val="24"/>
          <w:szCs w:val="24"/>
        </w:rPr>
        <w:t xml:space="preserve"> couldn’t have because he hadn’t come in existence yet.  </w:t>
      </w:r>
    </w:p>
    <w:p w14:paraId="6C8D76E5" w14:textId="77777777" w:rsidR="00BD2817" w:rsidRDefault="00BD2817" w:rsidP="00D9049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Talali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Eruttu</w:t>
      </w:r>
      <w:proofErr w:type="spellEnd"/>
      <w:r>
        <w:rPr>
          <w:rFonts w:ascii="Times New Roman" w:hAnsi="Times New Roman" w:cs="Times New Roman"/>
          <w:sz w:val="24"/>
          <w:szCs w:val="24"/>
        </w:rPr>
        <w:t xml:space="preserve"> – Tamil people believe that at birth the God, </w:t>
      </w:r>
      <w:proofErr w:type="spellStart"/>
      <w:r>
        <w:rPr>
          <w:rFonts w:ascii="Times New Roman" w:hAnsi="Times New Roman" w:cs="Times New Roman"/>
          <w:sz w:val="24"/>
          <w:szCs w:val="24"/>
        </w:rPr>
        <w:t>Katavul</w:t>
      </w:r>
      <w:proofErr w:type="spellEnd"/>
      <w:r>
        <w:rPr>
          <w:rFonts w:ascii="Times New Roman" w:hAnsi="Times New Roman" w:cs="Times New Roman"/>
          <w:sz w:val="24"/>
          <w:szCs w:val="24"/>
        </w:rPr>
        <w:t xml:space="preserve">, writes a script on every person’s head and that it’s written what every individual life takes. </w:t>
      </w:r>
    </w:p>
    <w:p w14:paraId="0A172701" w14:textId="77777777" w:rsidR="00BD2817" w:rsidRDefault="00BD2817"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elements started moving around, separating and recombining.  These new combinations resulted in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Then when things started separating like an explosion, all the </w:t>
      </w:r>
      <w:proofErr w:type="spellStart"/>
      <w:r>
        <w:rPr>
          <w:rFonts w:ascii="Times New Roman" w:hAnsi="Times New Roman" w:cs="Times New Roman"/>
          <w:sz w:val="24"/>
          <w:szCs w:val="24"/>
        </w:rPr>
        <w:t>Jātis</w:t>
      </w:r>
      <w:proofErr w:type="spellEnd"/>
      <w:r>
        <w:rPr>
          <w:rFonts w:ascii="Times New Roman" w:hAnsi="Times New Roman" w:cs="Times New Roman"/>
          <w:sz w:val="24"/>
          <w:szCs w:val="24"/>
        </w:rPr>
        <w:t xml:space="preserve"> </w:t>
      </w:r>
      <w:r w:rsidR="009E1292">
        <w:rPr>
          <w:rFonts w:ascii="Times New Roman" w:hAnsi="Times New Roman" w:cs="Times New Roman"/>
          <w:sz w:val="24"/>
          <w:szCs w:val="24"/>
        </w:rPr>
        <w:t>were formed and they started mating and procreating and this is how the world came into being.</w:t>
      </w:r>
    </w:p>
    <w:p w14:paraId="354015EC" w14:textId="77777777" w:rsidR="0092503F" w:rsidRDefault="0092503F"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The God is still balanced and he is more perfect than any of the people.  He doesn’t get sick.  He can’t do the same thing for too long.  After he meditates for a certain amount of years, he goes after </w:t>
      </w:r>
      <w:proofErr w:type="spellStart"/>
      <w:r>
        <w:rPr>
          <w:rFonts w:ascii="Times New Roman" w:hAnsi="Times New Roman" w:cs="Times New Roman"/>
          <w:sz w:val="24"/>
          <w:szCs w:val="24"/>
        </w:rPr>
        <w:t>Sakti</w:t>
      </w:r>
      <w:proofErr w:type="spellEnd"/>
      <w:r>
        <w:rPr>
          <w:rFonts w:ascii="Times New Roman" w:hAnsi="Times New Roman" w:cs="Times New Roman"/>
          <w:sz w:val="24"/>
          <w:szCs w:val="24"/>
        </w:rPr>
        <w:t>, who is the Goddess to get sexual pleasure or who goes after the demons to make war.  Then he returns to meditating, to maintain his balance.  – Creation myth reveals several cultural beliefs.  1. Substantial forms evolved or devolved from a single equilibrated substance.   From a single balanced substance.  2. The first movement is unknown</w:t>
      </w:r>
      <w:r w:rsidR="005129D1">
        <w:rPr>
          <w:rFonts w:ascii="Times New Roman" w:hAnsi="Times New Roman" w:cs="Times New Roman"/>
          <w:sz w:val="24"/>
          <w:szCs w:val="24"/>
        </w:rPr>
        <w:t>.  The first movement action is an unknown.  3. God’s substance is in more of a balanced state than a human being.</w:t>
      </w:r>
      <w:r w:rsidR="00B86485">
        <w:rPr>
          <w:rFonts w:ascii="Times New Roman" w:hAnsi="Times New Roman" w:cs="Times New Roman"/>
          <w:sz w:val="24"/>
          <w:szCs w:val="24"/>
        </w:rPr>
        <w:t xml:space="preserve">  4. Men and Gods must continue to restore a balance in their body.  This balanced state within the body is the key to health and well-being.</w:t>
      </w:r>
    </w:p>
    <w:p w14:paraId="7695E04A" w14:textId="77777777" w:rsidR="00B86485" w:rsidRDefault="00B86485"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villager’s purpose is aimed at restoring lost balance.  </w:t>
      </w:r>
    </w:p>
    <w:p w14:paraId="6ECA63C0" w14:textId="77777777" w:rsidR="00B86485" w:rsidRPr="00A12AF2" w:rsidRDefault="00B86485" w:rsidP="00D9049F">
      <w:pPr>
        <w:pStyle w:val="ListParagraph"/>
        <w:numPr>
          <w:ilvl w:val="0"/>
          <w:numId w:val="2"/>
        </w:numPr>
        <w:rPr>
          <w:rFonts w:ascii="Times New Roman" w:hAnsi="Times New Roman" w:cs="Times New Roman"/>
          <w:sz w:val="24"/>
          <w:szCs w:val="24"/>
          <w:highlight w:val="yellow"/>
        </w:rPr>
      </w:pPr>
      <w:r w:rsidRPr="00A12AF2">
        <w:rPr>
          <w:rFonts w:ascii="Times New Roman" w:hAnsi="Times New Roman" w:cs="Times New Roman"/>
          <w:sz w:val="24"/>
          <w:szCs w:val="24"/>
          <w:highlight w:val="yellow"/>
        </w:rPr>
        <w:t>You can have a balance if the substances are different and you can have a balance if there is a similarity.  And also when there is a balance between when one person is higher than the other.</w:t>
      </w:r>
    </w:p>
    <w:p w14:paraId="6561BA1A" w14:textId="77777777" w:rsidR="00B86485" w:rsidRDefault="00B86485"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a balanced marriage, if the partners in the marriage belong to similar castes, the male must be older than the female and this means that the male ranks higher with respect and age.  And if they are both healthy, they will be sexually balanced.</w:t>
      </w:r>
    </w:p>
    <w:p w14:paraId="712D734D" w14:textId="77777777" w:rsidR="00B86485" w:rsidRPr="00A12AF2" w:rsidRDefault="00864E00" w:rsidP="00D9049F">
      <w:pPr>
        <w:pStyle w:val="ListParagraph"/>
        <w:numPr>
          <w:ilvl w:val="0"/>
          <w:numId w:val="2"/>
        </w:numPr>
        <w:rPr>
          <w:rFonts w:ascii="Times New Roman" w:hAnsi="Times New Roman" w:cs="Times New Roman"/>
          <w:sz w:val="24"/>
          <w:szCs w:val="24"/>
          <w:highlight w:val="yellow"/>
        </w:rPr>
      </w:pPr>
      <w:r w:rsidRPr="00A12AF2">
        <w:rPr>
          <w:rFonts w:ascii="Times New Roman" w:hAnsi="Times New Roman" w:cs="Times New Roman"/>
          <w:sz w:val="24"/>
          <w:szCs w:val="24"/>
          <w:highlight w:val="yellow"/>
        </w:rPr>
        <w:t>Compatibility is a type of balanced state and is part of a Tamil person’s daily activities for example, the type of food they choose to eat, to build a house in a certain way, will this food and house be compatible with my horoscope?</w:t>
      </w:r>
      <w:r w:rsidR="00B86485" w:rsidRPr="00A12AF2">
        <w:rPr>
          <w:rFonts w:ascii="Times New Roman" w:hAnsi="Times New Roman" w:cs="Times New Roman"/>
          <w:sz w:val="24"/>
          <w:szCs w:val="24"/>
          <w:highlight w:val="yellow"/>
        </w:rPr>
        <w:t xml:space="preserve"> </w:t>
      </w:r>
    </w:p>
    <w:p w14:paraId="77AD3479" w14:textId="77777777" w:rsidR="00864E00" w:rsidRDefault="00864E00" w:rsidP="00D9049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Disequilibrated</w:t>
      </w:r>
      <w:proofErr w:type="spellEnd"/>
      <w:r>
        <w:rPr>
          <w:rFonts w:ascii="Times New Roman" w:hAnsi="Times New Roman" w:cs="Times New Roman"/>
          <w:sz w:val="24"/>
          <w:szCs w:val="24"/>
        </w:rPr>
        <w:t xml:space="preserve"> are incompatibility substances are being ill or imperfect.  He’s looking for a perfect balance.  Perfect equilibrium.  </w:t>
      </w:r>
    </w:p>
    <w:p w14:paraId="4AC30E8D" w14:textId="77777777" w:rsidR="00A24987" w:rsidRPr="00A12AF2" w:rsidRDefault="00A05836" w:rsidP="00D9049F">
      <w:pPr>
        <w:pStyle w:val="ListParagraph"/>
        <w:numPr>
          <w:ilvl w:val="0"/>
          <w:numId w:val="2"/>
        </w:numPr>
        <w:rPr>
          <w:rFonts w:ascii="Times New Roman" w:hAnsi="Times New Roman" w:cs="Times New Roman"/>
          <w:sz w:val="24"/>
          <w:szCs w:val="24"/>
          <w:highlight w:val="yellow"/>
        </w:rPr>
      </w:pPr>
      <w:r w:rsidRPr="00A12AF2">
        <w:rPr>
          <w:rFonts w:ascii="Times New Roman" w:hAnsi="Times New Roman" w:cs="Times New Roman"/>
          <w:sz w:val="24"/>
          <w:szCs w:val="24"/>
          <w:highlight w:val="yellow"/>
        </w:rPr>
        <w:t xml:space="preserve">The author begins to know a person by knowing the personality of the soil on which he lives.  </w:t>
      </w:r>
    </w:p>
    <w:p w14:paraId="38121628" w14:textId="77777777" w:rsidR="00176975" w:rsidRDefault="00176975" w:rsidP="00D9049F">
      <w:pPr>
        <w:pStyle w:val="ListParagraph"/>
        <w:numPr>
          <w:ilvl w:val="0"/>
          <w:numId w:val="2"/>
        </w:numPr>
        <w:rPr>
          <w:rFonts w:ascii="Times New Roman" w:hAnsi="Times New Roman" w:cs="Times New Roman"/>
          <w:sz w:val="24"/>
          <w:szCs w:val="24"/>
        </w:rPr>
      </w:pPr>
      <w:r w:rsidRPr="00A12AF2">
        <w:rPr>
          <w:rFonts w:ascii="Times New Roman" w:hAnsi="Times New Roman" w:cs="Times New Roman"/>
          <w:sz w:val="24"/>
          <w:szCs w:val="24"/>
          <w:highlight w:val="yellow"/>
        </w:rPr>
        <w:t>Chapter 2</w:t>
      </w:r>
      <w:r>
        <w:rPr>
          <w:rFonts w:ascii="Times New Roman" w:hAnsi="Times New Roman" w:cs="Times New Roman"/>
          <w:sz w:val="24"/>
          <w:szCs w:val="24"/>
        </w:rPr>
        <w:t xml:space="preserve"> is going to be talking about a person’s compatibility with territory.  It’ll be talking about the village where a Tamil person lives and where they choose to live.  This will affect their fortune and afterlife.  </w:t>
      </w:r>
    </w:p>
    <w:p w14:paraId="28E8DBB1" w14:textId="77777777" w:rsidR="00176975" w:rsidRDefault="00176975" w:rsidP="00D9049F">
      <w:pPr>
        <w:pStyle w:val="ListParagraph"/>
        <w:numPr>
          <w:ilvl w:val="0"/>
          <w:numId w:val="2"/>
        </w:numPr>
        <w:rPr>
          <w:rFonts w:ascii="Times New Roman" w:hAnsi="Times New Roman" w:cs="Times New Roman"/>
          <w:sz w:val="24"/>
          <w:szCs w:val="24"/>
        </w:rPr>
      </w:pPr>
      <w:r w:rsidRPr="00A12AF2">
        <w:rPr>
          <w:rFonts w:ascii="Times New Roman" w:hAnsi="Times New Roman" w:cs="Times New Roman"/>
          <w:sz w:val="24"/>
          <w:szCs w:val="24"/>
          <w:highlight w:val="yellow"/>
        </w:rPr>
        <w:t>Chapter 3</w:t>
      </w:r>
      <w:r>
        <w:rPr>
          <w:rFonts w:ascii="Times New Roman" w:hAnsi="Times New Roman" w:cs="Times New Roman"/>
          <w:sz w:val="24"/>
          <w:szCs w:val="24"/>
        </w:rPr>
        <w:t xml:space="preserve"> </w:t>
      </w:r>
      <w:r w:rsidR="00F74A30">
        <w:rPr>
          <w:rFonts w:ascii="Times New Roman" w:hAnsi="Times New Roman" w:cs="Times New Roman"/>
          <w:sz w:val="24"/>
          <w:szCs w:val="24"/>
        </w:rPr>
        <w:t>is going to be about the core person – trying to understand in culture terms the nature of the relationship between houses and those who own and build them.  He’ll be studying the people who live in the house.  If they are compatible in that house.</w:t>
      </w:r>
    </w:p>
    <w:p w14:paraId="0840E301" w14:textId="77777777" w:rsidR="00F74A30" w:rsidRDefault="00F74A30" w:rsidP="00D9049F">
      <w:pPr>
        <w:pStyle w:val="ListParagraph"/>
        <w:numPr>
          <w:ilvl w:val="0"/>
          <w:numId w:val="2"/>
        </w:numPr>
        <w:rPr>
          <w:rFonts w:ascii="Times New Roman" w:hAnsi="Times New Roman" w:cs="Times New Roman"/>
          <w:sz w:val="24"/>
          <w:szCs w:val="24"/>
        </w:rPr>
      </w:pPr>
      <w:r w:rsidRPr="00A12AF2">
        <w:rPr>
          <w:rFonts w:ascii="Times New Roman" w:hAnsi="Times New Roman" w:cs="Times New Roman"/>
          <w:sz w:val="24"/>
          <w:szCs w:val="24"/>
          <w:highlight w:val="yellow"/>
        </w:rPr>
        <w:t>Chapter 4</w:t>
      </w:r>
      <w:r>
        <w:rPr>
          <w:rFonts w:ascii="Times New Roman" w:hAnsi="Times New Roman" w:cs="Times New Roman"/>
          <w:sz w:val="24"/>
          <w:szCs w:val="24"/>
        </w:rPr>
        <w:t xml:space="preserve"> </w:t>
      </w:r>
      <w:r w:rsidR="005B7DB2">
        <w:rPr>
          <w:rFonts w:ascii="Times New Roman" w:hAnsi="Times New Roman" w:cs="Times New Roman"/>
          <w:sz w:val="24"/>
          <w:szCs w:val="24"/>
        </w:rPr>
        <w:t>will talk about male and female sexual intercourse, formation of a fetus, the healthy child with the help of substances between the man and female.  And also where the planets were at the time of the birth.</w:t>
      </w:r>
    </w:p>
    <w:p w14:paraId="3C515EB4" w14:textId="77777777" w:rsidR="005B7DB2" w:rsidRDefault="005B7DB2" w:rsidP="00D9049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Kunam</w:t>
      </w:r>
      <w:proofErr w:type="spellEnd"/>
      <w:r>
        <w:rPr>
          <w:rFonts w:ascii="Times New Roman" w:hAnsi="Times New Roman" w:cs="Times New Roman"/>
          <w:sz w:val="24"/>
          <w:szCs w:val="24"/>
        </w:rPr>
        <w:t xml:space="preserve"> means quality or disposition.  </w:t>
      </w:r>
    </w:p>
    <w:p w14:paraId="18AAE1DB" w14:textId="77777777" w:rsidR="005B7DB2" w:rsidRDefault="005B7DB2" w:rsidP="00D90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Part II – Knowledge of Unity and the quest of perfect equilibrium or perfect balance through a transcendental experience.</w:t>
      </w:r>
    </w:p>
    <w:p w14:paraId="6EA74674" w14:textId="77777777" w:rsidR="005B7DB2" w:rsidRPr="00FD0ED9" w:rsidRDefault="002366BC" w:rsidP="00D9049F">
      <w:pPr>
        <w:pStyle w:val="ListParagraph"/>
        <w:numPr>
          <w:ilvl w:val="0"/>
          <w:numId w:val="2"/>
        </w:numPr>
        <w:rPr>
          <w:rFonts w:ascii="Times New Roman" w:hAnsi="Times New Roman" w:cs="Times New Roman"/>
          <w:sz w:val="24"/>
          <w:szCs w:val="24"/>
        </w:rPr>
      </w:pPr>
      <w:r w:rsidRPr="00FD0ED9">
        <w:rPr>
          <w:rFonts w:ascii="Times New Roman" w:hAnsi="Times New Roman" w:cs="Times New Roman"/>
          <w:sz w:val="24"/>
          <w:szCs w:val="24"/>
        </w:rPr>
        <w:t xml:space="preserve">A transcendental experience inner unity – meditation?  </w:t>
      </w:r>
    </w:p>
    <w:p w14:paraId="2246BD50" w14:textId="77777777" w:rsidR="00323354" w:rsidRPr="00FD0ED9" w:rsidRDefault="00323354" w:rsidP="00D9049F">
      <w:pPr>
        <w:pStyle w:val="ListParagraph"/>
        <w:numPr>
          <w:ilvl w:val="0"/>
          <w:numId w:val="2"/>
        </w:numPr>
        <w:rPr>
          <w:rFonts w:ascii="Times New Roman" w:hAnsi="Times New Roman" w:cs="Times New Roman"/>
          <w:sz w:val="24"/>
          <w:szCs w:val="24"/>
        </w:rPr>
      </w:pPr>
      <w:r w:rsidRPr="00FD0ED9">
        <w:rPr>
          <w:rFonts w:ascii="Times New Roman" w:hAnsi="Times New Roman" w:cs="Times New Roman"/>
          <w:sz w:val="24"/>
          <w:szCs w:val="24"/>
        </w:rPr>
        <w:t xml:space="preserve">He got rid of the first title of his book because it didn’t include some of the more interesting topics discussed in the book like houses and boundaries, marriage and compatibility, sickness and health, etc.  The present </w:t>
      </w:r>
      <w:proofErr w:type="gramStart"/>
      <w:r w:rsidRPr="00FD0ED9">
        <w:rPr>
          <w:rFonts w:ascii="Times New Roman" w:hAnsi="Times New Roman" w:cs="Times New Roman"/>
          <w:sz w:val="24"/>
          <w:szCs w:val="24"/>
        </w:rPr>
        <w:t>title,</w:t>
      </w:r>
      <w:proofErr w:type="gramEnd"/>
      <w:r w:rsidRPr="00FD0ED9">
        <w:rPr>
          <w:rFonts w:ascii="Times New Roman" w:hAnsi="Times New Roman" w:cs="Times New Roman"/>
          <w:sz w:val="24"/>
          <w:szCs w:val="24"/>
        </w:rPr>
        <w:t xml:space="preserve"> will learn about life in a tiny </w:t>
      </w:r>
      <w:r w:rsidRPr="00FD0ED9">
        <w:rPr>
          <w:rFonts w:ascii="Times New Roman" w:hAnsi="Times New Roman" w:cs="Times New Roman"/>
          <w:sz w:val="24"/>
          <w:szCs w:val="24"/>
        </w:rPr>
        <w:lastRenderedPageBreak/>
        <w:t xml:space="preserve">Tamil village in south India and will know the imagination </w:t>
      </w:r>
      <w:r w:rsidR="007923E3" w:rsidRPr="00FD0ED9">
        <w:rPr>
          <w:rFonts w:ascii="Times New Roman" w:hAnsi="Times New Roman" w:cs="Times New Roman"/>
          <w:sz w:val="24"/>
          <w:szCs w:val="24"/>
        </w:rPr>
        <w:t xml:space="preserve">of its people and the genius of </w:t>
      </w:r>
      <w:r w:rsidRPr="00FD0ED9">
        <w:rPr>
          <w:rFonts w:ascii="Times New Roman" w:hAnsi="Times New Roman" w:cs="Times New Roman"/>
          <w:sz w:val="24"/>
          <w:szCs w:val="24"/>
        </w:rPr>
        <w:t xml:space="preserve">its culture.  </w:t>
      </w:r>
    </w:p>
    <w:p w14:paraId="0ED97291" w14:textId="77777777" w:rsidR="0008595A" w:rsidRPr="00FD0ED9" w:rsidRDefault="0008595A" w:rsidP="00D9049F">
      <w:pPr>
        <w:pStyle w:val="ListParagraph"/>
        <w:numPr>
          <w:ilvl w:val="0"/>
          <w:numId w:val="2"/>
        </w:numPr>
        <w:rPr>
          <w:rFonts w:ascii="Times New Roman" w:hAnsi="Times New Roman" w:cs="Times New Roman"/>
          <w:sz w:val="24"/>
          <w:szCs w:val="24"/>
        </w:rPr>
      </w:pPr>
      <w:r w:rsidRPr="00FD0ED9">
        <w:rPr>
          <w:rFonts w:ascii="Times New Roman" w:hAnsi="Times New Roman" w:cs="Times New Roman"/>
          <w:sz w:val="24"/>
          <w:szCs w:val="24"/>
        </w:rPr>
        <w:t xml:space="preserve">The first concept to be considered is </w:t>
      </w:r>
      <w:r w:rsidRPr="00FD0ED9">
        <w:rPr>
          <w:rFonts w:ascii="Times New Roman" w:hAnsi="Times New Roman" w:cs="Times New Roman"/>
          <w:i/>
          <w:sz w:val="24"/>
          <w:szCs w:val="24"/>
        </w:rPr>
        <w:t>culture</w:t>
      </w:r>
      <w:r w:rsidRPr="00FD0ED9">
        <w:rPr>
          <w:rFonts w:ascii="Times New Roman" w:hAnsi="Times New Roman" w:cs="Times New Roman"/>
          <w:sz w:val="24"/>
          <w:szCs w:val="24"/>
        </w:rPr>
        <w:t>.</w:t>
      </w:r>
    </w:p>
    <w:p w14:paraId="470CE99C" w14:textId="77777777" w:rsidR="0008595A" w:rsidRPr="00FD0ED9" w:rsidRDefault="00A925C7" w:rsidP="00D9049F">
      <w:pPr>
        <w:pStyle w:val="ListParagraph"/>
        <w:numPr>
          <w:ilvl w:val="0"/>
          <w:numId w:val="2"/>
        </w:numPr>
        <w:rPr>
          <w:rFonts w:ascii="Times New Roman" w:hAnsi="Times New Roman" w:cs="Times New Roman"/>
          <w:sz w:val="24"/>
          <w:szCs w:val="24"/>
        </w:rPr>
      </w:pPr>
      <w:r w:rsidRPr="00FD0ED9">
        <w:rPr>
          <w:rFonts w:ascii="Times New Roman" w:hAnsi="Times New Roman" w:cs="Times New Roman"/>
          <w:sz w:val="24"/>
          <w:szCs w:val="24"/>
        </w:rPr>
        <w:t xml:space="preserve">According to Weber, culture is a segment on which human beings confer meaning and significance.  </w:t>
      </w:r>
    </w:p>
    <w:p w14:paraId="556AE3B5" w14:textId="77777777" w:rsidR="002B604F" w:rsidRPr="00FD0ED9" w:rsidRDefault="00332F9A" w:rsidP="002B604F">
      <w:pPr>
        <w:pStyle w:val="ListParagraph"/>
        <w:numPr>
          <w:ilvl w:val="0"/>
          <w:numId w:val="2"/>
        </w:numPr>
        <w:rPr>
          <w:rFonts w:ascii="Times New Roman" w:hAnsi="Times New Roman" w:cs="Times New Roman"/>
          <w:sz w:val="24"/>
          <w:szCs w:val="24"/>
        </w:rPr>
      </w:pPr>
      <w:r w:rsidRPr="00FD0ED9">
        <w:rPr>
          <w:rFonts w:ascii="Times New Roman" w:hAnsi="Times New Roman" w:cs="Times New Roman"/>
          <w:sz w:val="24"/>
          <w:szCs w:val="24"/>
        </w:rPr>
        <w:t xml:space="preserve">He agrees with Geertz, Schneider and </w:t>
      </w:r>
      <w:proofErr w:type="spellStart"/>
      <w:r w:rsidRPr="00FD0ED9">
        <w:rPr>
          <w:rFonts w:ascii="Times New Roman" w:hAnsi="Times New Roman" w:cs="Times New Roman"/>
          <w:sz w:val="24"/>
          <w:szCs w:val="24"/>
        </w:rPr>
        <w:t>Goodenough</w:t>
      </w:r>
      <w:proofErr w:type="spellEnd"/>
      <w:r w:rsidRPr="00FD0ED9">
        <w:rPr>
          <w:rFonts w:ascii="Times New Roman" w:hAnsi="Times New Roman" w:cs="Times New Roman"/>
          <w:sz w:val="24"/>
          <w:szCs w:val="24"/>
        </w:rPr>
        <w:t xml:space="preserve"> on culture.  </w:t>
      </w:r>
      <w:r w:rsidR="00520103" w:rsidRPr="00FD0ED9">
        <w:rPr>
          <w:rFonts w:ascii="Times New Roman" w:hAnsi="Times New Roman" w:cs="Times New Roman"/>
          <w:sz w:val="24"/>
          <w:szCs w:val="24"/>
        </w:rPr>
        <w:t>Their theories of culture influenced his way of thinking and work.</w:t>
      </w:r>
      <w:r w:rsidR="007E2558" w:rsidRPr="00FD0ED9">
        <w:rPr>
          <w:rFonts w:ascii="Times New Roman" w:hAnsi="Times New Roman" w:cs="Times New Roman"/>
          <w:sz w:val="24"/>
          <w:szCs w:val="24"/>
        </w:rPr>
        <w:t xml:space="preserve">  </w:t>
      </w:r>
      <w:r w:rsidR="007E2558" w:rsidRPr="00A12AF2">
        <w:rPr>
          <w:rFonts w:ascii="Times New Roman" w:hAnsi="Times New Roman" w:cs="Times New Roman"/>
          <w:sz w:val="24"/>
          <w:szCs w:val="24"/>
          <w:highlight w:val="yellow"/>
        </w:rPr>
        <w:t>He believes in the webs of significance</w:t>
      </w:r>
      <w:r w:rsidR="007E2558" w:rsidRPr="00FD0ED9">
        <w:rPr>
          <w:rFonts w:ascii="Times New Roman" w:hAnsi="Times New Roman" w:cs="Times New Roman"/>
          <w:sz w:val="24"/>
          <w:szCs w:val="24"/>
        </w:rPr>
        <w:t>.</w:t>
      </w:r>
    </w:p>
    <w:p w14:paraId="00AE6F06" w14:textId="77777777" w:rsidR="007923E3" w:rsidRPr="00A12AF2" w:rsidRDefault="007923E3" w:rsidP="002B604F">
      <w:pPr>
        <w:pStyle w:val="ListParagraph"/>
        <w:numPr>
          <w:ilvl w:val="0"/>
          <w:numId w:val="2"/>
        </w:numPr>
        <w:rPr>
          <w:rFonts w:ascii="Times New Roman" w:hAnsi="Times New Roman" w:cs="Times New Roman"/>
          <w:sz w:val="24"/>
          <w:szCs w:val="24"/>
          <w:highlight w:val="yellow"/>
        </w:rPr>
      </w:pPr>
      <w:r w:rsidRPr="00A12AF2">
        <w:rPr>
          <w:rFonts w:ascii="Times New Roman" w:hAnsi="Times New Roman" w:cs="Times New Roman"/>
          <w:sz w:val="24"/>
          <w:szCs w:val="24"/>
          <w:highlight w:val="yellow"/>
        </w:rPr>
        <w:t>Signs in culture</w:t>
      </w:r>
    </w:p>
    <w:p w14:paraId="3EE5EB9B" w14:textId="77777777" w:rsidR="00FD0ED9" w:rsidRDefault="007923E3" w:rsidP="00FD0ED9">
      <w:pPr>
        <w:pStyle w:val="ListParagraph"/>
        <w:rPr>
          <w:rFonts w:ascii="Times New Roman" w:hAnsi="Times New Roman" w:cs="Times New Roman"/>
          <w:sz w:val="24"/>
          <w:szCs w:val="24"/>
        </w:rPr>
      </w:pPr>
      <w:r w:rsidRPr="00A12AF2">
        <w:rPr>
          <w:rFonts w:ascii="Times New Roman" w:hAnsi="Times New Roman" w:cs="Times New Roman"/>
          <w:sz w:val="24"/>
          <w:szCs w:val="24"/>
          <w:highlight w:val="yellow"/>
        </w:rPr>
        <w:t>-author uses signs instead of symbols that anthropologists prefer to use in their definitions of culture.</w:t>
      </w:r>
    </w:p>
    <w:p w14:paraId="158C7C85" w14:textId="77777777" w:rsidR="00FD0ED9" w:rsidRPr="00A12AF2" w:rsidRDefault="00FD0ED9" w:rsidP="00FD0ED9">
      <w:pPr>
        <w:pStyle w:val="ListParagraph"/>
        <w:numPr>
          <w:ilvl w:val="0"/>
          <w:numId w:val="2"/>
        </w:numPr>
        <w:rPr>
          <w:rFonts w:ascii="Times New Roman" w:hAnsi="Times New Roman" w:cs="Times New Roman"/>
          <w:sz w:val="24"/>
          <w:szCs w:val="24"/>
          <w:highlight w:val="yellow"/>
        </w:rPr>
      </w:pPr>
      <w:r w:rsidRPr="00A12AF2">
        <w:rPr>
          <w:rFonts w:ascii="Times New Roman" w:hAnsi="Times New Roman" w:cs="Times New Roman"/>
          <w:sz w:val="24"/>
          <w:szCs w:val="24"/>
          <w:highlight w:val="yellow"/>
        </w:rPr>
        <w:t>A</w:t>
      </w:r>
      <w:r w:rsidR="007923E3" w:rsidRPr="00A12AF2">
        <w:rPr>
          <w:rFonts w:ascii="Times New Roman" w:hAnsi="Times New Roman" w:cs="Times New Roman"/>
          <w:sz w:val="24"/>
          <w:szCs w:val="24"/>
          <w:highlight w:val="yellow"/>
        </w:rPr>
        <w:t>uthor uses a systematic and analytic semeiotic terminology.</w:t>
      </w:r>
    </w:p>
    <w:p w14:paraId="4991A5C6" w14:textId="77777777" w:rsidR="002B604F" w:rsidRPr="00FD0ED9" w:rsidRDefault="00FD0ED9" w:rsidP="00FD0ED9">
      <w:pPr>
        <w:pStyle w:val="ListParagraph"/>
        <w:numPr>
          <w:ilvl w:val="0"/>
          <w:numId w:val="2"/>
        </w:numPr>
        <w:rPr>
          <w:rFonts w:ascii="Times New Roman" w:hAnsi="Times New Roman" w:cs="Times New Roman"/>
          <w:sz w:val="24"/>
          <w:szCs w:val="24"/>
        </w:rPr>
      </w:pPr>
      <w:r w:rsidRPr="00A12AF2">
        <w:rPr>
          <w:rFonts w:ascii="Times New Roman" w:hAnsi="Times New Roman" w:cs="Times New Roman"/>
          <w:sz w:val="24"/>
          <w:szCs w:val="24"/>
          <w:highlight w:val="yellow"/>
        </w:rPr>
        <w:t>A</w:t>
      </w:r>
      <w:r w:rsidR="007923E3" w:rsidRPr="00A12AF2">
        <w:rPr>
          <w:rFonts w:ascii="Times New Roman" w:hAnsi="Times New Roman" w:cs="Times New Roman"/>
          <w:sz w:val="24"/>
          <w:szCs w:val="24"/>
          <w:highlight w:val="yellow"/>
        </w:rPr>
        <w:t>uthor will use the semeiotics of Charles Sanders Peirce the father of modern semeiotics</w:t>
      </w:r>
      <w:r w:rsidR="007923E3" w:rsidRPr="00FD0ED9">
        <w:rPr>
          <w:rFonts w:ascii="Times New Roman" w:hAnsi="Times New Roman" w:cs="Times New Roman"/>
          <w:sz w:val="24"/>
          <w:szCs w:val="24"/>
        </w:rPr>
        <w:t>.</w:t>
      </w:r>
    </w:p>
    <w:p w14:paraId="73918441" w14:textId="77777777" w:rsidR="007923E3" w:rsidRPr="00FD0ED9" w:rsidRDefault="007923E3" w:rsidP="002B604F">
      <w:pPr>
        <w:pStyle w:val="ListParagraph"/>
        <w:numPr>
          <w:ilvl w:val="0"/>
          <w:numId w:val="3"/>
        </w:numPr>
        <w:rPr>
          <w:rFonts w:ascii="Times New Roman" w:hAnsi="Times New Roman" w:cs="Times New Roman"/>
          <w:sz w:val="24"/>
          <w:szCs w:val="24"/>
        </w:rPr>
      </w:pPr>
      <w:proofErr w:type="spellStart"/>
      <w:r w:rsidRPr="00A12AF2">
        <w:rPr>
          <w:rFonts w:ascii="Times New Roman" w:hAnsi="Times New Roman" w:cs="Times New Roman"/>
          <w:sz w:val="24"/>
          <w:szCs w:val="24"/>
          <w:highlight w:val="yellow"/>
        </w:rPr>
        <w:t>Peirces</w:t>
      </w:r>
      <w:proofErr w:type="spellEnd"/>
      <w:r w:rsidRPr="00A12AF2">
        <w:rPr>
          <w:rFonts w:ascii="Times New Roman" w:hAnsi="Times New Roman" w:cs="Times New Roman"/>
          <w:sz w:val="24"/>
          <w:szCs w:val="24"/>
          <w:highlight w:val="yellow"/>
        </w:rPr>
        <w:t>’ definition of a sig</w:t>
      </w:r>
      <w:r w:rsidRPr="00FD0ED9">
        <w:rPr>
          <w:rFonts w:ascii="Times New Roman" w:hAnsi="Times New Roman" w:cs="Times New Roman"/>
          <w:sz w:val="24"/>
          <w:szCs w:val="24"/>
        </w:rPr>
        <w:t>n is a sign means it is something which stands to somebody for something in some respect or capacity. It addresses somebody that is creates in the mind of tha</w:t>
      </w:r>
      <w:r w:rsidR="002820C2" w:rsidRPr="00FD0ED9">
        <w:rPr>
          <w:rFonts w:ascii="Times New Roman" w:hAnsi="Times New Roman" w:cs="Times New Roman"/>
          <w:sz w:val="24"/>
          <w:szCs w:val="24"/>
        </w:rPr>
        <w:t xml:space="preserve">t person an equivalent sign or </w:t>
      </w:r>
      <w:r w:rsidRPr="00FD0ED9">
        <w:rPr>
          <w:rFonts w:ascii="Times New Roman" w:hAnsi="Times New Roman" w:cs="Times New Roman"/>
          <w:sz w:val="24"/>
          <w:szCs w:val="24"/>
        </w:rPr>
        <w:t xml:space="preserve">more developed sign.  The sign which it creates the author calls the </w:t>
      </w:r>
      <w:proofErr w:type="spellStart"/>
      <w:r w:rsidRPr="00FD0ED9">
        <w:rPr>
          <w:rFonts w:ascii="Times New Roman" w:hAnsi="Times New Roman" w:cs="Times New Roman"/>
          <w:sz w:val="24"/>
          <w:szCs w:val="24"/>
        </w:rPr>
        <w:t>interpretant</w:t>
      </w:r>
      <w:proofErr w:type="spellEnd"/>
      <w:r w:rsidRPr="00FD0ED9">
        <w:rPr>
          <w:rFonts w:ascii="Times New Roman" w:hAnsi="Times New Roman" w:cs="Times New Roman"/>
          <w:sz w:val="24"/>
          <w:szCs w:val="24"/>
        </w:rPr>
        <w:t xml:space="preserve"> of the first sign</w:t>
      </w:r>
      <w:r w:rsidR="002820C2" w:rsidRPr="00FD0ED9">
        <w:rPr>
          <w:rFonts w:ascii="Times New Roman" w:hAnsi="Times New Roman" w:cs="Times New Roman"/>
          <w:sz w:val="24"/>
          <w:szCs w:val="24"/>
        </w:rPr>
        <w:t>. The sign stands for something its object.</w:t>
      </w:r>
    </w:p>
    <w:p w14:paraId="308B9DF6" w14:textId="77777777" w:rsidR="002B604F" w:rsidRPr="00FD0ED9" w:rsidRDefault="002820C2">
      <w:pPr>
        <w:rPr>
          <w:rFonts w:ascii="Times New Roman" w:hAnsi="Times New Roman" w:cs="Times New Roman"/>
          <w:b/>
          <w:i/>
          <w:sz w:val="24"/>
          <w:szCs w:val="24"/>
        </w:rPr>
      </w:pPr>
      <w:r w:rsidRPr="00FD0ED9">
        <w:rPr>
          <w:rFonts w:ascii="Times New Roman" w:hAnsi="Times New Roman" w:cs="Times New Roman"/>
          <w:b/>
          <w:i/>
          <w:sz w:val="24"/>
          <w:szCs w:val="24"/>
        </w:rPr>
        <w:t>The Se</w:t>
      </w:r>
      <w:r w:rsidR="002B604F" w:rsidRPr="00FD0ED9">
        <w:rPr>
          <w:rFonts w:ascii="Times New Roman" w:hAnsi="Times New Roman" w:cs="Times New Roman"/>
          <w:b/>
          <w:i/>
          <w:sz w:val="24"/>
          <w:szCs w:val="24"/>
        </w:rPr>
        <w:t>meiotic Constitution of Reality</w:t>
      </w:r>
    </w:p>
    <w:p w14:paraId="7737B304" w14:textId="77777777" w:rsidR="002B604F" w:rsidRPr="00FD0ED9" w:rsidRDefault="002820C2"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 xml:space="preserve">sign = sign, object and </w:t>
      </w:r>
      <w:proofErr w:type="spellStart"/>
      <w:r w:rsidRPr="00FD0ED9">
        <w:rPr>
          <w:rFonts w:ascii="Times New Roman" w:hAnsi="Times New Roman" w:cs="Times New Roman"/>
          <w:sz w:val="24"/>
          <w:szCs w:val="24"/>
        </w:rPr>
        <w:t>interpretant</w:t>
      </w:r>
      <w:proofErr w:type="spellEnd"/>
      <w:r w:rsidR="00BA6295" w:rsidRPr="00FD0ED9">
        <w:rPr>
          <w:rFonts w:ascii="Times New Roman" w:hAnsi="Times New Roman" w:cs="Times New Roman"/>
          <w:sz w:val="24"/>
          <w:szCs w:val="24"/>
        </w:rPr>
        <w:t>=triad</w:t>
      </w:r>
    </w:p>
    <w:p w14:paraId="2EDB99B0" w14:textId="77777777" w:rsidR="002B604F" w:rsidRPr="00FD0ED9" w:rsidRDefault="002820C2"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Example: nothing is a sign which is not interpretable as signifying some object</w:t>
      </w:r>
    </w:p>
    <w:p w14:paraId="39A3CAE2" w14:textId="77777777" w:rsidR="002B604F" w:rsidRPr="00FD0ED9" w:rsidRDefault="002820C2"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 xml:space="preserve">In </w:t>
      </w:r>
      <w:proofErr w:type="spellStart"/>
      <w:r w:rsidRPr="00FD0ED9">
        <w:rPr>
          <w:rFonts w:ascii="Times New Roman" w:hAnsi="Times New Roman" w:cs="Times New Roman"/>
          <w:sz w:val="24"/>
          <w:szCs w:val="24"/>
        </w:rPr>
        <w:t>Peirces</w:t>
      </w:r>
      <w:proofErr w:type="spellEnd"/>
      <w:r w:rsidRPr="00FD0ED9">
        <w:rPr>
          <w:rFonts w:ascii="Times New Roman" w:hAnsi="Times New Roman" w:cs="Times New Roman"/>
          <w:sz w:val="24"/>
          <w:szCs w:val="24"/>
        </w:rPr>
        <w:t xml:space="preserve"> language the community’s thought is the </w:t>
      </w:r>
      <w:r w:rsidR="00FD0ED9" w:rsidRPr="00FD0ED9">
        <w:rPr>
          <w:rFonts w:ascii="Times New Roman" w:hAnsi="Times New Roman" w:cs="Times New Roman"/>
          <w:sz w:val="24"/>
          <w:szCs w:val="24"/>
        </w:rPr>
        <w:t>anthropological</w:t>
      </w:r>
      <w:r w:rsidRPr="00FD0ED9">
        <w:rPr>
          <w:rFonts w:ascii="Times New Roman" w:hAnsi="Times New Roman" w:cs="Times New Roman"/>
          <w:sz w:val="24"/>
          <w:szCs w:val="24"/>
        </w:rPr>
        <w:t xml:space="preserve"> concept of culture.</w:t>
      </w:r>
    </w:p>
    <w:p w14:paraId="5BAB00B0" w14:textId="77777777" w:rsidR="002B604F" w:rsidRPr="002373B6" w:rsidRDefault="00BA6295" w:rsidP="002B604F">
      <w:pPr>
        <w:pStyle w:val="ListParagraph"/>
        <w:numPr>
          <w:ilvl w:val="0"/>
          <w:numId w:val="3"/>
        </w:numPr>
        <w:rPr>
          <w:rFonts w:ascii="Times New Roman" w:hAnsi="Times New Roman" w:cs="Times New Roman"/>
          <w:b/>
          <w:i/>
          <w:sz w:val="24"/>
          <w:szCs w:val="24"/>
          <w:highlight w:val="yellow"/>
        </w:rPr>
      </w:pPr>
      <w:r w:rsidRPr="002373B6">
        <w:rPr>
          <w:rFonts w:ascii="Times New Roman" w:hAnsi="Times New Roman" w:cs="Times New Roman"/>
          <w:sz w:val="24"/>
          <w:szCs w:val="24"/>
          <w:highlight w:val="yellow"/>
        </w:rPr>
        <w:t>Sign means artifact, sign vehicle or event</w:t>
      </w:r>
    </w:p>
    <w:p w14:paraId="4A464FCE" w14:textId="77777777" w:rsidR="002B604F" w:rsidRPr="002373B6" w:rsidRDefault="00BA6295" w:rsidP="002B604F">
      <w:pPr>
        <w:pStyle w:val="ListParagraph"/>
        <w:numPr>
          <w:ilvl w:val="0"/>
          <w:numId w:val="3"/>
        </w:numPr>
        <w:rPr>
          <w:rFonts w:ascii="Times New Roman" w:hAnsi="Times New Roman" w:cs="Times New Roman"/>
          <w:b/>
          <w:i/>
          <w:sz w:val="24"/>
          <w:szCs w:val="24"/>
          <w:highlight w:val="yellow"/>
        </w:rPr>
      </w:pPr>
      <w:r w:rsidRPr="002373B6">
        <w:rPr>
          <w:rFonts w:ascii="Times New Roman" w:hAnsi="Times New Roman" w:cs="Times New Roman"/>
          <w:sz w:val="24"/>
          <w:szCs w:val="24"/>
          <w:highlight w:val="yellow"/>
        </w:rPr>
        <w:t>Object means does not have to be a material thing. Is that toward which one’s attention is directed.</w:t>
      </w:r>
    </w:p>
    <w:p w14:paraId="067072F2" w14:textId="77777777" w:rsidR="002B604F" w:rsidRPr="002373B6" w:rsidRDefault="00BA6295" w:rsidP="002B604F">
      <w:pPr>
        <w:pStyle w:val="ListParagraph"/>
        <w:numPr>
          <w:ilvl w:val="0"/>
          <w:numId w:val="3"/>
        </w:numPr>
        <w:rPr>
          <w:rFonts w:ascii="Times New Roman" w:hAnsi="Times New Roman" w:cs="Times New Roman"/>
          <w:b/>
          <w:i/>
          <w:sz w:val="24"/>
          <w:szCs w:val="24"/>
          <w:highlight w:val="yellow"/>
        </w:rPr>
      </w:pPr>
      <w:proofErr w:type="spellStart"/>
      <w:r w:rsidRPr="002373B6">
        <w:rPr>
          <w:rFonts w:ascii="Times New Roman" w:hAnsi="Times New Roman" w:cs="Times New Roman"/>
          <w:sz w:val="24"/>
          <w:szCs w:val="24"/>
          <w:highlight w:val="yellow"/>
        </w:rPr>
        <w:t>Interpretant</w:t>
      </w:r>
      <w:proofErr w:type="spellEnd"/>
      <w:r w:rsidRPr="002373B6">
        <w:rPr>
          <w:rFonts w:ascii="Times New Roman" w:hAnsi="Times New Roman" w:cs="Times New Roman"/>
          <w:sz w:val="24"/>
          <w:szCs w:val="24"/>
          <w:highlight w:val="yellow"/>
        </w:rPr>
        <w:t xml:space="preserve"> means how its representation is interpreted or what it means</w:t>
      </w:r>
    </w:p>
    <w:p w14:paraId="22F670FA" w14:textId="77777777" w:rsidR="002B604F" w:rsidRPr="002373B6" w:rsidRDefault="00BA6295" w:rsidP="002B604F">
      <w:pPr>
        <w:pStyle w:val="ListParagraph"/>
        <w:numPr>
          <w:ilvl w:val="0"/>
          <w:numId w:val="3"/>
        </w:numPr>
        <w:rPr>
          <w:rFonts w:ascii="Times New Roman" w:hAnsi="Times New Roman" w:cs="Times New Roman"/>
          <w:b/>
          <w:i/>
          <w:sz w:val="24"/>
          <w:szCs w:val="24"/>
          <w:highlight w:val="yellow"/>
        </w:rPr>
      </w:pPr>
      <w:r w:rsidRPr="002373B6">
        <w:rPr>
          <w:rFonts w:ascii="Times New Roman" w:hAnsi="Times New Roman" w:cs="Times New Roman"/>
          <w:sz w:val="24"/>
          <w:szCs w:val="24"/>
          <w:highlight w:val="yellow"/>
        </w:rPr>
        <w:t xml:space="preserve">Without the </w:t>
      </w:r>
      <w:proofErr w:type="spellStart"/>
      <w:r w:rsidRPr="002373B6">
        <w:rPr>
          <w:rFonts w:ascii="Times New Roman" w:hAnsi="Times New Roman" w:cs="Times New Roman"/>
          <w:sz w:val="24"/>
          <w:szCs w:val="24"/>
          <w:highlight w:val="yellow"/>
        </w:rPr>
        <w:t>interpretant</w:t>
      </w:r>
      <w:proofErr w:type="spellEnd"/>
      <w:r w:rsidRPr="002373B6">
        <w:rPr>
          <w:rFonts w:ascii="Times New Roman" w:hAnsi="Times New Roman" w:cs="Times New Roman"/>
          <w:sz w:val="24"/>
          <w:szCs w:val="24"/>
          <w:highlight w:val="yellow"/>
        </w:rPr>
        <w:t xml:space="preserve"> the sign and object will remain unconnected or will have no meaning</w:t>
      </w:r>
    </w:p>
    <w:p w14:paraId="6358F019" w14:textId="334DEBA0" w:rsidR="002B604F" w:rsidRPr="002373B6" w:rsidRDefault="00BA6295" w:rsidP="002B604F">
      <w:pPr>
        <w:pStyle w:val="ListParagraph"/>
        <w:numPr>
          <w:ilvl w:val="0"/>
          <w:numId w:val="3"/>
        </w:numPr>
        <w:rPr>
          <w:rFonts w:ascii="Times New Roman" w:hAnsi="Times New Roman" w:cs="Times New Roman"/>
          <w:b/>
          <w:i/>
          <w:sz w:val="24"/>
          <w:szCs w:val="24"/>
          <w:highlight w:val="yellow"/>
        </w:rPr>
      </w:pPr>
      <w:r w:rsidRPr="002373B6">
        <w:rPr>
          <w:rFonts w:ascii="Times New Roman" w:hAnsi="Times New Roman" w:cs="Times New Roman"/>
          <w:sz w:val="24"/>
          <w:szCs w:val="24"/>
          <w:highlight w:val="yellow"/>
        </w:rPr>
        <w:t>For a si</w:t>
      </w:r>
      <w:r w:rsidR="00C1731D" w:rsidRPr="002373B6">
        <w:rPr>
          <w:rFonts w:ascii="Times New Roman" w:hAnsi="Times New Roman" w:cs="Times New Roman"/>
          <w:sz w:val="24"/>
          <w:szCs w:val="24"/>
          <w:highlight w:val="yellow"/>
        </w:rPr>
        <w:t>g</w:t>
      </w:r>
      <w:r w:rsidRPr="002373B6">
        <w:rPr>
          <w:rFonts w:ascii="Times New Roman" w:hAnsi="Times New Roman" w:cs="Times New Roman"/>
          <w:sz w:val="24"/>
          <w:szCs w:val="24"/>
          <w:highlight w:val="yellow"/>
        </w:rPr>
        <w:t>n to function as a sign</w:t>
      </w:r>
      <w:r w:rsidR="00C1731D" w:rsidRPr="002373B6">
        <w:rPr>
          <w:rFonts w:ascii="Times New Roman" w:hAnsi="Times New Roman" w:cs="Times New Roman"/>
          <w:sz w:val="24"/>
          <w:szCs w:val="24"/>
          <w:highlight w:val="yellow"/>
        </w:rPr>
        <w:t xml:space="preserve"> </w:t>
      </w:r>
      <w:r w:rsidRPr="002373B6">
        <w:rPr>
          <w:rFonts w:ascii="Times New Roman" w:hAnsi="Times New Roman" w:cs="Times New Roman"/>
          <w:sz w:val="24"/>
          <w:szCs w:val="24"/>
          <w:highlight w:val="yellow"/>
        </w:rPr>
        <w:t>all</w:t>
      </w:r>
      <w:r w:rsidR="00C1731D" w:rsidRPr="002373B6">
        <w:rPr>
          <w:rFonts w:ascii="Times New Roman" w:hAnsi="Times New Roman" w:cs="Times New Roman"/>
          <w:sz w:val="24"/>
          <w:szCs w:val="24"/>
          <w:highlight w:val="yellow"/>
        </w:rPr>
        <w:t xml:space="preserve"> </w:t>
      </w:r>
      <w:r w:rsidRPr="002373B6">
        <w:rPr>
          <w:rFonts w:ascii="Times New Roman" w:hAnsi="Times New Roman" w:cs="Times New Roman"/>
          <w:sz w:val="24"/>
          <w:szCs w:val="24"/>
          <w:highlight w:val="yellow"/>
        </w:rPr>
        <w:t xml:space="preserve">3 </w:t>
      </w:r>
      <w:r w:rsidR="002373B6" w:rsidRPr="002373B6">
        <w:rPr>
          <w:rFonts w:ascii="Times New Roman" w:hAnsi="Times New Roman" w:cs="Times New Roman"/>
          <w:sz w:val="24"/>
          <w:szCs w:val="24"/>
          <w:highlight w:val="yellow"/>
        </w:rPr>
        <w:t>parts must be present (</w:t>
      </w:r>
      <w:r w:rsidR="00C1731D" w:rsidRPr="002373B6">
        <w:rPr>
          <w:rFonts w:ascii="Times New Roman" w:hAnsi="Times New Roman" w:cs="Times New Roman"/>
          <w:sz w:val="24"/>
          <w:szCs w:val="24"/>
          <w:highlight w:val="yellow"/>
        </w:rPr>
        <w:t xml:space="preserve">the sign, object and </w:t>
      </w:r>
      <w:proofErr w:type="spellStart"/>
      <w:r w:rsidR="00C1731D" w:rsidRPr="002373B6">
        <w:rPr>
          <w:rFonts w:ascii="Times New Roman" w:hAnsi="Times New Roman" w:cs="Times New Roman"/>
          <w:sz w:val="24"/>
          <w:szCs w:val="24"/>
          <w:highlight w:val="yellow"/>
        </w:rPr>
        <w:t>interpretant</w:t>
      </w:r>
      <w:proofErr w:type="spellEnd"/>
      <w:r w:rsidR="00C1731D" w:rsidRPr="002373B6">
        <w:rPr>
          <w:rFonts w:ascii="Times New Roman" w:hAnsi="Times New Roman" w:cs="Times New Roman"/>
          <w:sz w:val="24"/>
          <w:szCs w:val="24"/>
          <w:highlight w:val="yellow"/>
        </w:rPr>
        <w:t>)</w:t>
      </w:r>
    </w:p>
    <w:p w14:paraId="65FFE1A5" w14:textId="77777777" w:rsidR="002B604F" w:rsidRPr="002373B6" w:rsidRDefault="00C1731D" w:rsidP="002B604F">
      <w:pPr>
        <w:pStyle w:val="ListParagraph"/>
        <w:numPr>
          <w:ilvl w:val="0"/>
          <w:numId w:val="3"/>
        </w:numPr>
        <w:rPr>
          <w:rFonts w:ascii="Times New Roman" w:hAnsi="Times New Roman" w:cs="Times New Roman"/>
          <w:b/>
          <w:i/>
          <w:sz w:val="24"/>
          <w:szCs w:val="24"/>
          <w:highlight w:val="yellow"/>
        </w:rPr>
      </w:pPr>
      <w:r w:rsidRPr="002373B6">
        <w:rPr>
          <w:rFonts w:ascii="Times New Roman" w:hAnsi="Times New Roman" w:cs="Times New Roman"/>
          <w:sz w:val="24"/>
          <w:szCs w:val="24"/>
          <w:highlight w:val="yellow"/>
        </w:rPr>
        <w:t xml:space="preserve">Objects may exist in the universe but they do not become real until they are represented by a sign which is explained by an </w:t>
      </w:r>
      <w:proofErr w:type="spellStart"/>
      <w:r w:rsidRPr="002373B6">
        <w:rPr>
          <w:rFonts w:ascii="Times New Roman" w:hAnsi="Times New Roman" w:cs="Times New Roman"/>
          <w:sz w:val="24"/>
          <w:szCs w:val="24"/>
          <w:highlight w:val="yellow"/>
        </w:rPr>
        <w:t>interpretant</w:t>
      </w:r>
      <w:proofErr w:type="spellEnd"/>
      <w:r w:rsidRPr="002373B6">
        <w:rPr>
          <w:rFonts w:ascii="Times New Roman" w:hAnsi="Times New Roman" w:cs="Times New Roman"/>
          <w:sz w:val="24"/>
          <w:szCs w:val="24"/>
          <w:highlight w:val="yellow"/>
        </w:rPr>
        <w:t>. This process of signification is as real in nature as it is in culture.</w:t>
      </w:r>
    </w:p>
    <w:p w14:paraId="24806CBB" w14:textId="77777777" w:rsidR="002B604F" w:rsidRPr="00FD0ED9" w:rsidRDefault="00C1731D"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The texturing of culture</w:t>
      </w:r>
    </w:p>
    <w:p w14:paraId="6DD80A16" w14:textId="77777777" w:rsidR="002B604F" w:rsidRPr="00FD0ED9" w:rsidRDefault="00C1731D"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 xml:space="preserve">The triadic structure of the sign (sign, object and </w:t>
      </w:r>
      <w:proofErr w:type="spellStart"/>
      <w:r w:rsidRPr="00FD0ED9">
        <w:rPr>
          <w:rFonts w:ascii="Times New Roman" w:hAnsi="Times New Roman" w:cs="Times New Roman"/>
          <w:sz w:val="24"/>
          <w:szCs w:val="24"/>
        </w:rPr>
        <w:t>interpretant</w:t>
      </w:r>
      <w:proofErr w:type="spellEnd"/>
      <w:r w:rsidRPr="00FD0ED9">
        <w:rPr>
          <w:rFonts w:ascii="Times New Roman" w:hAnsi="Times New Roman" w:cs="Times New Roman"/>
          <w:sz w:val="24"/>
          <w:szCs w:val="24"/>
        </w:rPr>
        <w:t>) and its role and place in culture concerns texture.</w:t>
      </w:r>
    </w:p>
    <w:p w14:paraId="1407EB20" w14:textId="77777777" w:rsidR="002B604F" w:rsidRPr="00F5502B" w:rsidRDefault="00C1731D" w:rsidP="002B604F">
      <w:pPr>
        <w:pStyle w:val="ListParagraph"/>
        <w:numPr>
          <w:ilvl w:val="0"/>
          <w:numId w:val="3"/>
        </w:numPr>
        <w:rPr>
          <w:rFonts w:ascii="Times New Roman" w:hAnsi="Times New Roman" w:cs="Times New Roman"/>
          <w:b/>
          <w:i/>
          <w:sz w:val="24"/>
          <w:szCs w:val="24"/>
          <w:highlight w:val="yellow"/>
        </w:rPr>
      </w:pPr>
      <w:r w:rsidRPr="00F5502B">
        <w:rPr>
          <w:rFonts w:ascii="Times New Roman" w:hAnsi="Times New Roman" w:cs="Times New Roman"/>
          <w:sz w:val="24"/>
          <w:szCs w:val="24"/>
          <w:highlight w:val="yellow"/>
        </w:rPr>
        <w:t>The triadic structure is like a web</w:t>
      </w:r>
      <w:r w:rsidR="00E966FD" w:rsidRPr="00F5502B">
        <w:rPr>
          <w:rFonts w:ascii="Times New Roman" w:hAnsi="Times New Roman" w:cs="Times New Roman"/>
          <w:sz w:val="24"/>
          <w:szCs w:val="24"/>
          <w:highlight w:val="yellow"/>
        </w:rPr>
        <w:t>.  It is a</w:t>
      </w:r>
      <w:r w:rsidRPr="00F5502B">
        <w:rPr>
          <w:rFonts w:ascii="Times New Roman" w:hAnsi="Times New Roman" w:cs="Times New Roman"/>
          <w:sz w:val="24"/>
          <w:szCs w:val="24"/>
          <w:highlight w:val="yellow"/>
        </w:rPr>
        <w:t xml:space="preserve"> representation of a captured instant in the cultural process.</w:t>
      </w:r>
    </w:p>
    <w:p w14:paraId="0ED3EB4B" w14:textId="77777777" w:rsidR="00E966FD" w:rsidRPr="00FD0ED9" w:rsidRDefault="00E966FD" w:rsidP="002B604F">
      <w:pPr>
        <w:pStyle w:val="ListParagraph"/>
        <w:numPr>
          <w:ilvl w:val="0"/>
          <w:numId w:val="3"/>
        </w:numPr>
        <w:rPr>
          <w:rFonts w:ascii="Times New Roman" w:hAnsi="Times New Roman" w:cs="Times New Roman"/>
          <w:b/>
          <w:i/>
          <w:sz w:val="24"/>
          <w:szCs w:val="24"/>
        </w:rPr>
      </w:pPr>
      <w:r w:rsidRPr="00FD0ED9">
        <w:rPr>
          <w:rFonts w:ascii="Times New Roman" w:hAnsi="Times New Roman" w:cs="Times New Roman"/>
          <w:sz w:val="24"/>
          <w:szCs w:val="24"/>
        </w:rPr>
        <w:t>See page 20 for pictures of sign relationship of triads to study cultural aspects</w:t>
      </w:r>
    </w:p>
    <w:p w14:paraId="72F6465A" w14:textId="77777777" w:rsidR="00A16A36" w:rsidRPr="00FD0ED9" w:rsidRDefault="00A16A36">
      <w:pPr>
        <w:rPr>
          <w:rFonts w:ascii="Times New Roman" w:hAnsi="Times New Roman" w:cs="Times New Roman"/>
          <w:b/>
          <w:i/>
          <w:sz w:val="24"/>
          <w:szCs w:val="24"/>
        </w:rPr>
      </w:pPr>
      <w:r w:rsidRPr="00FD0ED9">
        <w:rPr>
          <w:rFonts w:ascii="Times New Roman" w:hAnsi="Times New Roman" w:cs="Times New Roman"/>
          <w:b/>
          <w:i/>
          <w:sz w:val="24"/>
          <w:szCs w:val="24"/>
        </w:rPr>
        <w:t>The Dialogic Sign</w:t>
      </w:r>
    </w:p>
    <w:p w14:paraId="6CF5EE0B" w14:textId="77777777" w:rsidR="002B604F" w:rsidRPr="00FD0ED9" w:rsidRDefault="00A16A36"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lastRenderedPageBreak/>
        <w:t>The sign addresses someone.  It is a more developed sign. Same or similar sign.</w:t>
      </w:r>
    </w:p>
    <w:p w14:paraId="31BA05DF" w14:textId="77777777" w:rsidR="002B604F" w:rsidRPr="00FD0ED9" w:rsidRDefault="00A16A36"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Definition of a sign encourages dialogic of all communication which means human dialogue or human communication.  People want to perceive and understand what the sign means. In this structure of the sign (the triadic structure)</w:t>
      </w:r>
      <w:r w:rsidR="000D78A1" w:rsidRPr="00FD0ED9">
        <w:rPr>
          <w:rFonts w:ascii="Times New Roman" w:hAnsi="Times New Roman" w:cs="Times New Roman"/>
          <w:sz w:val="24"/>
          <w:szCs w:val="24"/>
        </w:rPr>
        <w:t xml:space="preserve"> we use reasoning, there is an invitation to reason, to talk.</w:t>
      </w:r>
    </w:p>
    <w:p w14:paraId="488008D0" w14:textId="77777777" w:rsidR="002B604F" w:rsidRPr="00FD0ED9" w:rsidRDefault="000D78A1"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 xml:space="preserve">Dialogism is an argument to be analyzed and to draw conclusions. </w:t>
      </w:r>
    </w:p>
    <w:p w14:paraId="72DEF45E" w14:textId="77777777" w:rsidR="002B604F" w:rsidRPr="00FD0ED9" w:rsidRDefault="000D78A1"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Dialogism is a process of reasoning which attempts to get new information and processed and then arriving at a satisfactory conclusion.</w:t>
      </w:r>
    </w:p>
    <w:p w14:paraId="6E51AE0F" w14:textId="77777777" w:rsidR="002B604F" w:rsidRPr="00FD0ED9" w:rsidRDefault="000D78A1"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 xml:space="preserve">Syllogism </w:t>
      </w:r>
      <w:proofErr w:type="spellStart"/>
      <w:r w:rsidRPr="00FD0ED9">
        <w:rPr>
          <w:rFonts w:ascii="Times New Roman" w:hAnsi="Times New Roman" w:cs="Times New Roman"/>
          <w:sz w:val="24"/>
          <w:szCs w:val="24"/>
        </w:rPr>
        <w:t>vs</w:t>
      </w:r>
      <w:proofErr w:type="spellEnd"/>
      <w:r w:rsidRPr="00FD0ED9">
        <w:rPr>
          <w:rFonts w:ascii="Times New Roman" w:hAnsi="Times New Roman" w:cs="Times New Roman"/>
          <w:sz w:val="24"/>
          <w:szCs w:val="24"/>
        </w:rPr>
        <w:t xml:space="preserve"> dialogism page 24</w:t>
      </w:r>
    </w:p>
    <w:p w14:paraId="4E8F75A7" w14:textId="77777777" w:rsidR="002B604F" w:rsidRPr="00FD0ED9" w:rsidRDefault="000D78A1" w:rsidP="002B604F">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Openness of a dialogue that finds structure in the openness of the sign itself.</w:t>
      </w:r>
    </w:p>
    <w:p w14:paraId="70A15969" w14:textId="77777777" w:rsidR="00FD0ED9" w:rsidRPr="00FD0ED9" w:rsidRDefault="002D0D92" w:rsidP="00FD0ED9">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Every sign has a conclusion however the conclusion is not always identical to the interpretation. There may be 2 conclusions. This is the openness of the dialogic and semeiotic processes towards further debates on the subject.</w:t>
      </w:r>
    </w:p>
    <w:p w14:paraId="78F017DD" w14:textId="77777777" w:rsidR="002D0D92" w:rsidRPr="00FD0ED9" w:rsidRDefault="002D0D92" w:rsidP="00FD0ED9">
      <w:pPr>
        <w:pStyle w:val="ListParagraph"/>
        <w:numPr>
          <w:ilvl w:val="0"/>
          <w:numId w:val="4"/>
        </w:numPr>
        <w:rPr>
          <w:rFonts w:ascii="Times New Roman" w:hAnsi="Times New Roman" w:cs="Times New Roman"/>
          <w:sz w:val="24"/>
          <w:szCs w:val="24"/>
        </w:rPr>
      </w:pPr>
      <w:r w:rsidRPr="00FD0ED9">
        <w:rPr>
          <w:rFonts w:ascii="Times New Roman" w:hAnsi="Times New Roman" w:cs="Times New Roman"/>
          <w:sz w:val="24"/>
          <w:szCs w:val="24"/>
        </w:rPr>
        <w:t>Dialogic attribute of the sign makes the creation of culture interesting because of communication.</w:t>
      </w:r>
    </w:p>
    <w:p w14:paraId="2DD069E7" w14:textId="77777777" w:rsidR="00111F27" w:rsidRPr="00FD0ED9" w:rsidRDefault="00111F27">
      <w:pPr>
        <w:rPr>
          <w:rFonts w:ascii="Times New Roman" w:hAnsi="Times New Roman" w:cs="Times New Roman"/>
          <w:b/>
          <w:i/>
          <w:sz w:val="24"/>
          <w:szCs w:val="24"/>
        </w:rPr>
      </w:pPr>
    </w:p>
    <w:p w14:paraId="2F7B9D0F" w14:textId="77777777" w:rsidR="00111F27" w:rsidRPr="00FD0ED9" w:rsidRDefault="00111F27">
      <w:pPr>
        <w:rPr>
          <w:rFonts w:ascii="Times New Roman" w:hAnsi="Times New Roman" w:cs="Times New Roman"/>
          <w:b/>
          <w:i/>
          <w:sz w:val="24"/>
          <w:szCs w:val="24"/>
        </w:rPr>
      </w:pPr>
      <w:r w:rsidRPr="00FD0ED9">
        <w:rPr>
          <w:rFonts w:ascii="Times New Roman" w:hAnsi="Times New Roman" w:cs="Times New Roman"/>
          <w:b/>
          <w:i/>
          <w:sz w:val="24"/>
          <w:szCs w:val="24"/>
        </w:rPr>
        <w:t>Signs of habit page 24</w:t>
      </w:r>
    </w:p>
    <w:p w14:paraId="34450FA2" w14:textId="77777777" w:rsidR="00FD0ED9" w:rsidRDefault="00FD0ED9" w:rsidP="00FD0ED9">
      <w:pPr>
        <w:pStyle w:val="ListParagraph"/>
        <w:numPr>
          <w:ilvl w:val="0"/>
          <w:numId w:val="5"/>
        </w:numPr>
        <w:rPr>
          <w:rFonts w:ascii="Times New Roman" w:hAnsi="Times New Roman" w:cs="Times New Roman"/>
          <w:sz w:val="24"/>
          <w:szCs w:val="24"/>
        </w:rPr>
      </w:pPr>
      <w:r w:rsidRPr="00FD0ED9">
        <w:rPr>
          <w:rFonts w:ascii="Times New Roman" w:hAnsi="Times New Roman" w:cs="Times New Roman"/>
          <w:sz w:val="24"/>
          <w:szCs w:val="24"/>
        </w:rPr>
        <w:t xml:space="preserve">We come to an understanding of </w:t>
      </w:r>
      <w:proofErr w:type="spellStart"/>
      <w:r w:rsidRPr="00FD0ED9">
        <w:rPr>
          <w:rFonts w:ascii="Times New Roman" w:hAnsi="Times New Roman" w:cs="Times New Roman"/>
          <w:sz w:val="24"/>
          <w:szCs w:val="24"/>
        </w:rPr>
        <w:t>Perice’s</w:t>
      </w:r>
      <w:proofErr w:type="spellEnd"/>
      <w:r w:rsidRPr="00FD0ED9">
        <w:rPr>
          <w:rFonts w:ascii="Times New Roman" w:hAnsi="Times New Roman" w:cs="Times New Roman"/>
          <w:sz w:val="24"/>
          <w:szCs w:val="24"/>
        </w:rPr>
        <w:t xml:space="preserve"> concepts of habit</w:t>
      </w:r>
      <w:r>
        <w:rPr>
          <w:rFonts w:ascii="Times New Roman" w:hAnsi="Times New Roman" w:cs="Times New Roman"/>
          <w:sz w:val="24"/>
          <w:szCs w:val="24"/>
        </w:rPr>
        <w:t>.  He said that “Man is a bundle of habits.”  Habits are human attributes, making reflection and even critical self-reflection.</w:t>
      </w:r>
    </w:p>
    <w:p w14:paraId="587582C1" w14:textId="77777777" w:rsidR="00FD0ED9" w:rsidRDefault="00FD0ED9"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Doubt prevents habits.  Doubt is “an uneasy and dissatisfied state from which we struggle to free ourselves”.</w:t>
      </w:r>
    </w:p>
    <w:p w14:paraId="2F261C34" w14:textId="77777777" w:rsidR="00FD0ED9" w:rsidRDefault="00FD0ED9"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Signs of habit are not unconscious.  </w:t>
      </w:r>
    </w:p>
    <w:p w14:paraId="6414B48E" w14:textId="77777777" w:rsidR="00FD0ED9" w:rsidRDefault="00FD0ED9"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Habits could be seen as </w:t>
      </w:r>
      <w:r>
        <w:rPr>
          <w:rFonts w:ascii="Times New Roman" w:hAnsi="Times New Roman" w:cs="Times New Roman"/>
          <w:i/>
          <w:sz w:val="24"/>
          <w:szCs w:val="24"/>
        </w:rPr>
        <w:t>natural</w:t>
      </w:r>
      <w:r w:rsidR="0026639E">
        <w:rPr>
          <w:rFonts w:ascii="Times New Roman" w:hAnsi="Times New Roman" w:cs="Times New Roman"/>
          <w:sz w:val="24"/>
          <w:szCs w:val="24"/>
        </w:rPr>
        <w:t xml:space="preserve">.  For Peirce, habit </w:t>
      </w:r>
      <w:r>
        <w:rPr>
          <w:rFonts w:ascii="Times New Roman" w:hAnsi="Times New Roman" w:cs="Times New Roman"/>
          <w:sz w:val="24"/>
          <w:szCs w:val="24"/>
        </w:rPr>
        <w:t xml:space="preserve">taking is not instinctual, but natural.  </w:t>
      </w:r>
    </w:p>
    <w:p w14:paraId="095F983C" w14:textId="77777777" w:rsidR="0026639E" w:rsidRDefault="00FD0ED9"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He says</w:t>
      </w:r>
      <w:r w:rsidR="0026639E">
        <w:rPr>
          <w:rFonts w:ascii="Times New Roman" w:hAnsi="Times New Roman" w:cs="Times New Roman"/>
          <w:sz w:val="24"/>
          <w:szCs w:val="24"/>
        </w:rPr>
        <w:t xml:space="preserve"> knowledge is meditated, and meditated through signs.  </w:t>
      </w:r>
    </w:p>
    <w:p w14:paraId="335FF7CF" w14:textId="77777777" w:rsidR="0026639E" w:rsidRDefault="0026639E"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If knowing is a process, then knowing is a process in time.</w:t>
      </w:r>
      <w:r w:rsidR="00FD0ED9">
        <w:rPr>
          <w:rFonts w:ascii="Times New Roman" w:hAnsi="Times New Roman" w:cs="Times New Roman"/>
          <w:sz w:val="24"/>
          <w:szCs w:val="24"/>
        </w:rPr>
        <w:t xml:space="preserve"> </w:t>
      </w:r>
      <w:r w:rsidR="00FD0ED9" w:rsidRPr="00FD0ED9">
        <w:rPr>
          <w:rFonts w:ascii="Times New Roman" w:hAnsi="Times New Roman" w:cs="Times New Roman"/>
          <w:sz w:val="24"/>
          <w:szCs w:val="24"/>
        </w:rPr>
        <w:t xml:space="preserve"> </w:t>
      </w:r>
    </w:p>
    <w:p w14:paraId="03B29B04" w14:textId="77777777" w:rsidR="00111F27" w:rsidRDefault="0026639E"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Indexical signs are nerve impulses and perceptual judgements.  Humans are in a world of symbols.</w:t>
      </w:r>
    </w:p>
    <w:p w14:paraId="75F1A19F" w14:textId="77777777" w:rsidR="0026639E" w:rsidRDefault="0026639E"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structure of the sign: first it is represented and second there is the object and third there is the meaning brought together.</w:t>
      </w:r>
    </w:p>
    <w:p w14:paraId="51D2414E" w14:textId="77777777" w:rsidR="0026639E" w:rsidRDefault="0026639E" w:rsidP="00FD0ED9">
      <w:pPr>
        <w:pStyle w:val="ListParagraph"/>
        <w:numPr>
          <w:ilvl w:val="0"/>
          <w:numId w:val="5"/>
        </w:numPr>
        <w:rPr>
          <w:rFonts w:ascii="Times New Roman" w:hAnsi="Times New Roman" w:cs="Times New Roman"/>
          <w:sz w:val="24"/>
          <w:szCs w:val="24"/>
        </w:rPr>
      </w:pPr>
      <w:proofErr w:type="spellStart"/>
      <w:r w:rsidRPr="007F351C">
        <w:rPr>
          <w:rFonts w:ascii="Times New Roman" w:hAnsi="Times New Roman" w:cs="Times New Roman"/>
          <w:sz w:val="24"/>
          <w:szCs w:val="24"/>
          <w:highlight w:val="yellow"/>
        </w:rPr>
        <w:t>Firstness</w:t>
      </w:r>
      <w:proofErr w:type="spellEnd"/>
      <w:r w:rsidRPr="007F351C">
        <w:rPr>
          <w:rFonts w:ascii="Times New Roman" w:hAnsi="Times New Roman" w:cs="Times New Roman"/>
          <w:sz w:val="24"/>
          <w:szCs w:val="24"/>
          <w:highlight w:val="yellow"/>
        </w:rPr>
        <w:t xml:space="preserve"> designates the category of pure quality.  </w:t>
      </w:r>
      <w:proofErr w:type="spellStart"/>
      <w:r w:rsidRPr="007F351C">
        <w:rPr>
          <w:rFonts w:ascii="Times New Roman" w:hAnsi="Times New Roman" w:cs="Times New Roman"/>
          <w:sz w:val="24"/>
          <w:szCs w:val="24"/>
          <w:highlight w:val="yellow"/>
        </w:rPr>
        <w:t>Secondness</w:t>
      </w:r>
      <w:proofErr w:type="spellEnd"/>
      <w:r w:rsidRPr="007F351C">
        <w:rPr>
          <w:rFonts w:ascii="Times New Roman" w:hAnsi="Times New Roman" w:cs="Times New Roman"/>
          <w:sz w:val="24"/>
          <w:szCs w:val="24"/>
          <w:highlight w:val="yellow"/>
        </w:rPr>
        <w:t xml:space="preserve"> represents existence.  </w:t>
      </w:r>
      <w:proofErr w:type="spellStart"/>
      <w:r w:rsidRPr="007F351C">
        <w:rPr>
          <w:rFonts w:ascii="Times New Roman" w:hAnsi="Times New Roman" w:cs="Times New Roman"/>
          <w:sz w:val="24"/>
          <w:szCs w:val="24"/>
          <w:highlight w:val="yellow"/>
        </w:rPr>
        <w:t>Thirdness</w:t>
      </w:r>
      <w:proofErr w:type="spellEnd"/>
      <w:r w:rsidRPr="007F351C">
        <w:rPr>
          <w:rFonts w:ascii="Times New Roman" w:hAnsi="Times New Roman" w:cs="Times New Roman"/>
          <w:sz w:val="24"/>
          <w:szCs w:val="24"/>
          <w:highlight w:val="yellow"/>
        </w:rPr>
        <w:t xml:space="preserve"> gives a gentle force that mediates</w:t>
      </w:r>
      <w:r>
        <w:rPr>
          <w:rFonts w:ascii="Times New Roman" w:hAnsi="Times New Roman" w:cs="Times New Roman"/>
          <w:sz w:val="24"/>
          <w:szCs w:val="24"/>
        </w:rPr>
        <w:t xml:space="preserve"> First and Second which beings them into a special relationship.  </w:t>
      </w:r>
      <w:r>
        <w:rPr>
          <w:rFonts w:ascii="Times New Roman" w:hAnsi="Times New Roman" w:cs="Times New Roman"/>
          <w:i/>
          <w:sz w:val="24"/>
          <w:szCs w:val="24"/>
        </w:rPr>
        <w:t>Habit</w:t>
      </w:r>
      <w:r>
        <w:rPr>
          <w:rFonts w:ascii="Times New Roman" w:hAnsi="Times New Roman" w:cs="Times New Roman"/>
          <w:sz w:val="24"/>
          <w:szCs w:val="24"/>
        </w:rPr>
        <w:t xml:space="preserve"> represents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to perfection.</w:t>
      </w:r>
      <w:bookmarkStart w:id="0" w:name="_GoBack"/>
      <w:bookmarkEnd w:id="0"/>
    </w:p>
    <w:p w14:paraId="0A202096" w14:textId="77777777" w:rsidR="0026639E" w:rsidRDefault="0026639E"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Peirce did not speak to individual opinions, but to the final opinion of the community of inquirers.  Bourdieu speaks of a “community of dispositions.”</w:t>
      </w:r>
    </w:p>
    <w:p w14:paraId="0D8EC667" w14:textId="77777777" w:rsidR="0026639E" w:rsidRDefault="0026639E" w:rsidP="00FD0E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Signs of habit are constitutive of a culture are generative.  Schneider believes signs constitute a system of meaning that is generative of other signs in the culture.  The signs of habit pervade the culture’s significant texture.  </w:t>
      </w:r>
    </w:p>
    <w:p w14:paraId="395E21D4" w14:textId="77777777" w:rsidR="0076480B" w:rsidRDefault="0076480B"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First, he signs of habit we are concerned with are a community of social and historical human beings are predominantly symbols.  The </w:t>
      </w:r>
      <w:proofErr w:type="spellStart"/>
      <w:r>
        <w:rPr>
          <w:rFonts w:ascii="Times New Roman" w:hAnsi="Times New Roman" w:cs="Times New Roman"/>
          <w:sz w:val="24"/>
          <w:szCs w:val="24"/>
        </w:rPr>
        <w:t>representamen</w:t>
      </w:r>
      <w:proofErr w:type="spellEnd"/>
      <w:r>
        <w:rPr>
          <w:rFonts w:ascii="Times New Roman" w:hAnsi="Times New Roman" w:cs="Times New Roman"/>
          <w:sz w:val="24"/>
          <w:szCs w:val="24"/>
        </w:rPr>
        <w:t xml:space="preserve"> and object are held together by convention and not by </w:t>
      </w:r>
      <w:proofErr w:type="spellStart"/>
      <w:r>
        <w:rPr>
          <w:rFonts w:ascii="Times New Roman" w:hAnsi="Times New Roman" w:cs="Times New Roman"/>
          <w:sz w:val="24"/>
          <w:szCs w:val="24"/>
        </w:rPr>
        <w:t>continguity</w:t>
      </w:r>
      <w:proofErr w:type="spellEnd"/>
      <w:r>
        <w:rPr>
          <w:rFonts w:ascii="Times New Roman" w:hAnsi="Times New Roman" w:cs="Times New Roman"/>
          <w:sz w:val="24"/>
          <w:szCs w:val="24"/>
        </w:rPr>
        <w:t xml:space="preserve"> (as with indexes) or by similarity (as with icons).  Second, signs of habit are integrally linked to and fi</w:t>
      </w:r>
      <w:r w:rsidR="00CB138F">
        <w:rPr>
          <w:rFonts w:ascii="Times New Roman" w:hAnsi="Times New Roman" w:cs="Times New Roman"/>
          <w:sz w:val="24"/>
          <w:szCs w:val="24"/>
        </w:rPr>
        <w:t xml:space="preserve">nd actualized expression in </w:t>
      </w:r>
      <w:proofErr w:type="spellStart"/>
      <w:r w:rsidR="00CB138F">
        <w:rPr>
          <w:rFonts w:ascii="Times New Roman" w:hAnsi="Times New Roman" w:cs="Times New Roman"/>
          <w:sz w:val="24"/>
          <w:szCs w:val="24"/>
        </w:rPr>
        <w:t>nonh</w:t>
      </w:r>
      <w:r>
        <w:rPr>
          <w:rFonts w:ascii="Times New Roman" w:hAnsi="Times New Roman" w:cs="Times New Roman"/>
          <w:sz w:val="24"/>
          <w:szCs w:val="24"/>
        </w:rPr>
        <w:t>abitual</w:t>
      </w:r>
      <w:proofErr w:type="spellEnd"/>
      <w:r>
        <w:rPr>
          <w:rFonts w:ascii="Times New Roman" w:hAnsi="Times New Roman" w:cs="Times New Roman"/>
          <w:sz w:val="24"/>
          <w:szCs w:val="24"/>
        </w:rPr>
        <w:t xml:space="preserve"> consciously enacted and articulated signs.  Third, signs of habit do not lurk in the unconscious.  They go unnoticed and are brought into consciousness.  Fourth, it leads us to our definition of culture, the communicative ac in which the anthropologist engages.</w:t>
      </w:r>
    </w:p>
    <w:p w14:paraId="6B4495A2" w14:textId="77777777" w:rsidR="00CB138F" w:rsidRDefault="00CB138F" w:rsidP="0076480B">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Perice</w:t>
      </w:r>
      <w:proofErr w:type="spellEnd"/>
      <w:r>
        <w:rPr>
          <w:rFonts w:ascii="Times New Roman" w:hAnsi="Times New Roman" w:cs="Times New Roman"/>
          <w:sz w:val="24"/>
          <w:szCs w:val="24"/>
        </w:rPr>
        <w:t xml:space="preserve"> traces a sign from its point of logical and ontological deployment to its interpretive execution.  He divides the sign into three categories, abstracting and isolating each other correlate for the purpose of analysis.  </w:t>
      </w:r>
    </w:p>
    <w:p w14:paraId="412D5CF7" w14:textId="77777777" w:rsidR="00CB138F" w:rsidRDefault="00CB138F"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When sari becomes red, is a </w:t>
      </w:r>
      <w:proofErr w:type="spellStart"/>
      <w:r>
        <w:rPr>
          <w:rFonts w:ascii="Times New Roman" w:hAnsi="Times New Roman" w:cs="Times New Roman"/>
          <w:sz w:val="24"/>
          <w:szCs w:val="24"/>
        </w:rPr>
        <w:t>sinsign</w:t>
      </w:r>
      <w:proofErr w:type="spellEnd"/>
      <w:r>
        <w:rPr>
          <w:rFonts w:ascii="Times New Roman" w:hAnsi="Times New Roman" w:cs="Times New Roman"/>
          <w:sz w:val="24"/>
          <w:szCs w:val="24"/>
        </w:rPr>
        <w:t xml:space="preserve">.  </w:t>
      </w:r>
    </w:p>
    <w:p w14:paraId="045445FA" w14:textId="77777777" w:rsidR="0076480B" w:rsidRDefault="00CB138F"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 An indexical sign resembles or shares quality in not defining the relationship between object and representation.</w:t>
      </w:r>
    </w:p>
    <w:p w14:paraId="300D3DEB" w14:textId="77777777" w:rsidR="00CB138F" w:rsidRDefault="00CB138F"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Indexical signs are obvious.  </w:t>
      </w:r>
    </w:p>
    <w:p w14:paraId="070D3FC2" w14:textId="77777777" w:rsidR="00CB138F" w:rsidRDefault="00CB138F"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 a symbol the conventional sign, object and representation are brought together within the sign relation by virtue of an agreement and not by virtue.</w:t>
      </w:r>
    </w:p>
    <w:p w14:paraId="2253B1B9" w14:textId="77777777" w:rsidR="00CB138F" w:rsidRDefault="00EF23AB" w:rsidP="0076480B">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Schineider</w:t>
      </w:r>
      <w:proofErr w:type="spellEnd"/>
      <w:r>
        <w:rPr>
          <w:rFonts w:ascii="Times New Roman" w:hAnsi="Times New Roman" w:cs="Times New Roman"/>
          <w:sz w:val="24"/>
          <w:szCs w:val="24"/>
        </w:rPr>
        <w:t xml:space="preserve"> says “The study of culture symbols (and presumably indexes and icons as well) and the study of culture as a system of symbols and meanings are very separate and different affairs.”</w:t>
      </w:r>
    </w:p>
    <w:p w14:paraId="7FD5BB2E" w14:textId="77777777" w:rsidR="00EF23AB" w:rsidRDefault="00EF23AB"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difference between Geertz and Schneider’s interpretations is that Geertz develops an explicate method and appreciates signs in culture.  Schneider ign</w:t>
      </w:r>
      <w:r w:rsidR="00435F50">
        <w:rPr>
          <w:rFonts w:ascii="Times New Roman" w:hAnsi="Times New Roman" w:cs="Times New Roman"/>
          <w:sz w:val="24"/>
          <w:szCs w:val="24"/>
        </w:rPr>
        <w:t>ores it with respect to culture.</w:t>
      </w:r>
    </w:p>
    <w:p w14:paraId="457ABDA9" w14:textId="77777777" w:rsidR="00435F50" w:rsidRDefault="00435F50"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Sentences, propositions and judgements are all </w:t>
      </w:r>
      <w:proofErr w:type="spellStart"/>
      <w:r>
        <w:rPr>
          <w:rFonts w:ascii="Times New Roman" w:hAnsi="Times New Roman" w:cs="Times New Roman"/>
          <w:sz w:val="24"/>
          <w:szCs w:val="24"/>
        </w:rPr>
        <w:t>dicent</w:t>
      </w:r>
      <w:proofErr w:type="spellEnd"/>
      <w:r>
        <w:rPr>
          <w:rFonts w:ascii="Times New Roman" w:hAnsi="Times New Roman" w:cs="Times New Roman"/>
          <w:sz w:val="24"/>
          <w:szCs w:val="24"/>
        </w:rPr>
        <w:t xml:space="preserve"> signs.</w:t>
      </w:r>
    </w:p>
    <w:p w14:paraId="10CAD03E" w14:textId="77777777" w:rsidR="00435F50" w:rsidRDefault="00435F50"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argument is non-arguable that makes arguments possible.  </w:t>
      </w:r>
    </w:p>
    <w:p w14:paraId="4FA397D0" w14:textId="77777777" w:rsidR="00435F50" w:rsidRDefault="00435F50"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P.37 has a list of ten divisions of signs with examples.</w:t>
      </w:r>
    </w:p>
    <w:p w14:paraId="5203F6BB" w14:textId="77777777" w:rsidR="00435F50" w:rsidRDefault="00435F50"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author believes that signs are </w:t>
      </w:r>
      <w:proofErr w:type="spellStart"/>
      <w:r>
        <w:rPr>
          <w:rFonts w:ascii="Times New Roman" w:hAnsi="Times New Roman" w:cs="Times New Roman"/>
          <w:sz w:val="24"/>
          <w:szCs w:val="24"/>
        </w:rPr>
        <w:t>polysemous</w:t>
      </w:r>
      <w:proofErr w:type="spellEnd"/>
      <w:r>
        <w:rPr>
          <w:rFonts w:ascii="Times New Roman" w:hAnsi="Times New Roman" w:cs="Times New Roman"/>
          <w:sz w:val="24"/>
          <w:szCs w:val="24"/>
        </w:rPr>
        <w:t>.</w:t>
      </w:r>
    </w:p>
    <w:p w14:paraId="7D1D3A8C" w14:textId="77777777" w:rsidR="00435F50" w:rsidRDefault="00435F50" w:rsidP="0076480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 “duplex sign” is a sign that has significant capacity to </w:t>
      </w:r>
      <w:proofErr w:type="spellStart"/>
      <w:r>
        <w:rPr>
          <w:rFonts w:ascii="Times New Roman" w:hAnsi="Times New Roman" w:cs="Times New Roman"/>
          <w:sz w:val="24"/>
          <w:szCs w:val="24"/>
        </w:rPr>
        <w:t>copresence</w:t>
      </w:r>
      <w:proofErr w:type="spellEnd"/>
      <w:r>
        <w:rPr>
          <w:rFonts w:ascii="Times New Roman" w:hAnsi="Times New Roman" w:cs="Times New Roman"/>
          <w:sz w:val="24"/>
          <w:szCs w:val="24"/>
        </w:rPr>
        <w:t xml:space="preserve"> of a symbolic and indexical mode of signification.</w:t>
      </w:r>
    </w:p>
    <w:p w14:paraId="655C0C29" w14:textId="77777777" w:rsidR="00435F50" w:rsidRDefault="00435F50" w:rsidP="00435F50">
      <w:pPr>
        <w:rPr>
          <w:rFonts w:ascii="Times New Roman" w:hAnsi="Times New Roman" w:cs="Times New Roman"/>
          <w:b/>
          <w:i/>
          <w:sz w:val="24"/>
          <w:szCs w:val="24"/>
        </w:rPr>
      </w:pPr>
      <w:r>
        <w:rPr>
          <w:rFonts w:ascii="Times New Roman" w:hAnsi="Times New Roman" w:cs="Times New Roman"/>
          <w:b/>
          <w:i/>
          <w:sz w:val="24"/>
          <w:szCs w:val="24"/>
        </w:rPr>
        <w:t>The Sign in Culture and Self</w:t>
      </w:r>
    </w:p>
    <w:p w14:paraId="174B721D" w14:textId="77777777" w:rsidR="00435F50" w:rsidRDefault="00435F50" w:rsidP="00435F5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Culture has many symbols and it is public.  </w:t>
      </w:r>
    </w:p>
    <w:p w14:paraId="4465879E" w14:textId="77777777" w:rsidR="00435F50" w:rsidRDefault="00435F50" w:rsidP="00435F5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Man himself is a sign.  As a semeiotic sign or symbol he is not a closed, completed entity.</w:t>
      </w:r>
    </w:p>
    <w:p w14:paraId="0610A460" w14:textId="77777777" w:rsidR="00435F50" w:rsidRDefault="00C832D2" w:rsidP="00435F50">
      <w:pPr>
        <w:pStyle w:val="ListParagraph"/>
        <w:numPr>
          <w:ilvl w:val="0"/>
          <w:numId w:val="6"/>
        </w:numPr>
        <w:rPr>
          <w:rFonts w:ascii="Times New Roman" w:hAnsi="Times New Roman" w:cs="Times New Roman"/>
          <w:sz w:val="24"/>
          <w:szCs w:val="24"/>
        </w:rPr>
      </w:pPr>
      <w:proofErr w:type="spellStart"/>
      <w:r>
        <w:rPr>
          <w:rFonts w:ascii="Times New Roman" w:hAnsi="Times New Roman" w:cs="Times New Roman"/>
          <w:sz w:val="24"/>
          <w:szCs w:val="24"/>
        </w:rPr>
        <w:t>Mariott</w:t>
      </w:r>
      <w:proofErr w:type="spellEnd"/>
      <w:r>
        <w:rPr>
          <w:rFonts w:ascii="Times New Roman" w:hAnsi="Times New Roman" w:cs="Times New Roman"/>
          <w:sz w:val="24"/>
          <w:szCs w:val="24"/>
        </w:rPr>
        <w:t xml:space="preserve"> finds the term </w:t>
      </w:r>
      <w:r>
        <w:rPr>
          <w:rFonts w:ascii="Times New Roman" w:hAnsi="Times New Roman" w:cs="Times New Roman"/>
          <w:i/>
          <w:sz w:val="24"/>
          <w:szCs w:val="24"/>
        </w:rPr>
        <w:t>individual</w:t>
      </w:r>
      <w:r>
        <w:rPr>
          <w:rFonts w:ascii="Times New Roman" w:hAnsi="Times New Roman" w:cs="Times New Roman"/>
          <w:sz w:val="24"/>
          <w:szCs w:val="24"/>
        </w:rPr>
        <w:t xml:space="preserve"> to be a highly misleading one for an adequate understanding of the concept of the person.</w:t>
      </w:r>
    </w:p>
    <w:p w14:paraId="477EA089" w14:textId="77777777" w:rsidR="00C832D2" w:rsidRDefault="00C832D2" w:rsidP="00C832D2">
      <w:pPr>
        <w:rPr>
          <w:rFonts w:ascii="Times New Roman" w:hAnsi="Times New Roman" w:cs="Times New Roman"/>
          <w:b/>
          <w:i/>
          <w:sz w:val="24"/>
          <w:szCs w:val="24"/>
        </w:rPr>
      </w:pPr>
      <w:r>
        <w:rPr>
          <w:rFonts w:ascii="Times New Roman" w:hAnsi="Times New Roman" w:cs="Times New Roman"/>
          <w:b/>
          <w:i/>
          <w:sz w:val="24"/>
          <w:szCs w:val="24"/>
        </w:rPr>
        <w:t>The Anthropologist, the Informant, the Conversation</w:t>
      </w:r>
    </w:p>
    <w:p w14:paraId="5FE1814F" w14:textId="77777777" w:rsidR="00C832D2" w:rsidRDefault="009A298F" w:rsidP="00C832D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Signs are dynamic.  Culture is the same, dynamic.  It is an open-ended process.  </w:t>
      </w:r>
    </w:p>
    <w:p w14:paraId="692A8FDC" w14:textId="77777777" w:rsidR="009A298F" w:rsidRDefault="009A298F" w:rsidP="00C832D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author talks about how you can’t talk to the average villager about sexuality because it is very private.  </w:t>
      </w:r>
    </w:p>
    <w:p w14:paraId="20DDD4CC" w14:textId="77777777" w:rsidR="009A298F" w:rsidRDefault="009A298F" w:rsidP="00C832D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The author deals with two lexemic items.  The two terms were considered equivalent, if not synonymous.  </w:t>
      </w:r>
    </w:p>
    <w:p w14:paraId="793962D5" w14:textId="77777777" w:rsidR="009A298F" w:rsidRDefault="009A298F" w:rsidP="009A298F">
      <w:pPr>
        <w:rPr>
          <w:rFonts w:ascii="Times New Roman" w:hAnsi="Times New Roman" w:cs="Times New Roman"/>
          <w:b/>
          <w:i/>
          <w:sz w:val="24"/>
          <w:szCs w:val="24"/>
        </w:rPr>
      </w:pPr>
      <w:r>
        <w:rPr>
          <w:rFonts w:ascii="Times New Roman" w:hAnsi="Times New Roman" w:cs="Times New Roman"/>
          <w:b/>
          <w:i/>
          <w:sz w:val="24"/>
          <w:szCs w:val="24"/>
        </w:rPr>
        <w:t>Culture Making: A Creative Art</w:t>
      </w:r>
    </w:p>
    <w:p w14:paraId="29918595" w14:textId="77777777" w:rsidR="009A298F" w:rsidRDefault="00047B8B"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anthropologist’s invention or creation is the result of two, or rather three, simultaneous activities.  To begin with, he shows the distinction and difference between his own culture and their culture.  </w:t>
      </w:r>
    </w:p>
    <w:p w14:paraId="4EBE76E0" w14:textId="77777777" w:rsidR="00D53D07" w:rsidRDefault="00D53D07"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There are two signs involved in the metaphors.  In metaphor the two signs are brought together because of some quality they share.  </w:t>
      </w:r>
    </w:p>
    <w:p w14:paraId="7BE34FBB" w14:textId="77777777" w:rsidR="00D53D07" w:rsidRDefault="00D53D07"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Interpretation entails a movement, a movement that brings the interpretive subject and the interpretive object together into partial coalescence.  It can take place in two ways.  In one way, the anthropologist can draw the interpretive subject to himself with barley a movement on his part.  The second, the anthropologist can consciously move toward the interpretive subject, divesting himself or herself, in the move, of his or her own native symbolic constructs. </w:t>
      </w:r>
    </w:p>
    <w:p w14:paraId="5A76A966" w14:textId="77777777" w:rsidR="00D53D07" w:rsidRDefault="00025238"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There have been several criticisms of </w:t>
      </w:r>
      <w:proofErr w:type="spellStart"/>
      <w:r>
        <w:rPr>
          <w:rFonts w:ascii="Times New Roman" w:hAnsi="Times New Roman" w:cs="Times New Roman"/>
          <w:sz w:val="24"/>
          <w:szCs w:val="24"/>
        </w:rPr>
        <w:t>ethnosociology</w:t>
      </w:r>
      <w:proofErr w:type="spellEnd"/>
      <w:r>
        <w:rPr>
          <w:rFonts w:ascii="Times New Roman" w:hAnsi="Times New Roman" w:cs="Times New Roman"/>
          <w:sz w:val="24"/>
          <w:szCs w:val="24"/>
        </w:rPr>
        <w:t xml:space="preserve">.  </w:t>
      </w:r>
    </w:p>
    <w:p w14:paraId="154DA09F" w14:textId="77777777" w:rsidR="00025238" w:rsidRDefault="00025238"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author says that you have to understand the culture in its own terms.  The goal cannot be pursued to its limit.  </w:t>
      </w:r>
    </w:p>
    <w:p w14:paraId="5E17C32F" w14:textId="77777777" w:rsidR="00025238" w:rsidRDefault="00025238" w:rsidP="009A298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He dedicated the introduction to people who read the introduction.</w:t>
      </w:r>
    </w:p>
    <w:p w14:paraId="50A7D098" w14:textId="77777777" w:rsidR="00025238" w:rsidRDefault="00962C6B" w:rsidP="00025238">
      <w:pPr>
        <w:rPr>
          <w:rFonts w:ascii="Times New Roman" w:hAnsi="Times New Roman" w:cs="Times New Roman"/>
          <w:b/>
          <w:i/>
          <w:sz w:val="24"/>
          <w:szCs w:val="24"/>
        </w:rPr>
      </w:pPr>
      <w:r>
        <w:rPr>
          <w:rFonts w:ascii="Times New Roman" w:hAnsi="Times New Roman" w:cs="Times New Roman"/>
          <w:b/>
          <w:i/>
          <w:sz w:val="24"/>
          <w:szCs w:val="24"/>
        </w:rPr>
        <w:t>About This Research</w:t>
      </w:r>
    </w:p>
    <w:p w14:paraId="50FA2DFC" w14:textId="77777777" w:rsidR="00962C6B" w:rsidRDefault="00962C6B" w:rsidP="00962C6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field data of this study was gathered between March 1974 and September 1976, when the author’s wife and </w:t>
      </w:r>
      <w:proofErr w:type="gramStart"/>
      <w:r>
        <w:rPr>
          <w:rFonts w:ascii="Times New Roman" w:hAnsi="Times New Roman" w:cs="Times New Roman"/>
          <w:sz w:val="24"/>
          <w:szCs w:val="24"/>
        </w:rPr>
        <w:t>himself</w:t>
      </w:r>
      <w:proofErr w:type="gramEnd"/>
      <w:r>
        <w:rPr>
          <w:rFonts w:ascii="Times New Roman" w:hAnsi="Times New Roman" w:cs="Times New Roman"/>
          <w:sz w:val="24"/>
          <w:szCs w:val="24"/>
        </w:rPr>
        <w:t xml:space="preserve"> carried out anthropological field research in the village of </w:t>
      </w:r>
      <w:proofErr w:type="spellStart"/>
      <w:r>
        <w:rPr>
          <w:rFonts w:ascii="Times New Roman" w:hAnsi="Times New Roman" w:cs="Times New Roman"/>
          <w:sz w:val="24"/>
          <w:szCs w:val="24"/>
        </w:rPr>
        <w:t>Kalappūr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Kalappūr</w:t>
      </w:r>
      <w:proofErr w:type="spellEnd"/>
      <w:r>
        <w:rPr>
          <w:rFonts w:ascii="Times New Roman" w:hAnsi="Times New Roman" w:cs="Times New Roman"/>
          <w:sz w:val="24"/>
          <w:szCs w:val="24"/>
        </w:rPr>
        <w:t xml:space="preserve"> means “place of mixed substances.”  </w:t>
      </w:r>
    </w:p>
    <w:p w14:paraId="28C3036D" w14:textId="77777777" w:rsidR="00962C6B" w:rsidRPr="00962C6B" w:rsidRDefault="00962C6B" w:rsidP="00962C6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It is located in the South Indian state of Tamil Nadu.   </w:t>
      </w:r>
    </w:p>
    <w:p w14:paraId="5C672F22" w14:textId="77777777" w:rsidR="007923E3" w:rsidRPr="00227BE4" w:rsidRDefault="007923E3">
      <w:pPr>
        <w:rPr>
          <w:b/>
          <w:i/>
        </w:rPr>
      </w:pPr>
      <w:r>
        <w:rPr>
          <w:b/>
          <w:i/>
        </w:rPr>
        <w:tab/>
      </w:r>
    </w:p>
    <w:sectPr w:rsidR="007923E3" w:rsidRPr="00227B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2F2F"/>
    <w:multiLevelType w:val="hybridMultilevel"/>
    <w:tmpl w:val="A328C5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E65F77"/>
    <w:multiLevelType w:val="hybridMultilevel"/>
    <w:tmpl w:val="491C21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5D6FF0"/>
    <w:multiLevelType w:val="hybridMultilevel"/>
    <w:tmpl w:val="354853E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B970411"/>
    <w:multiLevelType w:val="hybridMultilevel"/>
    <w:tmpl w:val="A9A807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AC116F"/>
    <w:multiLevelType w:val="hybridMultilevel"/>
    <w:tmpl w:val="080E76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8F6BE9"/>
    <w:multiLevelType w:val="hybridMultilevel"/>
    <w:tmpl w:val="C0609D4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A9917A5"/>
    <w:multiLevelType w:val="hybridMultilevel"/>
    <w:tmpl w:val="806667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9BC581C"/>
    <w:multiLevelType w:val="hybridMultilevel"/>
    <w:tmpl w:val="C5C488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FA3D6E"/>
    <w:multiLevelType w:val="hybridMultilevel"/>
    <w:tmpl w:val="A7864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0"/>
  </w:num>
  <w:num w:numId="5">
    <w:abstractNumId w:val="7"/>
  </w:num>
  <w:num w:numId="6">
    <w:abstractNumId w:val="2"/>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E4"/>
    <w:rsid w:val="00002E73"/>
    <w:rsid w:val="00025238"/>
    <w:rsid w:val="00047B8B"/>
    <w:rsid w:val="0008595A"/>
    <w:rsid w:val="000D78A1"/>
    <w:rsid w:val="00111F27"/>
    <w:rsid w:val="00176975"/>
    <w:rsid w:val="00227BE4"/>
    <w:rsid w:val="002366BC"/>
    <w:rsid w:val="002373B6"/>
    <w:rsid w:val="0026639E"/>
    <w:rsid w:val="002820C2"/>
    <w:rsid w:val="002B604F"/>
    <w:rsid w:val="002D0D92"/>
    <w:rsid w:val="00323354"/>
    <w:rsid w:val="00332F9A"/>
    <w:rsid w:val="00395C94"/>
    <w:rsid w:val="00435F50"/>
    <w:rsid w:val="00473DBA"/>
    <w:rsid w:val="005129D1"/>
    <w:rsid w:val="00520103"/>
    <w:rsid w:val="005B7DB2"/>
    <w:rsid w:val="005E1822"/>
    <w:rsid w:val="006863FE"/>
    <w:rsid w:val="006C67D5"/>
    <w:rsid w:val="00751DE0"/>
    <w:rsid w:val="0076480B"/>
    <w:rsid w:val="007923E3"/>
    <w:rsid w:val="007A2017"/>
    <w:rsid w:val="007E2558"/>
    <w:rsid w:val="007F351C"/>
    <w:rsid w:val="00812329"/>
    <w:rsid w:val="00864E00"/>
    <w:rsid w:val="008B751D"/>
    <w:rsid w:val="0092503F"/>
    <w:rsid w:val="00962C6B"/>
    <w:rsid w:val="009A298F"/>
    <w:rsid w:val="009E1292"/>
    <w:rsid w:val="00A05836"/>
    <w:rsid w:val="00A12AF2"/>
    <w:rsid w:val="00A16A36"/>
    <w:rsid w:val="00A24987"/>
    <w:rsid w:val="00A925C7"/>
    <w:rsid w:val="00B86485"/>
    <w:rsid w:val="00BA5117"/>
    <w:rsid w:val="00BA6295"/>
    <w:rsid w:val="00BD2817"/>
    <w:rsid w:val="00C1731D"/>
    <w:rsid w:val="00C832D2"/>
    <w:rsid w:val="00CB138F"/>
    <w:rsid w:val="00D53D07"/>
    <w:rsid w:val="00D9049F"/>
    <w:rsid w:val="00E500EE"/>
    <w:rsid w:val="00E966FD"/>
    <w:rsid w:val="00ED09C0"/>
    <w:rsid w:val="00EF23AB"/>
    <w:rsid w:val="00F5502B"/>
    <w:rsid w:val="00F74A30"/>
    <w:rsid w:val="00FD0E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F0E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BE4"/>
    <w:pPr>
      <w:ind w:left="720"/>
      <w:contextualSpacing/>
    </w:pPr>
  </w:style>
  <w:style w:type="character" w:customStyle="1" w:styleId="apple-converted-space">
    <w:name w:val="apple-converted-space"/>
    <w:basedOn w:val="DefaultParagraphFont"/>
    <w:rsid w:val="00ED09C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BE4"/>
    <w:pPr>
      <w:ind w:left="720"/>
      <w:contextualSpacing/>
    </w:pPr>
  </w:style>
  <w:style w:type="character" w:customStyle="1" w:styleId="apple-converted-space">
    <w:name w:val="apple-converted-space"/>
    <w:basedOn w:val="DefaultParagraphFont"/>
    <w:rsid w:val="00ED0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6</Pages>
  <Words>2430</Words>
  <Characters>11763</Characters>
  <Application>Microsoft Macintosh Word</Application>
  <DocSecurity>0</DocSecurity>
  <Lines>183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Adam Gibeault</cp:lastModifiedBy>
  <cp:revision>35</cp:revision>
  <dcterms:created xsi:type="dcterms:W3CDTF">2012-10-28T20:52:00Z</dcterms:created>
  <dcterms:modified xsi:type="dcterms:W3CDTF">2012-11-24T19:32:00Z</dcterms:modified>
</cp:coreProperties>
</file>