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91A" w:rsidRPr="00C855C5" w:rsidRDefault="00CD491A" w:rsidP="00CD491A">
      <w:pPr>
        <w:spacing w:after="24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br/>
      </w:r>
    </w:p>
    <w:p w:rsidR="00CD491A" w:rsidRPr="00C855C5" w:rsidRDefault="00CD491A" w:rsidP="00CD491A">
      <w:pPr>
        <w:spacing w:after="0" w:line="48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MARKETING ANALYSIS: PIRHO GRILL</w:t>
      </w: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br/>
      </w: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br/>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Daniela Gomez</w:t>
      </w:r>
      <w:r w:rsidRPr="00C855C5">
        <w:rPr>
          <w:rFonts w:ascii="Times New Roman" w:eastAsia="Times New Roman" w:hAnsi="Times New Roman" w:cs="Times New Roman"/>
          <w:color w:val="000000"/>
          <w:sz w:val="24"/>
          <w:szCs w:val="24"/>
          <w:lang w:eastAsia="en-CA"/>
        </w:rPr>
        <w:tab/>
        <w:t>Student # 101032032</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Allison Earle</w:t>
      </w:r>
      <w:r w:rsidRPr="00C855C5">
        <w:rPr>
          <w:rFonts w:ascii="Times New Roman" w:eastAsia="Times New Roman" w:hAnsi="Times New Roman" w:cs="Times New Roman"/>
          <w:color w:val="000000"/>
          <w:sz w:val="24"/>
          <w:szCs w:val="24"/>
          <w:lang w:eastAsia="en-CA"/>
        </w:rPr>
        <w:tab/>
      </w:r>
      <w:r w:rsidRPr="00C855C5">
        <w:rPr>
          <w:rFonts w:ascii="Times New Roman" w:eastAsia="Times New Roman" w:hAnsi="Times New Roman" w:cs="Times New Roman"/>
          <w:color w:val="000000"/>
          <w:sz w:val="24"/>
          <w:szCs w:val="24"/>
          <w:lang w:eastAsia="en-CA"/>
        </w:rPr>
        <w:tab/>
        <w:t>Student # 101032887</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Nikita </w:t>
      </w:r>
      <w:proofErr w:type="spellStart"/>
      <w:r w:rsidRPr="00C855C5">
        <w:rPr>
          <w:rFonts w:ascii="Times New Roman" w:eastAsia="Times New Roman" w:hAnsi="Times New Roman" w:cs="Times New Roman"/>
          <w:color w:val="000000"/>
          <w:sz w:val="24"/>
          <w:szCs w:val="24"/>
          <w:lang w:eastAsia="en-CA"/>
        </w:rPr>
        <w:t>Zurowski</w:t>
      </w:r>
      <w:proofErr w:type="spellEnd"/>
      <w:r w:rsidRPr="00C855C5">
        <w:rPr>
          <w:rFonts w:ascii="Times New Roman" w:eastAsia="Times New Roman" w:hAnsi="Times New Roman" w:cs="Times New Roman"/>
          <w:color w:val="000000"/>
          <w:sz w:val="24"/>
          <w:szCs w:val="24"/>
          <w:lang w:eastAsia="en-CA"/>
        </w:rPr>
        <w:tab/>
        <w:t xml:space="preserve">Student # 101032898 </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Sarah </w:t>
      </w:r>
      <w:proofErr w:type="spellStart"/>
      <w:r w:rsidRPr="00C855C5">
        <w:rPr>
          <w:rFonts w:ascii="Times New Roman" w:eastAsia="Times New Roman" w:hAnsi="Times New Roman" w:cs="Times New Roman"/>
          <w:color w:val="000000"/>
          <w:sz w:val="24"/>
          <w:szCs w:val="24"/>
          <w:lang w:eastAsia="en-CA"/>
        </w:rPr>
        <w:t>Laferriere</w:t>
      </w:r>
      <w:proofErr w:type="spellEnd"/>
      <w:r w:rsidRPr="00C855C5">
        <w:rPr>
          <w:rFonts w:ascii="Times New Roman" w:eastAsia="Times New Roman" w:hAnsi="Times New Roman" w:cs="Times New Roman"/>
          <w:color w:val="000000"/>
          <w:sz w:val="24"/>
          <w:szCs w:val="24"/>
          <w:lang w:eastAsia="en-CA"/>
        </w:rPr>
        <w:tab/>
        <w:t xml:space="preserve">Student # 101044944 </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t>Maimaiti</w:t>
      </w:r>
      <w:proofErr w:type="spellEnd"/>
      <w:r w:rsidRPr="00C855C5">
        <w:rPr>
          <w:rFonts w:ascii="Times New Roman" w:eastAsia="Times New Roman" w:hAnsi="Times New Roman" w:cs="Times New Roman"/>
          <w:color w:val="000000"/>
          <w:sz w:val="24"/>
          <w:szCs w:val="24"/>
          <w:lang w:eastAsia="en-CA"/>
        </w:rPr>
        <w:t xml:space="preserve"> </w:t>
      </w:r>
      <w:proofErr w:type="spellStart"/>
      <w:r w:rsidRPr="00C855C5">
        <w:rPr>
          <w:rFonts w:ascii="Times New Roman" w:eastAsia="Times New Roman" w:hAnsi="Times New Roman" w:cs="Times New Roman"/>
          <w:color w:val="000000"/>
          <w:sz w:val="24"/>
          <w:szCs w:val="24"/>
          <w:lang w:eastAsia="en-CA"/>
        </w:rPr>
        <w:t>Gulpairi</w:t>
      </w:r>
      <w:proofErr w:type="spellEnd"/>
      <w:r w:rsidRPr="00C855C5">
        <w:rPr>
          <w:rFonts w:ascii="Times New Roman" w:eastAsia="Times New Roman" w:hAnsi="Times New Roman" w:cs="Times New Roman"/>
          <w:color w:val="000000"/>
          <w:sz w:val="24"/>
          <w:szCs w:val="24"/>
          <w:lang w:eastAsia="en-CA"/>
        </w:rPr>
        <w:tab/>
        <w:t xml:space="preserve">Student # 101035180 </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Sydney Kennedy</w:t>
      </w:r>
      <w:r w:rsidRPr="00C855C5">
        <w:rPr>
          <w:rFonts w:ascii="Times New Roman" w:eastAsia="Times New Roman" w:hAnsi="Times New Roman" w:cs="Times New Roman"/>
          <w:color w:val="000000"/>
          <w:sz w:val="24"/>
          <w:szCs w:val="24"/>
          <w:lang w:eastAsia="en-CA"/>
        </w:rPr>
        <w:tab/>
        <w:t>Student # 101029606</w:t>
      </w:r>
    </w:p>
    <w:p w:rsidR="00CD491A" w:rsidRPr="00C855C5" w:rsidRDefault="00CD491A" w:rsidP="00CD491A">
      <w:pPr>
        <w:spacing w:after="0" w:line="240" w:lineRule="auto"/>
        <w:jc w:val="center"/>
        <w:rPr>
          <w:rFonts w:ascii="Times New Roman" w:eastAsia="Times New Roman" w:hAnsi="Times New Roman" w:cs="Times New Roman"/>
          <w:color w:val="000000"/>
          <w:sz w:val="24"/>
          <w:szCs w:val="24"/>
          <w:lang w:eastAsia="en-CA"/>
        </w:rPr>
      </w:pP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BUSI 2208 C: Introduction to Marketing </w:t>
      </w:r>
    </w:p>
    <w:p w:rsidR="00CD491A" w:rsidRPr="00C855C5" w:rsidRDefault="00CD491A" w:rsidP="00CD491A">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December 5, 2017</w:t>
      </w:r>
    </w:p>
    <w:p w:rsidR="00CD491A" w:rsidRPr="00C855C5" w:rsidRDefault="00CD491A" w:rsidP="00CD491A">
      <w:pPr>
        <w:spacing w:after="24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r w:rsidRPr="00C855C5">
        <w:rPr>
          <w:rFonts w:ascii="Times New Roman" w:eastAsia="Times New Roman" w:hAnsi="Times New Roman" w:cs="Times New Roman"/>
          <w:sz w:val="24"/>
          <w:szCs w:val="24"/>
          <w:lang w:eastAsia="en-CA"/>
        </w:rPr>
        <w:br/>
      </w:r>
    </w:p>
    <w:p w:rsidR="00CD491A" w:rsidRPr="00C855C5" w:rsidRDefault="00CD491A">
      <w:pPr>
        <w:rPr>
          <w:rFonts w:ascii="Times New Roman" w:eastAsiaTheme="majorEastAsia" w:hAnsi="Times New Roman" w:cs="Times New Roman"/>
          <w:color w:val="2F5496" w:themeColor="accent1" w:themeShade="BF"/>
          <w:sz w:val="24"/>
          <w:szCs w:val="24"/>
          <w:lang w:val="en-US"/>
        </w:rPr>
      </w:pPr>
      <w:r w:rsidRPr="00C855C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CA"/>
        </w:rPr>
        <w:id w:val="-1404600905"/>
        <w:docPartObj>
          <w:docPartGallery w:val="Table of Contents"/>
          <w:docPartUnique/>
        </w:docPartObj>
      </w:sdtPr>
      <w:sdtContent>
        <w:p w:rsidR="00EF2783" w:rsidRPr="00C855C5" w:rsidRDefault="00EF2783">
          <w:pPr>
            <w:pStyle w:val="TOCHeading"/>
            <w:rPr>
              <w:rFonts w:ascii="Times New Roman" w:hAnsi="Times New Roman" w:cs="Times New Roman"/>
              <w:color w:val="auto"/>
              <w:sz w:val="24"/>
              <w:szCs w:val="24"/>
              <w:u w:val="single"/>
            </w:rPr>
          </w:pPr>
          <w:r w:rsidRPr="00C855C5">
            <w:rPr>
              <w:rFonts w:ascii="Times New Roman" w:hAnsi="Times New Roman" w:cs="Times New Roman"/>
              <w:color w:val="auto"/>
              <w:sz w:val="24"/>
              <w:szCs w:val="24"/>
              <w:u w:val="single"/>
            </w:rPr>
            <w:t>Table of Contents</w:t>
          </w:r>
        </w:p>
        <w:p w:rsidR="00CD491A" w:rsidRPr="00C855C5" w:rsidRDefault="00CD491A" w:rsidP="00CD491A">
          <w:pPr>
            <w:rPr>
              <w:rFonts w:ascii="Times New Roman" w:hAnsi="Times New Roman" w:cs="Times New Roman"/>
              <w:lang w:val="en-US"/>
            </w:rPr>
          </w:pPr>
        </w:p>
        <w:p w:rsidR="00EF2783" w:rsidRPr="00C855C5" w:rsidRDefault="00EF2783">
          <w:pPr>
            <w:pStyle w:val="TOC1"/>
            <w:rPr>
              <w:rFonts w:ascii="Times New Roman" w:hAnsi="Times New Roman"/>
              <w:sz w:val="24"/>
              <w:szCs w:val="24"/>
            </w:rPr>
          </w:pPr>
          <w:r w:rsidRPr="00C855C5">
            <w:rPr>
              <w:rFonts w:ascii="Times New Roman" w:hAnsi="Times New Roman"/>
              <w:b/>
              <w:bCs/>
              <w:sz w:val="24"/>
              <w:szCs w:val="24"/>
            </w:rPr>
            <w:t>Executive Summary</w:t>
          </w:r>
          <w:r w:rsidRPr="00C855C5">
            <w:rPr>
              <w:rFonts w:ascii="Times New Roman" w:hAnsi="Times New Roman"/>
              <w:sz w:val="24"/>
              <w:szCs w:val="24"/>
            </w:rPr>
            <w:ptab w:relativeTo="margin" w:alignment="right" w:leader="dot"/>
          </w:r>
          <w:r w:rsidRPr="00C855C5">
            <w:rPr>
              <w:rFonts w:ascii="Times New Roman" w:hAnsi="Times New Roman"/>
              <w:b/>
              <w:bCs/>
              <w:sz w:val="24"/>
              <w:szCs w:val="24"/>
            </w:rPr>
            <w:t>1</w:t>
          </w:r>
        </w:p>
        <w:p w:rsidR="00EF2783" w:rsidRPr="00C855C5" w:rsidRDefault="00EF2783">
          <w:pPr>
            <w:pStyle w:val="TOC1"/>
            <w:rPr>
              <w:rFonts w:ascii="Times New Roman" w:hAnsi="Times New Roman"/>
              <w:b/>
              <w:bCs/>
              <w:sz w:val="24"/>
              <w:szCs w:val="24"/>
            </w:rPr>
          </w:pPr>
          <w:r w:rsidRPr="00C855C5">
            <w:rPr>
              <w:rFonts w:ascii="Times New Roman" w:hAnsi="Times New Roman"/>
              <w:b/>
              <w:bCs/>
              <w:sz w:val="24"/>
              <w:szCs w:val="24"/>
            </w:rPr>
            <w:t>Problem Statement</w:t>
          </w:r>
          <w:r w:rsidRPr="00C855C5">
            <w:rPr>
              <w:rFonts w:ascii="Times New Roman" w:hAnsi="Times New Roman"/>
              <w:sz w:val="24"/>
              <w:szCs w:val="24"/>
            </w:rPr>
            <w:ptab w:relativeTo="margin" w:alignment="right" w:leader="dot"/>
          </w:r>
          <w:r w:rsidR="00706D02" w:rsidRPr="00C855C5">
            <w:rPr>
              <w:rFonts w:ascii="Times New Roman" w:hAnsi="Times New Roman"/>
              <w:b/>
              <w:bCs/>
              <w:sz w:val="24"/>
              <w:szCs w:val="24"/>
            </w:rPr>
            <w:t>1</w:t>
          </w:r>
        </w:p>
        <w:p w:rsidR="00E45BF9" w:rsidRPr="00C855C5" w:rsidRDefault="00E45BF9" w:rsidP="00E45BF9">
          <w:pPr>
            <w:pStyle w:val="TOC1"/>
            <w:rPr>
              <w:rFonts w:ascii="Times New Roman" w:hAnsi="Times New Roman"/>
              <w:sz w:val="24"/>
              <w:szCs w:val="24"/>
            </w:rPr>
          </w:pPr>
          <w:r w:rsidRPr="00C855C5">
            <w:rPr>
              <w:rFonts w:ascii="Times New Roman" w:hAnsi="Times New Roman"/>
              <w:b/>
              <w:bCs/>
              <w:sz w:val="24"/>
              <w:szCs w:val="24"/>
            </w:rPr>
            <w:t>Situation Analysis</w:t>
          </w:r>
          <w:r w:rsidRPr="00C855C5">
            <w:rPr>
              <w:rFonts w:ascii="Times New Roman" w:hAnsi="Times New Roman"/>
              <w:sz w:val="24"/>
              <w:szCs w:val="24"/>
            </w:rPr>
            <w:ptab w:relativeTo="margin" w:alignment="right" w:leader="dot"/>
          </w:r>
          <w:r w:rsidR="00706D02" w:rsidRPr="00C855C5">
            <w:rPr>
              <w:rFonts w:ascii="Times New Roman" w:hAnsi="Times New Roman"/>
              <w:b/>
              <w:bCs/>
              <w:sz w:val="24"/>
              <w:szCs w:val="24"/>
            </w:rPr>
            <w:t>1</w:t>
          </w:r>
        </w:p>
        <w:p w:rsidR="00EF2783" w:rsidRPr="00C855C5" w:rsidRDefault="00E45BF9">
          <w:pPr>
            <w:pStyle w:val="TOC2"/>
            <w:ind w:left="216"/>
            <w:rPr>
              <w:rFonts w:ascii="Times New Roman" w:hAnsi="Times New Roman"/>
              <w:sz w:val="24"/>
              <w:szCs w:val="24"/>
            </w:rPr>
          </w:pPr>
          <w:r w:rsidRPr="00C855C5">
            <w:rPr>
              <w:rFonts w:ascii="Times New Roman" w:hAnsi="Times New Roman"/>
              <w:sz w:val="24"/>
              <w:szCs w:val="24"/>
            </w:rPr>
            <w:t>Internal</w:t>
          </w:r>
          <w:r w:rsidR="00EF2783" w:rsidRPr="00C855C5">
            <w:rPr>
              <w:rFonts w:ascii="Times New Roman" w:hAnsi="Times New Roman"/>
              <w:sz w:val="24"/>
              <w:szCs w:val="24"/>
            </w:rPr>
            <w:ptab w:relativeTo="margin" w:alignment="right" w:leader="dot"/>
          </w:r>
          <w:r w:rsidR="00706D02" w:rsidRPr="00C855C5">
            <w:rPr>
              <w:rFonts w:ascii="Times New Roman" w:hAnsi="Times New Roman"/>
              <w:sz w:val="24"/>
              <w:szCs w:val="24"/>
            </w:rPr>
            <w:t>1</w:t>
          </w:r>
        </w:p>
        <w:p w:rsidR="00E45BF9" w:rsidRPr="00C855C5" w:rsidRDefault="00E45BF9" w:rsidP="00E45BF9">
          <w:pPr>
            <w:pStyle w:val="TOC1"/>
            <w:ind w:firstLine="720"/>
            <w:rPr>
              <w:rFonts w:ascii="Times New Roman" w:hAnsi="Times New Roman"/>
              <w:sz w:val="24"/>
              <w:szCs w:val="24"/>
            </w:rPr>
          </w:pPr>
          <w:r w:rsidRPr="00C855C5">
            <w:rPr>
              <w:rFonts w:ascii="Times New Roman" w:hAnsi="Times New Roman"/>
              <w:sz w:val="24"/>
              <w:szCs w:val="24"/>
            </w:rPr>
            <w:t>Marketing</w:t>
          </w:r>
          <w:r w:rsidR="00EF2783" w:rsidRPr="00C855C5">
            <w:rPr>
              <w:rFonts w:ascii="Times New Roman" w:hAnsi="Times New Roman"/>
              <w:sz w:val="24"/>
              <w:szCs w:val="24"/>
            </w:rPr>
            <w:ptab w:relativeTo="margin" w:alignment="right" w:leader="dot"/>
          </w:r>
          <w:r w:rsidR="00706D02" w:rsidRPr="00C855C5">
            <w:rPr>
              <w:rFonts w:ascii="Times New Roman" w:hAnsi="Times New Roman"/>
              <w:sz w:val="24"/>
              <w:szCs w:val="24"/>
            </w:rPr>
            <w:t>1</w:t>
          </w:r>
        </w:p>
        <w:p w:rsidR="00E45BF9" w:rsidRPr="00C855C5" w:rsidRDefault="00E45BF9" w:rsidP="00E45BF9">
          <w:pPr>
            <w:pStyle w:val="TOC1"/>
            <w:ind w:firstLine="720"/>
            <w:rPr>
              <w:rFonts w:ascii="Times New Roman" w:hAnsi="Times New Roman"/>
              <w:sz w:val="24"/>
              <w:szCs w:val="24"/>
            </w:rPr>
          </w:pPr>
          <w:r w:rsidRPr="00C855C5">
            <w:rPr>
              <w:rFonts w:ascii="Times New Roman" w:hAnsi="Times New Roman"/>
              <w:sz w:val="24"/>
              <w:szCs w:val="24"/>
            </w:rPr>
            <w:t>Human Resources</w:t>
          </w:r>
          <w:r w:rsidRPr="00C855C5">
            <w:rPr>
              <w:rFonts w:ascii="Times New Roman" w:hAnsi="Times New Roman"/>
              <w:sz w:val="24"/>
              <w:szCs w:val="24"/>
            </w:rPr>
            <w:ptab w:relativeTo="margin" w:alignment="right" w:leader="dot"/>
          </w:r>
          <w:r w:rsidR="00784918" w:rsidRPr="00C855C5">
            <w:rPr>
              <w:rFonts w:ascii="Times New Roman" w:hAnsi="Times New Roman"/>
              <w:sz w:val="24"/>
              <w:szCs w:val="24"/>
            </w:rPr>
            <w:t>3</w:t>
          </w:r>
        </w:p>
        <w:p w:rsidR="00E45BF9" w:rsidRPr="00C855C5" w:rsidRDefault="00E45BF9" w:rsidP="00E45BF9">
          <w:pPr>
            <w:pStyle w:val="TOC1"/>
            <w:ind w:firstLine="720"/>
            <w:rPr>
              <w:rFonts w:ascii="Times New Roman" w:hAnsi="Times New Roman"/>
              <w:sz w:val="24"/>
              <w:szCs w:val="24"/>
            </w:rPr>
          </w:pPr>
          <w:r w:rsidRPr="00C855C5">
            <w:rPr>
              <w:rFonts w:ascii="Times New Roman" w:hAnsi="Times New Roman"/>
              <w:sz w:val="24"/>
              <w:szCs w:val="24"/>
            </w:rPr>
            <w:t>Manufacturing</w:t>
          </w:r>
          <w:r w:rsidRPr="00C855C5">
            <w:rPr>
              <w:rFonts w:ascii="Times New Roman" w:hAnsi="Times New Roman"/>
              <w:sz w:val="24"/>
              <w:szCs w:val="24"/>
            </w:rPr>
            <w:ptab w:relativeTo="margin" w:alignment="right" w:leader="dot"/>
          </w:r>
          <w:r w:rsidR="00784918" w:rsidRPr="00C855C5">
            <w:rPr>
              <w:rFonts w:ascii="Times New Roman" w:hAnsi="Times New Roman"/>
              <w:sz w:val="24"/>
              <w:szCs w:val="24"/>
            </w:rPr>
            <w:t>4</w:t>
          </w:r>
        </w:p>
        <w:p w:rsidR="00E45BF9" w:rsidRPr="00C855C5" w:rsidRDefault="00E45BF9" w:rsidP="00E45BF9">
          <w:pPr>
            <w:pStyle w:val="TOC1"/>
            <w:ind w:firstLine="720"/>
            <w:rPr>
              <w:rFonts w:ascii="Times New Roman" w:hAnsi="Times New Roman"/>
              <w:b/>
              <w:bCs/>
              <w:sz w:val="24"/>
              <w:szCs w:val="24"/>
            </w:rPr>
          </w:pPr>
          <w:r w:rsidRPr="00C855C5">
            <w:rPr>
              <w:rFonts w:ascii="Times New Roman" w:hAnsi="Times New Roman"/>
              <w:sz w:val="24"/>
              <w:szCs w:val="24"/>
            </w:rPr>
            <w:t>Information Systems</w:t>
          </w:r>
          <w:r w:rsidRPr="00C855C5">
            <w:rPr>
              <w:rFonts w:ascii="Times New Roman" w:hAnsi="Times New Roman"/>
              <w:sz w:val="24"/>
              <w:szCs w:val="24"/>
            </w:rPr>
            <w:ptab w:relativeTo="margin" w:alignment="right" w:leader="dot"/>
          </w:r>
          <w:r w:rsidR="00784918" w:rsidRPr="00C855C5">
            <w:rPr>
              <w:rFonts w:ascii="Times New Roman" w:hAnsi="Times New Roman"/>
              <w:sz w:val="24"/>
              <w:szCs w:val="24"/>
            </w:rPr>
            <w:t>5</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Finance</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5</w:t>
          </w:r>
        </w:p>
        <w:p w:rsidR="00E45BF9" w:rsidRPr="00C855C5" w:rsidRDefault="00E45BF9" w:rsidP="00E45BF9">
          <w:pPr>
            <w:pStyle w:val="TOC2"/>
            <w:ind w:left="216"/>
            <w:rPr>
              <w:rFonts w:ascii="Times New Roman" w:hAnsi="Times New Roman"/>
              <w:sz w:val="24"/>
              <w:szCs w:val="24"/>
            </w:rPr>
          </w:pPr>
          <w:r w:rsidRPr="00C855C5">
            <w:rPr>
              <w:rFonts w:ascii="Times New Roman" w:hAnsi="Times New Roman"/>
              <w:sz w:val="24"/>
              <w:szCs w:val="24"/>
            </w:rPr>
            <w:t>External</w:t>
          </w:r>
          <w:r w:rsidRPr="00C855C5">
            <w:rPr>
              <w:rFonts w:ascii="Times New Roman" w:hAnsi="Times New Roman"/>
              <w:sz w:val="24"/>
              <w:szCs w:val="24"/>
            </w:rPr>
            <w:ptab w:relativeTo="margin" w:alignment="right" w:leader="dot"/>
          </w:r>
          <w:r w:rsidR="00784918" w:rsidRPr="00C855C5">
            <w:rPr>
              <w:rFonts w:ascii="Times New Roman" w:hAnsi="Times New Roman"/>
              <w:sz w:val="24"/>
              <w:szCs w:val="24"/>
            </w:rPr>
            <w:t>6</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Social</w:t>
          </w:r>
          <w:r w:rsidRPr="00C855C5">
            <w:rPr>
              <w:rFonts w:ascii="Times New Roman" w:hAnsi="Times New Roman" w:cs="Times New Roman"/>
              <w:sz w:val="24"/>
              <w:szCs w:val="24"/>
            </w:rPr>
            <w:ptab w:relativeTo="margin" w:alignment="right" w:leader="dot"/>
          </w:r>
          <w:r w:rsidRPr="00C855C5">
            <w:rPr>
              <w:rFonts w:ascii="Times New Roman" w:hAnsi="Times New Roman" w:cs="Times New Roman"/>
              <w:sz w:val="24"/>
              <w:szCs w:val="24"/>
            </w:rPr>
            <w:t>6</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Demographic and Ethnic</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7</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Economic</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7</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Political and Legal</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8</w:t>
          </w:r>
        </w:p>
        <w:p w:rsidR="00E45BF9" w:rsidRPr="00C855C5" w:rsidRDefault="00E45BF9" w:rsidP="00E45BF9">
          <w:pPr>
            <w:ind w:firstLine="720"/>
            <w:rPr>
              <w:rFonts w:ascii="Times New Roman" w:hAnsi="Times New Roman" w:cs="Times New Roman"/>
              <w:sz w:val="24"/>
              <w:szCs w:val="24"/>
            </w:rPr>
          </w:pPr>
          <w:r w:rsidRPr="00C855C5">
            <w:rPr>
              <w:rFonts w:ascii="Times New Roman" w:hAnsi="Times New Roman" w:cs="Times New Roman"/>
              <w:sz w:val="24"/>
              <w:szCs w:val="24"/>
            </w:rPr>
            <w:t>Technological</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9</w:t>
          </w:r>
        </w:p>
        <w:p w:rsidR="00E45BF9" w:rsidRPr="00C855C5" w:rsidRDefault="00E45BF9" w:rsidP="00E45BF9">
          <w:pPr>
            <w:ind w:firstLine="720"/>
            <w:rPr>
              <w:rFonts w:ascii="Times New Roman" w:hAnsi="Times New Roman" w:cs="Times New Roman"/>
              <w:sz w:val="24"/>
              <w:szCs w:val="24"/>
              <w:lang w:val="en-US"/>
            </w:rPr>
          </w:pPr>
          <w:r w:rsidRPr="00C855C5">
            <w:rPr>
              <w:rFonts w:ascii="Times New Roman" w:hAnsi="Times New Roman" w:cs="Times New Roman"/>
              <w:sz w:val="24"/>
              <w:szCs w:val="24"/>
            </w:rPr>
            <w:t>Competitive</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9</w:t>
          </w:r>
        </w:p>
        <w:p w:rsidR="00E45BF9" w:rsidRPr="00C855C5" w:rsidRDefault="00E45BF9" w:rsidP="00E45BF9">
          <w:pPr>
            <w:pStyle w:val="TOC1"/>
            <w:rPr>
              <w:rFonts w:ascii="Times New Roman" w:hAnsi="Times New Roman"/>
              <w:b/>
              <w:bCs/>
              <w:sz w:val="24"/>
              <w:szCs w:val="24"/>
            </w:rPr>
          </w:pPr>
          <w:r w:rsidRPr="00C855C5">
            <w:rPr>
              <w:rFonts w:ascii="Times New Roman" w:hAnsi="Times New Roman"/>
              <w:b/>
              <w:bCs/>
              <w:sz w:val="24"/>
              <w:szCs w:val="24"/>
            </w:rPr>
            <w:t>Segmentation Analysis</w:t>
          </w:r>
          <w:r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10</w:t>
          </w:r>
        </w:p>
        <w:p w:rsidR="00E45BF9" w:rsidRPr="00C855C5" w:rsidRDefault="00E45BF9" w:rsidP="00E45BF9">
          <w:pPr>
            <w:ind w:left="215"/>
            <w:rPr>
              <w:rFonts w:ascii="Times New Roman" w:hAnsi="Times New Roman" w:cs="Times New Roman"/>
              <w:sz w:val="24"/>
              <w:szCs w:val="24"/>
              <w:lang w:val="en-US"/>
            </w:rPr>
          </w:pPr>
          <w:r w:rsidRPr="00C855C5">
            <w:rPr>
              <w:rFonts w:ascii="Times New Roman" w:hAnsi="Times New Roman" w:cs="Times New Roman"/>
              <w:sz w:val="24"/>
              <w:szCs w:val="24"/>
            </w:rPr>
            <w:t>Perceptual Map</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12</w:t>
          </w:r>
        </w:p>
        <w:p w:rsidR="00E45BF9" w:rsidRPr="00C855C5" w:rsidRDefault="00E45BF9" w:rsidP="00E45BF9">
          <w:pPr>
            <w:pStyle w:val="TOC1"/>
            <w:rPr>
              <w:rFonts w:ascii="Times New Roman" w:hAnsi="Times New Roman"/>
              <w:b/>
              <w:bCs/>
              <w:sz w:val="24"/>
              <w:szCs w:val="24"/>
            </w:rPr>
          </w:pPr>
          <w:r w:rsidRPr="00C855C5">
            <w:rPr>
              <w:rFonts w:ascii="Times New Roman" w:hAnsi="Times New Roman"/>
              <w:b/>
              <w:bCs/>
              <w:sz w:val="24"/>
              <w:szCs w:val="24"/>
            </w:rPr>
            <w:t>Strategic Alternatives</w:t>
          </w:r>
          <w:r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13</w:t>
          </w:r>
        </w:p>
        <w:p w:rsidR="00CD491A" w:rsidRPr="00C855C5" w:rsidRDefault="00CD491A" w:rsidP="00CD491A">
          <w:pPr>
            <w:ind w:left="215"/>
            <w:rPr>
              <w:rFonts w:ascii="Times New Roman" w:hAnsi="Times New Roman" w:cs="Times New Roman"/>
              <w:sz w:val="24"/>
              <w:szCs w:val="24"/>
              <w:lang w:val="en-US"/>
            </w:rPr>
          </w:pPr>
          <w:r w:rsidRPr="00C855C5">
            <w:rPr>
              <w:rFonts w:ascii="Times New Roman" w:hAnsi="Times New Roman" w:cs="Times New Roman"/>
              <w:sz w:val="24"/>
              <w:szCs w:val="24"/>
            </w:rPr>
            <w:t>Strategic Alternative 1</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13</w:t>
          </w:r>
        </w:p>
        <w:p w:rsidR="00CD491A" w:rsidRPr="00C855C5" w:rsidRDefault="00CD491A" w:rsidP="00CD491A">
          <w:pPr>
            <w:ind w:left="215"/>
            <w:rPr>
              <w:rFonts w:ascii="Times New Roman" w:hAnsi="Times New Roman" w:cs="Times New Roman"/>
              <w:sz w:val="24"/>
              <w:szCs w:val="24"/>
              <w:lang w:val="en-US"/>
            </w:rPr>
          </w:pPr>
          <w:r w:rsidRPr="00C855C5">
            <w:rPr>
              <w:rFonts w:ascii="Times New Roman" w:hAnsi="Times New Roman" w:cs="Times New Roman"/>
              <w:sz w:val="24"/>
              <w:szCs w:val="24"/>
            </w:rPr>
            <w:t>Strategic Alternative 2</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14</w:t>
          </w:r>
        </w:p>
        <w:p w:rsidR="00CD491A" w:rsidRPr="00C855C5" w:rsidRDefault="00CD491A" w:rsidP="00CD491A">
          <w:pPr>
            <w:ind w:left="215"/>
            <w:rPr>
              <w:rFonts w:ascii="Times New Roman" w:hAnsi="Times New Roman" w:cs="Times New Roman"/>
              <w:sz w:val="24"/>
              <w:szCs w:val="24"/>
              <w:lang w:val="en-US"/>
            </w:rPr>
          </w:pPr>
          <w:r w:rsidRPr="00C855C5">
            <w:rPr>
              <w:rFonts w:ascii="Times New Roman" w:hAnsi="Times New Roman" w:cs="Times New Roman"/>
              <w:sz w:val="24"/>
              <w:szCs w:val="24"/>
            </w:rPr>
            <w:t>Strategic Alternative 3</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sz w:val="24"/>
              <w:szCs w:val="24"/>
            </w:rPr>
            <w:t>14</w:t>
          </w:r>
        </w:p>
        <w:p w:rsidR="00E45BF9" w:rsidRPr="00C855C5" w:rsidRDefault="00CD491A" w:rsidP="00E45BF9">
          <w:pPr>
            <w:pStyle w:val="TOC1"/>
            <w:rPr>
              <w:rFonts w:ascii="Times New Roman" w:hAnsi="Times New Roman"/>
              <w:sz w:val="24"/>
              <w:szCs w:val="24"/>
            </w:rPr>
          </w:pPr>
          <w:r w:rsidRPr="00C855C5">
            <w:rPr>
              <w:rFonts w:ascii="Times New Roman" w:hAnsi="Times New Roman"/>
              <w:b/>
              <w:bCs/>
              <w:sz w:val="24"/>
              <w:szCs w:val="24"/>
            </w:rPr>
            <w:t>Recommendation</w:t>
          </w:r>
          <w:r w:rsidR="00E45BF9"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16</w:t>
          </w:r>
        </w:p>
        <w:p w:rsidR="00E45BF9" w:rsidRPr="00C855C5" w:rsidRDefault="00CD491A" w:rsidP="00E45BF9">
          <w:pPr>
            <w:pStyle w:val="TOC1"/>
            <w:rPr>
              <w:rFonts w:ascii="Times New Roman" w:hAnsi="Times New Roman"/>
              <w:sz w:val="24"/>
              <w:szCs w:val="24"/>
            </w:rPr>
          </w:pPr>
          <w:r w:rsidRPr="00C855C5">
            <w:rPr>
              <w:rFonts w:ascii="Times New Roman" w:hAnsi="Times New Roman"/>
              <w:b/>
              <w:bCs/>
              <w:sz w:val="24"/>
              <w:szCs w:val="24"/>
            </w:rPr>
            <w:t>Implementation</w:t>
          </w:r>
          <w:r w:rsidR="00E45BF9"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19</w:t>
          </w:r>
        </w:p>
        <w:p w:rsidR="00E45BF9" w:rsidRPr="00C855C5" w:rsidRDefault="00CD491A" w:rsidP="00E45BF9">
          <w:pPr>
            <w:pStyle w:val="TOC1"/>
            <w:rPr>
              <w:rFonts w:ascii="Times New Roman" w:hAnsi="Times New Roman"/>
              <w:sz w:val="24"/>
              <w:szCs w:val="24"/>
            </w:rPr>
          </w:pPr>
          <w:r w:rsidRPr="00C855C5">
            <w:rPr>
              <w:rFonts w:ascii="Times New Roman" w:hAnsi="Times New Roman"/>
              <w:b/>
              <w:bCs/>
              <w:sz w:val="24"/>
              <w:szCs w:val="24"/>
            </w:rPr>
            <w:t>Conclusion</w:t>
          </w:r>
          <w:r w:rsidR="00E45BF9"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20</w:t>
          </w:r>
        </w:p>
        <w:p w:rsidR="00E45BF9" w:rsidRPr="00C855C5" w:rsidRDefault="00CD491A" w:rsidP="00E45BF9">
          <w:pPr>
            <w:pStyle w:val="TOC1"/>
            <w:rPr>
              <w:rFonts w:ascii="Times New Roman" w:hAnsi="Times New Roman"/>
              <w:b/>
              <w:bCs/>
              <w:sz w:val="24"/>
              <w:szCs w:val="24"/>
            </w:rPr>
          </w:pPr>
          <w:r w:rsidRPr="00C855C5">
            <w:rPr>
              <w:rFonts w:ascii="Times New Roman" w:hAnsi="Times New Roman"/>
              <w:b/>
              <w:bCs/>
              <w:sz w:val="24"/>
              <w:szCs w:val="24"/>
            </w:rPr>
            <w:t>References</w:t>
          </w:r>
          <w:r w:rsidR="00E45BF9" w:rsidRPr="00C855C5">
            <w:rPr>
              <w:rFonts w:ascii="Times New Roman" w:hAnsi="Times New Roman"/>
              <w:sz w:val="24"/>
              <w:szCs w:val="24"/>
            </w:rPr>
            <w:ptab w:relativeTo="margin" w:alignment="right" w:leader="dot"/>
          </w:r>
          <w:r w:rsidR="00784918" w:rsidRPr="00C855C5">
            <w:rPr>
              <w:rFonts w:ascii="Times New Roman" w:hAnsi="Times New Roman"/>
              <w:b/>
              <w:bCs/>
              <w:sz w:val="24"/>
              <w:szCs w:val="24"/>
            </w:rPr>
            <w:t>21</w:t>
          </w:r>
        </w:p>
        <w:p w:rsidR="00EF2783" w:rsidRPr="00C855C5" w:rsidRDefault="00CD491A" w:rsidP="00CD491A">
          <w:pPr>
            <w:rPr>
              <w:rFonts w:ascii="Times New Roman" w:hAnsi="Times New Roman" w:cs="Times New Roman"/>
              <w:sz w:val="24"/>
              <w:szCs w:val="24"/>
              <w:lang w:val="en-US"/>
            </w:rPr>
          </w:pPr>
          <w:r w:rsidRPr="00C855C5">
            <w:rPr>
              <w:rFonts w:ascii="Times New Roman" w:hAnsi="Times New Roman" w:cs="Times New Roman"/>
              <w:b/>
              <w:bCs/>
              <w:sz w:val="24"/>
              <w:szCs w:val="24"/>
            </w:rPr>
            <w:t>Appendices</w:t>
          </w:r>
          <w:r w:rsidRPr="00C855C5">
            <w:rPr>
              <w:rFonts w:ascii="Times New Roman" w:hAnsi="Times New Roman" w:cs="Times New Roman"/>
              <w:sz w:val="24"/>
              <w:szCs w:val="24"/>
            </w:rPr>
            <w:ptab w:relativeTo="margin" w:alignment="right" w:leader="dot"/>
          </w:r>
          <w:r w:rsidR="00784918" w:rsidRPr="00C855C5">
            <w:rPr>
              <w:rFonts w:ascii="Times New Roman" w:hAnsi="Times New Roman" w:cs="Times New Roman"/>
              <w:b/>
              <w:bCs/>
              <w:sz w:val="24"/>
              <w:szCs w:val="24"/>
            </w:rPr>
            <w:t>25</w:t>
          </w:r>
        </w:p>
      </w:sdtContent>
    </w:sdt>
    <w:p w:rsidR="00041478" w:rsidRPr="00C855C5" w:rsidRDefault="00CD491A" w:rsidP="00DB0723">
      <w:pPr>
        <w:pStyle w:val="MarketingPlandefault"/>
        <w:sectPr w:rsidR="00041478" w:rsidRPr="00C855C5">
          <w:footerReference w:type="default" r:id="rId7"/>
          <w:pgSz w:w="12240" w:h="15840"/>
          <w:pgMar w:top="1440" w:right="1440" w:bottom="1440" w:left="1440" w:header="708" w:footer="708" w:gutter="0"/>
          <w:cols w:space="708"/>
          <w:docGrid w:linePitch="360"/>
        </w:sectPr>
      </w:pPr>
      <w:r w:rsidRPr="00C855C5">
        <w:br w:type="page"/>
      </w:r>
    </w:p>
    <w:p w:rsidR="00DB0723" w:rsidRPr="00C855C5" w:rsidRDefault="00EF2783" w:rsidP="00041478">
      <w:pPr>
        <w:pStyle w:val="MarketingPlandefault"/>
        <w:spacing w:before="10"/>
        <w:rPr>
          <w:b/>
        </w:rPr>
      </w:pPr>
      <w:r w:rsidRPr="00C855C5">
        <w:rPr>
          <w:b/>
        </w:rPr>
        <w:lastRenderedPageBreak/>
        <w:t xml:space="preserve">Executive Summary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is a new Greek-Mediterranean restaurant whose marketing mix struggles to meet their marketing objective of generating awareness of company initiatives. In order to remedy this problem, three strategic alternatives are being proposed: a Facebook advertising campaign, an in-store promotional campaign, and a point-of-view video campaign. The Facebook advertising campaign will take advantage of Facebook’s built-in platform that can target advertising to the ages of around 40 to 50. The in-store promotional campaign, which will target professionals during their lunch hour, includes informational and promotional events, free samples, and in-store infographics. The </w:t>
      </w:r>
      <w:r w:rsidR="00FA749C" w:rsidRPr="00C855C5">
        <w:t>point-of-view</w:t>
      </w:r>
      <w:r w:rsidRPr="00C855C5">
        <w:t xml:space="preserve"> video campaign will have a target market of 18 to 34 year olds and will maximize the representation of their values and initiatives through demonstrative assembly videos. This video campaign, which reaches the target market through a strengthened online presence, is the recommended strategic alternative as it aligns with company objectives and reaches both new and old customers in a more sustainable and cost-effective manner than the other options. It does not, however, cater to the target market exclusively, and could be threatened by controversial online promoters or the trend going out of style. Despite these potential drawbacks, it is recommended that </w:t>
      </w:r>
      <w:proofErr w:type="spellStart"/>
      <w:r w:rsidRPr="00C855C5">
        <w:t>Pirho</w:t>
      </w:r>
      <w:proofErr w:type="spellEnd"/>
      <w:r w:rsidRPr="00C855C5">
        <w:t xml:space="preserve"> Grill implement this strategy.</w:t>
      </w:r>
    </w:p>
    <w:p w:rsidR="00EF2783" w:rsidRPr="00C855C5" w:rsidRDefault="00EF2783" w:rsidP="00041478">
      <w:pPr>
        <w:pStyle w:val="MarketingPlandefault"/>
        <w:spacing w:before="10"/>
        <w:rPr>
          <w:b/>
          <w:sz w:val="36"/>
          <w:szCs w:val="36"/>
        </w:rPr>
      </w:pPr>
      <w:r w:rsidRPr="00C855C5">
        <w:rPr>
          <w:b/>
        </w:rPr>
        <w:t>Problem Statement</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is a socially aware fast casual restaurant that wishes to expand brand awareness for their local and sustainable initiatives to increase their customer base. Their current marketing mix, however, fails to provide insight into their initiatives to consumers. </w:t>
      </w:r>
    </w:p>
    <w:p w:rsidR="00DB0723" w:rsidRPr="00C855C5" w:rsidRDefault="00EF2783" w:rsidP="00041478">
      <w:pPr>
        <w:pStyle w:val="MarketingPlandefault"/>
        <w:spacing w:before="10"/>
        <w:rPr>
          <w:b/>
          <w:sz w:val="36"/>
          <w:szCs w:val="36"/>
        </w:rPr>
      </w:pPr>
      <w:r w:rsidRPr="00C855C5">
        <w:rPr>
          <w:b/>
        </w:rPr>
        <w:t xml:space="preserve">Internal Situation Analysis </w:t>
      </w:r>
    </w:p>
    <w:p w:rsidR="00EF2783" w:rsidRPr="00C855C5" w:rsidRDefault="00EF2783" w:rsidP="00041478">
      <w:pPr>
        <w:pStyle w:val="MarketingPlandefault"/>
        <w:spacing w:before="10"/>
        <w:rPr>
          <w:b/>
          <w:sz w:val="36"/>
          <w:szCs w:val="36"/>
          <w:u w:val="single"/>
        </w:rPr>
      </w:pPr>
      <w:r w:rsidRPr="00C855C5">
        <w:rPr>
          <w:u w:val="single"/>
        </w:rPr>
        <w:t xml:space="preserve">Marketing </w:t>
      </w:r>
    </w:p>
    <w:p w:rsidR="00EF2783" w:rsidRPr="00C855C5" w:rsidRDefault="00EF2783" w:rsidP="00041478">
      <w:pPr>
        <w:pStyle w:val="MarketingPlandefault"/>
        <w:spacing w:before="10"/>
        <w:ind w:firstLine="720"/>
      </w:pPr>
      <w:r w:rsidRPr="00C855C5">
        <w:lastRenderedPageBreak/>
        <w:t xml:space="preserve">The goal of </w:t>
      </w:r>
      <w:proofErr w:type="spellStart"/>
      <w:r w:rsidRPr="00C855C5">
        <w:t>Pirho</w:t>
      </w:r>
      <w:proofErr w:type="spellEnd"/>
      <w:r w:rsidRPr="00C855C5">
        <w:t xml:space="preserve"> Grill’s marketing strategy is to increase brand awareness in order to build a larger customer base. However, their current marketing strategy is insufficient at positioning the brand in a manner that provides insight into their local and sustainable focus.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Grill’s current marketing strategy involves promotion on three social media platforms (Instagram, Facebook, Twitter) and their website. Each platform reaches a different key demographic. 84% of adults 30 to 49 use Facebook, compared to 33% for Instagram and 22% for Twitter (Greenwood et al, 2016). However, 59% of adults aged 18 to 29 are active </w:t>
      </w:r>
      <w:proofErr w:type="spellStart"/>
      <w:r w:rsidRPr="00C855C5">
        <w:t>instagram</w:t>
      </w:r>
      <w:proofErr w:type="spellEnd"/>
      <w:r w:rsidRPr="00C855C5">
        <w:t xml:space="preserve"> users (Greenwood et al, 2016). </w:t>
      </w:r>
    </w:p>
    <w:p w:rsidR="00EF2783" w:rsidRPr="00C855C5" w:rsidRDefault="00EF2783" w:rsidP="00041478">
      <w:pPr>
        <w:pStyle w:val="MarketingPlandefault"/>
        <w:spacing w:before="10"/>
      </w:pPr>
      <w:r w:rsidRPr="00C855C5">
        <w:rPr>
          <w:i/>
          <w:iCs/>
        </w:rPr>
        <w:t xml:space="preserve">Instagram </w:t>
      </w:r>
    </w:p>
    <w:p w:rsidR="00DB0723" w:rsidRPr="00C855C5" w:rsidRDefault="00EF2783" w:rsidP="00041478">
      <w:pPr>
        <w:pStyle w:val="MarketingPlandefault"/>
        <w:spacing w:before="10"/>
        <w:ind w:firstLine="720"/>
        <w:rPr>
          <w:i/>
        </w:rPr>
      </w:pPr>
      <w:proofErr w:type="spellStart"/>
      <w:r w:rsidRPr="00C855C5">
        <w:t>Pirho</w:t>
      </w:r>
      <w:proofErr w:type="spellEnd"/>
      <w:r w:rsidRPr="00C855C5">
        <w:t xml:space="preserve"> Grill’s Instagram presence attempts to showcase their main values but fails to effectively communicate the details of their local and sustainable focus. The profile consists of high quality photos of </w:t>
      </w:r>
      <w:proofErr w:type="spellStart"/>
      <w:r w:rsidRPr="00C855C5">
        <w:t>Pirho</w:t>
      </w:r>
      <w:proofErr w:type="spellEnd"/>
      <w:r w:rsidRPr="00C855C5">
        <w:t xml:space="preserve"> Grill food items, some taken by </w:t>
      </w:r>
      <w:proofErr w:type="spellStart"/>
      <w:r w:rsidRPr="00C855C5">
        <w:t>Pirho</w:t>
      </w:r>
      <w:proofErr w:type="spellEnd"/>
      <w:r w:rsidRPr="00C855C5">
        <w:t xml:space="preserve"> Grill but others re-posted from Instagram “foodie” and personal accounts. While these posts and their captions show customer satisfaction, they do not provide more details about their local and eco-friendly initiatives. Instead, the captions are filled with short, witty descriptions and hashtags. Hashtags allows their posts to be seen by millions of users who search using general terms such as #</w:t>
      </w:r>
      <w:proofErr w:type="spellStart"/>
      <w:r w:rsidRPr="00C855C5">
        <w:t>Greekfood</w:t>
      </w:r>
      <w:proofErr w:type="spellEnd"/>
      <w:r w:rsidRPr="00C855C5">
        <w:t xml:space="preserve"> or #Pita. Although this is effective, it does not align with their objective of providing details about their initiatives. </w:t>
      </w:r>
      <w:r w:rsidRPr="00C855C5">
        <w:br/>
      </w:r>
      <w:r w:rsidRPr="00C855C5">
        <w:rPr>
          <w:i/>
        </w:rPr>
        <w:t>Twitter</w:t>
      </w:r>
    </w:p>
    <w:p w:rsidR="00EF2783" w:rsidRPr="00C855C5" w:rsidRDefault="00DB0723" w:rsidP="00041478">
      <w:pPr>
        <w:pStyle w:val="MarketingPlandefault"/>
        <w:spacing w:before="10"/>
        <w:ind w:firstLine="720"/>
      </w:pPr>
      <w:proofErr w:type="spellStart"/>
      <w:r w:rsidRPr="00C855C5">
        <w:t>P</w:t>
      </w:r>
      <w:r w:rsidR="00EF2783" w:rsidRPr="00C855C5">
        <w:t>irho</w:t>
      </w:r>
      <w:proofErr w:type="spellEnd"/>
      <w:r w:rsidR="00EF2783" w:rsidRPr="00C855C5">
        <w:t xml:space="preserve"> Grill’s Twitter account contains the same information as their Instagram profile. Therefore, it is also inadequate at promoting details of their local and sustainable initiatives. </w:t>
      </w:r>
      <w:r w:rsidR="00EF2783" w:rsidRPr="00C855C5">
        <w:rPr>
          <w:i/>
          <w:iCs/>
        </w:rPr>
        <w:t xml:space="preserve">Facebook </w:t>
      </w:r>
    </w:p>
    <w:p w:rsidR="00EF2783" w:rsidRPr="00C855C5" w:rsidRDefault="00EF2783" w:rsidP="00041478">
      <w:pPr>
        <w:pStyle w:val="MarketingPlandefault"/>
        <w:spacing w:before="10"/>
        <w:ind w:firstLine="720"/>
      </w:pPr>
      <w:proofErr w:type="spellStart"/>
      <w:r w:rsidRPr="00C855C5">
        <w:lastRenderedPageBreak/>
        <w:t>Pirho</w:t>
      </w:r>
      <w:proofErr w:type="spellEnd"/>
      <w:r w:rsidRPr="00C855C5">
        <w:t xml:space="preserve"> Grill’s Facebook page includes an ‘about the restaurant’ page, reviews, and a photo album. Their </w:t>
      </w:r>
      <w:proofErr w:type="spellStart"/>
      <w:r w:rsidRPr="00C855C5">
        <w:t>facebook</w:t>
      </w:r>
      <w:proofErr w:type="spellEnd"/>
      <w:r w:rsidRPr="00C855C5">
        <w:t xml:space="preserve"> is a great platform for attracting potential customers during their information search because it has a high rating of 4.9/5. Other than the reviews, the Facebook page fails to offer any content that differs from the other social media accounts. </w:t>
      </w:r>
      <w:r w:rsidRPr="00C855C5">
        <w:br/>
      </w:r>
      <w:r w:rsidRPr="00C855C5">
        <w:rPr>
          <w:i/>
          <w:iCs/>
        </w:rPr>
        <w:t xml:space="preserve">Website </w:t>
      </w:r>
    </w:p>
    <w:p w:rsidR="00EF2783" w:rsidRPr="00C855C5" w:rsidRDefault="00EF2783" w:rsidP="00041478">
      <w:pPr>
        <w:pStyle w:val="MarketingPlandefault"/>
        <w:spacing w:before="10"/>
        <w:ind w:firstLine="720"/>
      </w:pPr>
      <w:r w:rsidRPr="00C855C5">
        <w:t xml:space="preserve">The strongest part of </w:t>
      </w:r>
      <w:proofErr w:type="spellStart"/>
      <w:r w:rsidRPr="00C855C5">
        <w:t>Pirho</w:t>
      </w:r>
      <w:proofErr w:type="spellEnd"/>
      <w:r w:rsidRPr="00C855C5">
        <w:t xml:space="preserve"> Grill’s online presence is their website. The website outlines the menu, allergen information, catering options, career opportunities, franchises, and more. It is well-designed, modern, and intuitive. It promotes their ability to meet the needs of consumers with dietary restrictions. However, it too does not give additional information about </w:t>
      </w:r>
      <w:proofErr w:type="spellStart"/>
      <w:r w:rsidRPr="00C855C5">
        <w:t>Pirho</w:t>
      </w:r>
      <w:proofErr w:type="spellEnd"/>
      <w:r w:rsidRPr="00C855C5">
        <w:t xml:space="preserve"> Grill’s local and sustainable initiatives. </w:t>
      </w:r>
    </w:p>
    <w:p w:rsidR="00EF2783" w:rsidRPr="00C855C5" w:rsidRDefault="00EF2783" w:rsidP="00041478">
      <w:pPr>
        <w:pStyle w:val="MarketingPlandefault"/>
        <w:spacing w:before="10"/>
      </w:pPr>
      <w:r w:rsidRPr="00C855C5">
        <w:rPr>
          <w:u w:val="single"/>
        </w:rPr>
        <w:t>Human Resources</w:t>
      </w:r>
      <w:r w:rsidRPr="00C855C5">
        <w:t xml:space="preserve"> </w:t>
      </w:r>
      <w:r w:rsidRPr="00C855C5">
        <w:br/>
      </w:r>
      <w:r w:rsidRPr="00C855C5">
        <w:rPr>
          <w:i/>
          <w:iCs/>
        </w:rPr>
        <w:t>Hiring Process</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has a two-step process when looking at potential employees. The first step is a meet and greet with around 10 potential employees. Those who advance are selected based on owner’s personal character judgements. The second-step is a formal interview that focuses on personality and attitudes because positions are low-skill (</w:t>
      </w:r>
      <w:proofErr w:type="spellStart"/>
      <w:r w:rsidRPr="00C855C5">
        <w:t>Plagakis</w:t>
      </w:r>
      <w:proofErr w:type="spellEnd"/>
      <w:r w:rsidRPr="00C855C5">
        <w:t>, 2017). This approach finds charismatic employees that can act as brand ambassadors but it lacks structure and objective processes.</w:t>
      </w:r>
      <w:r w:rsidRPr="00C855C5">
        <w:br/>
      </w:r>
      <w:r w:rsidRPr="00C855C5">
        <w:rPr>
          <w:i/>
          <w:iCs/>
        </w:rPr>
        <w:t xml:space="preserve">Employee Satisfaction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maintains employee satisfaction by focusing on a great work environment. Management does this by rewarding and hiring employees that share </w:t>
      </w:r>
      <w:proofErr w:type="spellStart"/>
      <w:r w:rsidRPr="00C855C5">
        <w:t>Pirho</w:t>
      </w:r>
      <w:proofErr w:type="spellEnd"/>
      <w:r w:rsidRPr="00C855C5">
        <w:t xml:space="preserve"> Grill’s values and encouraging feedback (</w:t>
      </w:r>
      <w:proofErr w:type="spellStart"/>
      <w:r w:rsidRPr="00C855C5">
        <w:t>Plagakis</w:t>
      </w:r>
      <w:proofErr w:type="spellEnd"/>
      <w:r w:rsidRPr="00C855C5">
        <w:t xml:space="preserve">, 2017). This ensures that employees are invested in the </w:t>
      </w:r>
      <w:r w:rsidRPr="00C855C5">
        <w:lastRenderedPageBreak/>
        <w:t xml:space="preserve">company. </w:t>
      </w:r>
      <w:r w:rsidRPr="00C855C5">
        <w:br/>
      </w:r>
      <w:r w:rsidRPr="00C855C5">
        <w:rPr>
          <w:i/>
          <w:iCs/>
        </w:rPr>
        <w:t>Management Structure</w:t>
      </w:r>
      <w:r w:rsidRPr="00C855C5">
        <w:rPr>
          <w:color w:val="999999"/>
        </w:rPr>
        <w:t xml:space="preserve">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has a simple management hierarchy. It is an owner-operator style environment with a store manager at the Elgin Street location. Front staff report to the store manager while the on shift employees have an unofficial shift leader. The kitchens are handled by a chef and all kitchen prep staff report to him (</w:t>
      </w:r>
      <w:proofErr w:type="spellStart"/>
      <w:r w:rsidRPr="00C855C5">
        <w:t>Plagakis</w:t>
      </w:r>
      <w:proofErr w:type="spellEnd"/>
      <w:r w:rsidRPr="00C855C5">
        <w:t>, 2017). This system works with a small number of employees and organizes employees by speciality.</w:t>
      </w:r>
    </w:p>
    <w:p w:rsidR="00EF2783" w:rsidRPr="00C855C5" w:rsidRDefault="00EF2783" w:rsidP="00041478">
      <w:pPr>
        <w:pStyle w:val="MarketingPlandefault"/>
        <w:spacing w:before="10"/>
      </w:pPr>
      <w:r w:rsidRPr="00C855C5">
        <w:rPr>
          <w:u w:val="single"/>
        </w:rPr>
        <w:t>Manufacturing</w:t>
      </w:r>
      <w:r w:rsidRPr="00C855C5">
        <w:br/>
      </w:r>
      <w:r w:rsidRPr="00C855C5">
        <w:rPr>
          <w:i/>
          <w:iCs/>
        </w:rPr>
        <w:t xml:space="preserve">Service Training </w:t>
      </w:r>
    </w:p>
    <w:p w:rsidR="00EF2783" w:rsidRPr="00C855C5" w:rsidRDefault="00EF2783" w:rsidP="00041478">
      <w:pPr>
        <w:pStyle w:val="MarketingPlandefault"/>
        <w:spacing w:before="10"/>
      </w:pPr>
      <w:r w:rsidRPr="00C855C5">
        <w:tab/>
        <w:t xml:space="preserve">Employees at </w:t>
      </w:r>
      <w:proofErr w:type="spellStart"/>
      <w:r w:rsidRPr="00C855C5">
        <w:t>Pirho</w:t>
      </w:r>
      <w:proofErr w:type="spellEnd"/>
      <w:r w:rsidRPr="00C855C5">
        <w:t xml:space="preserve"> Grill go through a verbal training process led by the owner. There is no official training manual or guide. While this method of service training is effective at the moment, it will be difficult to implement as the business expands.</w:t>
      </w:r>
    </w:p>
    <w:p w:rsidR="00EF2783" w:rsidRPr="00C855C5" w:rsidRDefault="00EF2783" w:rsidP="00041478">
      <w:pPr>
        <w:pStyle w:val="MarketingPlandefault"/>
        <w:spacing w:before="10"/>
      </w:pPr>
      <w:r w:rsidRPr="00C855C5">
        <w:rPr>
          <w:i/>
          <w:iCs/>
        </w:rPr>
        <w:t>Restaurant</w:t>
      </w:r>
      <w:r w:rsidRPr="00C855C5">
        <w:rPr>
          <w:color w:val="999999"/>
        </w:rPr>
        <w:t xml:space="preserve"> </w:t>
      </w:r>
    </w:p>
    <w:p w:rsidR="00EF2783" w:rsidRPr="00C855C5" w:rsidRDefault="00EF2783" w:rsidP="00041478">
      <w:pPr>
        <w:pStyle w:val="MarketingPlandefault"/>
        <w:spacing w:before="10"/>
        <w:ind w:firstLine="720"/>
      </w:pPr>
      <w:r w:rsidRPr="00C855C5">
        <w:t>The restaurant was built with sustainable building materials which cost $450,000 when the industry standard is $200,000 (</w:t>
      </w:r>
      <w:proofErr w:type="spellStart"/>
      <w:r w:rsidRPr="00C855C5">
        <w:t>Plagakis</w:t>
      </w:r>
      <w:proofErr w:type="spellEnd"/>
      <w:r w:rsidRPr="00C855C5">
        <w:t>, 2017). The large capital investment is a strength because it ensures a high quality interior and efficient work but is also a weakness because it is a large financial burden.</w:t>
      </w:r>
      <w:r w:rsidRPr="00C855C5">
        <w:br/>
      </w:r>
      <w:r w:rsidRPr="00C855C5">
        <w:rPr>
          <w:i/>
          <w:iCs/>
        </w:rPr>
        <w:t>Service Process, Food Handling, Health and Safety</w:t>
      </w:r>
    </w:p>
    <w:p w:rsidR="00EF2783" w:rsidRPr="00C855C5" w:rsidRDefault="00EF2783" w:rsidP="00041478">
      <w:pPr>
        <w:pStyle w:val="MarketingPlandefault"/>
        <w:spacing w:before="10"/>
      </w:pPr>
      <w:r w:rsidRPr="00C855C5">
        <w:tab/>
        <w:t xml:space="preserve">The current service process allows for customers to see all aspects of food handling as the employee guides their order from start to finish. This process supplements the menu and helps achieve the goal of communicating their values (local, sustainable, high quality) to customers on the spot. </w:t>
      </w:r>
    </w:p>
    <w:p w:rsidR="00EF2783" w:rsidRPr="00C855C5" w:rsidRDefault="00EF2783" w:rsidP="00041478">
      <w:pPr>
        <w:pStyle w:val="MarketingPlandefault"/>
        <w:spacing w:before="10"/>
      </w:pPr>
      <w:r w:rsidRPr="00C855C5">
        <w:lastRenderedPageBreak/>
        <w:tab/>
      </w:r>
      <w:proofErr w:type="spellStart"/>
      <w:r w:rsidRPr="00C855C5">
        <w:t>Pirho</w:t>
      </w:r>
      <w:proofErr w:type="spellEnd"/>
      <w:r w:rsidRPr="00C855C5">
        <w:t xml:space="preserve"> Grill uses only green certified chemicals to clean but has no formal written procedures to guide employees through health and safety processes due to the size and age of the business (</w:t>
      </w:r>
      <w:proofErr w:type="spellStart"/>
      <w:r w:rsidRPr="00C855C5">
        <w:t>Plagakis</w:t>
      </w:r>
      <w:proofErr w:type="spellEnd"/>
      <w:r w:rsidRPr="00C855C5">
        <w:t>, 2017). This provides little accountability for employees because everything is communicated by word of mouth. Beyond in-store health and safety, the chef and kitchen prep staff are doing a voluntary provincial food handling certificate (</w:t>
      </w:r>
      <w:proofErr w:type="spellStart"/>
      <w:r w:rsidRPr="00C855C5">
        <w:t>Plagakis</w:t>
      </w:r>
      <w:proofErr w:type="spellEnd"/>
      <w:r w:rsidRPr="00C855C5">
        <w:t xml:space="preserve">, 2017). </w:t>
      </w:r>
    </w:p>
    <w:p w:rsidR="00EF2783" w:rsidRPr="00C855C5" w:rsidRDefault="00EF2783" w:rsidP="00041478">
      <w:pPr>
        <w:pStyle w:val="MarketingPlandefault"/>
        <w:spacing w:before="10"/>
        <w:rPr>
          <w:u w:val="single"/>
        </w:rPr>
      </w:pPr>
      <w:r w:rsidRPr="00C855C5">
        <w:rPr>
          <w:u w:val="single"/>
        </w:rPr>
        <w:t>Information Systems</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Grill’s main information system is their POS (Point of Sale) system. They currently use the Cluster POS system at their Elgin location (</w:t>
      </w:r>
      <w:proofErr w:type="spellStart"/>
      <w:r w:rsidRPr="00C855C5">
        <w:t>Plagakis</w:t>
      </w:r>
      <w:proofErr w:type="spellEnd"/>
      <w:r w:rsidRPr="00C855C5">
        <w:t xml:space="preserve">, 2017). The system is cloud-based, which eliminates the need for paperwork, and Canadian, keeping in line with </w:t>
      </w:r>
      <w:proofErr w:type="spellStart"/>
      <w:r w:rsidRPr="00C855C5">
        <w:t>Pirho</w:t>
      </w:r>
      <w:proofErr w:type="spellEnd"/>
      <w:r w:rsidRPr="00C855C5">
        <w:t xml:space="preserve"> Grill’s objective of local sourcing. </w:t>
      </w:r>
      <w:proofErr w:type="spellStart"/>
      <w:r w:rsidRPr="00C855C5">
        <w:t>Pirho</w:t>
      </w:r>
      <w:proofErr w:type="spellEnd"/>
      <w:r w:rsidRPr="00C855C5">
        <w:t xml:space="preserve"> Grill shows commitment to finding the best information system by experimenting with different POS systems to help them maximize their competitive advantages. However, aside from their POS system, </w:t>
      </w:r>
      <w:proofErr w:type="spellStart"/>
      <w:r w:rsidRPr="00C855C5">
        <w:t>Pirho</w:t>
      </w:r>
      <w:proofErr w:type="spellEnd"/>
      <w:r w:rsidRPr="00C855C5">
        <w:t xml:space="preserve"> Grill has no other information systems in place. </w:t>
      </w:r>
    </w:p>
    <w:p w:rsidR="00EF2783" w:rsidRPr="00C855C5" w:rsidRDefault="00EF2783" w:rsidP="00041478">
      <w:pPr>
        <w:pStyle w:val="MarketingPlandefault"/>
        <w:spacing w:before="10"/>
      </w:pPr>
      <w:r w:rsidRPr="00C855C5">
        <w:rPr>
          <w:u w:val="single"/>
        </w:rPr>
        <w:t xml:space="preserve">Finance </w:t>
      </w:r>
      <w:r w:rsidRPr="00C855C5">
        <w:br/>
      </w:r>
      <w:r w:rsidRPr="00C855C5">
        <w:rPr>
          <w:i/>
          <w:iCs/>
        </w:rPr>
        <w:t>Marketing Budget</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allocates 3% of their total sales to their marketing budget. This totals $45,000 annually (</w:t>
      </w:r>
      <w:proofErr w:type="spellStart"/>
      <w:r w:rsidRPr="00C855C5">
        <w:t>Plagakis</w:t>
      </w:r>
      <w:proofErr w:type="spellEnd"/>
      <w:r w:rsidRPr="00C855C5">
        <w:t xml:space="preserve">, 2017). They have kept their marketing low-cost by using free social media platforms. The only part of their marketing strategy they have currently paid for is their website. </w:t>
      </w:r>
    </w:p>
    <w:p w:rsidR="00EF2783" w:rsidRPr="00C855C5" w:rsidRDefault="00EF2783" w:rsidP="00041478">
      <w:pPr>
        <w:pStyle w:val="MarketingPlandefault"/>
        <w:spacing w:before="10"/>
      </w:pPr>
      <w:r w:rsidRPr="00C855C5">
        <w:rPr>
          <w:i/>
          <w:iCs/>
        </w:rPr>
        <w:t xml:space="preserve">Capital Investment </w:t>
      </w:r>
    </w:p>
    <w:p w:rsidR="00EF2783" w:rsidRPr="00C855C5" w:rsidRDefault="00EF2783" w:rsidP="00041478">
      <w:pPr>
        <w:pStyle w:val="MarketingPlandefault"/>
        <w:spacing w:before="10"/>
        <w:ind w:firstLine="720"/>
      </w:pPr>
      <w:r w:rsidRPr="00C855C5">
        <w:t xml:space="preserve">Since </w:t>
      </w:r>
      <w:proofErr w:type="spellStart"/>
      <w:r w:rsidRPr="00C855C5">
        <w:t>Pirho</w:t>
      </w:r>
      <w:proofErr w:type="spellEnd"/>
      <w:r w:rsidRPr="00C855C5">
        <w:t xml:space="preserve"> Grill is a relatively new business, they do not see the current need for capital reinvestment as all equipment and purchases are new. </w:t>
      </w:r>
      <w:proofErr w:type="spellStart"/>
      <w:r w:rsidRPr="00C855C5">
        <w:t>Pirho</w:t>
      </w:r>
      <w:proofErr w:type="spellEnd"/>
      <w:r w:rsidRPr="00C855C5">
        <w:t xml:space="preserve"> Grill only considers new capital </w:t>
      </w:r>
      <w:r w:rsidRPr="00C855C5">
        <w:lastRenderedPageBreak/>
        <w:t>purchases if they are needed to increase efficiency.</w:t>
      </w:r>
      <w:r w:rsidRPr="00C855C5">
        <w:br/>
      </w:r>
      <w:r w:rsidRPr="00C855C5">
        <w:rPr>
          <w:i/>
          <w:iCs/>
        </w:rPr>
        <w:t xml:space="preserve">Financial Management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utilizes in-house bookkeeping and third-party accounting (</w:t>
      </w:r>
      <w:proofErr w:type="spellStart"/>
      <w:r w:rsidRPr="00C855C5">
        <w:t>Plagakis</w:t>
      </w:r>
      <w:proofErr w:type="spellEnd"/>
      <w:r w:rsidRPr="00C855C5">
        <w:t xml:space="preserve">, 2017). In-house bookkeeping involves scanning documents and uploading them to a </w:t>
      </w:r>
      <w:proofErr w:type="spellStart"/>
      <w:r w:rsidRPr="00C855C5">
        <w:t>dropbox</w:t>
      </w:r>
      <w:proofErr w:type="spellEnd"/>
      <w:r w:rsidRPr="00C855C5">
        <w:t xml:space="preserve"> where a third party accountant uses that information to create a new datasheet every month and then creates a monthly profit and loss statement. This is effective but as the restaurant expands, the process of scanning all paper documents will become tedious and inefficient. </w:t>
      </w:r>
      <w:r w:rsidRPr="00C855C5">
        <w:br/>
      </w:r>
      <w:r w:rsidRPr="00C855C5">
        <w:rPr>
          <w:i/>
          <w:iCs/>
        </w:rPr>
        <w:t>Research &amp; Development</w:t>
      </w:r>
      <w:r w:rsidRPr="00C855C5">
        <w:rPr>
          <w:color w:val="999999"/>
        </w:rPr>
        <w:t xml:space="preserve"> </w:t>
      </w:r>
    </w:p>
    <w:p w:rsidR="00EF2783" w:rsidRPr="00C855C5" w:rsidRDefault="00EF2783" w:rsidP="00041478">
      <w:pPr>
        <w:pStyle w:val="MarketingPlandefault"/>
        <w:spacing w:before="10"/>
      </w:pPr>
      <w:r w:rsidRPr="00C855C5">
        <w:tab/>
        <w:t xml:space="preserve">When researching and developing the current menu and new items, </w:t>
      </w:r>
      <w:proofErr w:type="spellStart"/>
      <w:r w:rsidRPr="00C855C5">
        <w:t>Pirho</w:t>
      </w:r>
      <w:proofErr w:type="spellEnd"/>
      <w:r w:rsidRPr="00C855C5">
        <w:t xml:space="preserve"> Grill did their market research by using various industry magazines, past experience, and guest reviews (</w:t>
      </w:r>
      <w:proofErr w:type="spellStart"/>
      <w:r w:rsidRPr="00C855C5">
        <w:t>Plagakis</w:t>
      </w:r>
      <w:proofErr w:type="spellEnd"/>
      <w:r w:rsidRPr="00C855C5">
        <w:t xml:space="preserve">, 2017). This allows them to use information from a variety of sources when developing new products. However, there are no specific strategies in place for development. </w:t>
      </w:r>
    </w:p>
    <w:p w:rsidR="00EF2783" w:rsidRPr="00C855C5" w:rsidRDefault="00EF2783" w:rsidP="00041478">
      <w:pPr>
        <w:pStyle w:val="MarketingPlandefault"/>
        <w:spacing w:before="10"/>
        <w:rPr>
          <w:b/>
          <w:sz w:val="36"/>
          <w:szCs w:val="36"/>
        </w:rPr>
      </w:pPr>
      <w:r w:rsidRPr="00C855C5">
        <w:rPr>
          <w:b/>
        </w:rPr>
        <w:t xml:space="preserve">External Situational Analysis </w:t>
      </w:r>
    </w:p>
    <w:p w:rsidR="00EF2783" w:rsidRPr="00C855C5" w:rsidRDefault="00EF2783" w:rsidP="00041478">
      <w:pPr>
        <w:pStyle w:val="MarketingPlandefault"/>
        <w:spacing w:before="10"/>
        <w:rPr>
          <w:u w:val="single"/>
        </w:rPr>
      </w:pPr>
      <w:r w:rsidRPr="00C855C5">
        <w:rPr>
          <w:u w:val="single"/>
        </w:rPr>
        <w:t>Social</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is sitting directly on a growing social trend of sustainable and health-conscious foods. In 2011, approximately 44% of consumers preferred organic products, 47% preferred products that support local communities, 50% preferred sustainably produced products, and 51% preferred fair trade products (Euromonitor, 2011). Furthermore, in 2016, it was found that consumers’ priorities lie in the quality, authenticity, uniqueness, and well-being of the products they buy. Consumers want products to be transparent, sustainable, affordable, healthy, and individualized (Euromonitor, 2016). </w:t>
      </w:r>
      <w:proofErr w:type="spellStart"/>
      <w:r w:rsidRPr="00C855C5">
        <w:t>Pirho</w:t>
      </w:r>
      <w:proofErr w:type="spellEnd"/>
      <w:r w:rsidRPr="00C855C5">
        <w:t xml:space="preserve"> Grill’s service process, prices, and products satisfy all these markets, showing a great opportunity for the business. Additionally, the area </w:t>
      </w:r>
      <w:r w:rsidRPr="00C855C5">
        <w:lastRenderedPageBreak/>
        <w:t xml:space="preserve">immediately surrounding the Elgin location has a population of people who are health-conscious, demonstrate ethical consumerism, and are willing to pay more for products that reflect the place from which they came (PRIZM5, 2017). As a result, </w:t>
      </w:r>
      <w:proofErr w:type="spellStart"/>
      <w:r w:rsidRPr="00C855C5">
        <w:t>Pirho</w:t>
      </w:r>
      <w:proofErr w:type="spellEnd"/>
      <w:r w:rsidRPr="00C855C5">
        <w:t xml:space="preserve"> Grill is positioned to benefit from current social trends if they are able to effectively communicate their local and sustainable initiatives.</w:t>
      </w:r>
    </w:p>
    <w:p w:rsidR="00EF2783" w:rsidRPr="00C855C5" w:rsidRDefault="00EF2783" w:rsidP="00041478">
      <w:pPr>
        <w:pStyle w:val="MarketingPlandefault"/>
        <w:spacing w:before="10"/>
        <w:rPr>
          <w:u w:val="single"/>
        </w:rPr>
      </w:pPr>
      <w:r w:rsidRPr="00C855C5">
        <w:rPr>
          <w:u w:val="single"/>
        </w:rPr>
        <w:t xml:space="preserve">Demographic and Ethnic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Grill’s existing target market is consumers aged 18-40, but more specifically, women within that age range as they tend to be more health conscious (</w:t>
      </w:r>
      <w:proofErr w:type="spellStart"/>
      <w:r w:rsidRPr="00C855C5">
        <w:t>Plagakis</w:t>
      </w:r>
      <w:proofErr w:type="spellEnd"/>
      <w:r w:rsidRPr="00C855C5">
        <w:t xml:space="preserve">, 2017). 48.8% of the population in the surrounding area of </w:t>
      </w:r>
      <w:proofErr w:type="spellStart"/>
      <w:r w:rsidRPr="00C855C5">
        <w:t>Pirho</w:t>
      </w:r>
      <w:proofErr w:type="spellEnd"/>
      <w:r w:rsidRPr="00C855C5">
        <w:t xml:space="preserve"> Grill’s Elgin location is 20-34 years old and 54.1% of that population is female (Stats Canada, 2017). This is a great opportunity as that age range is </w:t>
      </w:r>
      <w:proofErr w:type="spellStart"/>
      <w:r w:rsidRPr="00C855C5">
        <w:t>Pirho</w:t>
      </w:r>
      <w:proofErr w:type="spellEnd"/>
      <w:r w:rsidRPr="00C855C5">
        <w:t xml:space="preserve"> Grill’s most promising potential new target market. With increased brand awareness, </w:t>
      </w:r>
      <w:proofErr w:type="spellStart"/>
      <w:r w:rsidRPr="00C855C5">
        <w:t>Pirho</w:t>
      </w:r>
      <w:proofErr w:type="spellEnd"/>
      <w:r w:rsidRPr="00C855C5">
        <w:t xml:space="preserve"> Grill will be able to better access this demographic and see an increase in regular customers. </w:t>
      </w:r>
      <w:r w:rsidRPr="00C855C5">
        <w:br/>
      </w:r>
      <w:r w:rsidRPr="00C855C5">
        <w:rPr>
          <w:u w:val="single"/>
        </w:rPr>
        <w:t>Economic</w:t>
      </w:r>
    </w:p>
    <w:p w:rsidR="00EF2783" w:rsidRPr="00C855C5" w:rsidRDefault="00EF2783" w:rsidP="00041478">
      <w:pPr>
        <w:pStyle w:val="MarketingPlandefault"/>
        <w:spacing w:before="10"/>
        <w:ind w:firstLine="720"/>
      </w:pPr>
      <w:r w:rsidRPr="00C855C5">
        <w:t xml:space="preserve">One Canadian dollar is currently worth only 77 cents of an American dollar (XE Currency Converter, 2017). Therefore, </w:t>
      </w:r>
      <w:proofErr w:type="spellStart"/>
      <w:r w:rsidRPr="00C855C5">
        <w:t>Pirho</w:t>
      </w:r>
      <w:proofErr w:type="spellEnd"/>
      <w:r w:rsidRPr="00C855C5">
        <w:t xml:space="preserve"> Grill is not benefitting from sourcing their biodegradable bowls and cutlery from an American supplier. This is a threat because this places extra financial pressure on the firm thus reducing available profits for other initiatives.</w:t>
      </w:r>
    </w:p>
    <w:p w:rsidR="00EF2783" w:rsidRPr="00C855C5" w:rsidRDefault="00EF2783" w:rsidP="00041478">
      <w:pPr>
        <w:pStyle w:val="MarketingPlandefault"/>
        <w:spacing w:before="10"/>
        <w:ind w:firstLine="720"/>
      </w:pPr>
      <w:r w:rsidRPr="00C855C5">
        <w:t>Canadian economic forecasts are modest at best as “the Bank of Canada expects growth to be moderate and drop to 2.0 per cent in 2018 and 1.6 per cent in 2019” (</w:t>
      </w:r>
      <w:proofErr w:type="spellStart"/>
      <w:r w:rsidRPr="00C855C5">
        <w:t>Lammam</w:t>
      </w:r>
      <w:proofErr w:type="spellEnd"/>
      <w:r w:rsidRPr="00C855C5">
        <w:t xml:space="preserve"> and </w:t>
      </w:r>
      <w:proofErr w:type="spellStart"/>
      <w:r w:rsidRPr="00C855C5">
        <w:t>MacIntyre</w:t>
      </w:r>
      <w:proofErr w:type="spellEnd"/>
      <w:r w:rsidRPr="00C855C5">
        <w:t>, 2017). The Department of Finance also expects growth to drop after 2017 (</w:t>
      </w:r>
      <w:proofErr w:type="spellStart"/>
      <w:r w:rsidRPr="00C855C5">
        <w:t>Lammam</w:t>
      </w:r>
      <w:proofErr w:type="spellEnd"/>
      <w:r w:rsidRPr="00C855C5">
        <w:t xml:space="preserve"> and </w:t>
      </w:r>
      <w:proofErr w:type="spellStart"/>
      <w:r w:rsidRPr="00C855C5">
        <w:t>MacIntyre</w:t>
      </w:r>
      <w:proofErr w:type="spellEnd"/>
      <w:r w:rsidRPr="00C855C5">
        <w:t>, 2017). There is little faith that the Canadian government will be able to reverse or stop this decline. (</w:t>
      </w:r>
      <w:proofErr w:type="spellStart"/>
      <w:r w:rsidRPr="00C855C5">
        <w:t>Lammam</w:t>
      </w:r>
      <w:proofErr w:type="spellEnd"/>
      <w:r w:rsidRPr="00C855C5">
        <w:t xml:space="preserve"> and </w:t>
      </w:r>
      <w:proofErr w:type="spellStart"/>
      <w:r w:rsidRPr="00C855C5">
        <w:t>MacIntyre</w:t>
      </w:r>
      <w:proofErr w:type="spellEnd"/>
      <w:r w:rsidRPr="00C855C5">
        <w:t xml:space="preserve">, 2017). While economic slowdown is not a direct </w:t>
      </w:r>
      <w:r w:rsidRPr="00C855C5">
        <w:lastRenderedPageBreak/>
        <w:t xml:space="preserve">threat to </w:t>
      </w:r>
      <w:proofErr w:type="spellStart"/>
      <w:r w:rsidRPr="00C855C5">
        <w:t>Pirho</w:t>
      </w:r>
      <w:proofErr w:type="spellEnd"/>
      <w:r w:rsidRPr="00C855C5">
        <w:t xml:space="preserve"> Grill, it commonly results in a decrease in consumer spending. This threat would lead to fewer sales and lower profits.</w:t>
      </w:r>
      <w:r w:rsidRPr="00C855C5">
        <w:br/>
      </w:r>
      <w:r w:rsidRPr="00C855C5">
        <w:rPr>
          <w:u w:val="single"/>
        </w:rPr>
        <w:t>Political and Legal</w:t>
      </w:r>
    </w:p>
    <w:p w:rsidR="00EF2783" w:rsidRPr="00C855C5" w:rsidRDefault="00EF2783" w:rsidP="00041478">
      <w:pPr>
        <w:pStyle w:val="MarketingPlandefault"/>
        <w:spacing w:before="10"/>
        <w:ind w:firstLine="720"/>
      </w:pPr>
      <w:r w:rsidRPr="00C855C5">
        <w:t xml:space="preserve">The current federal government has promised to lower the small-business tax rate to nine percent by 2019 compared to the current tax rate of 10.5% (Blatchford and Bryden, 2017). This will allow small business owners to retain more of their profits and reinvest money back into businesses, promoting growth. A lower tax rate is a great opportunity for </w:t>
      </w:r>
      <w:proofErr w:type="spellStart"/>
      <w:r w:rsidRPr="00C855C5">
        <w:t>Pirho</w:t>
      </w:r>
      <w:proofErr w:type="spellEnd"/>
      <w:r w:rsidRPr="00C855C5">
        <w:t xml:space="preserve"> Grill because more funds can increase financial resources to be allocated towards marketing initiatives to increase customer bases and boost sales. </w:t>
      </w:r>
    </w:p>
    <w:p w:rsidR="00EF2783" w:rsidRPr="00C855C5" w:rsidRDefault="00EF2783" w:rsidP="00041478">
      <w:pPr>
        <w:pStyle w:val="MarketingPlandefault"/>
        <w:spacing w:before="10"/>
        <w:ind w:firstLine="720"/>
      </w:pPr>
      <w:r w:rsidRPr="00C855C5">
        <w:t xml:space="preserve">However, the federal government is also considering new tax policies that will negatively affect small businesses. These new policies rule out income sprinkling and capital gains which means small business owners would no longer be able to convert money into capital gains to shelter money from high income taxes. Business owners would have to claim passive income they earn when investments held within their corporations have grown in value, such as salary or dividends. This will push many business owners into a much higher tax bracket (Buck, 2017). These new policies could strain operations and force </w:t>
      </w:r>
      <w:proofErr w:type="spellStart"/>
      <w:r w:rsidRPr="00C855C5">
        <w:t>Pirho</w:t>
      </w:r>
      <w:proofErr w:type="spellEnd"/>
      <w:r w:rsidRPr="00C855C5">
        <w:t xml:space="preserve"> Grill to scale back operations, close down or take other measures to stay afloat.</w:t>
      </w:r>
    </w:p>
    <w:p w:rsidR="00EF2783" w:rsidRPr="00C855C5" w:rsidRDefault="00EF2783" w:rsidP="00041478">
      <w:pPr>
        <w:pStyle w:val="MarketingPlandefault"/>
        <w:spacing w:before="10"/>
        <w:ind w:firstLine="720"/>
      </w:pPr>
      <w:r w:rsidRPr="00C855C5">
        <w:t xml:space="preserve">Furthermore, the Ontario minimum wage will be rising to 15 dollars an hour by 2019 and 14 dollars an hour by January 1st 2018 (Weir, 2017). That is a $2.40 increase on every hour for every worker just by 2018. For </w:t>
      </w:r>
      <w:proofErr w:type="spellStart"/>
      <w:r w:rsidRPr="00C855C5">
        <w:t>Pirho</w:t>
      </w:r>
      <w:proofErr w:type="spellEnd"/>
      <w:r w:rsidRPr="00C855C5">
        <w:t xml:space="preserve"> Grill’s 20 employees, the approximately 20% increase in wages will amount to a huge extra cost (</w:t>
      </w:r>
      <w:proofErr w:type="spellStart"/>
      <w:r w:rsidRPr="00C855C5">
        <w:t>Plagakis</w:t>
      </w:r>
      <w:proofErr w:type="spellEnd"/>
      <w:r w:rsidRPr="00C855C5">
        <w:t xml:space="preserve">, 2017). One of </w:t>
      </w:r>
      <w:proofErr w:type="spellStart"/>
      <w:r w:rsidRPr="00C855C5">
        <w:t>Pirho</w:t>
      </w:r>
      <w:proofErr w:type="spellEnd"/>
      <w:r w:rsidRPr="00C855C5">
        <w:t xml:space="preserve"> Grill’s initiatives was striving to pay a wage that was higher than industry standard but this minimum wage hike prevents this from happening. Due to this threat a larger portion of </w:t>
      </w:r>
      <w:proofErr w:type="spellStart"/>
      <w:r w:rsidRPr="00C855C5">
        <w:t>Pirho</w:t>
      </w:r>
      <w:proofErr w:type="spellEnd"/>
      <w:r w:rsidRPr="00C855C5">
        <w:t xml:space="preserve"> Grill’s profits will have </w:t>
      </w:r>
      <w:r w:rsidRPr="00C855C5">
        <w:lastRenderedPageBreak/>
        <w:t>to be put towards the employees’ paychecks, resulting in less profits to put towards marketing their competitive advantage.</w:t>
      </w:r>
      <w:r w:rsidRPr="00C855C5">
        <w:br/>
      </w:r>
      <w:r w:rsidRPr="00C855C5">
        <w:rPr>
          <w:u w:val="single"/>
        </w:rPr>
        <w:t>Technological</w:t>
      </w:r>
    </w:p>
    <w:p w:rsidR="00EF2783" w:rsidRPr="00C855C5" w:rsidRDefault="00EF2783" w:rsidP="00041478">
      <w:pPr>
        <w:pStyle w:val="MarketingPlandefault"/>
        <w:spacing w:before="10"/>
        <w:ind w:firstLine="720"/>
      </w:pPr>
      <w:r w:rsidRPr="00C855C5">
        <w:t xml:space="preserve">Society is very quickly advancing towards a cashless society. Many businesses have already adopted the new technology, opting out of traditional cash registers (ET Bureau, 2016)(Mills, 2017). This is an opportunity for </w:t>
      </w:r>
      <w:proofErr w:type="spellStart"/>
      <w:r w:rsidRPr="00C855C5">
        <w:t>Pirho</w:t>
      </w:r>
      <w:proofErr w:type="spellEnd"/>
      <w:r w:rsidRPr="00C855C5">
        <w:t xml:space="preserve"> Grill because eliminating the cash variable eliminates the risk of employee miscalculations and greatly reduces the risk of robberies and employee theft. In addition, people tend to view cashless businesses to be modern which would reinforce </w:t>
      </w:r>
      <w:proofErr w:type="spellStart"/>
      <w:r w:rsidRPr="00C855C5">
        <w:t>Pirho</w:t>
      </w:r>
      <w:proofErr w:type="spellEnd"/>
      <w:r w:rsidRPr="00C855C5">
        <w:t xml:space="preserve"> Grill’s modern sustainable competitive advantage.</w:t>
      </w:r>
    </w:p>
    <w:p w:rsidR="00EF2783" w:rsidRPr="00C855C5" w:rsidRDefault="00EF2783" w:rsidP="00041478">
      <w:pPr>
        <w:pStyle w:val="MarketingPlandefault"/>
        <w:spacing w:before="10"/>
        <w:ind w:firstLine="720"/>
      </w:pPr>
      <w:r w:rsidRPr="00C855C5">
        <w:t xml:space="preserve">Furthermore, Snapchat has recently rolled out a new feature which is a great technological opportunity for </w:t>
      </w:r>
      <w:proofErr w:type="spellStart"/>
      <w:r w:rsidRPr="00C855C5">
        <w:t>Pirho</w:t>
      </w:r>
      <w:proofErr w:type="spellEnd"/>
      <w:r w:rsidRPr="00C855C5">
        <w:t xml:space="preserve"> Grill. The “Snap Map” is an interactive map that displays, to the user, the real time location of their friends and upon clicking on them, displays the stories of what said friends are up to (</w:t>
      </w:r>
      <w:proofErr w:type="spellStart"/>
      <w:r w:rsidRPr="00C855C5">
        <w:t>Constine</w:t>
      </w:r>
      <w:proofErr w:type="spellEnd"/>
      <w:r w:rsidRPr="00C855C5">
        <w:t xml:space="preserve">, 2017). This is designed specifically so friends can meet up or join in on other friends adventures as they are happening. If </w:t>
      </w:r>
      <w:proofErr w:type="spellStart"/>
      <w:r w:rsidRPr="00C855C5">
        <w:t>Pirho</w:t>
      </w:r>
      <w:proofErr w:type="spellEnd"/>
      <w:r w:rsidRPr="00C855C5">
        <w:t xml:space="preserve"> Grill can encourage customers to post Snapchat stories in the restaurant, they can potentially entice their friends to come dine there as well, thus increasing traffic and potential returning customers. </w:t>
      </w:r>
      <w:r w:rsidRPr="00C855C5">
        <w:br/>
      </w:r>
      <w:r w:rsidRPr="00C855C5">
        <w:rPr>
          <w:u w:val="single"/>
        </w:rPr>
        <w:t>Competitive</w:t>
      </w:r>
    </w:p>
    <w:p w:rsidR="00EF2783" w:rsidRPr="00C855C5" w:rsidRDefault="00EF2783" w:rsidP="00041478">
      <w:pPr>
        <w:pStyle w:val="MarketingPlandefault"/>
        <w:spacing w:before="10"/>
        <w:ind w:firstLine="720"/>
      </w:pPr>
      <w:r w:rsidRPr="00C855C5">
        <w:t xml:space="preserve">Mad Radish is a health-conscious eatery that is located </w:t>
      </w:r>
      <w:proofErr w:type="spellStart"/>
      <w:r w:rsidRPr="00C855C5">
        <w:t>closeby</w:t>
      </w:r>
      <w:proofErr w:type="spellEnd"/>
      <w:r w:rsidRPr="00C855C5">
        <w:t xml:space="preserve"> to the Elgin Street </w:t>
      </w:r>
      <w:proofErr w:type="spellStart"/>
      <w:r w:rsidRPr="00C855C5">
        <w:t>Pirho</w:t>
      </w:r>
      <w:proofErr w:type="spellEnd"/>
      <w:r w:rsidRPr="00C855C5">
        <w:t xml:space="preserve"> Grill. Since both are considered fast casual restaurants and offer location convenience being in the heart of downtown Ottawa, these two restaurants are competing for the same customers. This poses a fairly large threat to </w:t>
      </w:r>
      <w:proofErr w:type="spellStart"/>
      <w:r w:rsidRPr="00C855C5">
        <w:t>Pirho</w:t>
      </w:r>
      <w:proofErr w:type="spellEnd"/>
      <w:r w:rsidRPr="00C855C5">
        <w:t xml:space="preserve"> Grill because Mad Radish has the capital and experience of its owner, David Segal, backing it up. As a co-founder of </w:t>
      </w:r>
      <w:proofErr w:type="spellStart"/>
      <w:r w:rsidRPr="00C855C5">
        <w:t>DavidsTea</w:t>
      </w:r>
      <w:proofErr w:type="spellEnd"/>
      <w:r w:rsidRPr="00C855C5">
        <w:t xml:space="preserve">, Segal has the industry knowledge and resources to make great leaps, such as their decision to include cashless </w:t>
      </w:r>
      <w:r w:rsidRPr="00C855C5">
        <w:lastRenderedPageBreak/>
        <w:t xml:space="preserve">transactions (Brown, 2017)(Mills, 2017). </w:t>
      </w:r>
      <w:proofErr w:type="spellStart"/>
      <w:r w:rsidRPr="00C855C5">
        <w:t>Pirho</w:t>
      </w:r>
      <w:proofErr w:type="spellEnd"/>
      <w:r w:rsidRPr="00C855C5">
        <w:t xml:space="preserve"> Grill will need to assert their local and sustainable initiatives to provide themselves with a competitive advantage. </w:t>
      </w:r>
    </w:p>
    <w:p w:rsidR="00EF2783" w:rsidRPr="00C855C5" w:rsidRDefault="00EF2783" w:rsidP="00041478">
      <w:pPr>
        <w:pStyle w:val="MarketingPlandefault"/>
        <w:spacing w:before="10"/>
        <w:ind w:firstLine="720"/>
      </w:pPr>
      <w:r w:rsidRPr="00C855C5">
        <w:t xml:space="preserve">Green Rebel is another health-conscious eatery that is located near the Elgin Street </w:t>
      </w:r>
      <w:proofErr w:type="spellStart"/>
      <w:r w:rsidRPr="00C855C5">
        <w:t>Pirho</w:t>
      </w:r>
      <w:proofErr w:type="spellEnd"/>
      <w:r w:rsidRPr="00C855C5">
        <w:t xml:space="preserve"> Grill. This eatery poses a similar threat to that of Mad Radish in terms of location convenience to businesses and converging health based food ideals. Furthermore, Green Rebel also appeals to the trend of social responsibility. The rebel bowl program offers a 50 cent discount on each salad bowl a customer orders if they use the reusable and biodegradable bowls provided by Green Rebel (Green Rebel, 2016). In this sense, Green Rebel is a very large threat to </w:t>
      </w:r>
      <w:proofErr w:type="spellStart"/>
      <w:r w:rsidRPr="00C855C5">
        <w:t>Pirho</w:t>
      </w:r>
      <w:proofErr w:type="spellEnd"/>
      <w:r w:rsidRPr="00C855C5">
        <w:t xml:space="preserve"> Grill as it is converging on </w:t>
      </w:r>
      <w:proofErr w:type="spellStart"/>
      <w:r w:rsidRPr="00C855C5">
        <w:t>Pirho</w:t>
      </w:r>
      <w:proofErr w:type="spellEnd"/>
      <w:r w:rsidRPr="00C855C5">
        <w:t xml:space="preserve"> Grill’s competitive advantage. This means that </w:t>
      </w:r>
      <w:proofErr w:type="spellStart"/>
      <w:r w:rsidRPr="00C855C5">
        <w:t>Pirho</w:t>
      </w:r>
      <w:proofErr w:type="spellEnd"/>
      <w:r w:rsidRPr="00C855C5">
        <w:t xml:space="preserve"> Grill will need to clearly and succinctly communicate the unparalleled depth of their sustainable initiatives lest customers assume they are similar to and thus interchangeable with Green Rebel’s.</w:t>
      </w:r>
    </w:p>
    <w:p w:rsidR="00EF2783" w:rsidRPr="00C855C5" w:rsidRDefault="00EF2783" w:rsidP="00041478">
      <w:pPr>
        <w:pStyle w:val="MarketingPlandefault"/>
        <w:spacing w:before="10"/>
        <w:ind w:firstLine="720"/>
      </w:pPr>
      <w:r w:rsidRPr="00C855C5">
        <w:t xml:space="preserve">In summary </w:t>
      </w:r>
      <w:proofErr w:type="spellStart"/>
      <w:r w:rsidRPr="00C855C5">
        <w:t>Pirho</w:t>
      </w:r>
      <w:proofErr w:type="spellEnd"/>
      <w:r w:rsidRPr="00C855C5">
        <w:t xml:space="preserve"> Grill’s internal situation leaves very little to be desired, the main weakness being the marketing department’s failure to provide insight into their local and sustainable focus. On the other hand </w:t>
      </w:r>
      <w:proofErr w:type="spellStart"/>
      <w:r w:rsidRPr="00C855C5">
        <w:t>Pirho</w:t>
      </w:r>
      <w:proofErr w:type="spellEnd"/>
      <w:r w:rsidRPr="00C855C5">
        <w:t xml:space="preserve"> Grill’s marketing endeavors are a great strength as they are also very strong and demonstrate good understanding of how to use the platforms. They simply require some redirection to align with the marketing objectives. Externally </w:t>
      </w:r>
      <w:proofErr w:type="spellStart"/>
      <w:r w:rsidRPr="00C855C5">
        <w:t>Pirho</w:t>
      </w:r>
      <w:proofErr w:type="spellEnd"/>
      <w:r w:rsidRPr="00C855C5">
        <w:t xml:space="preserve"> Grill’s largest threats are due to new legislation under the Trudeau government costing small businesses more to simply exist. In terms of opportunities, </w:t>
      </w:r>
      <w:proofErr w:type="spellStart"/>
      <w:r w:rsidRPr="00C855C5">
        <w:t>Pirho</w:t>
      </w:r>
      <w:proofErr w:type="spellEnd"/>
      <w:r w:rsidRPr="00C855C5">
        <w:t xml:space="preserve"> Grill’s alignment with the socially responsible trend is a fantastic opportunity because it could translate into a major boost in customers. Refer to</w:t>
      </w:r>
      <w:r w:rsidR="00790A32" w:rsidRPr="00C855C5">
        <w:t xml:space="preserve"> Appendix 1</w:t>
      </w:r>
      <w:r w:rsidRPr="00C855C5">
        <w:t xml:space="preserve"> for a SWOT analysis of </w:t>
      </w:r>
      <w:proofErr w:type="spellStart"/>
      <w:r w:rsidRPr="00C855C5">
        <w:t>Pirho</w:t>
      </w:r>
      <w:proofErr w:type="spellEnd"/>
      <w:r w:rsidRPr="00C855C5">
        <w:t xml:space="preserve"> Grill’s current situation. Refer to</w:t>
      </w:r>
      <w:r w:rsidR="00790A32" w:rsidRPr="00C855C5">
        <w:t xml:space="preserve"> Appendix 2 </w:t>
      </w:r>
      <w:r w:rsidRPr="00C855C5">
        <w:t xml:space="preserve">for the transcript of an interview with George </w:t>
      </w:r>
      <w:proofErr w:type="spellStart"/>
      <w:r w:rsidRPr="00C855C5">
        <w:t>Plagakis</w:t>
      </w:r>
      <w:proofErr w:type="spellEnd"/>
      <w:r w:rsidRPr="00C855C5">
        <w:t xml:space="preserve">, the owner of </w:t>
      </w:r>
      <w:proofErr w:type="spellStart"/>
      <w:r w:rsidRPr="00C855C5">
        <w:t>Pirho</w:t>
      </w:r>
      <w:proofErr w:type="spellEnd"/>
      <w:r w:rsidRPr="00C855C5">
        <w:t xml:space="preserve"> Grill.</w:t>
      </w:r>
    </w:p>
    <w:p w:rsidR="00EF2783" w:rsidRPr="00C855C5" w:rsidRDefault="00EF2783" w:rsidP="00041478">
      <w:pPr>
        <w:pStyle w:val="MarketingPlandefault"/>
        <w:spacing w:before="10"/>
        <w:rPr>
          <w:b/>
          <w:sz w:val="36"/>
          <w:szCs w:val="36"/>
        </w:rPr>
      </w:pPr>
      <w:r w:rsidRPr="00C855C5">
        <w:rPr>
          <w:b/>
        </w:rPr>
        <w:t xml:space="preserve">Segmentation and </w:t>
      </w:r>
      <w:r w:rsidR="00790A32" w:rsidRPr="00C855C5">
        <w:rPr>
          <w:b/>
        </w:rPr>
        <w:t>P</w:t>
      </w:r>
      <w:r w:rsidRPr="00C855C5">
        <w:rPr>
          <w:b/>
        </w:rPr>
        <w:t xml:space="preserve">erceptual </w:t>
      </w:r>
      <w:r w:rsidR="00790A32" w:rsidRPr="00C855C5">
        <w:rPr>
          <w:b/>
        </w:rPr>
        <w:t>M</w:t>
      </w:r>
      <w:r w:rsidRPr="00C855C5">
        <w:rPr>
          <w:b/>
        </w:rPr>
        <w:t>ap</w:t>
      </w:r>
    </w:p>
    <w:p w:rsidR="00EF2783" w:rsidRPr="00C855C5" w:rsidRDefault="00EF2783" w:rsidP="00041478">
      <w:pPr>
        <w:pStyle w:val="MarketingPlandefault"/>
        <w:spacing w:before="10"/>
        <w:ind w:firstLine="720"/>
      </w:pPr>
      <w:proofErr w:type="spellStart"/>
      <w:r w:rsidRPr="00C855C5">
        <w:lastRenderedPageBreak/>
        <w:t>Pirho</w:t>
      </w:r>
      <w:proofErr w:type="spellEnd"/>
      <w:r w:rsidRPr="00C855C5">
        <w:t xml:space="preserve"> Grill’s market is divided between two sectors: consumer (B2C) and professional (B2B). As a </w:t>
      </w:r>
      <w:r w:rsidR="00790A32" w:rsidRPr="00C855C5">
        <w:t>fast-casual</w:t>
      </w:r>
      <w:r w:rsidRPr="00C855C5">
        <w:t xml:space="preserve"> restaurant, </w:t>
      </w:r>
      <w:proofErr w:type="spellStart"/>
      <w:r w:rsidRPr="00C855C5">
        <w:t>Pirho</w:t>
      </w:r>
      <w:proofErr w:type="spellEnd"/>
      <w:r w:rsidRPr="00C855C5">
        <w:t xml:space="preserve"> Grill offers a wide variety of options for all ages, preferences, and dietary restrictions due to the customizable nature of the menu. This gives </w:t>
      </w:r>
      <w:proofErr w:type="spellStart"/>
      <w:r w:rsidRPr="00C855C5">
        <w:t>Pirho</w:t>
      </w:r>
      <w:proofErr w:type="spellEnd"/>
      <w:r w:rsidRPr="00C855C5">
        <w:t xml:space="preserve"> Grill the ability to feasibly target and serve any number of market segments</w:t>
      </w:r>
      <w:r w:rsidRPr="00C855C5">
        <w:rPr>
          <w:color w:val="auto"/>
        </w:rPr>
        <w:t xml:space="preserve">. As such, segments in our analysis were restricted to sizeable and distinguishable segments prior to deciding our target market segment. Within the consumer sector, segments are divided using psychographic segmentation, specifically lifestyle and geodemographic bases </w:t>
      </w:r>
      <w:r w:rsidR="00790A32" w:rsidRPr="00C855C5">
        <w:rPr>
          <w:color w:val="auto"/>
        </w:rPr>
        <w:t>(See Appendix 3 and 4</w:t>
      </w:r>
      <w:r w:rsidRPr="00C855C5">
        <w:rPr>
          <w:color w:val="auto"/>
        </w:rPr>
        <w:t>). Within the professional sector, the segments are divided based on primary operation. However, in comparison to the size and potential of the consumer sector, the professional one is infrequent and negligible and thus, is not further investigated as a potential target. The segments of night owls, gym goers/health enthusiasts, and young professionals were chosen based off of the lifestyle data provided in a PRIZM5 search</w:t>
      </w:r>
      <w:r w:rsidR="00790A32" w:rsidRPr="00C855C5">
        <w:rPr>
          <w:color w:val="auto"/>
        </w:rPr>
        <w:t xml:space="preserve"> (See Appendix 5 and 6</w:t>
      </w:r>
      <w:r w:rsidRPr="00C855C5">
        <w:rPr>
          <w:color w:val="auto"/>
        </w:rPr>
        <w:t xml:space="preserve">). </w:t>
      </w:r>
    </w:p>
    <w:p w:rsidR="00EF2783" w:rsidRPr="00C855C5" w:rsidRDefault="00EF2783" w:rsidP="00041478">
      <w:pPr>
        <w:pStyle w:val="MarketingPlandefault"/>
        <w:spacing w:before="10"/>
        <w:ind w:firstLine="720"/>
        <w:rPr>
          <w:color w:val="auto"/>
        </w:rPr>
      </w:pPr>
      <w:r w:rsidRPr="00C855C5">
        <w:rPr>
          <w:color w:val="auto"/>
        </w:rPr>
        <w:t>We identified the needs of the consumer segments in</w:t>
      </w:r>
      <w:r w:rsidR="00790A32" w:rsidRPr="00C855C5">
        <w:rPr>
          <w:color w:val="auto"/>
        </w:rPr>
        <w:t xml:space="preserve"> Appendix 4 </w:t>
      </w:r>
      <w:r w:rsidRPr="00C855C5">
        <w:rPr>
          <w:color w:val="auto"/>
        </w:rPr>
        <w:t xml:space="preserve">from the same data from PRIZM5 as well as using general research in Euromonitor’s Passport. </w:t>
      </w:r>
    </w:p>
    <w:p w:rsidR="00EF2783" w:rsidRPr="00C855C5" w:rsidRDefault="00EF2783" w:rsidP="00041478">
      <w:pPr>
        <w:pStyle w:val="MarketingPlandefault"/>
        <w:spacing w:before="10"/>
        <w:ind w:firstLine="720"/>
      </w:pPr>
      <w:r w:rsidRPr="00C855C5">
        <w:rPr>
          <w:color w:val="auto"/>
        </w:rPr>
        <w:t xml:space="preserve">In terms of the size of the consumer market segments, in approximated figures there are 6,773 young professionals, 3,693 gym goers and 1,985 night owls </w:t>
      </w:r>
      <w:r w:rsidR="00790A32" w:rsidRPr="00C855C5">
        <w:rPr>
          <w:color w:val="auto"/>
        </w:rPr>
        <w:t>(See Appendix 7</w:t>
      </w:r>
      <w:r w:rsidRPr="00C855C5">
        <w:rPr>
          <w:color w:val="auto"/>
        </w:rPr>
        <w:t>). Thus</w:t>
      </w:r>
      <w:r w:rsidRPr="00C855C5">
        <w:t>, night owls is the smallest market segment and gym goers sit in the middle at just 300 shy of being double the size of night owls. Young professionals is undisputedly the most substantial market segment at more than the other two segments combined.  </w:t>
      </w:r>
    </w:p>
    <w:p w:rsidR="00EF2783" w:rsidRPr="00C855C5" w:rsidRDefault="00EF2783" w:rsidP="00041478">
      <w:pPr>
        <w:pStyle w:val="MarketingPlandefault"/>
        <w:spacing w:before="10"/>
      </w:pPr>
      <w:r w:rsidRPr="00C855C5">
        <w:tab/>
        <w:t xml:space="preserve">As a result of its sheer size as well as the shared goals and values between the segment and the business, the young professionals segment will be targeted. As discussed in the previous paragraph, young professionals represent an approximate value of 6,773 people out of the total population of our segments which is 12,451, making it more than half of all segments combined. </w:t>
      </w:r>
      <w:r w:rsidRPr="00C855C5">
        <w:lastRenderedPageBreak/>
        <w:t xml:space="preserve">In addition, according to PRIZM5 data </w:t>
      </w:r>
      <w:r w:rsidR="00790A32" w:rsidRPr="00C855C5">
        <w:t>(See Appendix 5 and 6</w:t>
      </w:r>
      <w:r w:rsidRPr="00C855C5">
        <w:t xml:space="preserve">), the young professional is one of the most prevalent demographics in the area within the limited population that lives in the area as opposed to travels there for work. This is relevant as individuals are less likely to travel for fast food by nature of the purchase. This accessibility combined with their values of a sustainable, healthy, locally sourced, environmentally friendly product which coincides with the goals of the restaurant make them the most targetable market segment. </w:t>
      </w:r>
    </w:p>
    <w:p w:rsidR="00EF2783" w:rsidRPr="00C855C5" w:rsidRDefault="00EF2783" w:rsidP="00041478">
      <w:pPr>
        <w:pStyle w:val="MarketingPlandefault"/>
        <w:spacing w:before="10"/>
        <w:ind w:firstLine="720"/>
      </w:pPr>
      <w:r w:rsidRPr="00C855C5">
        <w:t xml:space="preserve">The two perceptual maps </w:t>
      </w:r>
      <w:r w:rsidR="00790A32" w:rsidRPr="00C855C5">
        <w:t>(See Appendix 8</w:t>
      </w:r>
      <w:r w:rsidRPr="00C855C5">
        <w:t xml:space="preserve">) were created using a sample of 34 young professionals where the opinions of the target market about </w:t>
      </w:r>
      <w:proofErr w:type="spellStart"/>
      <w:r w:rsidRPr="00C855C5">
        <w:t>Pirho</w:t>
      </w:r>
      <w:proofErr w:type="spellEnd"/>
      <w:r w:rsidRPr="00C855C5">
        <w:t xml:space="preserve"> Grill were compared to their opinions of </w:t>
      </w:r>
      <w:proofErr w:type="spellStart"/>
      <w:r w:rsidRPr="00C855C5">
        <w:t>Pirho</w:t>
      </w:r>
      <w:proofErr w:type="spellEnd"/>
      <w:r w:rsidRPr="00C855C5">
        <w:t xml:space="preserve"> Grill’s main competitors. These main competitors were drawn from location, usage rates, and similarity in industry position. </w:t>
      </w:r>
      <w:proofErr w:type="spellStart"/>
      <w:r w:rsidRPr="00C855C5">
        <w:t>Mcdonald’s</w:t>
      </w:r>
      <w:proofErr w:type="spellEnd"/>
      <w:r w:rsidRPr="00C855C5">
        <w:t xml:space="preserve">, despite not being similar in nature, is close to both locations and is the most frequented restaurant among the chosen age segment (Morgan Stanley, 2015). The parameters were given in the identification of the needs of the segments as well as using the values outlined in the same study by Morgan Stanley. According to this data, </w:t>
      </w:r>
      <w:proofErr w:type="spellStart"/>
      <w:r w:rsidRPr="00C855C5">
        <w:t>Pirho</w:t>
      </w:r>
      <w:proofErr w:type="spellEnd"/>
      <w:r w:rsidRPr="00C855C5">
        <w:t xml:space="preserve"> Grill has a competitive advantage over many of its competitors as many of its customers see its food as being of higher quality and cleaner, while offering an above average variety than that of its competitors. The only disadvantage in terms of how they are perceived is in price. </w:t>
      </w:r>
      <w:proofErr w:type="spellStart"/>
      <w:r w:rsidRPr="00C855C5">
        <w:t>Pirho</w:t>
      </w:r>
      <w:proofErr w:type="spellEnd"/>
      <w:r w:rsidRPr="00C855C5">
        <w:t xml:space="preserve"> Grill was cited as being the most expensive despite the average cost of a meal being less than Mad Radish and comparable to Green Rebel. However, </w:t>
      </w:r>
      <w:proofErr w:type="spellStart"/>
      <w:r w:rsidRPr="00C855C5">
        <w:t>Pirho</w:t>
      </w:r>
      <w:proofErr w:type="spellEnd"/>
      <w:r w:rsidRPr="00C855C5">
        <w:t xml:space="preserve"> Grill is focused on showing customers the value of the price they pay and not focusing on the price itself. They are not looking to compete on price and as such are not concerned with repositioning for this single factor. The sample size of this survey was relatively small and was not chosen using formal statistical methods and as such, results may be skewed and may not represent the beliefs of the target segment. </w:t>
      </w:r>
    </w:p>
    <w:p w:rsidR="00C855C5" w:rsidRDefault="00C855C5" w:rsidP="00041478">
      <w:pPr>
        <w:pStyle w:val="MarketingPlandefault"/>
        <w:spacing w:before="10"/>
        <w:rPr>
          <w:b/>
        </w:rPr>
      </w:pPr>
      <w:r w:rsidRPr="00C855C5">
        <w:rPr>
          <w:b/>
        </w:rPr>
        <w:lastRenderedPageBreak/>
        <w:t>Strategic Alternative</w:t>
      </w:r>
      <w:r>
        <w:rPr>
          <w:b/>
        </w:rPr>
        <w:t>s</w:t>
      </w:r>
    </w:p>
    <w:p w:rsidR="00EF2783" w:rsidRPr="00C855C5" w:rsidRDefault="00EF2783" w:rsidP="00041478">
      <w:pPr>
        <w:pStyle w:val="MarketingPlandefault"/>
        <w:spacing w:before="10"/>
        <w:rPr>
          <w:u w:val="single"/>
        </w:rPr>
      </w:pPr>
      <w:r w:rsidRPr="00C855C5">
        <w:rPr>
          <w:u w:val="single"/>
        </w:rPr>
        <w:t xml:space="preserve">Strategic </w:t>
      </w:r>
      <w:r w:rsidR="00790A32" w:rsidRPr="00C855C5">
        <w:rPr>
          <w:u w:val="single"/>
        </w:rPr>
        <w:t>A</w:t>
      </w:r>
      <w:r w:rsidRPr="00C855C5">
        <w:rPr>
          <w:u w:val="single"/>
        </w:rPr>
        <w:t>lternative 1</w:t>
      </w:r>
      <w:r w:rsidR="00790A32" w:rsidRPr="00C855C5">
        <w:rPr>
          <w:u w:val="single"/>
        </w:rPr>
        <w:t xml:space="preserve"> - </w:t>
      </w:r>
      <w:r w:rsidRPr="00C855C5">
        <w:rPr>
          <w:u w:val="single"/>
        </w:rPr>
        <w:t xml:space="preserve">Facebook Advertising Campaign </w:t>
      </w:r>
    </w:p>
    <w:p w:rsidR="00EF2783" w:rsidRPr="00C855C5" w:rsidRDefault="00EF2783" w:rsidP="00041478">
      <w:pPr>
        <w:pStyle w:val="MarketingPlandefault"/>
        <w:spacing w:before="10"/>
      </w:pPr>
      <w:r w:rsidRPr="00C855C5">
        <w:tab/>
      </w:r>
      <w:proofErr w:type="spellStart"/>
      <w:r w:rsidRPr="00C855C5">
        <w:t>Pirho</w:t>
      </w:r>
      <w:proofErr w:type="spellEnd"/>
      <w:r w:rsidRPr="00C855C5">
        <w:t xml:space="preserve"> Grill currently has a strong social media platform but has no formal advertising strategy. This strategy will target people around the age of 39 to 51, also known as Generation X. Gen Xers use Facebook more than any other age cohort clocking in at approximately 7 hours a week (Rodriguez, 2017). This makes a Facebook ad a very effective way to target this market. Furthermore, Facebook ads have an 8.1 times higher click rate and 9.1 times higher click rate than any normal web ad (Finn, 2014).</w:t>
      </w:r>
    </w:p>
    <w:p w:rsidR="00EF2783" w:rsidRPr="00C855C5" w:rsidRDefault="00EF2783" w:rsidP="00041478">
      <w:pPr>
        <w:pStyle w:val="MarketingPlandefault"/>
        <w:spacing w:before="10"/>
        <w:ind w:firstLine="720"/>
      </w:pPr>
      <w:bookmarkStart w:id="0" w:name="OLE_LINK1"/>
      <w:bookmarkStart w:id="1" w:name="OLE_LINK2"/>
      <w:r w:rsidRPr="00C855C5">
        <w:t>Facebook has a built-in platform to determine marketers’ budgets and evaluate an ad’s performance</w:t>
      </w:r>
      <w:bookmarkEnd w:id="0"/>
      <w:bookmarkEnd w:id="1"/>
      <w:r w:rsidRPr="00C855C5">
        <w:t xml:space="preserve">. The platform gives the ability to do a split test ad, which allows marketers to try different strategies that would impact their ad performance. This gives them the ability to test out different variables (phrases, photos etc.) and see how the potential audience may react. At the end of the test, a breakdown of the results is provided. Ads can be budgeted so the business owner is in control of exactly how much they spend. There are two ways to pay for ads with your chosen budget: a calculation of your cost per click ($0.19), or a cost per 1000 impressions/views of your ad ($3.99). Ad reach can also be limited to cities and postal codes so that no advertising goes to waste, but this is only available at an extra charge. The content and design of the ad may vary. Formatting options include a carousel (two or more scrollable images), a single image, a video, or slideshow. All formats allow for </w:t>
      </w:r>
      <w:proofErr w:type="spellStart"/>
      <w:r w:rsidRPr="00C855C5">
        <w:t>Pirho</w:t>
      </w:r>
      <w:proofErr w:type="spellEnd"/>
      <w:r w:rsidRPr="00C855C5">
        <w:t xml:space="preserve"> to write a caption to inform customers of its local and sustainable initiative, whether it be through a caption, a photo, or a video. </w:t>
      </w:r>
    </w:p>
    <w:p w:rsidR="00EF2783" w:rsidRPr="00C855C5" w:rsidRDefault="00EF2783" w:rsidP="00041478">
      <w:pPr>
        <w:pStyle w:val="MarketingPlandefault"/>
        <w:spacing w:before="10"/>
        <w:ind w:firstLine="720"/>
      </w:pPr>
      <w:r w:rsidRPr="00C855C5">
        <w:t>Given by the owner/operator, we have a marketing budget of $45</w:t>
      </w:r>
      <w:r w:rsidR="00AB0303" w:rsidRPr="00C855C5">
        <w:t>,</w:t>
      </w:r>
      <w:r w:rsidRPr="00C855C5">
        <w:t xml:space="preserve">000. With this budget, under optimistic conditions, </w:t>
      </w:r>
      <w:proofErr w:type="spellStart"/>
      <w:r w:rsidRPr="00C855C5">
        <w:t>Pirho</w:t>
      </w:r>
      <w:proofErr w:type="spellEnd"/>
      <w:r w:rsidRPr="00C855C5">
        <w:t xml:space="preserve"> has the potential to make a profit of $1</w:t>
      </w:r>
      <w:r w:rsidR="00AB0303" w:rsidRPr="00C855C5">
        <w:t>,</w:t>
      </w:r>
      <w:r w:rsidRPr="00C855C5">
        <w:t xml:space="preserve">800. Under most likely conditions, </w:t>
      </w:r>
      <w:proofErr w:type="spellStart"/>
      <w:r w:rsidRPr="00C855C5">
        <w:t>Pirho</w:t>
      </w:r>
      <w:proofErr w:type="spellEnd"/>
      <w:r w:rsidRPr="00C855C5">
        <w:t xml:space="preserve"> has the ability to make a profit of $840. Under pessimistic conditions, </w:t>
      </w:r>
      <w:proofErr w:type="spellStart"/>
      <w:r w:rsidRPr="00C855C5">
        <w:t>Pirho</w:t>
      </w:r>
      <w:proofErr w:type="spellEnd"/>
      <w:r w:rsidRPr="00C855C5">
        <w:t xml:space="preserve"> </w:t>
      </w:r>
      <w:r w:rsidRPr="00C855C5">
        <w:lastRenderedPageBreak/>
        <w:t>would make around $210. All calculations can be found in</w:t>
      </w:r>
      <w:r w:rsidR="00790A32" w:rsidRPr="00C855C5">
        <w:t xml:space="preserve"> Appendix 9 </w:t>
      </w:r>
      <w:r w:rsidRPr="00C855C5">
        <w:t>and all exclude word of mouth profits.</w:t>
      </w:r>
    </w:p>
    <w:p w:rsidR="00EF2783" w:rsidRPr="00C855C5" w:rsidRDefault="00EF2783" w:rsidP="00041478">
      <w:pPr>
        <w:pStyle w:val="MarketingPlandefault"/>
        <w:spacing w:before="10"/>
        <w:rPr>
          <w:u w:val="single"/>
        </w:rPr>
      </w:pPr>
      <w:r w:rsidRPr="00C855C5">
        <w:rPr>
          <w:u w:val="single"/>
        </w:rPr>
        <w:t xml:space="preserve">Strategic </w:t>
      </w:r>
      <w:r w:rsidR="00790A32" w:rsidRPr="00C855C5">
        <w:rPr>
          <w:u w:val="single"/>
        </w:rPr>
        <w:t>A</w:t>
      </w:r>
      <w:r w:rsidRPr="00C855C5">
        <w:rPr>
          <w:u w:val="single"/>
        </w:rPr>
        <w:t xml:space="preserve">lternative 2 </w:t>
      </w:r>
      <w:r w:rsidR="00790A32" w:rsidRPr="00C855C5">
        <w:rPr>
          <w:u w:val="single"/>
        </w:rPr>
        <w:t xml:space="preserve">- </w:t>
      </w:r>
      <w:r w:rsidRPr="00C855C5">
        <w:rPr>
          <w:u w:val="single"/>
        </w:rPr>
        <w:t xml:space="preserve">In-Store Promotional Campaign </w:t>
      </w:r>
    </w:p>
    <w:p w:rsidR="00EF2783" w:rsidRPr="00C855C5" w:rsidRDefault="00EF2783" w:rsidP="00041478">
      <w:pPr>
        <w:pStyle w:val="MarketingPlandefault"/>
        <w:spacing w:before="10"/>
        <w:ind w:firstLine="720"/>
      </w:pPr>
      <w:proofErr w:type="spellStart"/>
      <w:r w:rsidRPr="00C855C5">
        <w:t>Pirho</w:t>
      </w:r>
      <w:proofErr w:type="spellEnd"/>
      <w:r w:rsidRPr="00C855C5">
        <w:t xml:space="preserve"> Grill, according to the owner and operator, has astounding customer retention because of the high quality products and services they offer. However, as stated in the problem statement, they are struggling to expand their customer base because their current marketing strategy is not attracting people into the store. Therefore, in order to attract customers into the store, one strategy is to hold a 3 month long in-store campaign. </w:t>
      </w:r>
    </w:p>
    <w:p w:rsidR="00EF2783" w:rsidRPr="00C855C5" w:rsidRDefault="00EF2783" w:rsidP="00041478">
      <w:pPr>
        <w:pStyle w:val="MarketingPlandefault"/>
        <w:spacing w:before="10"/>
      </w:pPr>
      <w:r w:rsidRPr="00C855C5">
        <w:t xml:space="preserve">This campaign will target their lunch customers, professionals aged 25 to 50, working in downtown Ottawa. 20% of working Ontarians buy lunch three or more times a week, showing that this market segment is substantial (CBC, 2012). </w:t>
      </w:r>
    </w:p>
    <w:p w:rsidR="00EF2783" w:rsidRPr="00C855C5" w:rsidRDefault="00EF2783" w:rsidP="00041478">
      <w:pPr>
        <w:pStyle w:val="MarketingPlandefault"/>
        <w:spacing w:before="10"/>
      </w:pPr>
      <w:r w:rsidRPr="00C855C5">
        <w:tab/>
        <w:t xml:space="preserve">The campaign will include two main strategies: in-store promotions and in-store lunch hour events. In-store promotional material includes posters that give information about the local suppliers and eco-friendly processes and required data entry for free </w:t>
      </w:r>
      <w:proofErr w:type="spellStart"/>
      <w:r w:rsidRPr="00C855C5">
        <w:t>wifi</w:t>
      </w:r>
      <w:proofErr w:type="spellEnd"/>
      <w:r w:rsidRPr="00C855C5">
        <w:t xml:space="preserve"> to gain customer information. In-store lunch hour events involves hosting events where customers can meet local suppliers, vote on new menu items, and win prizes. </w:t>
      </w:r>
    </w:p>
    <w:p w:rsidR="00EF2783" w:rsidRPr="00C855C5" w:rsidRDefault="00EF2783" w:rsidP="00041478">
      <w:pPr>
        <w:pStyle w:val="MarketingPlandefault"/>
        <w:spacing w:before="10"/>
      </w:pPr>
      <w:r w:rsidRPr="00C855C5">
        <w:tab/>
        <w:t>Under optimistic conditions profits are projected to be $2</w:t>
      </w:r>
      <w:r w:rsidR="00AB0303" w:rsidRPr="00C855C5">
        <w:t>,</w:t>
      </w:r>
      <w:r w:rsidRPr="00C855C5">
        <w:t>246.4. Under most likely conditions, profits are projected to be $1</w:t>
      </w:r>
      <w:r w:rsidR="00AB0303" w:rsidRPr="00C855C5">
        <w:t>,</w:t>
      </w:r>
      <w:r w:rsidRPr="00C855C5">
        <w:t>612.8. Under pessimistic conditions, profits are projected to be $460.8 Costs for this campaign are $10</w:t>
      </w:r>
      <w:r w:rsidR="00AB0303" w:rsidRPr="00C855C5">
        <w:t>,</w:t>
      </w:r>
      <w:r w:rsidRPr="00C855C5">
        <w:t xml:space="preserve">321.74. Refer </w:t>
      </w:r>
      <w:r w:rsidR="00790A32" w:rsidRPr="00C855C5">
        <w:t xml:space="preserve">to Appendix 10 </w:t>
      </w:r>
      <w:r w:rsidRPr="00C855C5">
        <w:t>to see the cost and revenue calculations. However, since a budget of roughly $45</w:t>
      </w:r>
      <w:r w:rsidR="00AB0303" w:rsidRPr="00C855C5">
        <w:t>,</w:t>
      </w:r>
      <w:r w:rsidRPr="00C855C5">
        <w:t xml:space="preserve">000 has been outlined, the costs for this campaign are sunk costs and all revenues will be considered profit. </w:t>
      </w:r>
    </w:p>
    <w:p w:rsidR="00EF2783" w:rsidRPr="00C855C5" w:rsidRDefault="00EF2783" w:rsidP="00041478">
      <w:pPr>
        <w:pStyle w:val="MarketingPlandefault"/>
        <w:spacing w:before="10"/>
        <w:rPr>
          <w:u w:val="single"/>
        </w:rPr>
      </w:pPr>
      <w:r w:rsidRPr="00C855C5">
        <w:rPr>
          <w:u w:val="single"/>
        </w:rPr>
        <w:t xml:space="preserve">Strategic alternative 3 </w:t>
      </w:r>
      <w:r w:rsidR="00790A32" w:rsidRPr="00C855C5">
        <w:rPr>
          <w:u w:val="single"/>
        </w:rPr>
        <w:t xml:space="preserve">- </w:t>
      </w:r>
      <w:r w:rsidRPr="00C855C5">
        <w:rPr>
          <w:u w:val="single"/>
        </w:rPr>
        <w:t>Point-of-View Video Campaign</w:t>
      </w:r>
    </w:p>
    <w:p w:rsidR="00EF2783" w:rsidRPr="00C855C5" w:rsidRDefault="00EF2783" w:rsidP="00041478">
      <w:pPr>
        <w:pStyle w:val="MarketingPlandefault"/>
        <w:spacing w:before="10"/>
        <w:ind w:firstLine="720"/>
      </w:pPr>
      <w:r w:rsidRPr="00C855C5">
        <w:lastRenderedPageBreak/>
        <w:t xml:space="preserve">The challenge of </w:t>
      </w:r>
      <w:proofErr w:type="spellStart"/>
      <w:r w:rsidRPr="00C855C5">
        <w:t>Pirho</w:t>
      </w:r>
      <w:proofErr w:type="spellEnd"/>
      <w:r w:rsidRPr="00C855C5">
        <w:t xml:space="preserve"> Grill’s marketing objective lies in communicating detailed information in a concise manner that can work on multiple platforms. To do so, </w:t>
      </w:r>
      <w:proofErr w:type="spellStart"/>
      <w:r w:rsidRPr="00C855C5">
        <w:t>Pirho</w:t>
      </w:r>
      <w:proofErr w:type="spellEnd"/>
      <w:r w:rsidRPr="00C855C5">
        <w:t xml:space="preserve"> Grill can create a video campaign that emulates </w:t>
      </w:r>
      <w:proofErr w:type="spellStart"/>
      <w:r w:rsidRPr="00C855C5">
        <w:t>Tasty’s</w:t>
      </w:r>
      <w:proofErr w:type="spellEnd"/>
      <w:r w:rsidRPr="00C855C5">
        <w:t xml:space="preserve">, a subsidiary of Buzzfeed, point-of-view instructional food videos. </w:t>
      </w:r>
    </w:p>
    <w:p w:rsidR="00EF2783" w:rsidRPr="00C855C5" w:rsidRDefault="00EF2783" w:rsidP="00041478">
      <w:pPr>
        <w:pStyle w:val="MarketingPlandefault"/>
        <w:spacing w:before="10"/>
        <w:ind w:firstLine="720"/>
      </w:pPr>
      <w:r w:rsidRPr="00C855C5">
        <w:t xml:space="preserve">POV instructional food videos guide consumers through a recipe from start to finish. However, these videos would not display a recipe. Instead, they would display the assembly of </w:t>
      </w:r>
      <w:proofErr w:type="spellStart"/>
      <w:r w:rsidRPr="00C855C5">
        <w:t>Pirho</w:t>
      </w:r>
      <w:proofErr w:type="spellEnd"/>
      <w:r w:rsidRPr="00C855C5">
        <w:t xml:space="preserve"> Grill’s customizable pitas, salads and grain bowls, allowing consumers to see each step of the food preparation and possible ingredient combinations. An example of what one frame in the video would look like is given by</w:t>
      </w:r>
      <w:r w:rsidR="00790A32" w:rsidRPr="00C855C5">
        <w:t xml:space="preserve"> Appendix 11. </w:t>
      </w:r>
      <w:r w:rsidRPr="00C855C5">
        <w:t xml:space="preserve">In the top right corner, the ingredient name as well as the local source would be displayed. At the end of the video, links that lead to the </w:t>
      </w:r>
      <w:proofErr w:type="spellStart"/>
      <w:r w:rsidRPr="00C855C5">
        <w:t>Pirho</w:t>
      </w:r>
      <w:proofErr w:type="spellEnd"/>
      <w:r w:rsidRPr="00C855C5">
        <w:t xml:space="preserve"> Grill website will toggle in the final frame as well as the price of the feature dish. As a result, part of this strategy involves </w:t>
      </w:r>
      <w:proofErr w:type="spellStart"/>
      <w:r w:rsidRPr="00C855C5">
        <w:t>Pirho</w:t>
      </w:r>
      <w:proofErr w:type="spellEnd"/>
      <w:r w:rsidRPr="00C855C5">
        <w:t xml:space="preserve"> Grill adding pages to their website that outline details about the sourcing for each ingredient and their sustainable initiatives. </w:t>
      </w:r>
    </w:p>
    <w:p w:rsidR="00EF2783" w:rsidRPr="00C855C5" w:rsidRDefault="00EF2783" w:rsidP="00041478">
      <w:pPr>
        <w:pStyle w:val="MarketingPlandefault"/>
        <w:spacing w:before="10"/>
        <w:ind w:firstLine="720"/>
      </w:pPr>
      <w:r w:rsidRPr="00C855C5">
        <w:t xml:space="preserve">The video program would last 16 weeks with a new video every two weeks for a total of 8 videos. The videos would vary in length from 30 seconds to 2 minutes, depending on the dish being featured, and display </w:t>
      </w:r>
      <w:proofErr w:type="spellStart"/>
      <w:r w:rsidRPr="00C855C5">
        <w:t>Pirho</w:t>
      </w:r>
      <w:proofErr w:type="spellEnd"/>
      <w:r w:rsidRPr="00C855C5">
        <w:t xml:space="preserve"> Grill branding at the beginning and end. To increase chances that the videos circulate across accounts, social media influencers will be contacted to promote these videos on their platforms. </w:t>
      </w:r>
    </w:p>
    <w:p w:rsidR="00EF2783" w:rsidRPr="00C855C5" w:rsidRDefault="00EF2783" w:rsidP="00041478">
      <w:pPr>
        <w:pStyle w:val="MarketingPlandefault"/>
        <w:spacing w:before="10"/>
        <w:ind w:firstLine="720"/>
      </w:pPr>
      <w:r w:rsidRPr="00C855C5">
        <w:t>Under optimistic conditions profits are projected to be $5</w:t>
      </w:r>
      <w:r w:rsidR="00AB0303" w:rsidRPr="00C855C5">
        <w:t>,</w:t>
      </w:r>
      <w:r w:rsidRPr="00C855C5">
        <w:t>760. Under most likely conditions, profits are projected to be $2</w:t>
      </w:r>
      <w:r w:rsidR="00AB0303" w:rsidRPr="00C855C5">
        <w:t>,</w:t>
      </w:r>
      <w:r w:rsidRPr="00C855C5">
        <w:t>520. Under pessimistic conditions, profits are projected to be $360. Costs for this campaign are $11</w:t>
      </w:r>
      <w:r w:rsidR="00AB0303" w:rsidRPr="00C855C5">
        <w:t>,</w:t>
      </w:r>
      <w:r w:rsidRPr="00C855C5">
        <w:t xml:space="preserve">335.28. Refer </w:t>
      </w:r>
      <w:r w:rsidR="00790A32" w:rsidRPr="00C855C5">
        <w:t>to Appendix 12</w:t>
      </w:r>
      <w:r w:rsidRPr="00C855C5">
        <w:t xml:space="preserve"> to see the cost and revenue calculations. However, since a budget of roughly $45</w:t>
      </w:r>
      <w:r w:rsidR="00AB0303" w:rsidRPr="00C855C5">
        <w:t>,</w:t>
      </w:r>
      <w:r w:rsidRPr="00C855C5">
        <w:t xml:space="preserve">000 has been outlined and will not </w:t>
      </w:r>
      <w:r w:rsidRPr="00C855C5">
        <w:lastRenderedPageBreak/>
        <w:t xml:space="preserve">be used for other business processes, the costs for this campaign are sunk costs and all revenues will be considered profit. </w:t>
      </w:r>
    </w:p>
    <w:p w:rsidR="00EF2783" w:rsidRPr="00C855C5" w:rsidRDefault="00EF2783" w:rsidP="00041478">
      <w:pPr>
        <w:pStyle w:val="MarketingPlandefault"/>
        <w:spacing w:before="10"/>
        <w:rPr>
          <w:b/>
          <w:sz w:val="36"/>
          <w:szCs w:val="36"/>
        </w:rPr>
      </w:pPr>
      <w:r w:rsidRPr="00C855C5">
        <w:rPr>
          <w:b/>
        </w:rPr>
        <w:t>Recommendation</w:t>
      </w:r>
    </w:p>
    <w:p w:rsidR="00EF2783" w:rsidRPr="00C855C5" w:rsidRDefault="00EF2783" w:rsidP="00041478">
      <w:pPr>
        <w:pStyle w:val="MarketingPlandefault"/>
        <w:spacing w:before="10"/>
        <w:ind w:firstLine="720"/>
      </w:pPr>
      <w:r w:rsidRPr="00C855C5">
        <w:t xml:space="preserve">In order to ensure that the recommended suits </w:t>
      </w:r>
      <w:proofErr w:type="spellStart"/>
      <w:r w:rsidRPr="00C855C5">
        <w:t>Pirho</w:t>
      </w:r>
      <w:proofErr w:type="spellEnd"/>
      <w:r w:rsidRPr="00C855C5">
        <w:t xml:space="preserve"> Grill’s strengths and weaknesses, each strategy must be evaluated by factors most relevant to </w:t>
      </w:r>
      <w:proofErr w:type="spellStart"/>
      <w:r w:rsidRPr="00C855C5">
        <w:t>Pirho</w:t>
      </w:r>
      <w:proofErr w:type="spellEnd"/>
      <w:r w:rsidRPr="00C855C5">
        <w:t xml:space="preserve"> Grill. These factors include financial implications, time required for implementation, alignment with strategic objectives, alignment with target market, and promotion length.</w:t>
      </w:r>
      <w:r w:rsidR="00790A32" w:rsidRPr="00C855C5">
        <w:t xml:space="preserve"> (See Appendix 13 for a Decision Grid)</w:t>
      </w:r>
    </w:p>
    <w:p w:rsidR="00EF2783" w:rsidRPr="00C855C5" w:rsidRDefault="00EF2783" w:rsidP="00041478">
      <w:pPr>
        <w:pStyle w:val="MarketingPlandefault"/>
        <w:spacing w:before="10"/>
        <w:ind w:firstLine="720"/>
      </w:pPr>
      <w:r w:rsidRPr="00C855C5">
        <w:t xml:space="preserve">The Facebook ad campaign is a strong marketing strategy, but it does not align with </w:t>
      </w:r>
      <w:proofErr w:type="spellStart"/>
      <w:r w:rsidRPr="00C855C5">
        <w:t>Pirho</w:t>
      </w:r>
      <w:proofErr w:type="spellEnd"/>
      <w:r w:rsidRPr="00C855C5">
        <w:t xml:space="preserve"> Grill’s marketing objectives. Facebook ads allow </w:t>
      </w:r>
      <w:proofErr w:type="spellStart"/>
      <w:r w:rsidRPr="00C855C5">
        <w:t>Pirho</w:t>
      </w:r>
      <w:proofErr w:type="spellEnd"/>
      <w:r w:rsidRPr="00C855C5">
        <w:t xml:space="preserve"> Grill to communicate to new and existing customers. When creating a Facebook ad, creators have the ability to tailor their audience to a certain age group and by doing so continuously, </w:t>
      </w:r>
      <w:proofErr w:type="spellStart"/>
      <w:r w:rsidRPr="00C855C5">
        <w:t>Pirho</w:t>
      </w:r>
      <w:proofErr w:type="spellEnd"/>
      <w:r w:rsidRPr="00C855C5">
        <w:t xml:space="preserve"> will be able to market themselves directly to their desired market while the ad is active. </w:t>
      </w:r>
    </w:p>
    <w:p w:rsidR="00EF2783" w:rsidRPr="00C855C5" w:rsidRDefault="00EF2783" w:rsidP="00041478">
      <w:pPr>
        <w:pStyle w:val="MarketingPlandefault"/>
        <w:spacing w:before="10"/>
        <w:ind w:firstLine="720"/>
      </w:pPr>
      <w:r w:rsidRPr="00C855C5">
        <w:t>However, people tend to have short attention spans when they are on social media, so an attempt to communicate the full message might be difficult. In addition, many people tend to use ad-blockers. In fact, there was a 30% growth in ad-block usage in 2016 alone (</w:t>
      </w:r>
      <w:proofErr w:type="spellStart"/>
      <w:r w:rsidRPr="00C855C5">
        <w:t>PageFair</w:t>
      </w:r>
      <w:proofErr w:type="spellEnd"/>
      <w:r w:rsidRPr="00C855C5">
        <w:t xml:space="preserve">, 2017). These ad-blockers can reduce the effectiveness of Facebook ads and communicate that consumers do not enjoy traditional online advertisements. </w:t>
      </w:r>
    </w:p>
    <w:p w:rsidR="00EF2783" w:rsidRPr="00C855C5" w:rsidRDefault="00EF2783" w:rsidP="00041478">
      <w:pPr>
        <w:pStyle w:val="MarketingPlandefault"/>
        <w:spacing w:before="10"/>
        <w:ind w:firstLine="720"/>
      </w:pPr>
      <w:r w:rsidRPr="00C855C5">
        <w:t xml:space="preserve">As stated in the problem statement, </w:t>
      </w:r>
      <w:proofErr w:type="spellStart"/>
      <w:r w:rsidRPr="00C855C5">
        <w:t>Pirho</w:t>
      </w:r>
      <w:proofErr w:type="spellEnd"/>
      <w:r w:rsidRPr="00C855C5">
        <w:t xml:space="preserve"> Grill struggles to provide insight into the details of their initiatives to consumers. In an ad, while they can post an attractive shot of their food with a short caption, it is not an ideal platform to communicate detailed information. The detailed information about these </w:t>
      </w:r>
      <w:proofErr w:type="spellStart"/>
      <w:r w:rsidRPr="00C855C5">
        <w:t>intiatives</w:t>
      </w:r>
      <w:proofErr w:type="spellEnd"/>
      <w:r w:rsidRPr="00C855C5">
        <w:t xml:space="preserve"> is ultimately what will  which allows them to attract the right target market as well as give some of the desired information to the customers. Finally, although </w:t>
      </w:r>
      <w:r w:rsidRPr="00C855C5">
        <w:lastRenderedPageBreak/>
        <w:t xml:space="preserve">the Facebook ad can increase customer base, it does not necessarily communicate </w:t>
      </w:r>
      <w:proofErr w:type="spellStart"/>
      <w:r w:rsidRPr="00C855C5">
        <w:t>Pirho</w:t>
      </w:r>
      <w:proofErr w:type="spellEnd"/>
      <w:r w:rsidRPr="00C855C5">
        <w:t xml:space="preserve"> Grill’s values to new or existing customers. </w:t>
      </w:r>
      <w:r w:rsidR="00790A32" w:rsidRPr="00C855C5">
        <w:t>(See Appendix 14 for a SWOT analysis of this strategy)</w:t>
      </w:r>
    </w:p>
    <w:p w:rsidR="00EF2783" w:rsidRPr="00C855C5" w:rsidRDefault="00EF2783" w:rsidP="00041478">
      <w:pPr>
        <w:pStyle w:val="MarketingPlandefault"/>
        <w:spacing w:before="10"/>
        <w:ind w:firstLine="720"/>
      </w:pPr>
      <w:r w:rsidRPr="00C855C5">
        <w:t xml:space="preserve">An in-store campaign would capitalize on </w:t>
      </w:r>
      <w:proofErr w:type="spellStart"/>
      <w:r w:rsidRPr="00C855C5">
        <w:t>Pirho</w:t>
      </w:r>
      <w:proofErr w:type="spellEnd"/>
      <w:r w:rsidRPr="00C855C5">
        <w:t xml:space="preserve"> Grill’s specific strength of customer retention. </w:t>
      </w:r>
      <w:proofErr w:type="spellStart"/>
      <w:r w:rsidRPr="00C855C5">
        <w:t>Pirho</w:t>
      </w:r>
      <w:proofErr w:type="spellEnd"/>
      <w:r w:rsidRPr="00C855C5">
        <w:t xml:space="preserve"> Grill’s employees are hired for their skills and their values. As a result, they act as brand ambassadors since their values align with the company’s. This is imperative to achieving a level of transparency, sustainability and trust with consumers. Employees that believe in </w:t>
      </w:r>
      <w:proofErr w:type="spellStart"/>
      <w:r w:rsidRPr="00C855C5">
        <w:t>Pirho</w:t>
      </w:r>
      <w:proofErr w:type="spellEnd"/>
      <w:r w:rsidRPr="00C855C5">
        <w:t xml:space="preserve"> Grill’s values of green commitment, sustainability, customer service, quality, and value will elevate an in-store campaign. </w:t>
      </w:r>
    </w:p>
    <w:p w:rsidR="00EF2783" w:rsidRPr="00C855C5" w:rsidRDefault="00EF2783" w:rsidP="00041478">
      <w:pPr>
        <w:pStyle w:val="MarketingPlandefault"/>
        <w:spacing w:before="10"/>
        <w:ind w:firstLine="720"/>
      </w:pPr>
      <w:r w:rsidRPr="00C855C5">
        <w:t xml:space="preserve">This in-store campaign coincides with the growing social trend of sustainable and health-conscious foods mentioned in the external analysis above, and the increase of consumers that are demanding these products. This strategy would minimize </w:t>
      </w:r>
      <w:proofErr w:type="spellStart"/>
      <w:r w:rsidRPr="00C855C5">
        <w:t>Pirho</w:t>
      </w:r>
      <w:proofErr w:type="spellEnd"/>
      <w:r w:rsidRPr="00C855C5">
        <w:t xml:space="preserve"> Grill’s weakness of failing to showcase their main values on social media as they would be promoted in store and would be the focus of this campaign. This strategy meets the objectives of </w:t>
      </w:r>
      <w:proofErr w:type="spellStart"/>
      <w:r w:rsidRPr="00C855C5">
        <w:t>Pirho</w:t>
      </w:r>
      <w:proofErr w:type="spellEnd"/>
      <w:r w:rsidRPr="00C855C5">
        <w:t xml:space="preserve"> Grill as it focuses on directly marketing their local and sustainable initiatives to their target market. </w:t>
      </w:r>
    </w:p>
    <w:p w:rsidR="00EF2783" w:rsidRPr="00C855C5" w:rsidRDefault="00EF2783" w:rsidP="00041478">
      <w:pPr>
        <w:pStyle w:val="MarketingPlandefault"/>
        <w:spacing w:before="10"/>
        <w:ind w:firstLine="720"/>
      </w:pPr>
      <w:r w:rsidRPr="00C855C5">
        <w:t xml:space="preserve">However, free samples and events also do not guarantee that customers will purchase food from </w:t>
      </w:r>
      <w:proofErr w:type="spellStart"/>
      <w:r w:rsidRPr="00C855C5">
        <w:t>Pirho</w:t>
      </w:r>
      <w:proofErr w:type="spellEnd"/>
      <w:r w:rsidRPr="00C855C5">
        <w:t xml:space="preserve"> Grill. Consequently, while brand awareness will increase, it may take months before profits begin to noticeably rise as a result of this campaign. This campaign has a more limited reach when compared to the Facebook Ad strategy because the advertising for these events is mainly directed towards existing customers. </w:t>
      </w:r>
      <w:r w:rsidR="00041478" w:rsidRPr="00C855C5">
        <w:t>(See Appendix 15 for a SWOT analysis of this strategy)</w:t>
      </w:r>
    </w:p>
    <w:p w:rsidR="00EF2783" w:rsidRPr="00C855C5" w:rsidRDefault="00EF2783" w:rsidP="00041478">
      <w:pPr>
        <w:pStyle w:val="MarketingPlandefault"/>
        <w:spacing w:before="10"/>
        <w:ind w:firstLine="720"/>
      </w:pPr>
      <w:r w:rsidRPr="00C855C5">
        <w:t xml:space="preserve">The </w:t>
      </w:r>
      <w:r w:rsidR="00041478" w:rsidRPr="00C855C5">
        <w:t>point-of-view</w:t>
      </w:r>
      <w:r w:rsidRPr="00C855C5">
        <w:t xml:space="preserve"> video campaign capitalizes on a variety of </w:t>
      </w:r>
      <w:proofErr w:type="spellStart"/>
      <w:r w:rsidRPr="00C855C5">
        <w:t>Pirho</w:t>
      </w:r>
      <w:proofErr w:type="spellEnd"/>
      <w:r w:rsidRPr="00C855C5">
        <w:t xml:space="preserve"> Grill’s strengths. Like the in-store campaign, this campaign coincides with the growing social trend of sustainable and health-conscious foods and the increase of consumers that are demanding these products. This </w:t>
      </w:r>
      <w:r w:rsidRPr="00C855C5">
        <w:lastRenderedPageBreak/>
        <w:t xml:space="preserve">strategy is advantageous because </w:t>
      </w:r>
      <w:proofErr w:type="spellStart"/>
      <w:r w:rsidRPr="00C855C5">
        <w:t>Pirho</w:t>
      </w:r>
      <w:proofErr w:type="spellEnd"/>
      <w:r w:rsidRPr="00C855C5">
        <w:t xml:space="preserve"> Grill’s ingredients are naturally visually appealing with colours such as bright reds, deep greens and vibrant purples which can be enticing to</w:t>
      </w:r>
      <w:r w:rsidR="00041478" w:rsidRPr="00C855C5">
        <w:t xml:space="preserve"> viewers (See Appendix 16). This</w:t>
      </w:r>
      <w:r w:rsidRPr="00C855C5">
        <w:t xml:space="preserve"> would perfectly align with the company’s marketing objectives because the videos provide information about the locally sourced, sustainable initiatives and then link to </w:t>
      </w:r>
      <w:proofErr w:type="spellStart"/>
      <w:r w:rsidRPr="00C855C5">
        <w:t>Pirho</w:t>
      </w:r>
      <w:proofErr w:type="spellEnd"/>
      <w:r w:rsidRPr="00C855C5">
        <w:t xml:space="preserve"> Grill’s website with more detailed information. This strategy would also minimize </w:t>
      </w:r>
      <w:proofErr w:type="spellStart"/>
      <w:r w:rsidRPr="00C855C5">
        <w:t>Pirho</w:t>
      </w:r>
      <w:proofErr w:type="spellEnd"/>
      <w:r w:rsidRPr="00C855C5">
        <w:t xml:space="preserve"> Grill’s shortcomings in showcasing their main values on social media. The videos would be posted on all of </w:t>
      </w:r>
      <w:proofErr w:type="spellStart"/>
      <w:r w:rsidRPr="00C855C5">
        <w:t>Pirho</w:t>
      </w:r>
      <w:proofErr w:type="spellEnd"/>
      <w:r w:rsidRPr="00C855C5">
        <w:t xml:space="preserve"> Grill’s already strong social media platforms including Instagram, Facebook, and Twitter. 38% of Facebook users, 49% of Instagram users, and 41% of Twitter users are 18-34 years </w:t>
      </w:r>
      <w:r w:rsidR="00041478" w:rsidRPr="00C855C5">
        <w:t xml:space="preserve">old (Social Media Week, 2015). </w:t>
      </w:r>
      <w:r w:rsidRPr="00C855C5">
        <w:t xml:space="preserve">This age range </w:t>
      </w:r>
      <w:r w:rsidR="00041478" w:rsidRPr="00C855C5">
        <w:t>encompasses</w:t>
      </w:r>
      <w:r w:rsidRPr="00C855C5">
        <w:t xml:space="preserve"> the target market as well as the other two secondary markets identified in the segmentation analysis.  </w:t>
      </w:r>
    </w:p>
    <w:p w:rsidR="00EF2783" w:rsidRPr="00C855C5" w:rsidRDefault="00041478" w:rsidP="00041478">
      <w:pPr>
        <w:pStyle w:val="MarketingPlandefault"/>
        <w:spacing w:before="10"/>
        <w:ind w:firstLine="720"/>
      </w:pPr>
      <w:r w:rsidRPr="00C855C5">
        <w:t>However,</w:t>
      </w:r>
      <w:r w:rsidR="00EF2783" w:rsidRPr="00C855C5">
        <w:t xml:space="preserve"> this strategy is not specifically targeted to </w:t>
      </w:r>
      <w:proofErr w:type="spellStart"/>
      <w:r w:rsidR="00EF2783" w:rsidRPr="00C855C5">
        <w:t>Pirho</w:t>
      </w:r>
      <w:proofErr w:type="spellEnd"/>
      <w:r w:rsidR="00EF2783" w:rsidRPr="00C855C5">
        <w:t xml:space="preserve"> Grill’s target market. It would reach those of the young professionals who encounter it online but is not catered directly to them in any way. In </w:t>
      </w:r>
      <w:r w:rsidRPr="00C855C5">
        <w:t>addition,</w:t>
      </w:r>
      <w:r w:rsidR="00EF2783" w:rsidRPr="00C855C5">
        <w:t xml:space="preserve"> this strategy faces the threat of potential controversial online promoters as well as the ever present threat that the video trend could go out of style</w:t>
      </w:r>
      <w:r w:rsidRPr="00C855C5">
        <w:t>. (See Appendix 17 for a SWOT analysis of this strategy)</w:t>
      </w:r>
    </w:p>
    <w:p w:rsidR="00EF2783" w:rsidRPr="00C855C5" w:rsidRDefault="00EF2783" w:rsidP="00041478">
      <w:pPr>
        <w:pStyle w:val="MarketingPlandefault"/>
        <w:spacing w:before="10"/>
        <w:ind w:firstLine="720"/>
      </w:pPr>
      <w:r w:rsidRPr="00C855C5">
        <w:t xml:space="preserve">The strategy that would best utilize </w:t>
      </w:r>
      <w:proofErr w:type="spellStart"/>
      <w:r w:rsidRPr="00C855C5">
        <w:t>Pirho</w:t>
      </w:r>
      <w:proofErr w:type="spellEnd"/>
      <w:r w:rsidRPr="00C855C5">
        <w:t xml:space="preserve"> Grill’s strengths and opportunities to expand brand awareness for their local and sustainable initiatives is the </w:t>
      </w:r>
      <w:r w:rsidR="00646C4E" w:rsidRPr="00C855C5">
        <w:t>point-of-view</w:t>
      </w:r>
      <w:r w:rsidRPr="00C855C5">
        <w:t xml:space="preserve"> video campaign. This campaign would prove to be the most effective as it perfectly aligns with the firm’s strategic objectives and reaches a large online market as well as the firm’s target market. This makes it a superior alternative as neither of the other alternatives would be able to align with the objectives while reaching new and existing customers. This alternative coincides with the problem statement because it can provide detailed information in an effective manner: through content on online pages provided by the owner himself. The largest problems with the other two alternatives </w:t>
      </w:r>
      <w:r w:rsidRPr="00C855C5">
        <w:lastRenderedPageBreak/>
        <w:t xml:space="preserve">are that Facebook ads are too general and in-store promotions cater mostly to existing customers. What solidifies the </w:t>
      </w:r>
      <w:r w:rsidR="00646C4E" w:rsidRPr="00C855C5">
        <w:t>point</w:t>
      </w:r>
      <w:r w:rsidRPr="00C855C5">
        <w:t>-</w:t>
      </w:r>
      <w:r w:rsidR="00646C4E" w:rsidRPr="00C855C5">
        <w:t>of-view</w:t>
      </w:r>
      <w:r w:rsidRPr="00C855C5">
        <w:t xml:space="preserve"> video campaign as the superior option is that it is drastically less expensive than the Facebook option while still providing similar increased online presence. In addition, it is only slightly more expensive than the in-store option but targets a much wider customer base and would last longer as the videos could continue to circulate beyond the promotional period. </w:t>
      </w:r>
    </w:p>
    <w:p w:rsidR="00EF2783" w:rsidRPr="00C855C5" w:rsidRDefault="00EF2783" w:rsidP="00041478">
      <w:pPr>
        <w:pStyle w:val="MarketingPlandefault"/>
        <w:spacing w:before="10"/>
        <w:rPr>
          <w:b/>
          <w:sz w:val="36"/>
          <w:szCs w:val="36"/>
        </w:rPr>
      </w:pPr>
      <w:r w:rsidRPr="00C855C5">
        <w:rPr>
          <w:b/>
        </w:rPr>
        <w:t>Implementation</w:t>
      </w:r>
    </w:p>
    <w:p w:rsidR="00EF2783" w:rsidRPr="00C855C5" w:rsidRDefault="00EF2783" w:rsidP="00041478">
      <w:pPr>
        <w:pStyle w:val="MarketingPlandefault"/>
        <w:spacing w:before="10"/>
        <w:ind w:firstLine="720"/>
      </w:pPr>
      <w:r w:rsidRPr="00C855C5">
        <w:t xml:space="preserve">The following action steps are based on a timeline of 8 weeks of planning and 16 weeks of implementation. A detailed timeline can be found in </w:t>
      </w:r>
      <w:r w:rsidR="00041478" w:rsidRPr="00C855C5">
        <w:t>Appendix 18.</w:t>
      </w:r>
    </w:p>
    <w:p w:rsidR="00EF2783" w:rsidRPr="00C855C5" w:rsidRDefault="00EF2783" w:rsidP="00041478">
      <w:pPr>
        <w:pStyle w:val="MarketingPlandefault"/>
        <w:spacing w:before="10"/>
        <w:ind w:firstLine="720"/>
      </w:pPr>
      <w:r w:rsidRPr="00C855C5">
        <w:t xml:space="preserve">Firstly, a team comprised of management and staff will be assembled to collectively plan and coordinate the campaign. During this preparatory phase, advertisements for a student videographer and a student web designer will be placed online. Then, Ottawa-based social media influencers and </w:t>
      </w:r>
      <w:proofErr w:type="spellStart"/>
      <w:r w:rsidRPr="00C855C5">
        <w:t>Narcity</w:t>
      </w:r>
      <w:proofErr w:type="spellEnd"/>
      <w:r w:rsidRPr="00C855C5">
        <w:t xml:space="preserve"> will be contacted to arrange promotional contracts. These influencers are chosen on the basis of shared values such as healthy-living and nutritious food. </w:t>
      </w:r>
    </w:p>
    <w:p w:rsidR="00EF2783" w:rsidRPr="00C855C5" w:rsidRDefault="00EF2783" w:rsidP="00041478">
      <w:pPr>
        <w:pStyle w:val="MarketingPlandefault"/>
        <w:spacing w:before="10"/>
        <w:ind w:firstLine="720"/>
      </w:pPr>
      <w:r w:rsidRPr="00C855C5">
        <w:t xml:space="preserve">The second two weeks of the preparatory phase will focus on deciding which menu items will be featured in the videos. Management will survey employees and set-up a comments box to gather data about which menu items are most popular. This is also where </w:t>
      </w:r>
      <w:proofErr w:type="spellStart"/>
      <w:r w:rsidRPr="00C855C5">
        <w:t>Pirho</w:t>
      </w:r>
      <w:proofErr w:type="spellEnd"/>
      <w:r w:rsidRPr="00C855C5">
        <w:t xml:space="preserve"> Grill can decide feature promotional food items. At the end of this two-week phase, 8 menu items will have been selected. During this time, student videographers and web designers will be interviewed and a candidate will be chosen. </w:t>
      </w:r>
    </w:p>
    <w:p w:rsidR="00EF2783" w:rsidRPr="00C855C5" w:rsidRDefault="00EF2783" w:rsidP="00041478">
      <w:pPr>
        <w:pStyle w:val="MarketingPlandefault"/>
        <w:spacing w:before="10"/>
        <w:ind w:firstLine="720"/>
      </w:pPr>
      <w:r w:rsidRPr="00C855C5">
        <w:t xml:space="preserve">The priority of the last month of the preparatory is the conception and development of the POV instructional videos. Scripts that outline ingredients, preparation and sourcing will be </w:t>
      </w:r>
      <w:r w:rsidRPr="00C855C5">
        <w:lastRenderedPageBreak/>
        <w:t xml:space="preserve">drafted for all 8 videos. The student intern will do all 8 shoots over the next two months, blending the preparatory phase with the implementation. At the same time, the new webpages will be developed and posted by the end of the preparatory phase. Menu offerings and prices will not change as a result of this marketing campaign. </w:t>
      </w:r>
    </w:p>
    <w:p w:rsidR="00EF2783" w:rsidRPr="00C855C5" w:rsidRDefault="00EF2783" w:rsidP="00041478">
      <w:pPr>
        <w:pStyle w:val="MarketingPlandefault"/>
        <w:spacing w:before="10"/>
        <w:ind w:firstLine="720"/>
      </w:pPr>
      <w:r w:rsidRPr="00C855C5">
        <w:t xml:space="preserve">The campaign’s success can be measured by looking at sales volume data, social media following, performance of influencer posts. With biweekly analysis, the </w:t>
      </w:r>
      <w:proofErr w:type="spellStart"/>
      <w:r w:rsidRPr="00C855C5">
        <w:t>Pirho</w:t>
      </w:r>
      <w:proofErr w:type="spellEnd"/>
      <w:r w:rsidRPr="00C855C5">
        <w:t xml:space="preserve"> Grill campaign committee can evaluate the success of their campaign by whether or not their sales volume increases as well as their social media followings. The video views on all three platforms (Facebook, Instagram and Twitter) will be tracked on a weekly basis to give another barometer for success. </w:t>
      </w:r>
    </w:p>
    <w:p w:rsidR="00EF2783" w:rsidRPr="00C855C5" w:rsidRDefault="00EF2783" w:rsidP="00041478">
      <w:pPr>
        <w:pStyle w:val="MarketingPlandefault"/>
        <w:spacing w:before="10"/>
        <w:rPr>
          <w:b/>
          <w:sz w:val="36"/>
          <w:szCs w:val="36"/>
        </w:rPr>
      </w:pPr>
      <w:r w:rsidRPr="00C855C5">
        <w:rPr>
          <w:b/>
        </w:rPr>
        <w:t>Conclusion</w:t>
      </w:r>
    </w:p>
    <w:p w:rsidR="00960169" w:rsidRPr="00C855C5" w:rsidRDefault="00EF2783" w:rsidP="00041478">
      <w:pPr>
        <w:pStyle w:val="MarketingPlandefault"/>
        <w:spacing w:before="10"/>
      </w:pPr>
      <w:r w:rsidRPr="00C855C5">
        <w:t xml:space="preserve">In order for </w:t>
      </w:r>
      <w:proofErr w:type="spellStart"/>
      <w:r w:rsidRPr="00C855C5">
        <w:t>Pirho</w:t>
      </w:r>
      <w:proofErr w:type="spellEnd"/>
      <w:r w:rsidRPr="00C855C5">
        <w:t xml:space="preserve"> Grill to achieve its goal of improving brand awareness and increasing their customer base, it is recommended that they target the online market as well as young professionals through a POV instructional video campaign. This, outlined in the 4 month action plan, will facilitate growth through providing visually-appealing insight about </w:t>
      </w:r>
      <w:proofErr w:type="spellStart"/>
      <w:r w:rsidRPr="00C855C5">
        <w:t>Pirho</w:t>
      </w:r>
      <w:proofErr w:type="spellEnd"/>
      <w:r w:rsidRPr="00C855C5">
        <w:t xml:space="preserve"> Grill’s unique initiatives to attract new customers and inform existing customers. </w:t>
      </w:r>
    </w:p>
    <w:p w:rsidR="00960169" w:rsidRPr="00C855C5" w:rsidRDefault="00960169">
      <w:pPr>
        <w:rPr>
          <w:rFonts w:ascii="Times New Roman" w:eastAsia="Times New Roman" w:hAnsi="Times New Roman" w:cs="Times New Roman"/>
          <w:bCs/>
          <w:color w:val="000000"/>
          <w:sz w:val="24"/>
          <w:szCs w:val="24"/>
          <w:lang w:eastAsia="en-CA"/>
        </w:rPr>
      </w:pPr>
      <w:r w:rsidRPr="00C855C5">
        <w:rPr>
          <w:rFonts w:ascii="Times New Roman" w:hAnsi="Times New Roman" w:cs="Times New Roman"/>
        </w:rPr>
        <w:br w:type="page"/>
      </w:r>
    </w:p>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References</w:t>
      </w:r>
    </w:p>
    <w:p w:rsidR="00960169" w:rsidRPr="00C855C5" w:rsidRDefault="00960169" w:rsidP="00960169">
      <w:pPr>
        <w:spacing w:after="24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"3 types of cashless transaction options via prepaid payment instruments for you." The Economic Times. November 23, 2016. Accessed October 26, 2017. </w:t>
      </w:r>
      <w:hyperlink r:id="rId8" w:history="1">
        <w:r w:rsidRPr="00C855C5">
          <w:rPr>
            <w:rFonts w:ascii="Times New Roman" w:eastAsia="Times New Roman" w:hAnsi="Times New Roman" w:cs="Times New Roman"/>
            <w:color w:val="1155CC"/>
            <w:sz w:val="24"/>
            <w:szCs w:val="24"/>
            <w:u w:val="single"/>
            <w:lang w:eastAsia="en-CA"/>
          </w:rPr>
          <w:t>https://economictimes.indiatimes.com/wealth/spend/a-look-at-various-cashless-options/articleshow/55508641.cms</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t>
      </w:r>
      <w:proofErr w:type="spellStart"/>
      <w:r w:rsidRPr="00C855C5">
        <w:rPr>
          <w:rFonts w:ascii="Times New Roman" w:eastAsia="Times New Roman" w:hAnsi="Times New Roman" w:cs="Times New Roman"/>
          <w:color w:val="000000"/>
          <w:sz w:val="24"/>
          <w:szCs w:val="24"/>
          <w:lang w:eastAsia="en-CA"/>
        </w:rPr>
        <w:t>AlphaWise</w:t>
      </w:r>
      <w:proofErr w:type="spellEnd"/>
      <w:r w:rsidRPr="00C855C5">
        <w:rPr>
          <w:rFonts w:ascii="Times New Roman" w:eastAsia="Times New Roman" w:hAnsi="Times New Roman" w:cs="Times New Roman"/>
          <w:color w:val="000000"/>
          <w:sz w:val="24"/>
          <w:szCs w:val="24"/>
          <w:lang w:eastAsia="en-CA"/>
        </w:rPr>
        <w:t xml:space="preserve"> Survey: What Millennials Want... ." Morgan Stanley. March 24, 2015. Accessed October 23, 2017. </w:t>
      </w:r>
      <w:hyperlink r:id="rId9" w:history="1">
        <w:r w:rsidRPr="00C855C5">
          <w:rPr>
            <w:rFonts w:ascii="Times New Roman" w:eastAsia="Times New Roman" w:hAnsi="Times New Roman" w:cs="Times New Roman"/>
            <w:color w:val="1155CC"/>
            <w:sz w:val="24"/>
            <w:szCs w:val="24"/>
            <w:u w:val="single"/>
            <w:lang w:eastAsia="en-CA"/>
          </w:rPr>
          <w:t>http://static.ow.ly/docs/Millennials%20Morgan%20Stanley_3r3Z.pdf</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Becker, Tyler. "The 9 Major Social Networks Broken Down By Age." Social Media Week. April 09, 2015. Accessed December 03, 2017. </w:t>
      </w:r>
      <w:hyperlink r:id="rId10" w:history="1">
        <w:r w:rsidRPr="00C855C5">
          <w:rPr>
            <w:rFonts w:ascii="Times New Roman" w:eastAsia="Times New Roman" w:hAnsi="Times New Roman" w:cs="Times New Roman"/>
            <w:color w:val="1155CC"/>
            <w:sz w:val="24"/>
            <w:szCs w:val="24"/>
            <w:u w:val="single"/>
            <w:lang w:eastAsia="en-CA"/>
          </w:rPr>
          <w:t>https://socialmediaweek.org/blog/2015/04/9-major-social-networks-age/</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"Bid Farewell: Why Millennials Are Abandoning Nightclubs." New theory. October 12, 2015. Accessed October 29, 2017. </w:t>
      </w:r>
      <w:hyperlink r:id="rId11" w:history="1">
        <w:r w:rsidRPr="00C855C5">
          <w:rPr>
            <w:rFonts w:ascii="Times New Roman" w:eastAsia="Times New Roman" w:hAnsi="Times New Roman" w:cs="Times New Roman"/>
            <w:color w:val="1155CC"/>
            <w:sz w:val="24"/>
            <w:szCs w:val="24"/>
            <w:u w:val="single"/>
            <w:lang w:eastAsia="en-CA"/>
          </w:rPr>
          <w:t>https://newtheory.com/bid-farewell-why-millennials-are-abandoning-the-nightclub-nightlife/</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Blatchford, Andy, and Joan Bryden. "Liberals trim small business tax rate in response to political firestorm | Metro News." Metronews.ca. October 16, 2017. Accessed October 24, 2017. </w:t>
      </w:r>
      <w:hyperlink r:id="rId12" w:history="1">
        <w:r w:rsidRPr="00C855C5">
          <w:rPr>
            <w:rFonts w:ascii="Times New Roman" w:eastAsia="Times New Roman" w:hAnsi="Times New Roman" w:cs="Times New Roman"/>
            <w:color w:val="1155CC"/>
            <w:sz w:val="24"/>
            <w:szCs w:val="24"/>
            <w:u w:val="single"/>
            <w:lang w:eastAsia="en-CA"/>
          </w:rPr>
          <w:t>http://www.metronews.ca/business/2017/10/16/changes-to-tax-reform-proposals-aimed-at-clarifying-wealthy-are-the-target.html</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Brown, Sarah. "Mad Radish, the brainchild of </w:t>
      </w:r>
      <w:proofErr w:type="spellStart"/>
      <w:r w:rsidRPr="00C855C5">
        <w:rPr>
          <w:rFonts w:ascii="Times New Roman" w:eastAsia="Times New Roman" w:hAnsi="Times New Roman" w:cs="Times New Roman"/>
          <w:color w:val="000000"/>
          <w:sz w:val="24"/>
          <w:szCs w:val="24"/>
          <w:lang w:eastAsia="en-CA"/>
        </w:rPr>
        <w:t>DAVIDsTea</w:t>
      </w:r>
      <w:proofErr w:type="spellEnd"/>
      <w:r w:rsidRPr="00C855C5">
        <w:rPr>
          <w:rFonts w:ascii="Times New Roman" w:eastAsia="Times New Roman" w:hAnsi="Times New Roman" w:cs="Times New Roman"/>
          <w:color w:val="000000"/>
          <w:sz w:val="24"/>
          <w:szCs w:val="24"/>
          <w:lang w:eastAsia="en-CA"/>
        </w:rPr>
        <w:t xml:space="preserve"> founder David Segal, launches in Glebe and </w:t>
      </w:r>
      <w:proofErr w:type="spellStart"/>
      <w:r w:rsidRPr="00C855C5">
        <w:rPr>
          <w:rFonts w:ascii="Times New Roman" w:eastAsia="Times New Roman" w:hAnsi="Times New Roman" w:cs="Times New Roman"/>
          <w:color w:val="000000"/>
          <w:sz w:val="24"/>
          <w:szCs w:val="24"/>
          <w:lang w:eastAsia="en-CA"/>
        </w:rPr>
        <w:t>Centretown</w:t>
      </w:r>
      <w:proofErr w:type="spellEnd"/>
      <w:r w:rsidRPr="00C855C5">
        <w:rPr>
          <w:rFonts w:ascii="Times New Roman" w:eastAsia="Times New Roman" w:hAnsi="Times New Roman" w:cs="Times New Roman"/>
          <w:color w:val="000000"/>
          <w:sz w:val="24"/>
          <w:szCs w:val="24"/>
          <w:lang w:eastAsia="en-CA"/>
        </w:rPr>
        <w:t xml:space="preserve">." Ottawa Magazine. July 14, 2017. Accessed October 25, 2017. </w:t>
      </w:r>
      <w:hyperlink r:id="rId13" w:history="1">
        <w:r w:rsidRPr="00C855C5">
          <w:rPr>
            <w:rFonts w:ascii="Times New Roman" w:eastAsia="Times New Roman" w:hAnsi="Times New Roman" w:cs="Times New Roman"/>
            <w:color w:val="1155CC"/>
            <w:sz w:val="24"/>
            <w:szCs w:val="24"/>
            <w:u w:val="single"/>
            <w:lang w:eastAsia="en-CA"/>
          </w:rPr>
          <w:t>https://ottawamagazine.com/eating-and-drinking/city-bites/mad-radish-the-brainchild-of-davidstea-founder-david-segal-launches-in-glebe-and-centretown/</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Buck, </w:t>
      </w:r>
      <w:proofErr w:type="spellStart"/>
      <w:r w:rsidRPr="00C855C5">
        <w:rPr>
          <w:rFonts w:ascii="Times New Roman" w:eastAsia="Times New Roman" w:hAnsi="Times New Roman" w:cs="Times New Roman"/>
          <w:color w:val="000000"/>
          <w:sz w:val="24"/>
          <w:szCs w:val="24"/>
          <w:lang w:eastAsia="en-CA"/>
        </w:rPr>
        <w:t>Genna</w:t>
      </w:r>
      <w:proofErr w:type="spellEnd"/>
      <w:r w:rsidRPr="00C855C5">
        <w:rPr>
          <w:rFonts w:ascii="Times New Roman" w:eastAsia="Times New Roman" w:hAnsi="Times New Roman" w:cs="Times New Roman"/>
          <w:color w:val="000000"/>
          <w:sz w:val="24"/>
          <w:szCs w:val="24"/>
          <w:lang w:eastAsia="en-CA"/>
        </w:rPr>
        <w:t xml:space="preserve">. "Metro Explains: How Trudeau's tax-system overhaul will impact small businesses | Metro News." Metronews.ca. October 15, 2017. Accessed October 24, 2017. </w:t>
      </w:r>
      <w:hyperlink r:id="rId14" w:history="1">
        <w:r w:rsidRPr="00C855C5">
          <w:rPr>
            <w:rFonts w:ascii="Times New Roman" w:eastAsia="Times New Roman" w:hAnsi="Times New Roman" w:cs="Times New Roman"/>
            <w:color w:val="1155CC"/>
            <w:sz w:val="24"/>
            <w:szCs w:val="24"/>
            <w:u w:val="single"/>
            <w:lang w:eastAsia="en-CA"/>
          </w:rPr>
          <w:t>http://www.metronews.ca/life/money/2017/10/15/metro-explains-how-trudeau-s-tax-system-overhaul-will-impact-small-businesses.html</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F0049F">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"Census Profile, 2016 Census35061716 [Dissemination area], Ontario and Canada [Country]." Government of Canada, Statistics Canada. October 18, 2017. Accessed October 25, 2017. </w:t>
      </w:r>
      <w:hyperlink r:id="rId15" w:history="1">
        <w:r w:rsidRPr="00C855C5">
          <w:rPr>
            <w:rFonts w:ascii="Times New Roman" w:eastAsia="Times New Roman" w:hAnsi="Times New Roman" w:cs="Times New Roman"/>
            <w:color w:val="1155CC"/>
            <w:sz w:val="24"/>
            <w:szCs w:val="24"/>
            <w:u w:val="single"/>
            <w:lang w:eastAsia="en-CA"/>
          </w:rPr>
          <w:t>http://www12.statcan.gc.ca/census-recensement/2016/dp-pd/prof/details/page.cfm?Lang=E&amp;Geo1=DA&amp;Code1=35061716&amp;Geo2=PR&amp;Code2=01&amp;Data=Count&amp;SearchText=35061716&amp;SearchType=Begins&amp;SearchPR=01&amp;B1=All&amp;Custom=&amp;TABID=3</w:t>
        </w:r>
      </w:hyperlink>
      <w:r w:rsidRPr="00C855C5">
        <w:rPr>
          <w:rFonts w:ascii="Times New Roman" w:eastAsia="Times New Roman" w:hAnsi="Times New Roman" w:cs="Times New Roman"/>
          <w:color w:val="000000"/>
          <w:sz w:val="24"/>
          <w:szCs w:val="24"/>
          <w:lang w:eastAsia="en-CA"/>
        </w:rPr>
        <w:t>.</w:t>
      </w:r>
    </w:p>
    <w:p w:rsidR="00F0049F" w:rsidRPr="00C855C5" w:rsidRDefault="00F0049F" w:rsidP="00F0049F">
      <w:pPr>
        <w:spacing w:after="0" w:line="240" w:lineRule="auto"/>
        <w:ind w:left="851" w:hanging="851"/>
        <w:rPr>
          <w:rFonts w:ascii="Times New Roman" w:eastAsia="Times New Roman" w:hAnsi="Times New Roman" w:cs="Times New Roman"/>
          <w:sz w:val="24"/>
          <w:szCs w:val="24"/>
          <w:lang w:eastAsia="en-CA"/>
        </w:rPr>
      </w:pPr>
    </w:p>
    <w:p w:rsidR="00F0049F" w:rsidRPr="00C855C5" w:rsidRDefault="00F0049F" w:rsidP="00960169">
      <w:pPr>
        <w:spacing w:after="0" w:line="240" w:lineRule="auto"/>
        <w:ind w:left="851" w:hanging="851"/>
        <w:rPr>
          <w:rFonts w:ascii="Times New Roman" w:eastAsia="Times New Roman" w:hAnsi="Times New Roman" w:cs="Times New Roman"/>
          <w:color w:val="000000"/>
          <w:sz w:val="24"/>
          <w:szCs w:val="24"/>
          <w:lang w:eastAsia="en-CA"/>
        </w:rPr>
      </w:pPr>
    </w:p>
    <w:p w:rsidR="00F0049F" w:rsidRPr="00C855C5" w:rsidRDefault="00F0049F" w:rsidP="00960169">
      <w:pPr>
        <w:spacing w:after="0" w:line="240" w:lineRule="auto"/>
        <w:ind w:left="851" w:hanging="851"/>
        <w:rPr>
          <w:rFonts w:ascii="Times New Roman" w:eastAsia="Times New Roman" w:hAnsi="Times New Roman" w:cs="Times New Roman"/>
          <w:color w:val="000000"/>
          <w:sz w:val="24"/>
          <w:szCs w:val="24"/>
          <w:lang w:eastAsia="en-CA"/>
        </w:rPr>
      </w:pPr>
    </w:p>
    <w:p w:rsidR="00F0049F" w:rsidRPr="00C855C5" w:rsidRDefault="00F0049F" w:rsidP="00960169">
      <w:pPr>
        <w:spacing w:after="0" w:line="240" w:lineRule="auto"/>
        <w:ind w:left="851" w:hanging="851"/>
        <w:rPr>
          <w:rFonts w:ascii="Times New Roman" w:eastAsia="Times New Roman" w:hAnsi="Times New Roman" w:cs="Times New Roman"/>
          <w:color w:val="000000"/>
          <w:sz w:val="24"/>
          <w:szCs w:val="24"/>
          <w:lang w:eastAsia="en-CA"/>
        </w:rPr>
      </w:pPr>
    </w:p>
    <w:p w:rsidR="00F0049F" w:rsidRPr="00C855C5" w:rsidRDefault="00F0049F" w:rsidP="00960169">
      <w:pPr>
        <w:spacing w:after="0" w:line="240" w:lineRule="auto"/>
        <w:ind w:left="851" w:hanging="851"/>
        <w:rPr>
          <w:rFonts w:ascii="Times New Roman" w:eastAsia="Times New Roman" w:hAnsi="Times New Roman" w:cs="Times New Roman"/>
          <w:color w:val="000000"/>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 xml:space="preserve">"Census Profile, 2016 </w:t>
      </w:r>
      <w:proofErr w:type="spellStart"/>
      <w:r w:rsidRPr="00C855C5">
        <w:rPr>
          <w:rFonts w:ascii="Times New Roman" w:eastAsia="Times New Roman" w:hAnsi="Times New Roman" w:cs="Times New Roman"/>
          <w:color w:val="000000"/>
          <w:sz w:val="24"/>
          <w:szCs w:val="24"/>
          <w:lang w:eastAsia="en-CA"/>
        </w:rPr>
        <w:t>CensusOttawa</w:t>
      </w:r>
      <w:proofErr w:type="spellEnd"/>
      <w:r w:rsidRPr="00C855C5">
        <w:rPr>
          <w:rFonts w:ascii="Times New Roman" w:eastAsia="Times New Roman" w:hAnsi="Times New Roman" w:cs="Times New Roman"/>
          <w:color w:val="000000"/>
          <w:sz w:val="24"/>
          <w:szCs w:val="24"/>
          <w:lang w:eastAsia="en-CA"/>
        </w:rPr>
        <w:t xml:space="preserve"> - Gatineau [Census metropolitan area], Ontario/Quebec and Ontario [Province]." Government of Canada, Statistics Canada. November 03, 2017. Accessed November 22, 2017. </w:t>
      </w:r>
      <w:hyperlink r:id="rId16" w:history="1">
        <w:r w:rsidR="00F0049F" w:rsidRPr="00C855C5">
          <w:rPr>
            <w:rStyle w:val="Hyperlink"/>
            <w:rFonts w:ascii="Times New Roman" w:eastAsia="Times New Roman" w:hAnsi="Times New Roman" w:cs="Times New Roman"/>
            <w:sz w:val="24"/>
            <w:szCs w:val="24"/>
            <w:lang w:eastAsia="en-CA"/>
          </w:rPr>
          <w:t>http://www12.statcan.gc.ca/census-recensement/2016/dp-pd/prof/details/page.cfm?Lang=E&amp;Geo1=CMACA&amp;Code1=505&amp;Geo2=PR&amp;Code2=35&amp;Data=Count&amp;SearchText=Ottawa&amp;SearchType=Begins&amp;SearchPR=01&amp;B1=All&amp;TABID=1</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t>Constine</w:t>
      </w:r>
      <w:proofErr w:type="spellEnd"/>
      <w:r w:rsidRPr="00C855C5">
        <w:rPr>
          <w:rFonts w:ascii="Times New Roman" w:eastAsia="Times New Roman" w:hAnsi="Times New Roman" w:cs="Times New Roman"/>
          <w:color w:val="000000"/>
          <w:sz w:val="24"/>
          <w:szCs w:val="24"/>
          <w:lang w:eastAsia="en-CA"/>
        </w:rPr>
        <w:t xml:space="preserve">, Josh. "Snapchat launches location-sharing feature Snap Map." TechCrunch. June 21, 2017. Accessed November 24, 2017. </w:t>
      </w:r>
      <w:hyperlink r:id="rId17" w:history="1">
        <w:r w:rsidRPr="00C855C5">
          <w:rPr>
            <w:rFonts w:ascii="Times New Roman" w:eastAsia="Times New Roman" w:hAnsi="Times New Roman" w:cs="Times New Roman"/>
            <w:color w:val="1155CC"/>
            <w:sz w:val="24"/>
            <w:szCs w:val="24"/>
            <w:u w:val="single"/>
            <w:lang w:eastAsia="en-CA"/>
          </w:rPr>
          <w:t>https://techcrunch.com/2017/06/21/snap-map/</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Create an Ad, Facebook business. 2017. Accessed October 30, 2017. </w:t>
      </w:r>
      <w:hyperlink r:id="rId18" w:history="1">
        <w:r w:rsidRPr="00C855C5">
          <w:rPr>
            <w:rFonts w:ascii="Times New Roman" w:eastAsia="Times New Roman" w:hAnsi="Times New Roman" w:cs="Times New Roman"/>
            <w:color w:val="1155CC"/>
            <w:sz w:val="24"/>
            <w:szCs w:val="24"/>
            <w:u w:val="single"/>
            <w:lang w:eastAsia="en-CA"/>
          </w:rPr>
          <w:t>https://www.facebook.com/business/products/ads</w:t>
        </w:r>
      </w:hyperlink>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Daly, John. "Bulking up: How GoodLife became Canada's dominant gym." The Globe and Mail. June 05, 2017. Accessed October 30, 2017. </w:t>
      </w:r>
      <w:hyperlink r:id="rId19" w:history="1">
        <w:r w:rsidRPr="00C855C5">
          <w:rPr>
            <w:rFonts w:ascii="Times New Roman" w:eastAsia="Times New Roman" w:hAnsi="Times New Roman" w:cs="Times New Roman"/>
            <w:color w:val="1155CC"/>
            <w:sz w:val="24"/>
            <w:szCs w:val="24"/>
            <w:u w:val="single"/>
            <w:lang w:eastAsia="en-CA"/>
          </w:rPr>
          <w:t>https://beta.theglobeandmail.com/report-on-business/rob-magazine/the-secret-of-goodlifes-success/article17673987/?page=all</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"Facebook releases stats about Canadian usage; 14 million daily users." Macleans.ca. August 13, 2013. Accessed December 03, 2017. </w:t>
      </w:r>
      <w:hyperlink r:id="rId20" w:history="1">
        <w:r w:rsidRPr="00C855C5">
          <w:rPr>
            <w:rFonts w:ascii="Times New Roman" w:eastAsia="Times New Roman" w:hAnsi="Times New Roman" w:cs="Times New Roman"/>
            <w:color w:val="1155CC"/>
            <w:sz w:val="24"/>
            <w:szCs w:val="24"/>
            <w:u w:val="single"/>
            <w:lang w:eastAsia="en-CA"/>
          </w:rPr>
          <w:t>http://www.macleans.ca/news/facebook-releases-stats-about-canadian-usage-14-million-daily-users/</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Finn, Greg. "Study: Mobile Makes Up Only 6.51% Of Retargeted News Feed Ads, Yet Drives 8.25% Of Clicks." Marketing Land. July 29, 2014. Accessed October 30, 2017. </w:t>
      </w:r>
      <w:hyperlink r:id="rId21" w:history="1">
        <w:r w:rsidRPr="00C855C5">
          <w:rPr>
            <w:rFonts w:ascii="Times New Roman" w:eastAsia="Times New Roman" w:hAnsi="Times New Roman" w:cs="Times New Roman"/>
            <w:color w:val="1155CC"/>
            <w:sz w:val="24"/>
            <w:szCs w:val="24"/>
            <w:u w:val="single"/>
            <w:lang w:eastAsia="en-CA"/>
          </w:rPr>
          <w:t>https://marketingland.com/study-mobile-makes-6-51-retargeted-news-feed-ads-yet-drives-8-25-clicks-93283</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"Five-Year Strategy." Ottawa Tourism. 2017. Accessed December 3, 2017. </w:t>
      </w:r>
      <w:hyperlink r:id="rId22" w:history="1">
        <w:r w:rsidRPr="00C855C5">
          <w:rPr>
            <w:rFonts w:ascii="Times New Roman" w:eastAsia="Times New Roman" w:hAnsi="Times New Roman" w:cs="Times New Roman"/>
            <w:color w:val="1155CC"/>
            <w:sz w:val="24"/>
            <w:szCs w:val="24"/>
            <w:u w:val="single"/>
            <w:lang w:eastAsia="en-CA"/>
          </w:rPr>
          <w:t>https://www.ottawatourism.ca/wp-content/uploads/2017/03/Ottawa-Tourism-Five-Year-Strategy.pdf</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Google Maps. Accessed November 22, 2017. </w:t>
      </w:r>
      <w:hyperlink r:id="rId23" w:history="1">
        <w:r w:rsidRPr="00C855C5">
          <w:rPr>
            <w:rFonts w:ascii="Times New Roman" w:eastAsia="Times New Roman" w:hAnsi="Times New Roman" w:cs="Times New Roman"/>
            <w:color w:val="1155CC"/>
            <w:sz w:val="24"/>
            <w:szCs w:val="24"/>
            <w:u w:val="single"/>
            <w:lang w:eastAsia="en-CA"/>
          </w:rPr>
          <w:t>https://goo.gl/maps/YSCVGbWFeg52</w:t>
        </w:r>
      </w:hyperlink>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"Government." Statistics Canada. October 07, 2016. Accessed November 22, 2017. </w:t>
      </w:r>
      <w:hyperlink r:id="rId24" w:history="1">
        <w:r w:rsidRPr="00C855C5">
          <w:rPr>
            <w:rFonts w:ascii="Times New Roman" w:eastAsia="Times New Roman" w:hAnsi="Times New Roman" w:cs="Times New Roman"/>
            <w:color w:val="1155CC"/>
            <w:sz w:val="24"/>
            <w:szCs w:val="24"/>
            <w:u w:val="single"/>
            <w:lang w:eastAsia="en-CA"/>
          </w:rPr>
          <w:t>http://www.statcan.gc.ca/pub/11-402-x/2012000/chap/gov-gouv/gov-gouv-eng.htm</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Greenwood, Shannon, Andrew Perrin, and Maeve Duggan. "Social Media Update 2016." Pew Research Center: Internet, Science &amp; Tech. November 11, 2016. Accessed October 28, 2017. </w:t>
      </w:r>
      <w:hyperlink r:id="rId25" w:history="1">
        <w:r w:rsidRPr="00C855C5">
          <w:rPr>
            <w:rFonts w:ascii="Times New Roman" w:eastAsia="Times New Roman" w:hAnsi="Times New Roman" w:cs="Times New Roman"/>
            <w:color w:val="1155CC"/>
            <w:sz w:val="24"/>
            <w:szCs w:val="24"/>
            <w:u w:val="single"/>
            <w:lang w:eastAsia="en-CA"/>
          </w:rPr>
          <w:t>http://www.pewinternet.org/2016/11/11/social-media-update-2016/</w:t>
        </w:r>
      </w:hyperlink>
      <w:r w:rsidRPr="00C855C5">
        <w:rPr>
          <w:rFonts w:ascii="Times New Roman" w:eastAsia="Times New Roman" w:hAnsi="Times New Roman" w:cs="Times New Roman"/>
          <w:color w:val="000000"/>
          <w:sz w:val="24"/>
          <w:szCs w:val="24"/>
          <w:lang w:eastAsia="en-CA"/>
        </w:rPr>
        <w:t xml:space="preserve"> </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Lamb, Charles W., Joe F. Hair, Carl McDaniel, Harish Kapoor, Janice Shearer, Marc Boivin, and Richard Appleby. MKTG: principles of marketing. 3rd ed. Toronto: Nelson Education, 2016.</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F0049F" w:rsidRPr="00C855C5" w:rsidRDefault="00F0049F" w:rsidP="00960169">
      <w:pPr>
        <w:spacing w:after="0" w:line="240" w:lineRule="auto"/>
        <w:ind w:left="851" w:hanging="851"/>
        <w:rPr>
          <w:rFonts w:ascii="Times New Roman" w:eastAsia="Times New Roman" w:hAnsi="Times New Roman" w:cs="Times New Roman"/>
          <w:color w:val="000000"/>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lastRenderedPageBreak/>
        <w:t>Lammam</w:t>
      </w:r>
      <w:proofErr w:type="spellEnd"/>
      <w:r w:rsidRPr="00C855C5">
        <w:rPr>
          <w:rFonts w:ascii="Times New Roman" w:eastAsia="Times New Roman" w:hAnsi="Times New Roman" w:cs="Times New Roman"/>
          <w:color w:val="000000"/>
          <w:sz w:val="24"/>
          <w:szCs w:val="24"/>
          <w:lang w:eastAsia="en-CA"/>
        </w:rPr>
        <w:t xml:space="preserve">, Charles, and Hugh </w:t>
      </w:r>
      <w:proofErr w:type="spellStart"/>
      <w:r w:rsidRPr="00C855C5">
        <w:rPr>
          <w:rFonts w:ascii="Times New Roman" w:eastAsia="Times New Roman" w:hAnsi="Times New Roman" w:cs="Times New Roman"/>
          <w:color w:val="000000"/>
          <w:sz w:val="24"/>
          <w:szCs w:val="24"/>
          <w:lang w:eastAsia="en-CA"/>
        </w:rPr>
        <w:t>MacIntyre</w:t>
      </w:r>
      <w:proofErr w:type="spellEnd"/>
      <w:r w:rsidRPr="00C855C5">
        <w:rPr>
          <w:rFonts w:ascii="Times New Roman" w:eastAsia="Times New Roman" w:hAnsi="Times New Roman" w:cs="Times New Roman"/>
          <w:color w:val="000000"/>
          <w:sz w:val="24"/>
          <w:szCs w:val="24"/>
          <w:lang w:eastAsia="en-CA"/>
        </w:rPr>
        <w:t xml:space="preserve">. "Behind Morneau's fiscal-update boasts lie many scary signs for the Canadian economy." Financial Post. October 25, 2017. Accessed October 26, 2017. </w:t>
      </w:r>
      <w:hyperlink r:id="rId26" w:history="1">
        <w:r w:rsidRPr="00C855C5">
          <w:rPr>
            <w:rFonts w:ascii="Times New Roman" w:eastAsia="Times New Roman" w:hAnsi="Times New Roman" w:cs="Times New Roman"/>
            <w:color w:val="1155CC"/>
            <w:sz w:val="24"/>
            <w:szCs w:val="24"/>
            <w:u w:val="single"/>
            <w:lang w:eastAsia="en-CA"/>
          </w:rPr>
          <w:t>http://business.financialpost.com/opinion/behind-morneaus-fiscal-update-boasts-lie-many-scary-signs-for-the-canadian-economy</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Marsan, Jeremy. "How Much Does Facebook Advertising Cost?" Fit Small Business: Get Your Business Into Shape! September 1, 2016. Accessed October 30, 2017. </w:t>
      </w:r>
      <w:hyperlink r:id="rId27" w:history="1">
        <w:r w:rsidRPr="00C855C5">
          <w:rPr>
            <w:rFonts w:ascii="Times New Roman" w:eastAsia="Times New Roman" w:hAnsi="Times New Roman" w:cs="Times New Roman"/>
            <w:color w:val="1155CC"/>
            <w:sz w:val="24"/>
            <w:szCs w:val="24"/>
            <w:u w:val="single"/>
            <w:lang w:eastAsia="en-CA"/>
          </w:rPr>
          <w:t>https://fitsmallbusiness.com/how-much-does-facebook-advertising-cost/</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Mills, Stu. "No cash, no problem: Mad Radish founder says cashless transactions are here to stay." </w:t>
      </w:r>
      <w:proofErr w:type="spellStart"/>
      <w:r w:rsidRPr="00C855C5">
        <w:rPr>
          <w:rFonts w:ascii="Times New Roman" w:eastAsia="Times New Roman" w:hAnsi="Times New Roman" w:cs="Times New Roman"/>
          <w:color w:val="000000"/>
          <w:sz w:val="24"/>
          <w:szCs w:val="24"/>
          <w:lang w:eastAsia="en-CA"/>
        </w:rPr>
        <w:t>CBCnews</w:t>
      </w:r>
      <w:proofErr w:type="spellEnd"/>
      <w:r w:rsidRPr="00C855C5">
        <w:rPr>
          <w:rFonts w:ascii="Times New Roman" w:eastAsia="Times New Roman" w:hAnsi="Times New Roman" w:cs="Times New Roman"/>
          <w:color w:val="000000"/>
          <w:sz w:val="24"/>
          <w:szCs w:val="24"/>
          <w:lang w:eastAsia="en-CA"/>
        </w:rPr>
        <w:t xml:space="preserve">. August 09, 2017. Accessed October 25, 2017. </w:t>
      </w:r>
      <w:hyperlink r:id="rId28" w:history="1">
        <w:r w:rsidRPr="00C855C5">
          <w:rPr>
            <w:rFonts w:ascii="Times New Roman" w:eastAsia="Times New Roman" w:hAnsi="Times New Roman" w:cs="Times New Roman"/>
            <w:color w:val="1155CC"/>
            <w:sz w:val="24"/>
            <w:szCs w:val="24"/>
            <w:u w:val="single"/>
            <w:lang w:eastAsia="en-CA"/>
          </w:rPr>
          <w:t>http://www.cbc.ca/news/canada/ottawa/david-segal-mad-radish-cashless-society-1.4239067</w:t>
        </w:r>
      </w:hyperlink>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"Minimum Wage." Ontario.ca. August 17, 2017. Accessed October 25, 2017. </w:t>
      </w:r>
      <w:hyperlink r:id="rId29" w:history="1">
        <w:r w:rsidRPr="00C855C5">
          <w:rPr>
            <w:rFonts w:ascii="Times New Roman" w:eastAsia="Times New Roman" w:hAnsi="Times New Roman" w:cs="Times New Roman"/>
            <w:color w:val="1155CC"/>
            <w:sz w:val="24"/>
            <w:szCs w:val="24"/>
            <w:u w:val="single"/>
            <w:lang w:eastAsia="en-CA"/>
          </w:rPr>
          <w:t>https://www.ontario.ca/document/your-guide-employment-standards-act/minimum-wage</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News, CBC. "Restaurant lunches costing Canadians, survey says." </w:t>
      </w:r>
      <w:proofErr w:type="spellStart"/>
      <w:r w:rsidRPr="00C855C5">
        <w:rPr>
          <w:rFonts w:ascii="Times New Roman" w:eastAsia="Times New Roman" w:hAnsi="Times New Roman" w:cs="Times New Roman"/>
          <w:color w:val="000000"/>
          <w:sz w:val="24"/>
          <w:szCs w:val="24"/>
          <w:lang w:eastAsia="en-CA"/>
        </w:rPr>
        <w:t>CBCnews</w:t>
      </w:r>
      <w:proofErr w:type="spellEnd"/>
      <w:r w:rsidRPr="00C855C5">
        <w:rPr>
          <w:rFonts w:ascii="Times New Roman" w:eastAsia="Times New Roman" w:hAnsi="Times New Roman" w:cs="Times New Roman"/>
          <w:color w:val="000000"/>
          <w:sz w:val="24"/>
          <w:szCs w:val="24"/>
          <w:lang w:eastAsia="en-CA"/>
        </w:rPr>
        <w:t xml:space="preserve">. July 10, 2012. Accessed October 30, 2017. </w:t>
      </w:r>
      <w:hyperlink r:id="rId30" w:history="1">
        <w:r w:rsidRPr="00C855C5">
          <w:rPr>
            <w:rFonts w:ascii="Times New Roman" w:eastAsia="Times New Roman" w:hAnsi="Times New Roman" w:cs="Times New Roman"/>
            <w:color w:val="1155CC"/>
            <w:sz w:val="24"/>
            <w:szCs w:val="24"/>
            <w:u w:val="single"/>
            <w:lang w:eastAsia="en-CA"/>
          </w:rPr>
          <w:t>http://www.cbc.ca/news/canada/restaurant-lunches-costing-canadians-survey-says-1.1174799</w:t>
        </w:r>
      </w:hyperlink>
      <w:r w:rsidRPr="00C855C5">
        <w:rPr>
          <w:rFonts w:ascii="Times New Roman" w:eastAsia="Times New Roman" w:hAnsi="Times New Roman" w:cs="Times New Roman"/>
          <w:color w:val="000000"/>
          <w:sz w:val="24"/>
          <w:szCs w:val="24"/>
          <w:lang w:eastAsia="en-CA"/>
        </w:rPr>
        <w:t xml:space="preserve">. </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t>Plagakis</w:t>
      </w:r>
      <w:proofErr w:type="spellEnd"/>
      <w:r w:rsidRPr="00C855C5">
        <w:rPr>
          <w:rFonts w:ascii="Times New Roman" w:eastAsia="Times New Roman" w:hAnsi="Times New Roman" w:cs="Times New Roman"/>
          <w:color w:val="000000"/>
          <w:sz w:val="24"/>
          <w:szCs w:val="24"/>
          <w:lang w:eastAsia="en-CA"/>
        </w:rPr>
        <w:t xml:space="preserve">, George. Interview by Nikita </w:t>
      </w:r>
      <w:proofErr w:type="spellStart"/>
      <w:r w:rsidRPr="00C855C5">
        <w:rPr>
          <w:rFonts w:ascii="Times New Roman" w:eastAsia="Times New Roman" w:hAnsi="Times New Roman" w:cs="Times New Roman"/>
          <w:color w:val="000000"/>
          <w:sz w:val="24"/>
          <w:szCs w:val="24"/>
          <w:lang w:eastAsia="en-CA"/>
        </w:rPr>
        <w:t>Zurowski</w:t>
      </w:r>
      <w:proofErr w:type="spellEnd"/>
      <w:r w:rsidRPr="00C855C5">
        <w:rPr>
          <w:rFonts w:ascii="Times New Roman" w:eastAsia="Times New Roman" w:hAnsi="Times New Roman" w:cs="Times New Roman"/>
          <w:color w:val="000000"/>
          <w:sz w:val="24"/>
          <w:szCs w:val="24"/>
          <w:lang w:eastAsia="en-CA"/>
        </w:rPr>
        <w:t xml:space="preserve"> and Daniela Gomez. Ottawa, ON, October 23, 2017.</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PRIZM5. Accessed October 25, 2017. </w:t>
      </w:r>
      <w:hyperlink r:id="rId31" w:history="1">
        <w:r w:rsidRPr="00C855C5">
          <w:rPr>
            <w:rFonts w:ascii="Times New Roman" w:eastAsia="Times New Roman" w:hAnsi="Times New Roman" w:cs="Times New Roman"/>
            <w:color w:val="1155CC"/>
            <w:sz w:val="24"/>
            <w:szCs w:val="24"/>
            <w:u w:val="single"/>
            <w:lang w:eastAsia="en-CA"/>
          </w:rPr>
          <w:t>http://www.environicsanalytics.ca/prizm5</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"Rebel Bowl Program." Green Rebel. 2016. Accessed November 24, 2017. </w:t>
      </w:r>
      <w:hyperlink r:id="rId32" w:history="1">
        <w:r w:rsidRPr="00C855C5">
          <w:rPr>
            <w:rFonts w:ascii="Times New Roman" w:eastAsia="Times New Roman" w:hAnsi="Times New Roman" w:cs="Times New Roman"/>
            <w:color w:val="1155CC"/>
            <w:sz w:val="24"/>
            <w:szCs w:val="24"/>
            <w:u w:val="single"/>
            <w:lang w:eastAsia="en-CA"/>
          </w:rPr>
          <w:t>http://www.greenrebel.ca/rebel-bowl/</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Rodriguez, Ashley. "It’s Generation X, not millennials, who are obsessed with Facebook and Instagram." Quartz. January 26, 2017. Accessed October 30, 2017. </w:t>
      </w:r>
      <w:hyperlink r:id="rId33" w:history="1">
        <w:r w:rsidRPr="00C855C5">
          <w:rPr>
            <w:rFonts w:ascii="Times New Roman" w:eastAsia="Times New Roman" w:hAnsi="Times New Roman" w:cs="Times New Roman"/>
            <w:color w:val="1155CC"/>
            <w:sz w:val="24"/>
            <w:szCs w:val="24"/>
            <w:u w:val="single"/>
            <w:lang w:eastAsia="en-CA"/>
          </w:rPr>
          <w:t>https://qz.com/895566/its-generation-x-not-millennials-who-are-obsessed-with-facebook-instagram-snapchat-and-twitter/</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 New Consumerism: Redefining Ownership, Values and Priorities”, Euromonitor International, accessed October 2017. </w:t>
      </w:r>
      <w:hyperlink r:id="rId34" w:history="1">
        <w:r w:rsidRPr="00C855C5">
          <w:rPr>
            <w:rFonts w:ascii="Times New Roman" w:eastAsia="Times New Roman" w:hAnsi="Times New Roman" w:cs="Times New Roman"/>
            <w:color w:val="1155CC"/>
            <w:sz w:val="24"/>
            <w:szCs w:val="24"/>
            <w:u w:val="single"/>
            <w:lang w:eastAsia="en-CA"/>
          </w:rPr>
          <w:t>http://www.portal.euromonitor.com.proxy.library.carleton.ca/portal/analysis/permalink?PermalinkId=86537</w:t>
        </w:r>
      </w:hyperlink>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 New Definition of "Fast Food"." QSR magazine. April 19, 2010. Accessed October 28, 2017. </w:t>
      </w:r>
      <w:hyperlink r:id="rId35" w:history="1">
        <w:r w:rsidRPr="00C855C5">
          <w:rPr>
            <w:rFonts w:ascii="Times New Roman" w:eastAsia="Times New Roman" w:hAnsi="Times New Roman" w:cs="Times New Roman"/>
            <w:color w:val="1155CC"/>
            <w:sz w:val="24"/>
            <w:szCs w:val="24"/>
            <w:u w:val="single"/>
            <w:lang w:eastAsia="en-CA"/>
          </w:rPr>
          <w:t>https://www.qsrmagazine.com/news/new-definition-fast-food</w:t>
        </w:r>
      </w:hyperlink>
      <w:r w:rsidRPr="00C855C5">
        <w:rPr>
          <w:rFonts w:ascii="Times New Roman" w:eastAsia="Times New Roman" w:hAnsi="Times New Roman" w:cs="Times New Roman"/>
          <w:color w:val="000000"/>
          <w:sz w:val="24"/>
          <w:szCs w:val="24"/>
          <w:lang w:eastAsia="en-CA"/>
        </w:rPr>
        <w:t xml:space="preserve">. </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 state of the blocked web." </w:t>
      </w:r>
      <w:proofErr w:type="spellStart"/>
      <w:r w:rsidRPr="00C855C5">
        <w:rPr>
          <w:rFonts w:ascii="Times New Roman" w:eastAsia="Times New Roman" w:hAnsi="Times New Roman" w:cs="Times New Roman"/>
          <w:color w:val="000000"/>
          <w:sz w:val="24"/>
          <w:szCs w:val="24"/>
          <w:lang w:eastAsia="en-CA"/>
        </w:rPr>
        <w:t>PageFair</w:t>
      </w:r>
      <w:proofErr w:type="spellEnd"/>
      <w:r w:rsidRPr="00C855C5">
        <w:rPr>
          <w:rFonts w:ascii="Times New Roman" w:eastAsia="Times New Roman" w:hAnsi="Times New Roman" w:cs="Times New Roman"/>
          <w:color w:val="000000"/>
          <w:sz w:val="24"/>
          <w:szCs w:val="24"/>
          <w:lang w:eastAsia="en-CA"/>
        </w:rPr>
        <w:t xml:space="preserve">. February 2017. Accessed December 3, 2017. </w:t>
      </w:r>
      <w:hyperlink r:id="rId36" w:history="1">
        <w:r w:rsidRPr="00C855C5">
          <w:rPr>
            <w:rFonts w:ascii="Times New Roman" w:eastAsia="Times New Roman" w:hAnsi="Times New Roman" w:cs="Times New Roman"/>
            <w:color w:val="1155CC"/>
            <w:sz w:val="24"/>
            <w:szCs w:val="24"/>
            <w:u w:val="single"/>
            <w:lang w:eastAsia="en-CA"/>
          </w:rPr>
          <w:t>https://pagefair.com/downloads/2017/01/PageFair-2017-Adblock-Report.pdf</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 xml:space="preserve">“The Three Key Factors Driving the Green Economy”, Euromonitor International, accessed October 2017. </w:t>
      </w:r>
      <w:hyperlink r:id="rId37" w:history="1">
        <w:r w:rsidRPr="00C855C5">
          <w:rPr>
            <w:rFonts w:ascii="Times New Roman" w:eastAsia="Times New Roman" w:hAnsi="Times New Roman" w:cs="Times New Roman"/>
            <w:color w:val="1155CC"/>
            <w:sz w:val="24"/>
            <w:szCs w:val="24"/>
            <w:u w:val="single"/>
            <w:lang w:eastAsia="en-CA"/>
          </w:rPr>
          <w:t>http://www.portal.euromonitor.com/portal/?jWkRetXMFKdr4G9ShI9sdQ%3d%3d</w:t>
        </w:r>
      </w:hyperlink>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"USD per 1 CAD - Past 24 hrs." XE: Convert CAD/USD. Canada Dollar to United States Dollar. Accessed October 30, 2017. </w:t>
      </w:r>
      <w:hyperlink r:id="rId38" w:history="1">
        <w:r w:rsidRPr="00C855C5">
          <w:rPr>
            <w:rFonts w:ascii="Times New Roman" w:eastAsia="Times New Roman" w:hAnsi="Times New Roman" w:cs="Times New Roman"/>
            <w:color w:val="1155CC"/>
            <w:sz w:val="24"/>
            <w:szCs w:val="24"/>
            <w:u w:val="single"/>
            <w:lang w:eastAsia="en-CA"/>
          </w:rPr>
          <w:t>http://www.xe.com/currencyconverter/convert/?Amount=1&amp;From=CAD&amp;To=USD</w:t>
        </w:r>
      </w:hyperlink>
      <w:r w:rsidRPr="00C855C5">
        <w:rPr>
          <w:rFonts w:ascii="Times New Roman" w:eastAsia="Times New Roman" w:hAnsi="Times New Roman" w:cs="Times New Roman"/>
          <w:color w:val="000000"/>
          <w:sz w:val="24"/>
          <w:szCs w:val="24"/>
          <w:lang w:eastAsia="en-CA"/>
        </w:rPr>
        <w:t>.</w:t>
      </w: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
    <w:p w:rsidR="00960169" w:rsidRPr="00C855C5" w:rsidRDefault="00960169" w:rsidP="00960169">
      <w:pPr>
        <w:spacing w:after="0" w:line="240" w:lineRule="auto"/>
        <w:ind w:left="851" w:hanging="851"/>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t>Wier</w:t>
      </w:r>
      <w:proofErr w:type="spellEnd"/>
      <w:r w:rsidRPr="00C855C5">
        <w:rPr>
          <w:rFonts w:ascii="Times New Roman" w:eastAsia="Times New Roman" w:hAnsi="Times New Roman" w:cs="Times New Roman"/>
          <w:color w:val="000000"/>
          <w:sz w:val="24"/>
          <w:szCs w:val="24"/>
          <w:lang w:eastAsia="en-CA"/>
        </w:rPr>
        <w:t xml:space="preserve">, Marcel Vander. 2017. "Minimum Wage Hike would Mean 'Big Hit' for Employers: Experts." Canadian HR Reporter 30 (12): 2-1,12. </w:t>
      </w:r>
      <w:hyperlink r:id="rId39" w:history="1">
        <w:r w:rsidRPr="00C855C5">
          <w:rPr>
            <w:rFonts w:ascii="Times New Roman" w:eastAsia="Times New Roman" w:hAnsi="Times New Roman" w:cs="Times New Roman"/>
            <w:color w:val="1155CC"/>
            <w:sz w:val="24"/>
            <w:szCs w:val="24"/>
            <w:u w:val="single"/>
            <w:lang w:eastAsia="en-CA"/>
          </w:rPr>
          <w:t>http://proxy.library.carleton.ca/login?url=https://search-proquest-com.proxy.library.carleton.ca/docview/1923654308?accountid=9894</w:t>
        </w:r>
      </w:hyperlink>
      <w:r w:rsidRPr="00C855C5">
        <w:rPr>
          <w:rFonts w:ascii="Times New Roman" w:eastAsia="Times New Roman" w:hAnsi="Times New Roman" w:cs="Times New Roman"/>
          <w:color w:val="000000"/>
          <w:sz w:val="24"/>
          <w:szCs w:val="24"/>
          <w:lang w:eastAsia="en-CA"/>
        </w:rPr>
        <w:t>.</w:t>
      </w:r>
    </w:p>
    <w:p w:rsidR="00EF2783" w:rsidRPr="00C855C5" w:rsidRDefault="00EF2783" w:rsidP="00960169">
      <w:pPr>
        <w:pStyle w:val="MarketingPlandefault"/>
        <w:spacing w:before="10"/>
        <w:ind w:left="851" w:hanging="851"/>
      </w:pPr>
    </w:p>
    <w:p w:rsidR="00960169" w:rsidRPr="00C855C5" w:rsidRDefault="00960169">
      <w:pPr>
        <w:rPr>
          <w:rFonts w:ascii="Times New Roman" w:eastAsia="Times New Roman" w:hAnsi="Times New Roman" w:cs="Times New Roman"/>
          <w:bCs/>
          <w:color w:val="000000"/>
          <w:sz w:val="24"/>
          <w:szCs w:val="24"/>
          <w:lang w:eastAsia="en-CA"/>
        </w:rPr>
      </w:pPr>
      <w:r w:rsidRPr="00C855C5">
        <w:rPr>
          <w:rFonts w:ascii="Times New Roman" w:hAnsi="Times New Roman" w:cs="Times New Roman"/>
        </w:rPr>
        <w:br w:type="page"/>
      </w:r>
    </w:p>
    <w:p w:rsidR="00121F00" w:rsidRPr="00C855C5" w:rsidRDefault="00960169" w:rsidP="00960169">
      <w:pPr>
        <w:pStyle w:val="MarketingPlandefault"/>
        <w:spacing w:before="10"/>
        <w:ind w:left="851" w:hanging="851"/>
        <w:jc w:val="center"/>
      </w:pPr>
      <w:r w:rsidRPr="00C855C5">
        <w:lastRenderedPageBreak/>
        <w:t>Appendices</w:t>
      </w: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 SWOT Analysis of Current Situation</w:t>
      </w:r>
    </w:p>
    <w:tbl>
      <w:tblPr>
        <w:tblW w:w="9360" w:type="dxa"/>
        <w:tblCellMar>
          <w:top w:w="15" w:type="dxa"/>
          <w:left w:w="15" w:type="dxa"/>
          <w:bottom w:w="15" w:type="dxa"/>
          <w:right w:w="15" w:type="dxa"/>
        </w:tblCellMar>
        <w:tblLook w:val="04A0" w:firstRow="1" w:lastRow="0" w:firstColumn="1" w:lastColumn="0" w:noHBand="0" w:noVBand="1"/>
      </w:tblPr>
      <w:tblGrid>
        <w:gridCol w:w="4658"/>
        <w:gridCol w:w="4702"/>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Weaknesses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marketing is spread over 4 different online platforms, reaching a variety of market segments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has a great reputation of friendly, knowledgeable staff because of the one on one training with the owner.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has many avenues to receive customer feedback to research and develop the brand.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focuses on the good attitudes of employees and accomplishes this by making employee satisfaction their main focus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information systems are cloud-based and locally sourced.  Different POS systems are constantly being tested to find one that maximizes efficiency.</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reduces unnecessary spending and has a very through financial process that results in very concise financial statements every month.</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7"/>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All 4 platforms share nearly identical information, not taking advantage of each platform’s unique offerings.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has no written procedures and handbooks for employees to reference.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9"/>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management does limited industry research, instead relying on management experience which is not a reliable way to research future trends.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10"/>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human resources processes have a lack of structure and no guidelines.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11"/>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lacks other information systems that could contribute to efficiency.</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12"/>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only allocates 3% of sales to their marketing budget for both locations.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Threats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Social: </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Sustainability and organic product trends have been rising and are continuing to gain momentum</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is geographically well positioned in an area where the </w:t>
            </w:r>
            <w:r w:rsidRPr="00C855C5">
              <w:rPr>
                <w:rFonts w:ascii="Times New Roman" w:eastAsia="Times New Roman" w:hAnsi="Times New Roman" w:cs="Times New Roman"/>
                <w:color w:val="000000"/>
                <w:sz w:val="24"/>
                <w:szCs w:val="24"/>
                <w:lang w:eastAsia="en-CA"/>
              </w:rPr>
              <w:lastRenderedPageBreak/>
              <w:t>population is following these trends</w:t>
            </w:r>
          </w:p>
          <w:p w:rsidR="00960169" w:rsidRPr="00C855C5" w:rsidRDefault="00960169" w:rsidP="00960169">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Demographic and Ethnic</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Over approximately 26.4% of the population surrounding the Elgin location is exactly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existing target market of women aged 18-40.</w:t>
            </w:r>
          </w:p>
          <w:p w:rsidR="00960169" w:rsidRPr="00C855C5" w:rsidRDefault="00960169" w:rsidP="00960169">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Political and Legal</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The small business tax rate is being lowered to 9% by 2019. This means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would have more funds for marketing.</w:t>
            </w:r>
          </w:p>
          <w:p w:rsidR="00960169" w:rsidRPr="00C855C5" w:rsidRDefault="00960169" w:rsidP="00960169">
            <w:pPr>
              <w:numPr>
                <w:ilvl w:val="0"/>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Technological</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Operating as a cashless business has become a viable option. This change would reduce risk of robberies, employee theft and simple counting mistakes.</w:t>
            </w:r>
          </w:p>
          <w:p w:rsidR="00960169" w:rsidRPr="00C855C5" w:rsidRDefault="00960169" w:rsidP="00960169">
            <w:pPr>
              <w:numPr>
                <w:ilvl w:val="1"/>
                <w:numId w:val="1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Snapchat’s Snap map could bring significantly more customers in as they invite their friends.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14"/>
              </w:numPr>
              <w:spacing w:after="0" w:line="240" w:lineRule="auto"/>
              <w:ind w:left="705"/>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lastRenderedPageBreak/>
              <w:t>Economic</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The Canadian dollar is low in comparison to the American dollar so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must pay extra for their cutlery and bowls.</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A slowdown has been forecasted for the Canadian </w:t>
            </w:r>
            <w:r w:rsidRPr="00C855C5">
              <w:rPr>
                <w:rFonts w:ascii="Times New Roman" w:eastAsia="Times New Roman" w:hAnsi="Times New Roman" w:cs="Times New Roman"/>
                <w:color w:val="000000"/>
                <w:sz w:val="24"/>
                <w:szCs w:val="24"/>
                <w:lang w:eastAsia="en-CA"/>
              </w:rPr>
              <w:lastRenderedPageBreak/>
              <w:t>economy. This would reduce money flowing through the business.</w:t>
            </w:r>
          </w:p>
          <w:p w:rsidR="00960169" w:rsidRPr="00C855C5" w:rsidRDefault="00960169" w:rsidP="00960169">
            <w:pPr>
              <w:numPr>
                <w:ilvl w:val="0"/>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Political and Legal</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Potential new tax policies would make it far less profitable to owners to run small businesses. This could force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out of business.</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Ontario minimum wage will be increasing to $15/hr by 2019. This will skyrocket wage expenses for all businesses.</w:t>
            </w:r>
          </w:p>
          <w:p w:rsidR="00960169" w:rsidRPr="00C855C5" w:rsidRDefault="00960169" w:rsidP="00960169">
            <w:pPr>
              <w:numPr>
                <w:ilvl w:val="0"/>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Competitive</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Mad Radish shares the same geographic area as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and offers similar products. Mad Radish could potentially win over the customers in the area thereby stifling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w:t>
            </w:r>
          </w:p>
          <w:p w:rsidR="00960169" w:rsidRPr="00C855C5" w:rsidRDefault="00960169" w:rsidP="00960169">
            <w:pPr>
              <w:numPr>
                <w:ilvl w:val="1"/>
                <w:numId w:val="1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Green Rebel poses nearly the same threat as Mad Radish except they also have sustainable initiatives, though not up to the same level as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 xml:space="preserve">Appendix 2 Transcript of the Interview with George (Owner of </w:t>
      </w:r>
      <w:proofErr w:type="spellStart"/>
      <w:r w:rsidRPr="00C855C5">
        <w:rPr>
          <w:rFonts w:ascii="Times New Roman" w:eastAsia="Times New Roman" w:hAnsi="Times New Roman" w:cs="Times New Roman"/>
          <w:color w:val="000000"/>
          <w:sz w:val="24"/>
          <w:szCs w:val="24"/>
          <w:u w:val="single"/>
          <w:lang w:eastAsia="en-CA"/>
        </w:rPr>
        <w:t>Pirho</w:t>
      </w:r>
      <w:proofErr w:type="spellEnd"/>
      <w:r w:rsidRPr="00C855C5">
        <w:rPr>
          <w:rFonts w:ascii="Times New Roman" w:eastAsia="Times New Roman" w:hAnsi="Times New Roman" w:cs="Times New Roman"/>
          <w:color w:val="000000"/>
          <w:sz w:val="24"/>
          <w:szCs w:val="24"/>
          <w:u w:val="single"/>
          <w:lang w:eastAsia="en-CA"/>
        </w:rPr>
        <w:t xml:space="preserve"> Grill)</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Interview Transcript</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George </w:t>
            </w:r>
            <w:proofErr w:type="spellStart"/>
            <w:r w:rsidRPr="00C855C5">
              <w:rPr>
                <w:rFonts w:ascii="Times New Roman" w:eastAsia="Times New Roman" w:hAnsi="Times New Roman" w:cs="Times New Roman"/>
                <w:color w:val="000000"/>
                <w:sz w:val="24"/>
                <w:szCs w:val="24"/>
                <w:lang w:eastAsia="en-CA"/>
              </w:rPr>
              <w:t>Plagakis</w:t>
            </w:r>
            <w:proofErr w:type="spellEnd"/>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October 23, 2017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Interviewer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Interviewee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Hello?</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Hi George!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How are you?</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Good, you?</w:t>
            </w:r>
            <w:r w:rsidRPr="00C855C5">
              <w:rPr>
                <w:rFonts w:ascii="Times New Roman" w:eastAsia="Times New Roman" w:hAnsi="Times New Roman" w:cs="Times New Roman"/>
                <w:b/>
                <w:bCs/>
                <w:color w:val="000000"/>
                <w:sz w:val="24"/>
                <w:szCs w:val="24"/>
                <w:lang w:eastAsia="en-CA"/>
              </w:rPr>
              <w:br/>
            </w:r>
            <w:r w:rsidRPr="00C855C5">
              <w:rPr>
                <w:rFonts w:ascii="Times New Roman" w:eastAsia="Times New Roman" w:hAnsi="Times New Roman" w:cs="Times New Roman"/>
                <w:color w:val="000000"/>
                <w:sz w:val="24"/>
                <w:szCs w:val="24"/>
                <w:lang w:eastAsia="en-CA"/>
              </w:rPr>
              <w:t xml:space="preserve">Good.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Awesome, so we’ll try to make this as quick as possible because I know you’re busy today and so are we, we’re all kind of running around.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Well, today is family stuff and then tonight I work again so.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lastRenderedPageBreak/>
              <w:t xml:space="preserve">Yeah for sure, we’ve just got a couple of clarifying question about the email you sent our way. For the internal analysis, the goal is to analyze the business’ strengths and weaknesses so we need some specific information. How would you describe your current marketing strategy? </w:t>
            </w:r>
            <w:r w:rsidRPr="00C855C5">
              <w:rPr>
                <w:rFonts w:ascii="Times New Roman" w:eastAsia="Times New Roman" w:hAnsi="Times New Roman" w:cs="Times New Roman"/>
                <w:b/>
                <w:bCs/>
                <w:color w:val="000000"/>
                <w:sz w:val="24"/>
                <w:szCs w:val="24"/>
                <w:lang w:eastAsia="en-CA"/>
              </w:rPr>
              <w:br/>
              <w:t>What is your current objective with you marketing strategy outside of what we’re doing with you?</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Yeah so, first of all my marketing strategy is very weak because I don’t have enough funds to do what I want to do. So, working on knowing that and working with the funds we have in place. The strategy right now is centred around brand awareness, people knowing who we are and what we do and that’s mostly it. Because, I find that not getting enough foot-traffic is a problem. When people do come in and eat our food and have the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experience they become extremely loyal. I’ve been doing this for a long time with different brands. I’ve never been in a brand that has customer retention like what we’re doing now. The key is to get them inside. Once they’re inside they stay inside and they come regularly.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And so, what are some specific outlets you’re using for marketing?</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Mostly it’s social media because it’s the most inexpensive way. Facebook, Instagram and twitter. Our website as well but it isn’t good. We would say okay. It was good for what is cost us but there’s room for improvement.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Ah, okay. So, for our next question it’s about service process. Your service process would include things like food handling and food preparation. What are some tangible things you guys have implemented for your service process? What are employee training process?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Ah, well that’s very easy. I’m a very procedural, organized guy that way. Lots of procedures in place. Due to the size of the business we don’t have everything nice and neat and in handbooks or an organized paper trail. But verbally, everyone is trained and taught the same way. In terms of service it always starts on first base and ends at the cash, depending on which day it is and the volume. That will dictate how many staff are on that day. We have prep and chef work in the back. We have specific training on how to prep stuff for freshness, quality , food handling. Everyone hired at the back have past experience with food handling and we’ll sending them to do an online health-based certificate designed by the provincial government but handled municipally. 2 out of 5 back employees have it already. In the front of the house we have safety procedures and health-conscious procedures with green certified chemicals. Sanitizers, degreasers and cleaners. We verbally teach everyone and ensure it’s habit. In the long-run I’d like handbooks to hand over to franchisees and partners. All the training is done by us and by doing it every day it becomes a habit.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In terms of an employee hierarchy, how does that work?</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Yeah, okay. So, when an environment is larger there becomes more levels but in this case it’s owner, store manager, Elgin has its own but not Barrhaven, the kitchen is handled by the chef and the prep guys work under him and then we’ve kind of unofficially chose shift leaders. Whoever has shown to be a leader, knowledgeable and shows love and care – those are who we label shift leaders. We try to compensate them with little gifts here and there and maybe a higher salary. We’re a hands-on owner-operator style environment so we’re there to handle 90% of the roles. Of course, we’re not always there so everyone does need to know these things themselves. We could be better in our procedure teaching but we’re there so often that sometimes we don’t spend enough energy on that.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You mentioned you have a store manager in Elgin?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 xml:space="preserve">We do, Tom. He will be a future owner of a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we just haven’t secured a location. He’s got a lot of experience in businesses with a lot more employees than we have so he has the skills. So he’s the store manager and we have a night supervisor which is a part-time who is personable and knowledgeable.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Why does Elgin have a store manager knowing that Barrhaven is busier?</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Location wise Barrhaven works best for me whereas Elgin is better for him.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Ah, so you’re at Barrhaven more often?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Really, I’m everywhere. I’m at Elgin or Barrhaven or at home in my office trying to drive the business or brand, I’m meeting with people. I’m wearing a lot of hats: I’m playing head office trying to drive the brand locally and nationally and I do everything for now. At the same time, I supervise the Barrhaven location. I wear a lot of hats and do a lot of things. I have to manage my time properly because I’m also a family man and an entrepreneur.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You said that you had about 3% of total sales for a marketing budget, would there be a ballpark number you could give us? Just so we can create a marketing plan that aligns with your financial abilities.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$45</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000 annually for the two stores.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Is there a specific percentage of sales you put towards capital purchases at the end of each year?</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 in this industry, for the first years you don’t have much capital reinvestment because the equipment is brand new. So, if you do a good job designing your restaurant, you really don’t need to put any money back for the first few years unless you want to increase efficiency. One thing we just did was spending money on hats, t-shirts and aprons for branding. I think we did a pretty good job of this. You’ll see the hats and t-shirts soon on everybody and feel free to comment on that.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Are there any pieces of capital you’re thinking of adding to increase efficiency?</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Nothing right now. There might be something for coffee but we haven’t decided on that yet. Our start-up costs for each location were about $450</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000 so we’ve put a lot of effort into building them sustainably and with the highest quality materials.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In terms of finances, do you do it yourself or hire outside help?</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So we have in-house bookkeeping and third-party accounting.</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For the third-party accounting, how did you find them?</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Yeah, it’s my accountant that I’ve used for a long time.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With your in-house bookkeeping, what systems do you use?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 everything is old-school paper trail like invoices and such so I scan them to </w:t>
            </w:r>
            <w:proofErr w:type="spellStart"/>
            <w:r w:rsidRPr="00C855C5">
              <w:rPr>
                <w:rFonts w:ascii="Times New Roman" w:eastAsia="Times New Roman" w:hAnsi="Times New Roman" w:cs="Times New Roman"/>
                <w:color w:val="000000"/>
                <w:sz w:val="24"/>
                <w:szCs w:val="24"/>
                <w:lang w:eastAsia="en-CA"/>
              </w:rPr>
              <w:t>dropbox</w:t>
            </w:r>
            <w:proofErr w:type="spellEnd"/>
            <w:r w:rsidRPr="00C855C5">
              <w:rPr>
                <w:rFonts w:ascii="Times New Roman" w:eastAsia="Times New Roman" w:hAnsi="Times New Roman" w:cs="Times New Roman"/>
                <w:color w:val="000000"/>
                <w:sz w:val="24"/>
                <w:szCs w:val="24"/>
                <w:lang w:eastAsia="en-CA"/>
              </w:rPr>
              <w:t xml:space="preserve"> and my accountant will use that information and have access to banking and credit card processing. Then she’ll put everything on a detailed excel sheet. It’s a monthly PNL statement. We are very professional with how we handle our bookkeeping and everything.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Awesome. How many employees do you currently have?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About 8 to 10 per location.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You mentioned rewarding employees on a day-to-day basis, how do you do this?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 I said in my email, it’s more like managing my team daily and making working at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amazing. We are a minimum wage business and this new minimum wage will really hurt us. It will be, we’re not going to let it be devastating, but it will hurt a lot of businesses very much. It’s not </w:t>
            </w:r>
            <w:proofErr w:type="spellStart"/>
            <w:r w:rsidRPr="00C855C5">
              <w:rPr>
                <w:rFonts w:ascii="Times New Roman" w:eastAsia="Times New Roman" w:hAnsi="Times New Roman" w:cs="Times New Roman"/>
                <w:color w:val="000000"/>
                <w:sz w:val="24"/>
                <w:szCs w:val="24"/>
                <w:lang w:eastAsia="en-CA"/>
              </w:rPr>
              <w:t>gonna</w:t>
            </w:r>
            <w:proofErr w:type="spellEnd"/>
            <w:r w:rsidRPr="00C855C5">
              <w:rPr>
                <w:rFonts w:ascii="Times New Roman" w:eastAsia="Times New Roman" w:hAnsi="Times New Roman" w:cs="Times New Roman"/>
                <w:color w:val="000000"/>
                <w:sz w:val="24"/>
                <w:szCs w:val="24"/>
                <w:lang w:eastAsia="en-CA"/>
              </w:rPr>
              <w:t xml:space="preserve"> be rosy like the government says. I’ve had bigger businesses with a lot more staff where we’ve have large benefits packages but the best way to keep a good work force is to have a good work environment. That means, every day, being positive and being </w:t>
            </w:r>
            <w:r w:rsidRPr="00C855C5">
              <w:rPr>
                <w:rFonts w:ascii="Times New Roman" w:eastAsia="Times New Roman" w:hAnsi="Times New Roman" w:cs="Times New Roman"/>
                <w:color w:val="000000"/>
                <w:sz w:val="24"/>
                <w:szCs w:val="24"/>
                <w:lang w:eastAsia="en-CA"/>
              </w:rPr>
              <w:lastRenderedPageBreak/>
              <w:t xml:space="preserve">encouraging and empowering. When students come and have part-time jobs, they’re not there for the money. More often they’re there to satisfy their parents or satisfy themselves. It’s not about how much they’re going to make. Most don’t really need the money. Our employees are usually 16 to 25 so they are really caring about is the great environment and sharing an outlook on life that’s sustainable and focused on quality and healthy-living. Wanting to be great to customers and giving the best quality and value – that everyday makes our staff happier.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You mentioned your interview process had two steps, what does each step include?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 have paperwork for this but I almost never use it. I’ve been doing this for so long that I do everything on the fly. I can read people, I’m a good judge of character. My two-steps are more paperwork stuff. The first part is a meet and greet and after you meet about 10 people you meet a second time with your top choices. The second time is more in-depth. For me it’s mostly about personalities and attitudes. What we do is so simple that I don’t need people with specific strengths. I need personalities and attitudes. Meaning, what’s your attitude in your job? For me, it’s that simple. In the future if I do corporate stores, then I’ll pull out all my paperwork with specific questions and angles for interviews. Now, it’s small and I do it on the fly.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Are there systems for the employees to provide and receive feedback?</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Yeah, we don’t have any system. In Elgin, they used Facebook for schedules and communication. But we’re a transparent company so they can come to me. Most of them don’t, they go to Louis who is my chef/partner. Maybe they find me intimidating but I encourage them to come to me for everything.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You mentioned in your email, when creating new menu items you reference marketing trends and data. How do you acquire this?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 subscribe to specific industry magazines. Generic ones for QSR and generic for sit-down and specific for fast-casual which is what our restaurant is. It’s new to Canada and we’re probably pioneers in Canada. So, plus we look at demographics so Ottawa is very different from other cities. We watch trends and use my own experience to see if they’ll work and we stay within the menu design which is Greek Mediterranean.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In terms of guest feedback, is it mostly casual or are there strategies?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No cards yet. We get emails, social media and face to face comments. If you look at our Facebook rating we’re 4.9/5 for 200 reviews which is awesome.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Yeah, that’s incredible. We’re down to our last question. You mentioned using a POS system. Do you have the name of the software?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 use </w:t>
            </w:r>
            <w:proofErr w:type="spellStart"/>
            <w:r w:rsidRPr="00C855C5">
              <w:rPr>
                <w:rFonts w:ascii="Times New Roman" w:eastAsia="Times New Roman" w:hAnsi="Times New Roman" w:cs="Times New Roman"/>
                <w:color w:val="000000"/>
                <w:sz w:val="24"/>
                <w:szCs w:val="24"/>
                <w:lang w:eastAsia="en-CA"/>
              </w:rPr>
              <w:t>VIVOnet</w:t>
            </w:r>
            <w:proofErr w:type="spellEnd"/>
            <w:r w:rsidRPr="00C855C5">
              <w:rPr>
                <w:rFonts w:ascii="Times New Roman" w:eastAsia="Times New Roman" w:hAnsi="Times New Roman" w:cs="Times New Roman"/>
                <w:color w:val="000000"/>
                <w:sz w:val="24"/>
                <w:szCs w:val="24"/>
                <w:lang w:eastAsia="en-CA"/>
              </w:rPr>
              <w:t xml:space="preserve"> in Barrhaven and I’m testing Cluster in Elgin. They’re two Canadian companies, one is from Vancouver and one is from Montreal.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Why are you testing two POS systems?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 wasn’t fully satisfied with VIVO and I wanted to try something else. They’re both cloud based so no paperwork, no papers. They’re both Canadian. I couldn’t find anything from Ottawa, which was my primary goal. There’s things about the brands I like so we’re testing them out to see what to use for the long run.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Sounds great. That’s all the questions I have for you today, thank you so much. We really appreciate your time.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Awesome, I’m curious and eager to see what you guys come up with.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That’s good to hear. Have a good one! </w:t>
            </w:r>
            <w:r w:rsidRPr="00C855C5">
              <w:rPr>
                <w:rFonts w:ascii="Times New Roman" w:eastAsia="Times New Roman" w:hAnsi="Times New Roman" w:cs="Times New Roman"/>
                <w:b/>
                <w:bCs/>
                <w:color w:val="000000"/>
                <w:sz w:val="24"/>
                <w:szCs w:val="24"/>
                <w:lang w:eastAsia="en-CA"/>
              </w:rPr>
              <w:br/>
            </w:r>
            <w:r w:rsidRPr="00C855C5">
              <w:rPr>
                <w:rFonts w:ascii="Times New Roman" w:eastAsia="Times New Roman" w:hAnsi="Times New Roman" w:cs="Times New Roman"/>
                <w:color w:val="000000"/>
                <w:sz w:val="24"/>
                <w:szCs w:val="24"/>
                <w:lang w:eastAsia="en-CA"/>
              </w:rPr>
              <w:t>You too! Good-bye.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3 Segmentation grid product applicability</w:t>
      </w:r>
    </w:p>
    <w:tbl>
      <w:tblPr>
        <w:tblW w:w="9360" w:type="dxa"/>
        <w:tblCellMar>
          <w:top w:w="15" w:type="dxa"/>
          <w:left w:w="15" w:type="dxa"/>
          <w:bottom w:w="15" w:type="dxa"/>
          <w:right w:w="15" w:type="dxa"/>
        </w:tblCellMar>
        <w:tblLook w:val="04A0" w:firstRow="1" w:lastRow="0" w:firstColumn="1" w:lastColumn="0" w:noHBand="0" w:noVBand="1"/>
      </w:tblPr>
      <w:tblGrid>
        <w:gridCol w:w="2027"/>
        <w:gridCol w:w="3069"/>
        <w:gridCol w:w="1561"/>
        <w:gridCol w:w="1676"/>
        <w:gridCol w:w="1027"/>
      </w:tblGrid>
      <w:tr w:rsidR="00960169" w:rsidRPr="00C855C5" w:rsidTr="00960169">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Markets</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Menu Items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Sector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Segment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Regular Menu</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Student Special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Catering</w:t>
            </w:r>
          </w:p>
        </w:tc>
      </w:tr>
      <w:tr w:rsidR="00960169" w:rsidRPr="00C855C5" w:rsidTr="00960169">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Consumer (B2C)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Gym goers/Health Enthusiasts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Night Owls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Young Professionals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r w:rsidR="00960169" w:rsidRPr="00C855C5" w:rsidTr="00960169">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Professional (B2B)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Companies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Charities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Private Schools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Segoe UI Symbol" w:eastAsia="Times New Roman" w:hAnsi="Segoe UI Symbol" w:cs="Segoe UI Symbol"/>
                <w:color w:val="000000"/>
                <w:sz w:val="24"/>
                <w:szCs w:val="24"/>
                <w:lang w:eastAsia="en-CA"/>
              </w:rPr>
              <w:t>✓</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4 Segmentation grid wants/needs</w:t>
      </w:r>
    </w:p>
    <w:tbl>
      <w:tblPr>
        <w:tblW w:w="9360" w:type="dxa"/>
        <w:tblCellMar>
          <w:top w:w="15" w:type="dxa"/>
          <w:left w:w="15" w:type="dxa"/>
          <w:bottom w:w="15" w:type="dxa"/>
          <w:right w:w="15" w:type="dxa"/>
        </w:tblCellMar>
        <w:tblLook w:val="04A0" w:firstRow="1" w:lastRow="0" w:firstColumn="1" w:lastColumn="0" w:noHBand="0" w:noVBand="1"/>
      </w:tblPr>
      <w:tblGrid>
        <w:gridCol w:w="864"/>
        <w:gridCol w:w="3308"/>
        <w:gridCol w:w="5188"/>
      </w:tblGrid>
      <w:tr w:rsidR="00960169" w:rsidRPr="00C855C5" w:rsidTr="00960169">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Markets</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What they value in food</w:t>
            </w:r>
          </w:p>
        </w:tc>
      </w:tr>
      <w:tr w:rsidR="00960169" w:rsidRPr="00C855C5" w:rsidTr="0096016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Sector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Segment</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r w:rsidR="00960169" w:rsidRPr="00C855C5" w:rsidTr="00960169">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B2C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Gym goers/Health Enthusiasts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Nutrition, Portion Size, Macro Nutrients, Protein</w:t>
            </w: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Night Owls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Late night, Inexpensive, Portion Size</w:t>
            </w:r>
          </w:p>
        </w:tc>
      </w:tr>
      <w:tr w:rsidR="00960169" w:rsidRPr="00C855C5" w:rsidTr="0096016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Young Professionals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Nutrition, Sophistication, Clean feeling</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u w:val="single"/>
          <w:lang w:eastAsia="en-CA"/>
        </w:rPr>
        <w:lastRenderedPageBreak/>
        <w:t>Appendix 5 PRIZM5 for postal code K2P 1M5 - Part 1</w:t>
      </w:r>
      <w:r w:rsidRPr="00C855C5">
        <w:rPr>
          <w:rFonts w:ascii="Times New Roman" w:eastAsia="Times New Roman" w:hAnsi="Times New Roman" w:cs="Times New Roman"/>
          <w:noProof/>
          <w:color w:val="000000"/>
          <w:sz w:val="24"/>
          <w:szCs w:val="24"/>
          <w:lang w:eastAsia="en-CA"/>
        </w:rPr>
        <w:drawing>
          <wp:inline distT="0" distB="0" distL="0" distR="0">
            <wp:extent cx="5353050" cy="2362200"/>
            <wp:effectExtent l="0" t="0" r="0" b="0"/>
            <wp:docPr id="8" name="Picture 8" descr="https://lh5.googleusercontent.com/-jgOXTy8D7xqaPAgN-sLG0hzidZXasaZS6vydzG5tbIsPPV3aBDHWx9j76rk6kRU3cnXtjZl-HYEXkFqUrdSMIobuvDGJJ_pbeRrf_IxarHVDYh0NSyv2Q4FobGnEjogtcUboI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jgOXTy8D7xqaPAgN-sLG0hzidZXasaZS6vydzG5tbIsPPV3aBDHWx9j76rk6kRU3cnXtjZl-HYEXkFqUrdSMIobuvDGJJ_pbeRrf_IxarHVDYh0NSyv2Q4FobGnEjogtcUboIw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53050" cy="2362200"/>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u w:val="single"/>
          <w:lang w:eastAsia="en-CA"/>
        </w:rPr>
        <w:t>Appendix 6 PRIZM5 for postal code K2P 1M5 - Part 2</w:t>
      </w:r>
      <w:r w:rsidRPr="00C855C5">
        <w:rPr>
          <w:rFonts w:ascii="Times New Roman" w:eastAsia="Times New Roman" w:hAnsi="Times New Roman" w:cs="Times New Roman"/>
          <w:noProof/>
          <w:color w:val="000000"/>
          <w:sz w:val="24"/>
          <w:szCs w:val="24"/>
          <w:lang w:eastAsia="en-CA"/>
        </w:rPr>
        <w:drawing>
          <wp:inline distT="0" distB="0" distL="0" distR="0">
            <wp:extent cx="5305425" cy="3038475"/>
            <wp:effectExtent l="0" t="0" r="9525" b="9525"/>
            <wp:docPr id="7" name="Picture 7" descr="https://lh6.googleusercontent.com/3QT52yyuZCHy-wUKZfTCBFkvDs_KXfru0cFG0uSHGp9QL7nYqMXmBvjlWoTIosjtnpLMVXYmSrthCih_lq3NXLa08XlnEl_l95Fbf26qSegIRkJAJV5NMtA53RVtrigUjTVMYL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3QT52yyuZCHy-wUKZfTCBFkvDs_KXfru0cFG0uSHGp9QL7nYqMXmBvjlWoTIosjtnpLMVXYmSrthCih_lq3NXLa08XlnEl_l95Fbf26qSegIRkJAJV5NMtA53RVtrigUjTVMYLP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5425" cy="3038475"/>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7 Justification for segment size</w:t>
      </w:r>
    </w:p>
    <w:tbl>
      <w:tblPr>
        <w:tblW w:w="0" w:type="auto"/>
        <w:tblCellMar>
          <w:top w:w="15" w:type="dxa"/>
          <w:left w:w="15" w:type="dxa"/>
          <w:bottom w:w="15" w:type="dxa"/>
          <w:right w:w="15" w:type="dxa"/>
        </w:tblCellMar>
        <w:tblLook w:val="04A0" w:firstRow="1" w:lastRow="0" w:firstColumn="1" w:lastColumn="0" w:noHBand="0" w:noVBand="1"/>
      </w:tblPr>
      <w:tblGrid>
        <w:gridCol w:w="1768"/>
        <w:gridCol w:w="7572"/>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Young Professionals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Based on 2011 data, the federal government employed 427,069 people, 32% of them work in Ottawa–Gatineau (Statistics Canada, 2011). Thus, 427,069*32%= 136,662.08 approximately </w:t>
            </w:r>
            <w:r w:rsidRPr="00C855C5">
              <w:rPr>
                <w:rFonts w:ascii="Times New Roman" w:eastAsia="Times New Roman" w:hAnsi="Times New Roman" w:cs="Times New Roman"/>
                <w:b/>
                <w:bCs/>
                <w:color w:val="000000"/>
                <w:sz w:val="24"/>
                <w:szCs w:val="24"/>
                <w:lang w:eastAsia="en-CA"/>
              </w:rPr>
              <w:t>136,662</w:t>
            </w:r>
            <w:r w:rsidRPr="00C855C5">
              <w:rPr>
                <w:rFonts w:ascii="Times New Roman" w:eastAsia="Times New Roman" w:hAnsi="Times New Roman" w:cs="Times New Roman"/>
                <w:color w:val="000000"/>
                <w:sz w:val="24"/>
                <w:szCs w:val="24"/>
                <w:lang w:eastAsia="en-CA"/>
              </w:rPr>
              <w:t xml:space="preserve"> people work for the federal government in Ottawa-Gatineau.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There are 276,050 people aged 20-34 in Ottawa-Gatineau (Statistics Canada, 2017). This age range is considered young professionals because many college students graduate as 20 year olds and many graduate students finish school anywhere from 25 to 30 years old and begin their careers. There are also 897,825 people in the approximated working population of ages 15 to 64 (Statistics Canada, 2017). 276,050/897,825*100= </w:t>
            </w:r>
            <w:r w:rsidRPr="00C855C5">
              <w:rPr>
                <w:rFonts w:ascii="Times New Roman" w:eastAsia="Times New Roman" w:hAnsi="Times New Roman" w:cs="Times New Roman"/>
                <w:b/>
                <w:bCs/>
                <w:color w:val="000000"/>
                <w:sz w:val="24"/>
                <w:szCs w:val="24"/>
                <w:lang w:eastAsia="en-CA"/>
              </w:rPr>
              <w:t>29.74%</w:t>
            </w:r>
            <w:r w:rsidRPr="00C855C5">
              <w:rPr>
                <w:rFonts w:ascii="Times New Roman" w:eastAsia="Times New Roman" w:hAnsi="Times New Roman" w:cs="Times New Roman"/>
                <w:color w:val="000000"/>
                <w:sz w:val="24"/>
                <w:szCs w:val="24"/>
                <w:lang w:eastAsia="en-CA"/>
              </w:rPr>
              <w:t xml:space="preserve"> of the working population in Ottawa-Gatineau is aged 20-34.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136,662</w:t>
            </w:r>
            <w:r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b/>
                <w:bCs/>
                <w:color w:val="000000"/>
                <w:sz w:val="24"/>
                <w:szCs w:val="24"/>
                <w:lang w:eastAsia="en-CA"/>
              </w:rPr>
              <w:t>29.74%</w:t>
            </w:r>
            <w:r w:rsidRPr="00C855C5">
              <w:rPr>
                <w:rFonts w:ascii="Times New Roman" w:eastAsia="Times New Roman" w:hAnsi="Times New Roman" w:cs="Times New Roman"/>
                <w:color w:val="000000"/>
                <w:sz w:val="24"/>
                <w:szCs w:val="24"/>
                <w:lang w:eastAsia="en-CA"/>
              </w:rPr>
              <w:t xml:space="preserve">= 40,643.2788 so approximately </w:t>
            </w:r>
            <w:r w:rsidRPr="00C855C5">
              <w:rPr>
                <w:rFonts w:ascii="Times New Roman" w:eastAsia="Times New Roman" w:hAnsi="Times New Roman" w:cs="Times New Roman"/>
                <w:b/>
                <w:bCs/>
                <w:color w:val="000000"/>
                <w:sz w:val="24"/>
                <w:szCs w:val="24"/>
                <w:lang w:eastAsia="en-CA"/>
              </w:rPr>
              <w:t>40,643</w:t>
            </w:r>
            <w:r w:rsidRPr="00C855C5">
              <w:rPr>
                <w:rFonts w:ascii="Times New Roman" w:eastAsia="Times New Roman" w:hAnsi="Times New Roman" w:cs="Times New Roman"/>
                <w:color w:val="000000"/>
                <w:sz w:val="24"/>
                <w:szCs w:val="24"/>
                <w:lang w:eastAsia="en-CA"/>
              </w:rPr>
              <w:t xml:space="preserve"> people aged 20-34 work for the government. The vast majority of government offices are in downtown Ottawa</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It's a reasonable assumption that people are willing to travel 5 blocks for lunch. The area within 5 blocks of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makes up approximately</w:t>
            </w:r>
            <w:r w:rsidRPr="00C855C5">
              <w:rPr>
                <w:rFonts w:ascii="Times New Roman" w:eastAsia="Times New Roman" w:hAnsi="Times New Roman" w:cs="Times New Roman"/>
                <w:b/>
                <w:bCs/>
                <w:color w:val="000000"/>
                <w:sz w:val="24"/>
                <w:szCs w:val="24"/>
                <w:lang w:eastAsia="en-CA"/>
              </w:rPr>
              <w:t xml:space="preserve"> ⅙</w:t>
            </w:r>
            <w:r w:rsidRPr="00C855C5">
              <w:rPr>
                <w:rFonts w:ascii="Times New Roman" w:eastAsia="Times New Roman" w:hAnsi="Times New Roman" w:cs="Times New Roman"/>
                <w:color w:val="000000"/>
                <w:sz w:val="24"/>
                <w:szCs w:val="24"/>
                <w:lang w:eastAsia="en-CA"/>
              </w:rPr>
              <w:t xml:space="preserve"> of the area considered downtown Ottawa (See Appendix 19)</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40,643</w:t>
            </w:r>
            <w:r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b/>
                <w:bCs/>
                <w:color w:val="000000"/>
                <w:sz w:val="24"/>
                <w:szCs w:val="24"/>
                <w:lang w:eastAsia="en-CA"/>
              </w:rPr>
              <w:t>(⅙)</w:t>
            </w:r>
            <w:r w:rsidRPr="00C855C5">
              <w:rPr>
                <w:rFonts w:ascii="Times New Roman" w:eastAsia="Times New Roman" w:hAnsi="Times New Roman" w:cs="Times New Roman"/>
                <w:color w:val="000000"/>
                <w:sz w:val="24"/>
                <w:szCs w:val="24"/>
                <w:lang w:eastAsia="en-CA"/>
              </w:rPr>
              <w:t xml:space="preserve">=6773.33 approximately </w:t>
            </w:r>
            <w:r w:rsidRPr="00C855C5">
              <w:rPr>
                <w:rFonts w:ascii="Times New Roman" w:eastAsia="Times New Roman" w:hAnsi="Times New Roman" w:cs="Times New Roman"/>
                <w:b/>
                <w:bCs/>
                <w:color w:val="000000"/>
                <w:sz w:val="24"/>
                <w:szCs w:val="24"/>
                <w:lang w:eastAsia="en-CA"/>
              </w:rPr>
              <w:t>6773</w:t>
            </w:r>
            <w:r w:rsidRPr="00C855C5">
              <w:rPr>
                <w:rFonts w:ascii="Times New Roman" w:eastAsia="Times New Roman" w:hAnsi="Times New Roman" w:cs="Times New Roman"/>
                <w:color w:val="000000"/>
                <w:sz w:val="24"/>
                <w:szCs w:val="24"/>
                <w:lang w:eastAsia="en-CA"/>
              </w:rPr>
              <w:t xml:space="preserve"> people are classified as the potential target market of young professionals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Gym goers/Health Enthusiasts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1 in 37 Canadians attend a Goodlife fitness gym (Daly, 2014). There is 1 Goodlife Fitness gym and several other gyms within close proximity to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which makes it reasonable to assume that this statement applies to the area surrounding Elgin. There are approximately </w:t>
            </w:r>
            <w:r w:rsidRPr="00C855C5">
              <w:rPr>
                <w:rFonts w:ascii="Times New Roman" w:eastAsia="Times New Roman" w:hAnsi="Times New Roman" w:cs="Times New Roman"/>
                <w:b/>
                <w:bCs/>
                <w:color w:val="000000"/>
                <w:sz w:val="24"/>
                <w:szCs w:val="24"/>
                <w:lang w:eastAsia="en-CA"/>
              </w:rPr>
              <w:t>136,662</w:t>
            </w:r>
            <w:r w:rsidRPr="00C855C5">
              <w:rPr>
                <w:rFonts w:ascii="Times New Roman" w:eastAsia="Times New Roman" w:hAnsi="Times New Roman" w:cs="Times New Roman"/>
                <w:color w:val="000000"/>
                <w:sz w:val="24"/>
                <w:szCs w:val="24"/>
                <w:lang w:eastAsia="en-CA"/>
              </w:rPr>
              <w:t xml:space="preserve"> people working for the federal government in Ottawa-Gatineau and thus, traveling downtown daily (see “Young Professionals” portion for justification of this figure)(Statistics Canada, 2011). This is relevant because many people go to the gym before or after work. </w:t>
            </w:r>
            <w:r w:rsidRPr="00C855C5">
              <w:rPr>
                <w:rFonts w:ascii="Times New Roman" w:eastAsia="Times New Roman" w:hAnsi="Times New Roman" w:cs="Times New Roman"/>
                <w:b/>
                <w:bCs/>
                <w:color w:val="000000"/>
                <w:sz w:val="24"/>
                <w:szCs w:val="24"/>
                <w:lang w:eastAsia="en-CA"/>
              </w:rPr>
              <w:t>136,662*(1/37)</w:t>
            </w:r>
            <w:r w:rsidRPr="00C855C5">
              <w:rPr>
                <w:rFonts w:ascii="Times New Roman" w:eastAsia="Times New Roman" w:hAnsi="Times New Roman" w:cs="Times New Roman"/>
                <w:color w:val="000000"/>
                <w:sz w:val="24"/>
                <w:szCs w:val="24"/>
                <w:lang w:eastAsia="en-CA"/>
              </w:rPr>
              <w:t xml:space="preserve"> = 3,693.567 so approximately</w:t>
            </w:r>
            <w:r w:rsidRPr="00C855C5">
              <w:rPr>
                <w:rFonts w:ascii="Times New Roman" w:eastAsia="Times New Roman" w:hAnsi="Times New Roman" w:cs="Times New Roman"/>
                <w:b/>
                <w:bCs/>
                <w:color w:val="000000"/>
                <w:sz w:val="24"/>
                <w:szCs w:val="24"/>
                <w:lang w:eastAsia="en-CA"/>
              </w:rPr>
              <w:t xml:space="preserve"> 3,693 </w:t>
            </w:r>
            <w:r w:rsidRPr="00C855C5">
              <w:rPr>
                <w:rFonts w:ascii="Times New Roman" w:eastAsia="Times New Roman" w:hAnsi="Times New Roman" w:cs="Times New Roman"/>
                <w:color w:val="000000"/>
                <w:sz w:val="24"/>
                <w:szCs w:val="24"/>
                <w:lang w:eastAsia="en-CA"/>
              </w:rPr>
              <w:t>people are classified as the potential target market of gym goers/health enthusiasts.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Night Owls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60% of millennials visit nightclubs, “of that 60%, only 25% spend time at nightclubs more than once a month” (New Theory Magazine, 2015). 0.6*0.25=</w:t>
            </w:r>
            <w:r w:rsidRPr="00C855C5">
              <w:rPr>
                <w:rFonts w:ascii="Times New Roman" w:eastAsia="Times New Roman" w:hAnsi="Times New Roman" w:cs="Times New Roman"/>
                <w:b/>
                <w:bCs/>
                <w:color w:val="000000"/>
                <w:sz w:val="24"/>
                <w:szCs w:val="24"/>
                <w:lang w:eastAsia="en-CA"/>
              </w:rPr>
              <w:t xml:space="preserve">15% </w:t>
            </w:r>
            <w:r w:rsidRPr="00C855C5">
              <w:rPr>
                <w:rFonts w:ascii="Times New Roman" w:eastAsia="Times New Roman" w:hAnsi="Times New Roman" w:cs="Times New Roman"/>
                <w:color w:val="000000"/>
                <w:sz w:val="24"/>
                <w:szCs w:val="24"/>
                <w:lang w:eastAsia="en-CA"/>
              </w:rPr>
              <w:t>of</w:t>
            </w:r>
            <w:r w:rsidRPr="00C855C5">
              <w:rPr>
                <w:rFonts w:ascii="Times New Roman" w:eastAsia="Times New Roman" w:hAnsi="Times New Roman" w:cs="Times New Roman"/>
                <w:b/>
                <w:bCs/>
                <w:color w:val="000000"/>
                <w:sz w:val="24"/>
                <w:szCs w:val="24"/>
                <w:lang w:eastAsia="en-CA"/>
              </w:rPr>
              <w:t xml:space="preserve"> </w:t>
            </w:r>
            <w:r w:rsidRPr="00C855C5">
              <w:rPr>
                <w:rFonts w:ascii="Times New Roman" w:eastAsia="Times New Roman" w:hAnsi="Times New Roman" w:cs="Times New Roman"/>
                <w:color w:val="000000"/>
                <w:sz w:val="24"/>
                <w:szCs w:val="24"/>
                <w:lang w:eastAsia="en-CA"/>
              </w:rPr>
              <w:t>millennials visit nightclubs</w:t>
            </w:r>
            <w:r w:rsidRPr="00C855C5">
              <w:rPr>
                <w:rFonts w:ascii="Times New Roman" w:eastAsia="Times New Roman" w:hAnsi="Times New Roman" w:cs="Times New Roman"/>
                <w:b/>
                <w:bCs/>
                <w:color w:val="000000"/>
                <w:sz w:val="24"/>
                <w:szCs w:val="24"/>
                <w:lang w:eastAsia="en-CA"/>
              </w:rPr>
              <w:t xml:space="preserve">. </w:t>
            </w:r>
            <w:r w:rsidRPr="00C855C5">
              <w:rPr>
                <w:rFonts w:ascii="Times New Roman" w:eastAsia="Times New Roman" w:hAnsi="Times New Roman" w:cs="Times New Roman"/>
                <w:color w:val="000000"/>
                <w:sz w:val="24"/>
                <w:szCs w:val="24"/>
                <w:lang w:eastAsia="en-CA"/>
              </w:rPr>
              <w:t xml:space="preserve">Of the population of Ottawa-Gatineau, </w:t>
            </w:r>
            <w:r w:rsidRPr="00C855C5">
              <w:rPr>
                <w:rFonts w:ascii="Times New Roman" w:eastAsia="Times New Roman" w:hAnsi="Times New Roman" w:cs="Times New Roman"/>
                <w:b/>
                <w:bCs/>
                <w:color w:val="000000"/>
                <w:sz w:val="24"/>
                <w:szCs w:val="24"/>
                <w:lang w:eastAsia="en-CA"/>
              </w:rPr>
              <w:t>92,650</w:t>
            </w:r>
            <w:r w:rsidRPr="00C855C5">
              <w:rPr>
                <w:rFonts w:ascii="Times New Roman" w:eastAsia="Times New Roman" w:hAnsi="Times New Roman" w:cs="Times New Roman"/>
                <w:color w:val="000000"/>
                <w:sz w:val="24"/>
                <w:szCs w:val="24"/>
                <w:lang w:eastAsia="en-CA"/>
              </w:rPr>
              <w:t xml:space="preserve"> individuals are aged 20-24 (Statistics Canada, 2017).</w:t>
            </w:r>
            <w:r w:rsidRPr="00C855C5">
              <w:rPr>
                <w:rFonts w:ascii="Times New Roman" w:eastAsia="Times New Roman" w:hAnsi="Times New Roman" w:cs="Times New Roman"/>
                <w:b/>
                <w:bCs/>
                <w:color w:val="000000"/>
                <w:sz w:val="24"/>
                <w:szCs w:val="24"/>
                <w:lang w:eastAsia="en-CA"/>
              </w:rPr>
              <w:t>15%</w:t>
            </w:r>
            <w:r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b/>
                <w:bCs/>
                <w:color w:val="000000"/>
                <w:sz w:val="24"/>
                <w:szCs w:val="24"/>
                <w:lang w:eastAsia="en-CA"/>
              </w:rPr>
              <w:t>92,650</w:t>
            </w:r>
            <w:r w:rsidRPr="00C855C5">
              <w:rPr>
                <w:rFonts w:ascii="Times New Roman" w:eastAsia="Times New Roman" w:hAnsi="Times New Roman" w:cs="Times New Roman"/>
                <w:color w:val="000000"/>
                <w:sz w:val="24"/>
                <w:szCs w:val="24"/>
                <w:lang w:eastAsia="en-CA"/>
              </w:rPr>
              <w:t xml:space="preserve">= 13,897.5. Approximately </w:t>
            </w:r>
            <w:r w:rsidRPr="00C855C5">
              <w:rPr>
                <w:rFonts w:ascii="Times New Roman" w:eastAsia="Times New Roman" w:hAnsi="Times New Roman" w:cs="Times New Roman"/>
                <w:b/>
                <w:bCs/>
                <w:color w:val="000000"/>
                <w:sz w:val="24"/>
                <w:szCs w:val="24"/>
                <w:lang w:eastAsia="en-CA"/>
              </w:rPr>
              <w:t>13,897</w:t>
            </w:r>
            <w:r w:rsidRPr="00C855C5">
              <w:rPr>
                <w:rFonts w:ascii="Times New Roman" w:eastAsia="Times New Roman" w:hAnsi="Times New Roman" w:cs="Times New Roman"/>
                <w:color w:val="000000"/>
                <w:sz w:val="24"/>
                <w:szCs w:val="24"/>
                <w:lang w:eastAsia="en-CA"/>
              </w:rPr>
              <w:t xml:space="preserve"> people travel downtown to party because the majority of nightclubs in Ottawa-Gatineau are in downtown. Since people generally go out late once a week this number should be multiplied by </w:t>
            </w:r>
            <w:r w:rsidRPr="00C855C5">
              <w:rPr>
                <w:rFonts w:ascii="Times New Roman" w:eastAsia="Times New Roman" w:hAnsi="Times New Roman" w:cs="Times New Roman"/>
                <w:b/>
                <w:bCs/>
                <w:color w:val="000000"/>
                <w:sz w:val="24"/>
                <w:szCs w:val="24"/>
                <w:lang w:eastAsia="en-CA"/>
              </w:rPr>
              <w:t>1/7</w:t>
            </w:r>
            <w:r w:rsidRPr="00C855C5">
              <w:rPr>
                <w:rFonts w:ascii="Times New Roman" w:eastAsia="Times New Roman" w:hAnsi="Times New Roman" w:cs="Times New Roman"/>
                <w:color w:val="000000"/>
                <w:sz w:val="24"/>
                <w:szCs w:val="24"/>
                <w:lang w:eastAsia="en-CA"/>
              </w:rPr>
              <w:t xml:space="preserve">. </w:t>
            </w:r>
            <w:r w:rsidRPr="00C855C5">
              <w:rPr>
                <w:rFonts w:ascii="Times New Roman" w:eastAsia="Times New Roman" w:hAnsi="Times New Roman" w:cs="Times New Roman"/>
                <w:b/>
                <w:bCs/>
                <w:color w:val="000000"/>
                <w:sz w:val="24"/>
                <w:szCs w:val="24"/>
                <w:lang w:eastAsia="en-CA"/>
              </w:rPr>
              <w:t>13,897</w:t>
            </w:r>
            <w:r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b/>
                <w:bCs/>
                <w:color w:val="000000"/>
                <w:sz w:val="24"/>
                <w:szCs w:val="24"/>
                <w:lang w:eastAsia="en-CA"/>
              </w:rPr>
              <w:t>1/7</w:t>
            </w:r>
            <w:r w:rsidRPr="00C855C5">
              <w:rPr>
                <w:rFonts w:ascii="Times New Roman" w:eastAsia="Times New Roman" w:hAnsi="Times New Roman" w:cs="Times New Roman"/>
                <w:color w:val="000000"/>
                <w:sz w:val="24"/>
                <w:szCs w:val="24"/>
                <w:lang w:eastAsia="en-CA"/>
              </w:rPr>
              <w:t xml:space="preserve">)= 1,985.28 approximately </w:t>
            </w:r>
            <w:r w:rsidRPr="00C855C5">
              <w:rPr>
                <w:rFonts w:ascii="Times New Roman" w:eastAsia="Times New Roman" w:hAnsi="Times New Roman" w:cs="Times New Roman"/>
                <w:b/>
                <w:bCs/>
                <w:color w:val="000000"/>
                <w:sz w:val="24"/>
                <w:szCs w:val="24"/>
                <w:lang w:eastAsia="en-CA"/>
              </w:rPr>
              <w:t>1,985</w:t>
            </w:r>
            <w:r w:rsidRPr="00C855C5">
              <w:rPr>
                <w:rFonts w:ascii="Times New Roman" w:eastAsia="Times New Roman" w:hAnsi="Times New Roman" w:cs="Times New Roman"/>
                <w:color w:val="000000"/>
                <w:sz w:val="24"/>
                <w:szCs w:val="24"/>
                <w:lang w:eastAsia="en-CA"/>
              </w:rPr>
              <w:t xml:space="preserve"> people are classified as the potential target market of night owls</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u w:val="single"/>
          <w:lang w:eastAsia="en-CA"/>
        </w:rPr>
        <w:lastRenderedPageBreak/>
        <w:t>Appendix 8 Perceptual Maps</w:t>
      </w:r>
      <w:r w:rsidRPr="00C855C5">
        <w:rPr>
          <w:rFonts w:ascii="Times New Roman" w:eastAsia="Times New Roman" w:hAnsi="Times New Roman" w:cs="Times New Roman"/>
          <w:noProof/>
          <w:color w:val="000000"/>
          <w:sz w:val="24"/>
          <w:szCs w:val="24"/>
          <w:lang w:eastAsia="en-CA"/>
        </w:rPr>
        <w:drawing>
          <wp:inline distT="0" distB="0" distL="0" distR="0">
            <wp:extent cx="4267200" cy="3133725"/>
            <wp:effectExtent l="0" t="0" r="0" b="9525"/>
            <wp:docPr id="6" name="Picture 6" descr="https://lh6.googleusercontent.com/wlB-D7YChjTaZ5PwRpxiIp88HLb1B36_y5R2GubtIMBQQG9kAIPtgAPfS4gwl5h0QTErdQEHVarpCXEuCbfjpBUdc356eTbzcnVbYIOs-HrJs-1RG51jAP8oEMJ9vnrbDMFzKz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wlB-D7YChjTaZ5PwRpxiIp88HLb1B36_y5R2GubtIMBQQG9kAIPtgAPfS4gwl5h0QTErdQEHVarpCXEuCbfjpBUdc356eTbzcnVbYIOs-HrJs-1RG51jAP8oEMJ9vnrbDMFzKzXi"/>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67200" cy="3133725"/>
                    </a:xfrm>
                    <a:prstGeom prst="rect">
                      <a:avLst/>
                    </a:prstGeom>
                    <a:noFill/>
                    <a:ln>
                      <a:noFill/>
                    </a:ln>
                  </pic:spPr>
                </pic:pic>
              </a:graphicData>
            </a:graphic>
          </wp:inline>
        </w:drawing>
      </w:r>
      <w:r w:rsidRPr="00C855C5">
        <w:rPr>
          <w:rFonts w:ascii="Times New Roman" w:eastAsia="Times New Roman" w:hAnsi="Times New Roman" w:cs="Times New Roman"/>
          <w:noProof/>
          <w:color w:val="000000"/>
          <w:sz w:val="24"/>
          <w:szCs w:val="24"/>
          <w:lang w:eastAsia="en-CA"/>
        </w:rPr>
        <w:drawing>
          <wp:inline distT="0" distB="0" distL="0" distR="0">
            <wp:extent cx="4219575" cy="3352800"/>
            <wp:effectExtent l="0" t="0" r="9525" b="0"/>
            <wp:docPr id="5" name="Picture 5" descr="https://lh6.googleusercontent.com/YfEa5qov1nTTY5bciWsR0FdbdJe471yUdNwENf6PxzRet1OBpTOgAgFo7EjxTLWRZ5qOHWIz-M5bvZTj1NSbMvzB-VDiPA45yDYDEoCVb663QhwfU2S7aPZVuLQLMN-EDycfas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YfEa5qov1nTTY5bciWsR0FdbdJe471yUdNwENf6PxzRet1OBpTOgAgFo7EjxTLWRZ5qOHWIz-M5bvZTj1NSbMvzB-VDiPA45yDYDEoCVb663QhwfU2S7aPZVuLQLMN-EDycfaseC"/>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19575" cy="3352800"/>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9 Revenue and Cost Analysis for Facebook Ad</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Revenue and Cost Analysis for Facebook Ad</w:t>
            </w:r>
          </w:p>
          <w:p w:rsidR="00960169" w:rsidRPr="00C855C5" w:rsidRDefault="00960169" w:rsidP="00960169">
            <w:pPr>
              <w:spacing w:after="0" w:line="240" w:lineRule="auto"/>
              <w:ind w:firstLine="720"/>
              <w:rPr>
                <w:rFonts w:ascii="Times New Roman" w:eastAsia="Times New Roman" w:hAnsi="Times New Roman" w:cs="Times New Roman"/>
                <w:sz w:val="24"/>
                <w:szCs w:val="24"/>
                <w:lang w:eastAsia="en-CA"/>
              </w:rPr>
            </w:pP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makes a 10% profit on each meal sold, and a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meal is on average </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12. Each new customer is considered to give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a </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1.2 profit. </w:t>
            </w:r>
          </w:p>
          <w:p w:rsidR="00960169" w:rsidRPr="00C855C5" w:rsidRDefault="00960169" w:rsidP="00960169">
            <w:pPr>
              <w:spacing w:after="0" w:line="240" w:lineRule="auto"/>
              <w:ind w:firstLine="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*Note: all information found is based off of a trial ad creation, Facebook offers estimates on advertising reach and link clicks (See Appendix 20).</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Optimistic conditions: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ab/>
              <w:t xml:space="preserve">The ad has the potential to reach up to 140000 people, 3000 link clicks, and potentially around 1500 new customers. With this information,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has the opportunity to make a profit of $1</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800.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Most likely conditions:</w:t>
            </w:r>
          </w:p>
          <w:p w:rsidR="00960169" w:rsidRPr="00C855C5" w:rsidRDefault="00960169" w:rsidP="00960169">
            <w:pPr>
              <w:spacing w:after="0" w:line="240" w:lineRule="auto"/>
              <w:ind w:firstLine="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The ad could reach 50</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000 people, 1</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500 link clicks, and around 700 new customers. If this strategy attracts 700 new customers,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has the opportunity to make a profit $840, excluding word of mouth as well.</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Pessimistic conditions: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The ad has the potential to reach 23</w:t>
            </w:r>
            <w:r w:rsidR="00AB0303"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 xml:space="preserve">000 people, 450 link clicks, and 175 new customers. If this strategy attracts 175 new customers,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has the opportunity to make a profit of $210, excluding word of mouth as well.</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10 Revenue and Cost Analysis for In-Store Campaign</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Revenue and Cost Analysis for In-Store Campaign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Costs</w:t>
            </w:r>
          </w:p>
          <w:p w:rsidR="00960169" w:rsidRPr="00C855C5" w:rsidRDefault="00960169" w:rsidP="00960169">
            <w:pPr>
              <w:numPr>
                <w:ilvl w:val="0"/>
                <w:numId w:val="16"/>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Promotional Posters (Total Cost: 210 + 117.86 = $327.86)</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a that there will be seven different promotional posters outlining the local sourcing for </w:t>
            </w:r>
            <w:proofErr w:type="spellStart"/>
            <w:r w:rsidRPr="00C855C5">
              <w:rPr>
                <w:rFonts w:ascii="Times New Roman" w:eastAsia="Times New Roman" w:hAnsi="Times New Roman" w:cs="Times New Roman"/>
                <w:color w:val="000000"/>
                <w:sz w:val="24"/>
                <w:szCs w:val="24"/>
                <w:lang w:eastAsia="en-CA"/>
              </w:rPr>
              <w:t>for</w:t>
            </w:r>
            <w:proofErr w:type="spellEnd"/>
            <w:r w:rsidRPr="00C855C5">
              <w:rPr>
                <w:rFonts w:ascii="Times New Roman" w:eastAsia="Times New Roman" w:hAnsi="Times New Roman" w:cs="Times New Roman"/>
                <w:color w:val="000000"/>
                <w:sz w:val="24"/>
                <w:szCs w:val="24"/>
                <w:lang w:eastAsia="en-CA"/>
              </w:rPr>
              <w:t xml:space="preserv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vegetables, sauces, spreads, proteins, and grains as well as two posters describing various eco-friendly initiatives. Assuming a student is hired to design the posters and it takes them 15 hours of work, a generous estimate, labour costs will be $210 assuming the 2018 minimum wage of $14.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 xml:space="preserve">14 x 15 = $210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Given the online pricing from Staples, a 12”x18” presentation poster costs $14.99 each. Therefore, plus tax, the cost of the physical posters will be $117.86.</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 xml:space="preserve">14.99 x 7 x 1.13 = 117.86 </w:t>
            </w:r>
          </w:p>
          <w:p w:rsidR="00960169" w:rsidRPr="00C855C5" w:rsidRDefault="00960169" w:rsidP="00960169">
            <w:pPr>
              <w:numPr>
                <w:ilvl w:val="0"/>
                <w:numId w:val="17"/>
              </w:numPr>
              <w:spacing w:after="0" w:line="240" w:lineRule="auto"/>
              <w:ind w:left="360"/>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Events (Total Cost: 756 + 650.61+ 1800 = $3206.61)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we will need 3 extra employees to staff each event for 3 hours at a minimum wage of $14 and we have two events per month, labour costs will total $756.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3 x 14 x 3 x 6= $756</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To promote the event, beyond social media, there will be 4 promotional posters per event at a cost of $23.99 each, with tax added on to that. Therefore, the total cost is $650.61 for these promotional posters.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23.99 x 4 x 6 x 1.13 = $650.61</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To provide compensation to suppliers who attend events, $300 will be given to cover their expenses. Assuming 3 events with 2 suppliers, the total cost will be $1800.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 xml:space="preserve">3 x 2 x 300 = $1800 </w:t>
            </w:r>
          </w:p>
          <w:p w:rsidR="00960169" w:rsidRPr="00C855C5" w:rsidRDefault="00960169" w:rsidP="00960169">
            <w:pPr>
              <w:numPr>
                <w:ilvl w:val="0"/>
                <w:numId w:val="18"/>
              </w:numPr>
              <w:spacing w:after="0" w:line="240" w:lineRule="auto"/>
              <w:ind w:left="360"/>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Samples (Total Cost: 122.4 + 504 = 626.4)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Assuming a cost of $10 (retail value) /tray of food and that 1 tray is used per hour with a 34% cost of goods ratio, the total cost of food used for samples with 3 hours of samples once a week for 12 weeks will be $122.4</w:t>
            </w:r>
          </w:p>
          <w:p w:rsidR="00960169" w:rsidRPr="00C855C5" w:rsidRDefault="00960169" w:rsidP="00960169">
            <w:pPr>
              <w:spacing w:after="0" w:line="240" w:lineRule="auto"/>
              <w:ind w:firstLine="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10 x 0.34 x 3 x 12 = 122.4</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we will need one extra employee to work a sample shift of 3 hours, once a week for 12 weeks at a minimum wage of $14, the labour costs will be $504.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3 x 14 x 12 = $504</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Therefore, the total cost, including a $1</w:t>
            </w:r>
            <w:r w:rsidR="00DD071C"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000 safety net for unplanned expenses and doubling this value to include both locations, is $10</w:t>
            </w:r>
            <w:r w:rsidR="00DD071C"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321.74</w:t>
            </w:r>
          </w:p>
          <w:p w:rsidR="00960169" w:rsidRPr="00C855C5" w:rsidRDefault="00960169" w:rsidP="00960169">
            <w:pPr>
              <w:spacing w:after="0" w:line="240" w:lineRule="auto"/>
              <w:ind w:firstLine="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(4160.87 + 1000) x 2 = $10</w:t>
            </w:r>
            <w:r w:rsidR="00DD071C" w:rsidRPr="00C855C5">
              <w:rPr>
                <w:rFonts w:ascii="Times New Roman" w:eastAsia="Times New Roman" w:hAnsi="Times New Roman" w:cs="Times New Roman"/>
                <w:color w:val="000000"/>
                <w:sz w:val="24"/>
                <w:szCs w:val="24"/>
                <w:lang w:eastAsia="en-CA"/>
              </w:rPr>
              <w:t>,</w:t>
            </w:r>
            <w:r w:rsidRPr="00C855C5">
              <w:rPr>
                <w:rFonts w:ascii="Times New Roman" w:eastAsia="Times New Roman" w:hAnsi="Times New Roman" w:cs="Times New Roman"/>
                <w:color w:val="000000"/>
                <w:sz w:val="24"/>
                <w:szCs w:val="24"/>
                <w:lang w:eastAsia="en-CA"/>
              </w:rPr>
              <w:t>321.74</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Revenues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All revenues have been calculated on the assumption that a new customer will visit twice within 3 months and tell one friend that makes two visits. The calculations also assume the average that a customer spends on food is $12 at a 10% profit ratio. All revenues are doubled because of two locations) </w:t>
            </w:r>
          </w:p>
          <w:p w:rsidR="00960169" w:rsidRPr="00C855C5" w:rsidRDefault="00960169" w:rsidP="00960169">
            <w:pPr>
              <w:numPr>
                <w:ilvl w:val="0"/>
                <w:numId w:val="19"/>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Optimistic Conditions (Revenues: 691.2 + 432 = $1123.2 x 2 = $2246.4)</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Given that the samples bring 12 new customers per week, the events bring in 15 new customers per event and following the assumptions outline above, revenues will be $907.2.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Samples: 12 x 1.2 x 2 x 12 = 345.6 x 2 = $691.2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Events: 15 x 1.2 x 2 x 6 = 316 x 2 = $432</w:t>
            </w:r>
          </w:p>
          <w:p w:rsidR="00960169" w:rsidRPr="00C855C5" w:rsidRDefault="00960169" w:rsidP="00960169">
            <w:pPr>
              <w:numPr>
                <w:ilvl w:val="0"/>
                <w:numId w:val="20"/>
              </w:numPr>
              <w:spacing w:after="0" w:line="240" w:lineRule="auto"/>
              <w:ind w:left="360"/>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Most Likely Conditions (Revenues: 518.4 + 288 = $806.4 x 2= $1612.8 )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Given that the samples bring in 9 new customers per week, the events bring in 10 new customers each and following the assumptions outline above, revenues will be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Samples: 9 x 1.2 x 2 x 12 = 259.2 x 2 = $518.4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Events: 10 x 1.2 x 2 x 6 = 144 x 2 = $288 </w:t>
            </w:r>
          </w:p>
          <w:p w:rsidR="00960169" w:rsidRPr="00C855C5" w:rsidRDefault="00960169" w:rsidP="00960169">
            <w:pPr>
              <w:numPr>
                <w:ilvl w:val="0"/>
                <w:numId w:val="21"/>
              </w:numPr>
              <w:spacing w:after="0" w:line="240" w:lineRule="auto"/>
              <w:ind w:left="360"/>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Pessimistic Conditions (Revenues: 172.8 + 57.6 = $23-0.4 x 2= $460.8)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Given that the samples bring in 3 new customers per week, the events bring in 2 new customers each and following the assumptions outline above, revenues will be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Samples: 3 x 1.2 x 2 x 12 = 86.4 x 2 = $172.8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Events: 2 x 1.2 x 2 x 6 = 28.8  x 2 = $57.6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11 Sample Video Frame</w:t>
      </w:r>
    </w:p>
    <w:p w:rsidR="00960169" w:rsidRPr="00C855C5" w:rsidRDefault="00960169" w:rsidP="00960169">
      <w:pPr>
        <w:spacing w:after="0" w:line="48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Source: </w:t>
      </w:r>
      <w:hyperlink r:id="rId44" w:history="1">
        <w:r w:rsidRPr="00C855C5">
          <w:rPr>
            <w:rFonts w:ascii="Times New Roman" w:eastAsia="Times New Roman" w:hAnsi="Times New Roman" w:cs="Times New Roman"/>
            <w:color w:val="1155CC"/>
            <w:sz w:val="24"/>
            <w:szCs w:val="24"/>
            <w:u w:val="single"/>
            <w:lang w:eastAsia="en-CA"/>
          </w:rPr>
          <w:t>https://www.youtube.com/watch?v=I0S2oCx1ZJw</w:t>
        </w:r>
      </w:hyperlink>
    </w:p>
    <w:p w:rsidR="00960169" w:rsidRPr="00C855C5" w:rsidRDefault="00960169" w:rsidP="00960169">
      <w:pPr>
        <w:spacing w:after="0" w:line="48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noProof/>
          <w:color w:val="000000"/>
          <w:sz w:val="24"/>
          <w:szCs w:val="24"/>
          <w:lang w:eastAsia="en-CA"/>
        </w:rPr>
        <w:drawing>
          <wp:inline distT="0" distB="0" distL="0" distR="0">
            <wp:extent cx="3324225" cy="3057525"/>
            <wp:effectExtent l="0" t="0" r="9525" b="9525"/>
            <wp:docPr id="4" name="Picture 4" descr="https://lh6.googleusercontent.com/RPa29im0thxkxsVv89T5LPDwvc0YGFf6XZpjqMhSZadZENyCs0-0F0dSfHhxfIGmCngLj955QGhMs5PmiNz1U1vI4FlT9Vh5cLxxigX1X-xNZxInAJBf5HyyK7ncFJNA0jNBtkq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RPa29im0thxkxsVv89T5LPDwvc0YGFf6XZpjqMhSZadZENyCs0-0F0dSfHhxfIGmCngLj955QGhMs5PmiNz1U1vI4FlT9Vh5cLxxigX1X-xNZxInAJBf5HyyK7ncFJNA0jNBtkq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24225" cy="3057525"/>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lastRenderedPageBreak/>
        <w:t>Appendix 12 Revenue and cost analysis for Point-of-View Video Campaign</w:t>
      </w:r>
    </w:p>
    <w:tbl>
      <w:tblPr>
        <w:tblW w:w="9360" w:type="dxa"/>
        <w:tblCellMar>
          <w:top w:w="15" w:type="dxa"/>
          <w:left w:w="15" w:type="dxa"/>
          <w:bottom w:w="15" w:type="dxa"/>
          <w:right w:w="15" w:type="dxa"/>
        </w:tblCellMar>
        <w:tblLook w:val="04A0" w:firstRow="1" w:lastRow="0" w:firstColumn="1" w:lastColumn="0" w:noHBand="0" w:noVBand="1"/>
      </w:tblPr>
      <w:tblGrid>
        <w:gridCol w:w="9360"/>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Revenue and Cost Analysis for POV Video Campaign</w:t>
            </w:r>
            <w:r w:rsidRPr="00C855C5">
              <w:rPr>
                <w:rFonts w:ascii="Times New Roman" w:eastAsia="Times New Roman" w:hAnsi="Times New Roman" w:cs="Times New Roman"/>
                <w:color w:val="000000"/>
                <w:sz w:val="24"/>
                <w:szCs w:val="24"/>
                <w:lang w:eastAsia="en-CA"/>
              </w:rPr>
              <w:t xml:space="preserv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Costs </w:t>
            </w:r>
          </w:p>
          <w:p w:rsidR="00960169" w:rsidRPr="00C855C5" w:rsidRDefault="00960169" w:rsidP="00960169">
            <w:pPr>
              <w:numPr>
                <w:ilvl w:val="0"/>
                <w:numId w:val="22"/>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Film Intern (Qualified Student) (Total Cost : $768 + $384 = $1152)</w:t>
            </w:r>
            <w:r w:rsidRPr="00C855C5">
              <w:rPr>
                <w:rFonts w:ascii="Times New Roman" w:eastAsia="Times New Roman" w:hAnsi="Times New Roman" w:cs="Times New Roman"/>
                <w:color w:val="000000"/>
                <w:sz w:val="24"/>
                <w:szCs w:val="24"/>
                <w:lang w:eastAsia="en-CA"/>
              </w:rPr>
              <w:br/>
              <w:t xml:space="preserve">Assuming each video shoot will take 6 hours and there will be 8 in total with a film intern hired at a wage of $16/hour to film. Assuming it will take 3 hours of editing per video.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6 hours x 8 shoots x $16 = $768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3 hours x 8 videos x $16 = $384 </w:t>
            </w:r>
          </w:p>
          <w:p w:rsidR="00960169" w:rsidRPr="00C855C5" w:rsidRDefault="00960169" w:rsidP="00960169">
            <w:pPr>
              <w:numPr>
                <w:ilvl w:val="0"/>
                <w:numId w:val="2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Additional Website Pages (Total Cost: $224) </w:t>
            </w:r>
            <w:r w:rsidRPr="00C855C5">
              <w:rPr>
                <w:rFonts w:ascii="Times New Roman" w:eastAsia="Times New Roman" w:hAnsi="Times New Roman" w:cs="Times New Roman"/>
                <w:color w:val="000000"/>
                <w:sz w:val="24"/>
                <w:szCs w:val="24"/>
                <w:lang w:eastAsia="en-CA"/>
              </w:rPr>
              <w:br/>
              <w:t xml:space="preserve">Assuming 4 additional pages are needed and a student is hired at $14/hour and will spend 4 hours on the programming and design of each new page. </w:t>
            </w:r>
            <w:r w:rsidRPr="00C855C5">
              <w:rPr>
                <w:rFonts w:ascii="Times New Roman" w:eastAsia="Times New Roman" w:hAnsi="Times New Roman" w:cs="Times New Roman"/>
                <w:color w:val="000000"/>
                <w:sz w:val="24"/>
                <w:szCs w:val="24"/>
                <w:lang w:eastAsia="en-CA"/>
              </w:rPr>
              <w:br/>
              <w:t>4 x 14 x 4 = $224</w:t>
            </w:r>
          </w:p>
          <w:p w:rsidR="00960169" w:rsidRPr="00C855C5" w:rsidRDefault="00960169" w:rsidP="00960169">
            <w:pPr>
              <w:numPr>
                <w:ilvl w:val="0"/>
                <w:numId w:val="24"/>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Food Cost (Total Cost: $65.28)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each shoot requires the use of two meals’ worth of ingredients at an average cost of $12/meal but a cost of goods at 34%. Assuming there are 8 shoots.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16 x 12 x 0.34 = $65.28</w:t>
            </w:r>
          </w:p>
          <w:p w:rsidR="00960169" w:rsidRPr="00C855C5" w:rsidRDefault="00960169" w:rsidP="00960169">
            <w:pPr>
              <w:numPr>
                <w:ilvl w:val="0"/>
                <w:numId w:val="2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Employee Cost (Total Cost: $1344)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each shoot will require 2 employees on-site to assist and make the food over the 6 hour shoot with 8 shoots in total and they are paid $14/hour.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2 x 6 x 8 x 14 = $1344 </w:t>
            </w:r>
          </w:p>
          <w:p w:rsidR="00960169" w:rsidRPr="00C855C5" w:rsidRDefault="00960169" w:rsidP="00960169">
            <w:pPr>
              <w:numPr>
                <w:ilvl w:val="0"/>
                <w:numId w:val="26"/>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Narcity</w:t>
            </w:r>
            <w:proofErr w:type="spellEnd"/>
            <w:r w:rsidRPr="00C855C5">
              <w:rPr>
                <w:rFonts w:ascii="Times New Roman" w:eastAsia="Times New Roman" w:hAnsi="Times New Roman" w:cs="Times New Roman"/>
                <w:color w:val="000000"/>
                <w:sz w:val="24"/>
                <w:szCs w:val="24"/>
                <w:lang w:eastAsia="en-CA"/>
              </w:rPr>
              <w:t xml:space="preserve"> Promotion (Total Cost: $2500)</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the cost of a single </w:t>
            </w:r>
            <w:proofErr w:type="spellStart"/>
            <w:r w:rsidRPr="00C855C5">
              <w:rPr>
                <w:rFonts w:ascii="Times New Roman" w:eastAsia="Times New Roman" w:hAnsi="Times New Roman" w:cs="Times New Roman"/>
                <w:color w:val="000000"/>
                <w:sz w:val="24"/>
                <w:szCs w:val="24"/>
                <w:lang w:eastAsia="en-CA"/>
              </w:rPr>
              <w:t>narcity</w:t>
            </w:r>
            <w:proofErr w:type="spellEnd"/>
            <w:r w:rsidRPr="00C855C5">
              <w:rPr>
                <w:rFonts w:ascii="Times New Roman" w:eastAsia="Times New Roman" w:hAnsi="Times New Roman" w:cs="Times New Roman"/>
                <w:color w:val="000000"/>
                <w:sz w:val="24"/>
                <w:szCs w:val="24"/>
                <w:lang w:eastAsia="en-CA"/>
              </w:rPr>
              <w:t xml:space="preserve"> promotion is $2500. </w:t>
            </w:r>
          </w:p>
          <w:p w:rsidR="00960169" w:rsidRPr="00C855C5" w:rsidRDefault="00960169" w:rsidP="00960169">
            <w:pPr>
              <w:numPr>
                <w:ilvl w:val="0"/>
                <w:numId w:val="27"/>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Instagram Influencers (Total Cost: $2000+$2000+$600+$450 = $5050) </w:t>
            </w:r>
          </w:p>
          <w:p w:rsidR="00960169" w:rsidRPr="00C855C5" w:rsidRDefault="00960169" w:rsidP="00960169">
            <w:pPr>
              <w:numPr>
                <w:ilvl w:val="1"/>
                <w:numId w:val="28"/>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Joey Kidney (Total Cost: $1000 x 2 = $2000) </w:t>
            </w:r>
          </w:p>
          <w:p w:rsidR="00960169" w:rsidRPr="00C855C5" w:rsidRDefault="00960169" w:rsidP="00960169">
            <w:pPr>
              <w:spacing w:after="0" w:line="240" w:lineRule="auto"/>
              <w:ind w:left="144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that with 107 000 followers, he will charge $1000 per </w:t>
            </w:r>
            <w:proofErr w:type="spellStart"/>
            <w:r w:rsidRPr="00C855C5">
              <w:rPr>
                <w:rFonts w:ascii="Times New Roman" w:eastAsia="Times New Roman" w:hAnsi="Times New Roman" w:cs="Times New Roman"/>
                <w:color w:val="000000"/>
                <w:sz w:val="24"/>
                <w:szCs w:val="24"/>
                <w:lang w:eastAsia="en-CA"/>
              </w:rPr>
              <w:t>instagram</w:t>
            </w:r>
            <w:proofErr w:type="spellEnd"/>
            <w:r w:rsidRPr="00C855C5">
              <w:rPr>
                <w:rFonts w:ascii="Times New Roman" w:eastAsia="Times New Roman" w:hAnsi="Times New Roman" w:cs="Times New Roman"/>
                <w:color w:val="000000"/>
                <w:sz w:val="24"/>
                <w:szCs w:val="24"/>
                <w:lang w:eastAsia="en-CA"/>
              </w:rPr>
              <w:t xml:space="preserve"> feature and he will feature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videos twice. </w:t>
            </w:r>
          </w:p>
          <w:p w:rsidR="00960169" w:rsidRPr="00C855C5" w:rsidRDefault="00960169" w:rsidP="00960169">
            <w:pPr>
              <w:numPr>
                <w:ilvl w:val="1"/>
                <w:numId w:val="29"/>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ottcityfoodies</w:t>
            </w:r>
            <w:proofErr w:type="spellEnd"/>
            <w:r w:rsidRPr="00C855C5">
              <w:rPr>
                <w:rFonts w:ascii="Times New Roman" w:eastAsia="Times New Roman" w:hAnsi="Times New Roman" w:cs="Times New Roman"/>
                <w:color w:val="000000"/>
                <w:sz w:val="24"/>
                <w:szCs w:val="24"/>
                <w:lang w:eastAsia="en-CA"/>
              </w:rPr>
              <w:t xml:space="preserve"> (Total Cost: $500 x 4 = $2000) </w:t>
            </w:r>
          </w:p>
          <w:p w:rsidR="00960169" w:rsidRPr="00C855C5" w:rsidRDefault="00960169" w:rsidP="00960169">
            <w:pPr>
              <w:spacing w:after="0" w:line="240" w:lineRule="auto"/>
              <w:ind w:left="144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that with 17 600 followers, they will charge $500 per </w:t>
            </w:r>
            <w:proofErr w:type="spellStart"/>
            <w:r w:rsidRPr="00C855C5">
              <w:rPr>
                <w:rFonts w:ascii="Times New Roman" w:eastAsia="Times New Roman" w:hAnsi="Times New Roman" w:cs="Times New Roman"/>
                <w:color w:val="000000"/>
                <w:sz w:val="24"/>
                <w:szCs w:val="24"/>
                <w:lang w:eastAsia="en-CA"/>
              </w:rPr>
              <w:t>instagram</w:t>
            </w:r>
            <w:proofErr w:type="spellEnd"/>
            <w:r w:rsidRPr="00C855C5">
              <w:rPr>
                <w:rFonts w:ascii="Times New Roman" w:eastAsia="Times New Roman" w:hAnsi="Times New Roman" w:cs="Times New Roman"/>
                <w:color w:val="000000"/>
                <w:sz w:val="24"/>
                <w:szCs w:val="24"/>
                <w:lang w:eastAsia="en-CA"/>
              </w:rPr>
              <w:t xml:space="preserve"> feature and they will feature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videos four times. </w:t>
            </w:r>
          </w:p>
          <w:p w:rsidR="00960169" w:rsidRPr="00C855C5" w:rsidRDefault="00960169" w:rsidP="00960169">
            <w:pPr>
              <w:numPr>
                <w:ilvl w:val="1"/>
                <w:numId w:val="30"/>
              </w:numPr>
              <w:spacing w:after="0" w:line="240" w:lineRule="auto"/>
              <w:textAlignment w:val="baseline"/>
              <w:rPr>
                <w:rFonts w:ascii="Times New Roman" w:eastAsia="Times New Roman" w:hAnsi="Times New Roman" w:cs="Times New Roman"/>
                <w:color w:val="000000"/>
                <w:sz w:val="24"/>
                <w:szCs w:val="24"/>
                <w:lang w:eastAsia="en-CA"/>
              </w:rPr>
            </w:pPr>
            <w:proofErr w:type="spellStart"/>
            <w:r w:rsidRPr="00C855C5">
              <w:rPr>
                <w:rFonts w:ascii="Times New Roman" w:eastAsia="Times New Roman" w:hAnsi="Times New Roman" w:cs="Times New Roman"/>
                <w:color w:val="000000"/>
                <w:sz w:val="24"/>
                <w:szCs w:val="24"/>
                <w:lang w:eastAsia="en-CA"/>
              </w:rPr>
              <w:t>busygirlhealth</w:t>
            </w:r>
            <w:proofErr w:type="spellEnd"/>
            <w:r w:rsidRPr="00C855C5">
              <w:rPr>
                <w:rFonts w:ascii="Times New Roman" w:eastAsia="Times New Roman" w:hAnsi="Times New Roman" w:cs="Times New Roman"/>
                <w:color w:val="000000"/>
                <w:sz w:val="24"/>
                <w:szCs w:val="24"/>
                <w:lang w:eastAsia="en-CA"/>
              </w:rPr>
              <w:t xml:space="preserve"> (Total Cost: $200 x 3 = $600) </w:t>
            </w:r>
          </w:p>
          <w:p w:rsidR="00960169" w:rsidRPr="00C855C5" w:rsidRDefault="00960169" w:rsidP="00960169">
            <w:pPr>
              <w:spacing w:after="0" w:line="240" w:lineRule="auto"/>
              <w:ind w:left="144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with 4 289 followers that she will charge $200 per </w:t>
            </w:r>
            <w:proofErr w:type="spellStart"/>
            <w:r w:rsidRPr="00C855C5">
              <w:rPr>
                <w:rFonts w:ascii="Times New Roman" w:eastAsia="Times New Roman" w:hAnsi="Times New Roman" w:cs="Times New Roman"/>
                <w:color w:val="000000"/>
                <w:sz w:val="24"/>
                <w:szCs w:val="24"/>
                <w:lang w:eastAsia="en-CA"/>
              </w:rPr>
              <w:t>instagram</w:t>
            </w:r>
            <w:proofErr w:type="spellEnd"/>
            <w:r w:rsidRPr="00C855C5">
              <w:rPr>
                <w:rFonts w:ascii="Times New Roman" w:eastAsia="Times New Roman" w:hAnsi="Times New Roman" w:cs="Times New Roman"/>
                <w:color w:val="000000"/>
                <w:sz w:val="24"/>
                <w:szCs w:val="24"/>
                <w:lang w:eastAsia="en-CA"/>
              </w:rPr>
              <w:t xml:space="preserve"> feature and she will feature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videos 3 times. </w:t>
            </w:r>
          </w:p>
          <w:p w:rsidR="00960169" w:rsidRPr="00C855C5" w:rsidRDefault="00960169" w:rsidP="00960169">
            <w:pPr>
              <w:numPr>
                <w:ilvl w:val="1"/>
                <w:numId w:val="31"/>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vegan3ats (Total Cost: $150 x 3 = $450) </w:t>
            </w:r>
            <w:r w:rsidRPr="00C855C5">
              <w:rPr>
                <w:rFonts w:ascii="Times New Roman" w:eastAsia="Times New Roman" w:hAnsi="Times New Roman" w:cs="Times New Roman"/>
                <w:color w:val="000000"/>
                <w:sz w:val="24"/>
                <w:szCs w:val="24"/>
                <w:lang w:eastAsia="en-CA"/>
              </w:rPr>
              <w:br/>
              <w:t xml:space="preserve">Assuming with 2 238 followers they will charge $150 per </w:t>
            </w:r>
            <w:proofErr w:type="spellStart"/>
            <w:r w:rsidRPr="00C855C5">
              <w:rPr>
                <w:rFonts w:ascii="Times New Roman" w:eastAsia="Times New Roman" w:hAnsi="Times New Roman" w:cs="Times New Roman"/>
                <w:color w:val="000000"/>
                <w:sz w:val="24"/>
                <w:szCs w:val="24"/>
                <w:lang w:eastAsia="en-CA"/>
              </w:rPr>
              <w:t>instagram</w:t>
            </w:r>
            <w:proofErr w:type="spellEnd"/>
            <w:r w:rsidRPr="00C855C5">
              <w:rPr>
                <w:rFonts w:ascii="Times New Roman" w:eastAsia="Times New Roman" w:hAnsi="Times New Roman" w:cs="Times New Roman"/>
                <w:color w:val="000000"/>
                <w:sz w:val="24"/>
                <w:szCs w:val="24"/>
                <w:lang w:eastAsia="en-CA"/>
              </w:rPr>
              <w:t xml:space="preserve"> feature and they will feature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videos 3 times.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Therefore the total cost for this strategy, including a $1000 safety net for unexpected expenses, is $11,335.28.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b/>
                <w:bCs/>
                <w:color w:val="000000"/>
                <w:sz w:val="24"/>
                <w:szCs w:val="24"/>
                <w:lang w:eastAsia="en-CA"/>
              </w:rPr>
              <w:t xml:space="preserve">Revenues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All calculations assume an average meal cost of $12 with a 10% profit margin. </w:t>
            </w:r>
          </w:p>
          <w:p w:rsidR="00960169" w:rsidRPr="00C855C5" w:rsidRDefault="00960169" w:rsidP="00960169">
            <w:pPr>
              <w:numPr>
                <w:ilvl w:val="0"/>
                <w:numId w:val="32"/>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Pessimistic (Total Revenue : $240 + $120 = $360)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that this campaign reaches 100 new customers who come in twice in the next fiscal year and each tell one friend who comes in once.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100 x 12 x 2 x 0.1 = $240</w:t>
            </w:r>
            <w:r w:rsidRPr="00C855C5">
              <w:rPr>
                <w:rFonts w:ascii="Times New Roman" w:eastAsia="Times New Roman" w:hAnsi="Times New Roman" w:cs="Times New Roman"/>
                <w:color w:val="000000"/>
                <w:sz w:val="24"/>
                <w:szCs w:val="24"/>
                <w:lang w:eastAsia="en-CA"/>
              </w:rPr>
              <w:br/>
              <w:t>100 x 12 x 0.1 = $120</w:t>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tab/>
            </w:r>
          </w:p>
          <w:p w:rsidR="00960169" w:rsidRPr="00C855C5" w:rsidRDefault="00960169" w:rsidP="00960169">
            <w:pPr>
              <w:numPr>
                <w:ilvl w:val="0"/>
                <w:numId w:val="3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lastRenderedPageBreak/>
              <w:t xml:space="preserve">Most Likely (Total Revenue: $1080 + $1440 = $2520)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Assuming that this campaign reaches 300 new customers who come in 3 times in the next fiscal year and each tell 2 friends that come in twice.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b/>
              <w:t>300 x 12 x 3 x 0.1 = $1080</w:t>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tab/>
              <w:t>300 x 2 x 12 x 2 x 0.1 = $1440</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34"/>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Optimistic (Total Revenue: $2880 x 2 = $5760) </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Assuming that this campaign reaches 600 customers who come in 4 times and each tell two friends who come in twice.</w:t>
            </w:r>
          </w:p>
          <w:p w:rsidR="00960169" w:rsidRPr="00C855C5" w:rsidRDefault="00960169" w:rsidP="00960169">
            <w:pPr>
              <w:spacing w:after="0" w:line="240" w:lineRule="auto"/>
              <w:ind w:left="720"/>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600 x 12 x 4 x 0.1 = $2880 </w:t>
            </w:r>
            <w:r w:rsidRPr="00C855C5">
              <w:rPr>
                <w:rFonts w:ascii="Times New Roman" w:eastAsia="Times New Roman" w:hAnsi="Times New Roman" w:cs="Times New Roman"/>
                <w:color w:val="000000"/>
                <w:sz w:val="24"/>
                <w:szCs w:val="24"/>
                <w:lang w:eastAsia="en-CA"/>
              </w:rPr>
              <w:br/>
              <w:t xml:space="preserve">600 x 2 x 12 x 2 x 0.1 = $2880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13 Decision Grid</w:t>
      </w:r>
    </w:p>
    <w:tbl>
      <w:tblPr>
        <w:tblW w:w="0" w:type="auto"/>
        <w:tblCellMar>
          <w:top w:w="15" w:type="dxa"/>
          <w:left w:w="15" w:type="dxa"/>
          <w:bottom w:w="15" w:type="dxa"/>
          <w:right w:w="15" w:type="dxa"/>
        </w:tblCellMar>
        <w:tblLook w:val="04A0" w:firstRow="1" w:lastRow="0" w:firstColumn="1" w:lastColumn="0" w:noHBand="0" w:noVBand="1"/>
      </w:tblPr>
      <w:tblGrid>
        <w:gridCol w:w="1534"/>
        <w:gridCol w:w="1581"/>
        <w:gridCol w:w="1938"/>
        <w:gridCol w:w="1630"/>
        <w:gridCol w:w="1270"/>
        <w:gridCol w:w="1387"/>
      </w:tblGrid>
      <w:tr w:rsidR="00960169" w:rsidRPr="00C855C5" w:rsidTr="00960169">
        <w:trPr>
          <w:trHeight w:val="1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Strategic Alternative/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Decision factor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DF1: Financial Implications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DF2: Time to Full Implementation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DF3: Aligns with Firm’s Strategic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DF4: Aligns with Firm’s Target Market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DF5: Length of promotion</w:t>
            </w:r>
          </w:p>
        </w:tc>
      </w:tr>
      <w:tr w:rsidR="00960169" w:rsidRPr="00C855C5" w:rsidTr="00960169">
        <w:trPr>
          <w:trHeight w:val="11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ST1: Facebook Advertising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High financial outlay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Immediate Implementation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Partially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One year</w:t>
            </w:r>
          </w:p>
        </w:tc>
      </w:tr>
      <w:tr w:rsidR="00960169" w:rsidRPr="00C855C5" w:rsidTr="00960169">
        <w:trPr>
          <w:trHeight w:val="1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ST2: In Store Campaign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Low financial outlay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3 months</w:t>
            </w:r>
          </w:p>
        </w:tc>
      </w:tr>
      <w:tr w:rsidR="00960169" w:rsidRPr="00C855C5" w:rsidTr="00960169">
        <w:trPr>
          <w:trHeight w:val="1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ST3: </w:t>
            </w:r>
            <w:r w:rsidR="00646C4E" w:rsidRPr="00C855C5">
              <w:rPr>
                <w:rFonts w:ascii="Times New Roman" w:eastAsia="Times New Roman" w:hAnsi="Times New Roman" w:cs="Times New Roman"/>
                <w:color w:val="000000"/>
                <w:sz w:val="24"/>
                <w:szCs w:val="24"/>
                <w:lang w:eastAsia="en-CA"/>
              </w:rPr>
              <w:t xml:space="preserve">POV </w:t>
            </w:r>
            <w:r w:rsidRPr="00C855C5">
              <w:rPr>
                <w:rFonts w:ascii="Times New Roman" w:eastAsia="Times New Roman" w:hAnsi="Times New Roman" w:cs="Times New Roman"/>
                <w:color w:val="000000"/>
                <w:sz w:val="24"/>
                <w:szCs w:val="24"/>
                <w:lang w:eastAsia="en-CA"/>
              </w:rPr>
              <w:t>Video Campaign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Low financial outlay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2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4 months</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14 Mini SWOT Analysis - Facebook Ad</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Strategy 1 - Facebook Ad</w:t>
      </w:r>
    </w:p>
    <w:tbl>
      <w:tblPr>
        <w:tblW w:w="0" w:type="auto"/>
        <w:tblCellMar>
          <w:top w:w="15" w:type="dxa"/>
          <w:left w:w="15" w:type="dxa"/>
          <w:bottom w:w="15" w:type="dxa"/>
          <w:right w:w="15" w:type="dxa"/>
        </w:tblCellMar>
        <w:tblLook w:val="04A0" w:firstRow="1" w:lastRow="0" w:firstColumn="1" w:lastColumn="0" w:noHBand="0" w:noVBand="1"/>
      </w:tblPr>
      <w:tblGrid>
        <w:gridCol w:w="5119"/>
        <w:gridCol w:w="4221"/>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Weaknesses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3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lastRenderedPageBreak/>
              <w:t>Increases brand awareness</w:t>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br/>
            </w:r>
          </w:p>
          <w:p w:rsidR="00960169" w:rsidRPr="00C855C5" w:rsidRDefault="00960169" w:rsidP="00960169">
            <w:pPr>
              <w:numPr>
                <w:ilvl w:val="0"/>
                <w:numId w:val="3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Facebook has the ability to do trial ads</w:t>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br/>
            </w:r>
          </w:p>
          <w:p w:rsidR="00960169" w:rsidRPr="00C855C5" w:rsidRDefault="00960169" w:rsidP="00960169">
            <w:pPr>
              <w:numPr>
                <w:ilvl w:val="0"/>
                <w:numId w:val="3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Facebook ads can be condensed to one very specific market segment</w:t>
            </w:r>
          </w:p>
          <w:p w:rsidR="00960169" w:rsidRPr="00C855C5" w:rsidRDefault="00960169" w:rsidP="00960169">
            <w:pPr>
              <w:numPr>
                <w:ilvl w:val="1"/>
                <w:numId w:val="3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By age, interests, location, language, gender, etc.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36"/>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Inability to give specific details and insights on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main values and initiatives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37"/>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Requires entire budget for the one proposed campaign.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38"/>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With campaign success the price would increase</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39"/>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Higher cost for locally specified ads due to competing bidders for ads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Threats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40"/>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Facebook is an absolutely massive social media platform used by over half the </w:t>
            </w:r>
            <w:proofErr w:type="spellStart"/>
            <w:r w:rsidRPr="00C855C5">
              <w:rPr>
                <w:rFonts w:ascii="Times New Roman" w:eastAsia="Times New Roman" w:hAnsi="Times New Roman" w:cs="Times New Roman"/>
                <w:color w:val="000000"/>
                <w:sz w:val="24"/>
                <w:szCs w:val="24"/>
                <w:lang w:eastAsia="en-CA"/>
              </w:rPr>
              <w:t>canadian</w:t>
            </w:r>
            <w:proofErr w:type="spellEnd"/>
            <w:r w:rsidRPr="00C855C5">
              <w:rPr>
                <w:rFonts w:ascii="Times New Roman" w:eastAsia="Times New Roman" w:hAnsi="Times New Roman" w:cs="Times New Roman"/>
                <w:color w:val="000000"/>
                <w:sz w:val="24"/>
                <w:szCs w:val="24"/>
                <w:lang w:eastAsia="en-CA"/>
              </w:rPr>
              <w:t xml:space="preserve"> population (The Canadian Press, 2013).</w:t>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br/>
            </w:r>
            <w:r w:rsidRPr="00C855C5">
              <w:rPr>
                <w:rFonts w:ascii="Times New Roman" w:eastAsia="Times New Roman" w:hAnsi="Times New Roman" w:cs="Times New Roman"/>
                <w:color w:val="000000"/>
                <w:sz w:val="24"/>
                <w:szCs w:val="24"/>
                <w:lang w:eastAsia="en-CA"/>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41"/>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Facebook and social media users often use programs to disable advertisements such as AdBlock</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15 Mini SWOT Analysis - In Store Promotion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Strategy 2 - In Store Promotions</w:t>
      </w:r>
    </w:p>
    <w:tbl>
      <w:tblPr>
        <w:tblW w:w="0" w:type="auto"/>
        <w:tblCellMar>
          <w:top w:w="15" w:type="dxa"/>
          <w:left w:w="15" w:type="dxa"/>
          <w:bottom w:w="15" w:type="dxa"/>
          <w:right w:w="15" w:type="dxa"/>
        </w:tblCellMar>
        <w:tblLook w:val="04A0" w:firstRow="1" w:lastRow="0" w:firstColumn="1" w:lastColumn="0" w:noHBand="0" w:noVBand="1"/>
      </w:tblPr>
      <w:tblGrid>
        <w:gridCol w:w="4748"/>
        <w:gridCol w:w="4592"/>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Weaknesses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42"/>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Meets marketing objective of providing insights about initiatives to customers.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Builds customer base by attracting customers to the store and introducing them to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values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4"/>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Non-technology focused strategy could attract the customers who aren’t tech savvy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4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Limited reach since samples will only bring in customers that are walking in the area close to either location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6"/>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Events are not a guarantee that customers will purchase food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7"/>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Samples cost money and might create food waste</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Threats </w:t>
            </w:r>
          </w:p>
        </w:tc>
      </w:tr>
      <w:tr w:rsidR="00960169" w:rsidRPr="00C855C5" w:rsidTr="00960169">
        <w:trPr>
          <w:trHeight w:val="1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48"/>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lastRenderedPageBreak/>
              <w:t>Events in urban centres garner attention naturally, above and beyond promotional efforts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49"/>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Ottawa tourism is expected to increase in the next five years bringing more people downtown (Ottawa Tourism, 2017)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50"/>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Weather in Ottawa is unpredictable and unforgiving, people aren’t out and about in pouring rain.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1"/>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Winter lasts for a very long time in Ottawa and people generally don't go out in the cold.</w:t>
            </w:r>
          </w:p>
          <w:p w:rsidR="00960169" w:rsidRPr="00C855C5" w:rsidRDefault="00960169" w:rsidP="00960169">
            <w:pPr>
              <w:spacing w:after="240" w:line="240" w:lineRule="auto"/>
              <w:rPr>
                <w:rFonts w:ascii="Times New Roman" w:eastAsia="Times New Roman" w:hAnsi="Times New Roman" w:cs="Times New Roman"/>
                <w:sz w:val="24"/>
                <w:szCs w:val="24"/>
                <w:lang w:eastAsia="en-CA"/>
              </w:rPr>
            </w:pP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 xml:space="preserve">Appendix 16 Picture of </w:t>
      </w:r>
      <w:proofErr w:type="spellStart"/>
      <w:r w:rsidRPr="00C855C5">
        <w:rPr>
          <w:rFonts w:ascii="Times New Roman" w:eastAsia="Times New Roman" w:hAnsi="Times New Roman" w:cs="Times New Roman"/>
          <w:color w:val="000000"/>
          <w:sz w:val="24"/>
          <w:szCs w:val="24"/>
          <w:u w:val="single"/>
          <w:lang w:eastAsia="en-CA"/>
        </w:rPr>
        <w:t>Pirho</w:t>
      </w:r>
      <w:proofErr w:type="spellEnd"/>
      <w:r w:rsidRPr="00C855C5">
        <w:rPr>
          <w:rFonts w:ascii="Times New Roman" w:eastAsia="Times New Roman" w:hAnsi="Times New Roman" w:cs="Times New Roman"/>
          <w:color w:val="000000"/>
          <w:sz w:val="24"/>
          <w:szCs w:val="24"/>
          <w:u w:val="single"/>
          <w:lang w:eastAsia="en-CA"/>
        </w:rPr>
        <w:t xml:space="preserve"> Grill food</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Source: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Instagram</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noProof/>
          <w:color w:val="000000"/>
          <w:sz w:val="24"/>
          <w:szCs w:val="24"/>
          <w:lang w:eastAsia="en-CA"/>
        </w:rPr>
        <w:drawing>
          <wp:inline distT="0" distB="0" distL="0" distR="0">
            <wp:extent cx="2828925" cy="2828925"/>
            <wp:effectExtent l="0" t="0" r="9525" b="9525"/>
            <wp:docPr id="3" name="Picture 3" descr="https://lh3.googleusercontent.com/jx1GBU51J8RdC2MfO9bZhcj2SDuXiEwjnybq9WI8fNYRkkCppQ5CUA7QGXyeUe-R6ln1c4iHCCkn1uxY8QdarHHkU9Xc9FdK4aDz50x9VSwxeE9Qcpmz7c3-dxJ5QvMOAbcOW1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jx1GBU51J8RdC2MfO9bZhcj2SDuXiEwjnybq9WI8fNYRkkCppQ5CUA7QGXyeUe-R6ln1c4iHCCkn1uxY8QdarHHkU9Xc9FdK4aDz50x9VSwxeE9Qcpmz7c3-dxJ5QvMOAbcOW1um"/>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17 Mini SWOT Analysis - Point-of-View Video Campaign</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Strategy 3 - POV Video Campaign</w:t>
      </w:r>
    </w:p>
    <w:tbl>
      <w:tblPr>
        <w:tblW w:w="0" w:type="auto"/>
        <w:tblCellMar>
          <w:top w:w="15" w:type="dxa"/>
          <w:left w:w="15" w:type="dxa"/>
          <w:bottom w:w="15" w:type="dxa"/>
          <w:right w:w="15" w:type="dxa"/>
        </w:tblCellMar>
        <w:tblLook w:val="04A0" w:firstRow="1" w:lastRow="0" w:firstColumn="1" w:lastColumn="0" w:noHBand="0" w:noVBand="1"/>
      </w:tblPr>
      <w:tblGrid>
        <w:gridCol w:w="4689"/>
        <w:gridCol w:w="4651"/>
      </w:tblGrid>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Weaknesses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52"/>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Strengthens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online platform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Effectively reaches the younger part of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target market (20-25)</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4"/>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Communicates details about initiatives concisely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Improves customers familiarity with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products and the brand</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6"/>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lastRenderedPageBreak/>
              <w:t xml:space="preserve">Fits on all social media platforms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7"/>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Provides detail without overwhelming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sz w:val="24"/>
                <w:szCs w:val="24"/>
                <w:lang w:eastAsia="en-CA"/>
              </w:rPr>
              <w:lastRenderedPageBreak/>
              <w:t xml:space="preserve">  </w:t>
            </w:r>
            <w:r w:rsidRPr="00C855C5">
              <w:rPr>
                <w:rFonts w:ascii="Times New Roman" w:eastAsia="Times New Roman" w:hAnsi="Times New Roman" w:cs="Times New Roman"/>
                <w:color w:val="000000"/>
                <w:sz w:val="24"/>
                <w:szCs w:val="24"/>
                <w:lang w:eastAsia="en-CA"/>
              </w:rPr>
              <w:t xml:space="preserve">Limited to online platforms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8"/>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Videos will require careful planning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59"/>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Videos may be time-consuming to produce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60"/>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Will pull staff away from regular duties, potentially requiring overtime or more staff</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Threats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61"/>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Videos can be shared to friends and followers on social networks if people enjoy them</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numPr>
                <w:ilvl w:val="0"/>
                <w:numId w:val="62"/>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Videos do not garner attention on their own - easy to pass over in a social media feed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63"/>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 xml:space="preserve">Ever-changing consumer attitudes could put video platforms out of style </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numPr>
                <w:ilvl w:val="0"/>
                <w:numId w:val="64"/>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Social media representatives could become controversial</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18 Implementation Timeline</w:t>
      </w:r>
    </w:p>
    <w:tbl>
      <w:tblPr>
        <w:tblW w:w="0" w:type="auto"/>
        <w:tblCellMar>
          <w:top w:w="15" w:type="dxa"/>
          <w:left w:w="15" w:type="dxa"/>
          <w:bottom w:w="15" w:type="dxa"/>
          <w:right w:w="15" w:type="dxa"/>
        </w:tblCellMar>
        <w:tblLook w:val="04A0" w:firstRow="1" w:lastRow="0" w:firstColumn="1" w:lastColumn="0" w:noHBand="0" w:noVBand="1"/>
      </w:tblPr>
      <w:tblGrid>
        <w:gridCol w:w="1061"/>
        <w:gridCol w:w="8279"/>
      </w:tblGrid>
      <w:tr w:rsidR="00960169" w:rsidRPr="00C855C5" w:rsidTr="00960169">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jc w:val="center"/>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Implementation Timeline: Point-of-View Video Campaign</w:t>
            </w:r>
          </w:p>
        </w:tc>
      </w:tr>
      <w:tr w:rsidR="00960169" w:rsidRPr="00C855C5" w:rsidTr="00960169">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Preparatory Phase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Management will post a notice with a sign-up for the campaign team. Sign up will be open to management and kitchen staff. Management will also develop ad for student videographer and student web developer.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Campaign team will have the first meeting. Management introduces aim of campaign and hosts an open brainstorming session for additional input. Job ads are reviewed and placed online. Chosen social media influencers are reviewed by team (</w:t>
            </w:r>
            <w:proofErr w:type="spellStart"/>
            <w:r w:rsidRPr="00C855C5">
              <w:rPr>
                <w:rFonts w:ascii="Times New Roman" w:eastAsia="Times New Roman" w:hAnsi="Times New Roman" w:cs="Times New Roman"/>
                <w:color w:val="000000"/>
                <w:sz w:val="24"/>
                <w:szCs w:val="24"/>
                <w:lang w:eastAsia="en-CA"/>
              </w:rPr>
              <w:t>Narcity</w:t>
            </w:r>
            <w:proofErr w:type="spellEnd"/>
            <w:r w:rsidRPr="00C855C5">
              <w:rPr>
                <w:rFonts w:ascii="Times New Roman" w:eastAsia="Times New Roman" w:hAnsi="Times New Roman" w:cs="Times New Roman"/>
                <w:color w:val="000000"/>
                <w:sz w:val="24"/>
                <w:szCs w:val="24"/>
                <w:lang w:eastAsia="en-CA"/>
              </w:rPr>
              <w:t xml:space="preserve">, Joey Kidney, </w:t>
            </w:r>
            <w:proofErr w:type="spellStart"/>
            <w:r w:rsidRPr="00C855C5">
              <w:rPr>
                <w:rFonts w:ascii="Times New Roman" w:eastAsia="Times New Roman" w:hAnsi="Times New Roman" w:cs="Times New Roman"/>
                <w:color w:val="000000"/>
                <w:sz w:val="24"/>
                <w:szCs w:val="24"/>
                <w:lang w:eastAsia="en-CA"/>
              </w:rPr>
              <w:t>Ottcityfoodies</w:t>
            </w:r>
            <w:proofErr w:type="spellEnd"/>
            <w:r w:rsidRPr="00C855C5">
              <w:rPr>
                <w:rFonts w:ascii="Times New Roman" w:eastAsia="Times New Roman" w:hAnsi="Times New Roman" w:cs="Times New Roman"/>
                <w:color w:val="000000"/>
                <w:sz w:val="24"/>
                <w:szCs w:val="24"/>
                <w:lang w:eastAsia="en-CA"/>
              </w:rPr>
              <w:t xml:space="preserve">, </w:t>
            </w:r>
            <w:proofErr w:type="spellStart"/>
            <w:r w:rsidRPr="00C855C5">
              <w:rPr>
                <w:rFonts w:ascii="Times New Roman" w:eastAsia="Times New Roman" w:hAnsi="Times New Roman" w:cs="Times New Roman"/>
                <w:color w:val="000000"/>
                <w:sz w:val="24"/>
                <w:szCs w:val="24"/>
                <w:lang w:eastAsia="en-CA"/>
              </w:rPr>
              <w:t>busygirlhealth</w:t>
            </w:r>
            <w:proofErr w:type="spellEnd"/>
            <w:r w:rsidRPr="00C855C5">
              <w:rPr>
                <w:rFonts w:ascii="Times New Roman" w:eastAsia="Times New Roman" w:hAnsi="Times New Roman" w:cs="Times New Roman"/>
                <w:color w:val="000000"/>
                <w:sz w:val="24"/>
                <w:szCs w:val="24"/>
                <w:lang w:eastAsia="en-CA"/>
              </w:rPr>
              <w:t xml:space="preserve">, vegan3ats, and </w:t>
            </w:r>
            <w:proofErr w:type="spellStart"/>
            <w:r w:rsidRPr="00C855C5">
              <w:rPr>
                <w:rFonts w:ascii="Times New Roman" w:eastAsia="Times New Roman" w:hAnsi="Times New Roman" w:cs="Times New Roman"/>
                <w:color w:val="000000"/>
                <w:sz w:val="24"/>
                <w:szCs w:val="24"/>
                <w:lang w:eastAsia="en-CA"/>
              </w:rPr>
              <w:t>vegan.ottawa</w:t>
            </w:r>
            <w:proofErr w:type="spellEnd"/>
            <w:r w:rsidRPr="00C855C5">
              <w:rPr>
                <w:rFonts w:ascii="Times New Roman" w:eastAsia="Times New Roman" w:hAnsi="Times New Roman" w:cs="Times New Roman"/>
                <w:color w:val="000000"/>
                <w:sz w:val="24"/>
                <w:szCs w:val="24"/>
                <w:lang w:eastAsia="en-CA"/>
              </w:rPr>
              <w:t xml:space="preserve">) and can be changed if the committee sees fit.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Social media influencers will be initially approached with an outline of the campaign’s concept and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values.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Preliminary contracts and compensation will be drawn up with social media influencers.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Social Media influencers will have a meeting with management in order to fully grasp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Grill’s values, feel the ambience of the restaurant and try samples of menu items.</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Comment box near cash will open where customers can input their favorite </w:t>
            </w:r>
            <w:proofErr w:type="spellStart"/>
            <w:r w:rsidRPr="00C855C5">
              <w:rPr>
                <w:rFonts w:ascii="Times New Roman" w:eastAsia="Times New Roman" w:hAnsi="Times New Roman" w:cs="Times New Roman"/>
                <w:color w:val="000000"/>
                <w:sz w:val="24"/>
                <w:szCs w:val="24"/>
                <w:lang w:eastAsia="en-CA"/>
              </w:rPr>
              <w:t>Pirho</w:t>
            </w:r>
            <w:proofErr w:type="spellEnd"/>
            <w:r w:rsidRPr="00C855C5">
              <w:rPr>
                <w:rFonts w:ascii="Times New Roman" w:eastAsia="Times New Roman" w:hAnsi="Times New Roman" w:cs="Times New Roman"/>
                <w:color w:val="000000"/>
                <w:sz w:val="24"/>
                <w:szCs w:val="24"/>
                <w:lang w:eastAsia="en-CA"/>
              </w:rPr>
              <w:t xml:space="preserve"> Grill menu item.</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Day 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Management will begin to analyze data to gain grasp on which menu items to feature on campaign.</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Management will analyze menu to see which menu items are lagging and need a boost of promotion.</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Third meeting will occur, open brainstorming session where all employees are encouraged to share which menu items they believe should be featured in the campaign.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Management will contact student interns for interviews that will occur within the next 7 days.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All customer and employee suggestions will be sorted by popularity.</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Management will decide on a student intern for videography and website development.</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Fourth meeting will occur. All options will be considered and the 8 most popular menu items and menu items needing a boost will be selected.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The 8 menu items that will be featured in the campaign will be finalized.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Committee will meet with student videographer to make the scripts for 4 videos.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First Day of Filming  (Video 1)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Committee will meet again with student videographer to make the scripts for remaining 4 videos. </w:t>
            </w:r>
          </w:p>
        </w:tc>
      </w:tr>
      <w:tr w:rsidR="00960169" w:rsidRPr="00C855C5" w:rsidTr="00960169">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Student web developer progress check. Committee will be sent what has been completed so far. 2 out of 4 pages should have been completed at this stage.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Day </w:t>
            </w:r>
            <w:r w:rsidRPr="00C855C5">
              <w:rPr>
                <w:rFonts w:ascii="Times New Roman" w:eastAsia="Times New Roman" w:hAnsi="Times New Roman" w:cs="Times New Roman"/>
                <w:color w:val="000000"/>
                <w:sz w:val="24"/>
                <w:szCs w:val="24"/>
                <w:lang w:eastAsia="en-CA"/>
              </w:rPr>
              <w:br/>
              <w:t>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Second day of filming (Video 2)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Day 53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Third day of filming (Video 3) </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Student web developer progress check. Committee will be sent what has been completed. All 4 pages should have been completed by this stage.</w:t>
            </w:r>
          </w:p>
        </w:tc>
      </w:tr>
      <w:tr w:rsidR="00960169" w:rsidRPr="00C855C5" w:rsidTr="0096016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Fourth day of filming (Video 4). End of preparation phase</w:t>
            </w:r>
          </w:p>
        </w:tc>
      </w:tr>
      <w:tr w:rsidR="00960169" w:rsidRPr="00C855C5" w:rsidTr="00960169">
        <w:trPr>
          <w:trHeight w:val="44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Campaign Phase</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Day 61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First video is released to all social media platforms and promoted by two of the social media influencers in the coming 7 days. All new website pages will be posted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Day 65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Fifth day of filming (Video 5).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67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videos views and committee meeting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Sixth day of filming. (Video 6).</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74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Second video is released to all social media platforms and promoted by two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Seventh day of filming. (Video 7).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81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87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Eighth day of filming. (Video 8)</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Third video is released to all social media platforms and promoted by two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Fourth video is released to all social media platforms and promoted by two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Fifth video is released to all social media platforms and promoted by two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lastRenderedPageBreak/>
              <w:t>Day 123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Sixth video is released to all social media platforms and promoted by two social media influencers. Biweekly analysis of social media following and sales volumes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Seventh video is released to all social media platforms and promoted by three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151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Weekly analysis of video views and committee meetings to discuss.</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158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Eighth video is released to all social media platforms and promoted by two social media influencers. Biweekly analysis of social media following and sales volume conducted. Weekly analysis of video views.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158 - Day 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Gather final data on campaign. </w:t>
            </w:r>
          </w:p>
        </w:tc>
      </w:tr>
      <w:tr w:rsidR="00960169" w:rsidRPr="00C855C5" w:rsidTr="00960169">
        <w:trPr>
          <w:trHeight w:val="7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Day 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color w:val="000000"/>
                <w:sz w:val="24"/>
                <w:szCs w:val="24"/>
                <w:lang w:eastAsia="en-CA"/>
              </w:rPr>
              <w:t xml:space="preserve">Final day of campaign. Final committee meeting. Final data analysis and conclusions made. </w:t>
            </w:r>
          </w:p>
        </w:tc>
      </w:tr>
    </w:tbl>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lastRenderedPageBreak/>
        <w:t xml:space="preserve">Appendix 19 Downtown area(red) and area surrounding </w:t>
      </w:r>
      <w:proofErr w:type="spellStart"/>
      <w:r w:rsidRPr="00C855C5">
        <w:rPr>
          <w:rFonts w:ascii="Times New Roman" w:eastAsia="Times New Roman" w:hAnsi="Times New Roman" w:cs="Times New Roman"/>
          <w:color w:val="000000"/>
          <w:sz w:val="24"/>
          <w:szCs w:val="24"/>
          <w:u w:val="single"/>
          <w:lang w:eastAsia="en-CA"/>
        </w:rPr>
        <w:t>Pirho</w:t>
      </w:r>
      <w:proofErr w:type="spellEnd"/>
      <w:r w:rsidRPr="00C855C5">
        <w:rPr>
          <w:rFonts w:ascii="Times New Roman" w:eastAsia="Times New Roman" w:hAnsi="Times New Roman" w:cs="Times New Roman"/>
          <w:color w:val="000000"/>
          <w:sz w:val="24"/>
          <w:szCs w:val="24"/>
          <w:u w:val="single"/>
          <w:lang w:eastAsia="en-CA"/>
        </w:rPr>
        <w:t xml:space="preserve"> Grill(yellow)</w:t>
      </w:r>
      <w:r w:rsidRPr="00C855C5">
        <w:rPr>
          <w:rFonts w:ascii="Times New Roman" w:eastAsia="Times New Roman" w:hAnsi="Times New Roman" w:cs="Times New Roman"/>
          <w:noProof/>
          <w:color w:val="000000"/>
          <w:sz w:val="24"/>
          <w:szCs w:val="24"/>
          <w:lang w:eastAsia="en-CA"/>
        </w:rPr>
        <w:drawing>
          <wp:inline distT="0" distB="0" distL="0" distR="0">
            <wp:extent cx="5943600" cy="4981575"/>
            <wp:effectExtent l="0" t="0" r="0" b="9525"/>
            <wp:docPr id="2" name="Picture 2" descr="https://lh3.googleusercontent.com/JJfgvzxDLvZTrK_G7p3nw7gbQf9JIJndmk7UPVCG5KRgedQdofr7dcPDrQmls6JKyRNxgMcu7Q2kN1CVf8akMli0t9E_8sz09WlvGIDo91do_DrKSa8yNkX3EcCZa0ULRkON-q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JJfgvzxDLvZTrK_G7p3nw7gbQf9JIJndmk7UPVCG5KRgedQdofr7dcPDrQmls6JKyRNxgMcu7Q2kN1CVf8akMli0t9E_8sz09WlvGIDo91do_DrKSa8yNkX3EcCZa0ULRkON-qZQ"/>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4981575"/>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20 Facebook Advertising Metrics</w:t>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r w:rsidRPr="00C855C5">
        <w:rPr>
          <w:rFonts w:ascii="Times New Roman" w:eastAsia="Times New Roman" w:hAnsi="Times New Roman" w:cs="Times New Roman"/>
          <w:noProof/>
          <w:color w:val="000000"/>
          <w:sz w:val="24"/>
          <w:szCs w:val="24"/>
          <w:lang w:eastAsia="en-CA"/>
        </w:rPr>
        <w:lastRenderedPageBreak/>
        <w:drawing>
          <wp:inline distT="0" distB="0" distL="0" distR="0">
            <wp:extent cx="2543175" cy="3714750"/>
            <wp:effectExtent l="0" t="0" r="9525" b="0"/>
            <wp:docPr id="1" name="Picture 1" descr="Facebook 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cebook Ad.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43175" cy="3714750"/>
                    </a:xfrm>
                    <a:prstGeom prst="rect">
                      <a:avLst/>
                    </a:prstGeom>
                    <a:noFill/>
                    <a:ln>
                      <a:noFill/>
                    </a:ln>
                  </pic:spPr>
                </pic:pic>
              </a:graphicData>
            </a:graphic>
          </wp:inline>
        </w:drawing>
      </w:r>
    </w:p>
    <w:p w:rsidR="00960169" w:rsidRPr="00C855C5" w:rsidRDefault="00960169" w:rsidP="00960169">
      <w:pPr>
        <w:spacing w:after="0" w:line="240" w:lineRule="auto"/>
        <w:rPr>
          <w:rFonts w:ascii="Times New Roman" w:eastAsia="Times New Roman" w:hAnsi="Times New Roman" w:cs="Times New Roman"/>
          <w:sz w:val="24"/>
          <w:szCs w:val="24"/>
          <w:lang w:eastAsia="en-CA"/>
        </w:rPr>
      </w:pPr>
    </w:p>
    <w:p w:rsidR="00960169" w:rsidRPr="00C855C5" w:rsidRDefault="00960169" w:rsidP="00960169">
      <w:pPr>
        <w:spacing w:after="0" w:line="240" w:lineRule="auto"/>
        <w:rPr>
          <w:rFonts w:ascii="Times New Roman" w:eastAsia="Times New Roman" w:hAnsi="Times New Roman" w:cs="Times New Roman"/>
          <w:sz w:val="24"/>
          <w:szCs w:val="24"/>
          <w:u w:val="single"/>
          <w:lang w:eastAsia="en-CA"/>
        </w:rPr>
      </w:pPr>
      <w:r w:rsidRPr="00C855C5">
        <w:rPr>
          <w:rFonts w:ascii="Times New Roman" w:eastAsia="Times New Roman" w:hAnsi="Times New Roman" w:cs="Times New Roman"/>
          <w:color w:val="000000"/>
          <w:sz w:val="24"/>
          <w:szCs w:val="24"/>
          <w:u w:val="single"/>
          <w:lang w:eastAsia="en-CA"/>
        </w:rPr>
        <w:t>Appendix 21 Group Contract, Declaration of Academic Integrity, and Copy of Memorandum of Understanding</w:t>
      </w:r>
    </w:p>
    <w:p w:rsidR="00960169" w:rsidRPr="00C855C5" w:rsidRDefault="00960169" w:rsidP="00960169">
      <w:pPr>
        <w:numPr>
          <w:ilvl w:val="0"/>
          <w:numId w:val="65"/>
        </w:numPr>
        <w:spacing w:after="0" w:line="240" w:lineRule="auto"/>
        <w:textAlignment w:val="baseline"/>
        <w:rPr>
          <w:rFonts w:ascii="Times New Roman" w:eastAsia="Times New Roman" w:hAnsi="Times New Roman" w:cs="Times New Roman"/>
          <w:color w:val="000000"/>
          <w:sz w:val="24"/>
          <w:szCs w:val="24"/>
          <w:lang w:eastAsia="en-CA"/>
        </w:rPr>
      </w:pPr>
      <w:r w:rsidRPr="00C855C5">
        <w:rPr>
          <w:rFonts w:ascii="Times New Roman" w:eastAsia="Times New Roman" w:hAnsi="Times New Roman" w:cs="Times New Roman"/>
          <w:color w:val="000000"/>
          <w:sz w:val="24"/>
          <w:szCs w:val="24"/>
          <w:lang w:eastAsia="en-CA"/>
        </w:rPr>
        <w:t>To be submitted to Dr. Leighann C. Neilson in class Tuesday December 5th 2017.</w:t>
      </w:r>
    </w:p>
    <w:p w:rsidR="00960169" w:rsidRPr="00C855C5" w:rsidRDefault="00960169" w:rsidP="00960169">
      <w:pPr>
        <w:pStyle w:val="MarketingPlandefault"/>
        <w:spacing w:before="10"/>
        <w:ind w:left="851" w:hanging="851"/>
        <w:jc w:val="center"/>
      </w:pPr>
    </w:p>
    <w:sectPr w:rsidR="00960169" w:rsidRPr="00C855C5" w:rsidSect="00041478">
      <w:headerReference w:type="default" r:id="rId49"/>
      <w:footerReference w:type="default" r:id="rId50"/>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299" w:rsidRDefault="00B94299" w:rsidP="00041478">
      <w:pPr>
        <w:spacing w:after="0" w:line="240" w:lineRule="auto"/>
      </w:pPr>
      <w:r>
        <w:separator/>
      </w:r>
    </w:p>
  </w:endnote>
  <w:endnote w:type="continuationSeparator" w:id="0">
    <w:p w:rsidR="00B94299" w:rsidRDefault="00B94299" w:rsidP="00041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424068"/>
      <w:docPartObj>
        <w:docPartGallery w:val="Page Numbers (Top of Page)"/>
        <w:docPartUnique/>
      </w:docPartObj>
    </w:sdtPr>
    <w:sdtEndPr>
      <w:rPr>
        <w:noProof/>
        <w:sz w:val="28"/>
        <w:szCs w:val="28"/>
      </w:rPr>
    </w:sdtEndPr>
    <w:sdtContent>
      <w:p w:rsidR="00AB4157" w:rsidRPr="00041478" w:rsidRDefault="00AB4157" w:rsidP="00041478">
        <w:pPr>
          <w:pStyle w:val="Header"/>
          <w:jc w:val="right"/>
          <w:rPr>
            <w:sz w:val="28"/>
            <w:szCs w:val="28"/>
          </w:rPr>
        </w:pPr>
        <w:r w:rsidRPr="00041478">
          <w:fldChar w:fldCharType="begin"/>
        </w:r>
        <w:r w:rsidRPr="00041478">
          <w:instrText xml:space="preserve"> PAGE  \* ROMAN  \* MERGEFORMAT </w:instrText>
        </w:r>
        <w:r w:rsidRPr="00041478">
          <w:fldChar w:fldCharType="separate"/>
        </w:r>
        <w:r w:rsidRPr="00C855C5">
          <w:rPr>
            <w:noProof/>
            <w:sz w:val="28"/>
            <w:szCs w:val="28"/>
          </w:rPr>
          <w:t>II</w:t>
        </w:r>
        <w:r w:rsidRPr="00041478">
          <w:rPr>
            <w:noProof/>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8544591"/>
      <w:docPartObj>
        <w:docPartGallery w:val="Page Numbers (Top of Page)"/>
        <w:docPartUnique/>
      </w:docPartObj>
    </w:sdtPr>
    <w:sdtEndPr>
      <w:rPr>
        <w:noProof/>
      </w:rPr>
    </w:sdtEndPr>
    <w:sdtContent>
      <w:p w:rsidR="00AB4157" w:rsidRPr="00041478" w:rsidRDefault="00AB4157" w:rsidP="00041478">
        <w:pPr>
          <w:pStyle w:val="Header"/>
          <w:jc w:val="right"/>
          <w:rPr>
            <w:noProof/>
          </w:rPr>
        </w:pPr>
        <w:r>
          <w:t xml:space="preserve">Page </w:t>
        </w:r>
        <w:r>
          <w:fldChar w:fldCharType="begin"/>
        </w:r>
        <w:r>
          <w:instrText xml:space="preserve"> PAGE   \* MERGEFORMAT </w:instrText>
        </w:r>
        <w:r>
          <w:fldChar w:fldCharType="separate"/>
        </w:r>
        <w:r>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299" w:rsidRDefault="00B94299" w:rsidP="00041478">
      <w:pPr>
        <w:spacing w:after="0" w:line="240" w:lineRule="auto"/>
      </w:pPr>
      <w:r>
        <w:separator/>
      </w:r>
    </w:p>
  </w:footnote>
  <w:footnote w:type="continuationSeparator" w:id="0">
    <w:p w:rsidR="00B94299" w:rsidRDefault="00B94299" w:rsidP="00041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157" w:rsidRDefault="00AB4157">
    <w:pPr>
      <w:pStyle w:val="Header"/>
      <w:jc w:val="right"/>
    </w:pPr>
  </w:p>
  <w:p w:rsidR="00AB4157" w:rsidRDefault="00AB4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74AC4"/>
    <w:multiLevelType w:val="multilevel"/>
    <w:tmpl w:val="156A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D18AF"/>
    <w:multiLevelType w:val="multilevel"/>
    <w:tmpl w:val="3B34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62F90"/>
    <w:multiLevelType w:val="multilevel"/>
    <w:tmpl w:val="A6E88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830BF9"/>
    <w:multiLevelType w:val="multilevel"/>
    <w:tmpl w:val="E1D8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15952"/>
    <w:multiLevelType w:val="multilevel"/>
    <w:tmpl w:val="E13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B626B"/>
    <w:multiLevelType w:val="multilevel"/>
    <w:tmpl w:val="BE52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A6590"/>
    <w:multiLevelType w:val="multilevel"/>
    <w:tmpl w:val="3E4AF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ED20BE"/>
    <w:multiLevelType w:val="multilevel"/>
    <w:tmpl w:val="A372E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3D1DD8"/>
    <w:multiLevelType w:val="multilevel"/>
    <w:tmpl w:val="2188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12CB8"/>
    <w:multiLevelType w:val="multilevel"/>
    <w:tmpl w:val="A2263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542F82"/>
    <w:multiLevelType w:val="multilevel"/>
    <w:tmpl w:val="AD28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A65824"/>
    <w:multiLevelType w:val="multilevel"/>
    <w:tmpl w:val="2B08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133E16"/>
    <w:multiLevelType w:val="multilevel"/>
    <w:tmpl w:val="02363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85269E"/>
    <w:multiLevelType w:val="multilevel"/>
    <w:tmpl w:val="66A66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B54A42"/>
    <w:multiLevelType w:val="hybridMultilevel"/>
    <w:tmpl w:val="124C4522"/>
    <w:lvl w:ilvl="0" w:tplc="9252C626">
      <w:start w:val="4"/>
      <w:numFmt w:val="decimal"/>
      <w:lvlText w:val="%1."/>
      <w:lvlJc w:val="left"/>
      <w:pPr>
        <w:tabs>
          <w:tab w:val="num" w:pos="720"/>
        </w:tabs>
        <w:ind w:left="720" w:hanging="360"/>
      </w:pPr>
    </w:lvl>
    <w:lvl w:ilvl="1" w:tplc="4CF272B2">
      <w:start w:val="4"/>
      <w:numFmt w:val="lowerLetter"/>
      <w:lvlText w:val="%2."/>
      <w:lvlJc w:val="left"/>
      <w:pPr>
        <w:tabs>
          <w:tab w:val="num" w:pos="1440"/>
        </w:tabs>
        <w:ind w:left="1440" w:hanging="360"/>
      </w:pPr>
    </w:lvl>
    <w:lvl w:ilvl="2" w:tplc="75FCBA2C" w:tentative="1">
      <w:start w:val="1"/>
      <w:numFmt w:val="decimal"/>
      <w:lvlText w:val="%3."/>
      <w:lvlJc w:val="left"/>
      <w:pPr>
        <w:tabs>
          <w:tab w:val="num" w:pos="2160"/>
        </w:tabs>
        <w:ind w:left="2160" w:hanging="360"/>
      </w:pPr>
    </w:lvl>
    <w:lvl w:ilvl="3" w:tplc="D97CFB5A" w:tentative="1">
      <w:start w:val="1"/>
      <w:numFmt w:val="decimal"/>
      <w:lvlText w:val="%4."/>
      <w:lvlJc w:val="left"/>
      <w:pPr>
        <w:tabs>
          <w:tab w:val="num" w:pos="2880"/>
        </w:tabs>
        <w:ind w:left="2880" w:hanging="360"/>
      </w:pPr>
    </w:lvl>
    <w:lvl w:ilvl="4" w:tplc="6D68CACA" w:tentative="1">
      <w:start w:val="1"/>
      <w:numFmt w:val="decimal"/>
      <w:lvlText w:val="%5."/>
      <w:lvlJc w:val="left"/>
      <w:pPr>
        <w:tabs>
          <w:tab w:val="num" w:pos="3600"/>
        </w:tabs>
        <w:ind w:left="3600" w:hanging="360"/>
      </w:pPr>
    </w:lvl>
    <w:lvl w:ilvl="5" w:tplc="665EB284" w:tentative="1">
      <w:start w:val="1"/>
      <w:numFmt w:val="decimal"/>
      <w:lvlText w:val="%6."/>
      <w:lvlJc w:val="left"/>
      <w:pPr>
        <w:tabs>
          <w:tab w:val="num" w:pos="4320"/>
        </w:tabs>
        <w:ind w:left="4320" w:hanging="360"/>
      </w:pPr>
    </w:lvl>
    <w:lvl w:ilvl="6" w:tplc="21E6EA14" w:tentative="1">
      <w:start w:val="1"/>
      <w:numFmt w:val="decimal"/>
      <w:lvlText w:val="%7."/>
      <w:lvlJc w:val="left"/>
      <w:pPr>
        <w:tabs>
          <w:tab w:val="num" w:pos="5040"/>
        </w:tabs>
        <w:ind w:left="5040" w:hanging="360"/>
      </w:pPr>
    </w:lvl>
    <w:lvl w:ilvl="7" w:tplc="A5B0FA30" w:tentative="1">
      <w:start w:val="1"/>
      <w:numFmt w:val="decimal"/>
      <w:lvlText w:val="%8."/>
      <w:lvlJc w:val="left"/>
      <w:pPr>
        <w:tabs>
          <w:tab w:val="num" w:pos="5760"/>
        </w:tabs>
        <w:ind w:left="5760" w:hanging="360"/>
      </w:pPr>
    </w:lvl>
    <w:lvl w:ilvl="8" w:tplc="C8DAF810" w:tentative="1">
      <w:start w:val="1"/>
      <w:numFmt w:val="decimal"/>
      <w:lvlText w:val="%9."/>
      <w:lvlJc w:val="left"/>
      <w:pPr>
        <w:tabs>
          <w:tab w:val="num" w:pos="6480"/>
        </w:tabs>
        <w:ind w:left="6480" w:hanging="360"/>
      </w:pPr>
    </w:lvl>
  </w:abstractNum>
  <w:abstractNum w:abstractNumId="15" w15:restartNumberingAfterBreak="0">
    <w:nsid w:val="16E45F1A"/>
    <w:multiLevelType w:val="multilevel"/>
    <w:tmpl w:val="64069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1C39DD"/>
    <w:multiLevelType w:val="multilevel"/>
    <w:tmpl w:val="16B0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385AA3"/>
    <w:multiLevelType w:val="multilevel"/>
    <w:tmpl w:val="BB50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B65CAC"/>
    <w:multiLevelType w:val="multilevel"/>
    <w:tmpl w:val="EDD0E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716F7E"/>
    <w:multiLevelType w:val="multilevel"/>
    <w:tmpl w:val="E618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F11397"/>
    <w:multiLevelType w:val="multilevel"/>
    <w:tmpl w:val="8F1A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FC23BF"/>
    <w:multiLevelType w:val="multilevel"/>
    <w:tmpl w:val="04D0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C70AA3"/>
    <w:multiLevelType w:val="multilevel"/>
    <w:tmpl w:val="9ADA0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AC5133"/>
    <w:multiLevelType w:val="multilevel"/>
    <w:tmpl w:val="966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4E292B"/>
    <w:multiLevelType w:val="multilevel"/>
    <w:tmpl w:val="FF92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9243AC"/>
    <w:multiLevelType w:val="multilevel"/>
    <w:tmpl w:val="E120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6A2F65"/>
    <w:multiLevelType w:val="multilevel"/>
    <w:tmpl w:val="CB68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D0616A"/>
    <w:multiLevelType w:val="multilevel"/>
    <w:tmpl w:val="BAC2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475212"/>
    <w:multiLevelType w:val="multilevel"/>
    <w:tmpl w:val="A3C0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1E5DC4"/>
    <w:multiLevelType w:val="multilevel"/>
    <w:tmpl w:val="F1E0A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4C66A3"/>
    <w:multiLevelType w:val="multilevel"/>
    <w:tmpl w:val="9714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D20A8A"/>
    <w:multiLevelType w:val="multilevel"/>
    <w:tmpl w:val="18A8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6B7C89"/>
    <w:multiLevelType w:val="multilevel"/>
    <w:tmpl w:val="BCDC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EC4F67"/>
    <w:multiLevelType w:val="multilevel"/>
    <w:tmpl w:val="B066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1539CB"/>
    <w:multiLevelType w:val="multilevel"/>
    <w:tmpl w:val="B154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1C7F98"/>
    <w:multiLevelType w:val="multilevel"/>
    <w:tmpl w:val="6424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B13F44"/>
    <w:multiLevelType w:val="multilevel"/>
    <w:tmpl w:val="B49C6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CF1DA2"/>
    <w:multiLevelType w:val="multilevel"/>
    <w:tmpl w:val="0064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D379F4"/>
    <w:multiLevelType w:val="multilevel"/>
    <w:tmpl w:val="D704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6B4071"/>
    <w:multiLevelType w:val="hybridMultilevel"/>
    <w:tmpl w:val="F8BAB148"/>
    <w:lvl w:ilvl="0" w:tplc="B84E2514">
      <w:start w:val="2"/>
      <w:numFmt w:val="decimal"/>
      <w:lvlText w:val="%1."/>
      <w:lvlJc w:val="left"/>
      <w:pPr>
        <w:tabs>
          <w:tab w:val="num" w:pos="720"/>
        </w:tabs>
        <w:ind w:left="720" w:hanging="360"/>
      </w:pPr>
    </w:lvl>
    <w:lvl w:ilvl="1" w:tplc="CA1E6818">
      <w:start w:val="2"/>
      <w:numFmt w:val="lowerLetter"/>
      <w:lvlText w:val="%2."/>
      <w:lvlJc w:val="left"/>
      <w:pPr>
        <w:tabs>
          <w:tab w:val="num" w:pos="1440"/>
        </w:tabs>
        <w:ind w:left="1440" w:hanging="360"/>
      </w:pPr>
    </w:lvl>
    <w:lvl w:ilvl="2" w:tplc="EDD0C380" w:tentative="1">
      <w:start w:val="1"/>
      <w:numFmt w:val="decimal"/>
      <w:lvlText w:val="%3."/>
      <w:lvlJc w:val="left"/>
      <w:pPr>
        <w:tabs>
          <w:tab w:val="num" w:pos="2160"/>
        </w:tabs>
        <w:ind w:left="2160" w:hanging="360"/>
      </w:pPr>
    </w:lvl>
    <w:lvl w:ilvl="3" w:tplc="9CC235A0" w:tentative="1">
      <w:start w:val="1"/>
      <w:numFmt w:val="decimal"/>
      <w:lvlText w:val="%4."/>
      <w:lvlJc w:val="left"/>
      <w:pPr>
        <w:tabs>
          <w:tab w:val="num" w:pos="2880"/>
        </w:tabs>
        <w:ind w:left="2880" w:hanging="360"/>
      </w:pPr>
    </w:lvl>
    <w:lvl w:ilvl="4" w:tplc="A4C24B2A" w:tentative="1">
      <w:start w:val="1"/>
      <w:numFmt w:val="decimal"/>
      <w:lvlText w:val="%5."/>
      <w:lvlJc w:val="left"/>
      <w:pPr>
        <w:tabs>
          <w:tab w:val="num" w:pos="3600"/>
        </w:tabs>
        <w:ind w:left="3600" w:hanging="360"/>
      </w:pPr>
    </w:lvl>
    <w:lvl w:ilvl="5" w:tplc="1D3011FC" w:tentative="1">
      <w:start w:val="1"/>
      <w:numFmt w:val="decimal"/>
      <w:lvlText w:val="%6."/>
      <w:lvlJc w:val="left"/>
      <w:pPr>
        <w:tabs>
          <w:tab w:val="num" w:pos="4320"/>
        </w:tabs>
        <w:ind w:left="4320" w:hanging="360"/>
      </w:pPr>
    </w:lvl>
    <w:lvl w:ilvl="6" w:tplc="2D1AA316" w:tentative="1">
      <w:start w:val="1"/>
      <w:numFmt w:val="decimal"/>
      <w:lvlText w:val="%7."/>
      <w:lvlJc w:val="left"/>
      <w:pPr>
        <w:tabs>
          <w:tab w:val="num" w:pos="5040"/>
        </w:tabs>
        <w:ind w:left="5040" w:hanging="360"/>
      </w:pPr>
    </w:lvl>
    <w:lvl w:ilvl="7" w:tplc="10D65224" w:tentative="1">
      <w:start w:val="1"/>
      <w:numFmt w:val="decimal"/>
      <w:lvlText w:val="%8."/>
      <w:lvlJc w:val="left"/>
      <w:pPr>
        <w:tabs>
          <w:tab w:val="num" w:pos="5760"/>
        </w:tabs>
        <w:ind w:left="5760" w:hanging="360"/>
      </w:pPr>
    </w:lvl>
    <w:lvl w:ilvl="8" w:tplc="96E417E4" w:tentative="1">
      <w:start w:val="1"/>
      <w:numFmt w:val="decimal"/>
      <w:lvlText w:val="%9."/>
      <w:lvlJc w:val="left"/>
      <w:pPr>
        <w:tabs>
          <w:tab w:val="num" w:pos="6480"/>
        </w:tabs>
        <w:ind w:left="6480" w:hanging="360"/>
      </w:pPr>
    </w:lvl>
  </w:abstractNum>
  <w:abstractNum w:abstractNumId="40" w15:restartNumberingAfterBreak="0">
    <w:nsid w:val="55850E16"/>
    <w:multiLevelType w:val="multilevel"/>
    <w:tmpl w:val="267AA1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180C29"/>
    <w:multiLevelType w:val="multilevel"/>
    <w:tmpl w:val="43B6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1E5B0F"/>
    <w:multiLevelType w:val="multilevel"/>
    <w:tmpl w:val="1C88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872BE4"/>
    <w:multiLevelType w:val="multilevel"/>
    <w:tmpl w:val="15B62E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9862D95"/>
    <w:multiLevelType w:val="multilevel"/>
    <w:tmpl w:val="E9EEE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E32FB0"/>
    <w:multiLevelType w:val="multilevel"/>
    <w:tmpl w:val="6F36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9957F0"/>
    <w:multiLevelType w:val="multilevel"/>
    <w:tmpl w:val="A4AA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7954F5"/>
    <w:multiLevelType w:val="multilevel"/>
    <w:tmpl w:val="1B00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3042FF"/>
    <w:multiLevelType w:val="multilevel"/>
    <w:tmpl w:val="ECEE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0F0984"/>
    <w:multiLevelType w:val="multilevel"/>
    <w:tmpl w:val="764E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D84942"/>
    <w:multiLevelType w:val="multilevel"/>
    <w:tmpl w:val="5002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1A3688"/>
    <w:multiLevelType w:val="multilevel"/>
    <w:tmpl w:val="5AAAC4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3A5976"/>
    <w:multiLevelType w:val="multilevel"/>
    <w:tmpl w:val="9A30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640EAA"/>
    <w:multiLevelType w:val="multilevel"/>
    <w:tmpl w:val="657E0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EF4B1E"/>
    <w:multiLevelType w:val="multilevel"/>
    <w:tmpl w:val="0F64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E533D7"/>
    <w:multiLevelType w:val="hybridMultilevel"/>
    <w:tmpl w:val="DC2294E0"/>
    <w:lvl w:ilvl="0" w:tplc="BFB03DA2">
      <w:start w:val="3"/>
      <w:numFmt w:val="decimal"/>
      <w:lvlText w:val="%1."/>
      <w:lvlJc w:val="left"/>
      <w:pPr>
        <w:tabs>
          <w:tab w:val="num" w:pos="720"/>
        </w:tabs>
        <w:ind w:left="720" w:hanging="360"/>
      </w:pPr>
    </w:lvl>
    <w:lvl w:ilvl="1" w:tplc="B8984E80">
      <w:start w:val="3"/>
      <w:numFmt w:val="lowerLetter"/>
      <w:lvlText w:val="%2."/>
      <w:lvlJc w:val="left"/>
      <w:pPr>
        <w:tabs>
          <w:tab w:val="num" w:pos="1440"/>
        </w:tabs>
        <w:ind w:left="1440" w:hanging="360"/>
      </w:pPr>
    </w:lvl>
    <w:lvl w:ilvl="2" w:tplc="DA349B98" w:tentative="1">
      <w:start w:val="1"/>
      <w:numFmt w:val="decimal"/>
      <w:lvlText w:val="%3."/>
      <w:lvlJc w:val="left"/>
      <w:pPr>
        <w:tabs>
          <w:tab w:val="num" w:pos="2160"/>
        </w:tabs>
        <w:ind w:left="2160" w:hanging="360"/>
      </w:pPr>
    </w:lvl>
    <w:lvl w:ilvl="3" w:tplc="A15E3A52" w:tentative="1">
      <w:start w:val="1"/>
      <w:numFmt w:val="decimal"/>
      <w:lvlText w:val="%4."/>
      <w:lvlJc w:val="left"/>
      <w:pPr>
        <w:tabs>
          <w:tab w:val="num" w:pos="2880"/>
        </w:tabs>
        <w:ind w:left="2880" w:hanging="360"/>
      </w:pPr>
    </w:lvl>
    <w:lvl w:ilvl="4" w:tplc="D5B893F2" w:tentative="1">
      <w:start w:val="1"/>
      <w:numFmt w:val="decimal"/>
      <w:lvlText w:val="%5."/>
      <w:lvlJc w:val="left"/>
      <w:pPr>
        <w:tabs>
          <w:tab w:val="num" w:pos="3600"/>
        </w:tabs>
        <w:ind w:left="3600" w:hanging="360"/>
      </w:pPr>
    </w:lvl>
    <w:lvl w:ilvl="5" w:tplc="251018A0" w:tentative="1">
      <w:start w:val="1"/>
      <w:numFmt w:val="decimal"/>
      <w:lvlText w:val="%6."/>
      <w:lvlJc w:val="left"/>
      <w:pPr>
        <w:tabs>
          <w:tab w:val="num" w:pos="4320"/>
        </w:tabs>
        <w:ind w:left="4320" w:hanging="360"/>
      </w:pPr>
    </w:lvl>
    <w:lvl w:ilvl="6" w:tplc="093A640E" w:tentative="1">
      <w:start w:val="1"/>
      <w:numFmt w:val="decimal"/>
      <w:lvlText w:val="%7."/>
      <w:lvlJc w:val="left"/>
      <w:pPr>
        <w:tabs>
          <w:tab w:val="num" w:pos="5040"/>
        </w:tabs>
        <w:ind w:left="5040" w:hanging="360"/>
      </w:pPr>
    </w:lvl>
    <w:lvl w:ilvl="7" w:tplc="F0023668" w:tentative="1">
      <w:start w:val="1"/>
      <w:numFmt w:val="decimal"/>
      <w:lvlText w:val="%8."/>
      <w:lvlJc w:val="left"/>
      <w:pPr>
        <w:tabs>
          <w:tab w:val="num" w:pos="5760"/>
        </w:tabs>
        <w:ind w:left="5760" w:hanging="360"/>
      </w:pPr>
    </w:lvl>
    <w:lvl w:ilvl="8" w:tplc="B210B16E" w:tentative="1">
      <w:start w:val="1"/>
      <w:numFmt w:val="decimal"/>
      <w:lvlText w:val="%9."/>
      <w:lvlJc w:val="left"/>
      <w:pPr>
        <w:tabs>
          <w:tab w:val="num" w:pos="6480"/>
        </w:tabs>
        <w:ind w:left="6480" w:hanging="360"/>
      </w:pPr>
    </w:lvl>
  </w:abstractNum>
  <w:abstractNum w:abstractNumId="56" w15:restartNumberingAfterBreak="0">
    <w:nsid w:val="768D48A0"/>
    <w:multiLevelType w:val="multilevel"/>
    <w:tmpl w:val="B510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333794"/>
    <w:multiLevelType w:val="multilevel"/>
    <w:tmpl w:val="B7E6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710CCC"/>
    <w:multiLevelType w:val="multilevel"/>
    <w:tmpl w:val="400802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7985DC8"/>
    <w:multiLevelType w:val="multilevel"/>
    <w:tmpl w:val="F99C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5B5843"/>
    <w:multiLevelType w:val="multilevel"/>
    <w:tmpl w:val="737E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B26977"/>
    <w:multiLevelType w:val="multilevel"/>
    <w:tmpl w:val="9912A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C687A35"/>
    <w:multiLevelType w:val="multilevel"/>
    <w:tmpl w:val="4DFE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8"/>
  </w:num>
  <w:num w:numId="2">
    <w:abstractNumId w:val="38"/>
  </w:num>
  <w:num w:numId="3">
    <w:abstractNumId w:val="0"/>
  </w:num>
  <w:num w:numId="4">
    <w:abstractNumId w:val="17"/>
  </w:num>
  <w:num w:numId="5">
    <w:abstractNumId w:val="4"/>
  </w:num>
  <w:num w:numId="6">
    <w:abstractNumId w:val="27"/>
  </w:num>
  <w:num w:numId="7">
    <w:abstractNumId w:val="35"/>
  </w:num>
  <w:num w:numId="8">
    <w:abstractNumId w:val="20"/>
  </w:num>
  <w:num w:numId="9">
    <w:abstractNumId w:val="62"/>
  </w:num>
  <w:num w:numId="10">
    <w:abstractNumId w:val="47"/>
  </w:num>
  <w:num w:numId="11">
    <w:abstractNumId w:val="34"/>
  </w:num>
  <w:num w:numId="12">
    <w:abstractNumId w:val="8"/>
  </w:num>
  <w:num w:numId="13">
    <w:abstractNumId w:val="9"/>
  </w:num>
  <w:num w:numId="14">
    <w:abstractNumId w:val="21"/>
  </w:num>
  <w:num w:numId="15">
    <w:abstractNumId w:val="12"/>
  </w:num>
  <w:num w:numId="16">
    <w:abstractNumId w:val="44"/>
  </w:num>
  <w:num w:numId="17">
    <w:abstractNumId w:val="2"/>
  </w:num>
  <w:num w:numId="18">
    <w:abstractNumId w:val="13"/>
  </w:num>
  <w:num w:numId="19">
    <w:abstractNumId w:val="6"/>
  </w:num>
  <w:num w:numId="20">
    <w:abstractNumId w:val="61"/>
  </w:num>
  <w:num w:numId="21">
    <w:abstractNumId w:val="29"/>
  </w:num>
  <w:num w:numId="22">
    <w:abstractNumId w:val="18"/>
  </w:num>
  <w:num w:numId="23">
    <w:abstractNumId w:val="43"/>
    <w:lvlOverride w:ilvl="0">
      <w:lvl w:ilvl="0">
        <w:numFmt w:val="decimal"/>
        <w:lvlText w:val="%1."/>
        <w:lvlJc w:val="left"/>
      </w:lvl>
    </w:lvlOverride>
  </w:num>
  <w:num w:numId="24">
    <w:abstractNumId w:val="43"/>
    <w:lvlOverride w:ilvl="0">
      <w:lvl w:ilvl="0">
        <w:numFmt w:val="decimal"/>
        <w:lvlText w:val="%1."/>
        <w:lvlJc w:val="left"/>
      </w:lvl>
    </w:lvlOverride>
  </w:num>
  <w:num w:numId="25">
    <w:abstractNumId w:val="51"/>
    <w:lvlOverride w:ilvl="0">
      <w:lvl w:ilvl="0">
        <w:numFmt w:val="decimal"/>
        <w:lvlText w:val="%1."/>
        <w:lvlJc w:val="left"/>
      </w:lvl>
    </w:lvlOverride>
  </w:num>
  <w:num w:numId="26">
    <w:abstractNumId w:val="40"/>
    <w:lvlOverride w:ilvl="0">
      <w:lvl w:ilvl="0">
        <w:numFmt w:val="decimal"/>
        <w:lvlText w:val="%1."/>
        <w:lvlJc w:val="left"/>
      </w:lvl>
    </w:lvlOverride>
  </w:num>
  <w:num w:numId="27">
    <w:abstractNumId w:val="58"/>
    <w:lvlOverride w:ilvl="0">
      <w:lvl w:ilvl="0">
        <w:numFmt w:val="decimal"/>
        <w:lvlText w:val="%1."/>
        <w:lvlJc w:val="left"/>
      </w:lvl>
    </w:lvlOverride>
  </w:num>
  <w:num w:numId="28">
    <w:abstractNumId w:val="58"/>
    <w:lvlOverride w:ilvl="0">
      <w:lvl w:ilvl="0">
        <w:numFmt w:val="decimal"/>
        <w:lvlText w:val="%1."/>
        <w:lvlJc w:val="left"/>
      </w:lvl>
    </w:lvlOverride>
    <w:lvlOverride w:ilvl="1">
      <w:lvl w:ilvl="1">
        <w:numFmt w:val="lowerLetter"/>
        <w:lvlText w:val="%2."/>
        <w:lvlJc w:val="left"/>
      </w:lvl>
    </w:lvlOverride>
  </w:num>
  <w:num w:numId="29">
    <w:abstractNumId w:val="39"/>
  </w:num>
  <w:num w:numId="30">
    <w:abstractNumId w:val="55"/>
  </w:num>
  <w:num w:numId="31">
    <w:abstractNumId w:val="14"/>
  </w:num>
  <w:num w:numId="32">
    <w:abstractNumId w:val="15"/>
  </w:num>
  <w:num w:numId="33">
    <w:abstractNumId w:val="7"/>
    <w:lvlOverride w:ilvl="0">
      <w:lvl w:ilvl="0">
        <w:numFmt w:val="decimal"/>
        <w:lvlText w:val="%1."/>
        <w:lvlJc w:val="left"/>
      </w:lvl>
    </w:lvlOverride>
  </w:num>
  <w:num w:numId="34">
    <w:abstractNumId w:val="22"/>
    <w:lvlOverride w:ilvl="0">
      <w:lvl w:ilvl="0">
        <w:numFmt w:val="decimal"/>
        <w:lvlText w:val="%1."/>
        <w:lvlJc w:val="left"/>
      </w:lvl>
    </w:lvlOverride>
  </w:num>
  <w:num w:numId="35">
    <w:abstractNumId w:val="36"/>
  </w:num>
  <w:num w:numId="36">
    <w:abstractNumId w:val="25"/>
  </w:num>
  <w:num w:numId="37">
    <w:abstractNumId w:val="33"/>
  </w:num>
  <w:num w:numId="38">
    <w:abstractNumId w:val="10"/>
  </w:num>
  <w:num w:numId="39">
    <w:abstractNumId w:val="57"/>
  </w:num>
  <w:num w:numId="40">
    <w:abstractNumId w:val="59"/>
  </w:num>
  <w:num w:numId="41">
    <w:abstractNumId w:val="5"/>
  </w:num>
  <w:num w:numId="42">
    <w:abstractNumId w:val="45"/>
  </w:num>
  <w:num w:numId="43">
    <w:abstractNumId w:val="26"/>
  </w:num>
  <w:num w:numId="44">
    <w:abstractNumId w:val="49"/>
  </w:num>
  <w:num w:numId="45">
    <w:abstractNumId w:val="1"/>
  </w:num>
  <w:num w:numId="46">
    <w:abstractNumId w:val="53"/>
  </w:num>
  <w:num w:numId="47">
    <w:abstractNumId w:val="54"/>
  </w:num>
  <w:num w:numId="48">
    <w:abstractNumId w:val="46"/>
  </w:num>
  <w:num w:numId="49">
    <w:abstractNumId w:val="37"/>
  </w:num>
  <w:num w:numId="50">
    <w:abstractNumId w:val="28"/>
  </w:num>
  <w:num w:numId="51">
    <w:abstractNumId w:val="42"/>
  </w:num>
  <w:num w:numId="52">
    <w:abstractNumId w:val="24"/>
  </w:num>
  <w:num w:numId="53">
    <w:abstractNumId w:val="31"/>
  </w:num>
  <w:num w:numId="54">
    <w:abstractNumId w:val="23"/>
  </w:num>
  <w:num w:numId="55">
    <w:abstractNumId w:val="16"/>
  </w:num>
  <w:num w:numId="56">
    <w:abstractNumId w:val="19"/>
  </w:num>
  <w:num w:numId="57">
    <w:abstractNumId w:val="41"/>
  </w:num>
  <w:num w:numId="58">
    <w:abstractNumId w:val="52"/>
  </w:num>
  <w:num w:numId="59">
    <w:abstractNumId w:val="60"/>
  </w:num>
  <w:num w:numId="60">
    <w:abstractNumId w:val="3"/>
  </w:num>
  <w:num w:numId="61">
    <w:abstractNumId w:val="32"/>
  </w:num>
  <w:num w:numId="62">
    <w:abstractNumId w:val="11"/>
  </w:num>
  <w:num w:numId="63">
    <w:abstractNumId w:val="30"/>
  </w:num>
  <w:num w:numId="64">
    <w:abstractNumId w:val="56"/>
  </w:num>
  <w:num w:numId="65">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783"/>
    <w:rsid w:val="00002DB2"/>
    <w:rsid w:val="00041478"/>
    <w:rsid w:val="00042797"/>
    <w:rsid w:val="00121F00"/>
    <w:rsid w:val="00646C4E"/>
    <w:rsid w:val="00677A35"/>
    <w:rsid w:val="006F1F6F"/>
    <w:rsid w:val="00706D02"/>
    <w:rsid w:val="00784918"/>
    <w:rsid w:val="00790A32"/>
    <w:rsid w:val="008F4FD6"/>
    <w:rsid w:val="00960169"/>
    <w:rsid w:val="009E18B7"/>
    <w:rsid w:val="00AB0303"/>
    <w:rsid w:val="00AB4157"/>
    <w:rsid w:val="00AD204C"/>
    <w:rsid w:val="00B94299"/>
    <w:rsid w:val="00C855C5"/>
    <w:rsid w:val="00C93D44"/>
    <w:rsid w:val="00CD491A"/>
    <w:rsid w:val="00D769F7"/>
    <w:rsid w:val="00DB0723"/>
    <w:rsid w:val="00DD071C"/>
    <w:rsid w:val="00E373AC"/>
    <w:rsid w:val="00E45BF9"/>
    <w:rsid w:val="00EF2783"/>
    <w:rsid w:val="00F0049F"/>
    <w:rsid w:val="00FA74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2815A1-BE13-4AE0-B19A-3B211534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7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F2783"/>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7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2783"/>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EF278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F2783"/>
  </w:style>
  <w:style w:type="paragraph" w:customStyle="1" w:styleId="MarketingPlandefault">
    <w:name w:val="Marketing Plan default"/>
    <w:basedOn w:val="Normal"/>
    <w:link w:val="MarketingPlandefaultChar"/>
    <w:qFormat/>
    <w:rsid w:val="00EF2783"/>
    <w:pPr>
      <w:spacing w:before="240" w:after="120" w:line="480" w:lineRule="auto"/>
      <w:outlineLvl w:val="1"/>
    </w:pPr>
    <w:rPr>
      <w:rFonts w:ascii="Times New Roman" w:eastAsia="Times New Roman" w:hAnsi="Times New Roman" w:cs="Times New Roman"/>
      <w:bCs/>
      <w:color w:val="000000"/>
      <w:sz w:val="24"/>
      <w:szCs w:val="24"/>
      <w:lang w:eastAsia="en-CA"/>
    </w:rPr>
  </w:style>
  <w:style w:type="character" w:customStyle="1" w:styleId="MarketingPlandefaultChar">
    <w:name w:val="Marketing Plan default Char"/>
    <w:basedOn w:val="DefaultParagraphFont"/>
    <w:link w:val="MarketingPlandefault"/>
    <w:rsid w:val="00EF2783"/>
    <w:rPr>
      <w:rFonts w:ascii="Times New Roman" w:eastAsia="Times New Roman" w:hAnsi="Times New Roman" w:cs="Times New Roman"/>
      <w:bCs/>
      <w:color w:val="000000"/>
      <w:sz w:val="24"/>
      <w:szCs w:val="24"/>
      <w:lang w:eastAsia="en-CA"/>
    </w:rPr>
  </w:style>
  <w:style w:type="paragraph" w:styleId="TOCHeading">
    <w:name w:val="TOC Heading"/>
    <w:basedOn w:val="Heading1"/>
    <w:next w:val="Normal"/>
    <w:uiPriority w:val="39"/>
    <w:unhideWhenUsed/>
    <w:qFormat/>
    <w:rsid w:val="00EF2783"/>
    <w:pPr>
      <w:outlineLvl w:val="9"/>
    </w:pPr>
    <w:rPr>
      <w:lang w:val="en-US"/>
    </w:rPr>
  </w:style>
  <w:style w:type="paragraph" w:styleId="TOC2">
    <w:name w:val="toc 2"/>
    <w:basedOn w:val="Normal"/>
    <w:next w:val="Normal"/>
    <w:autoRedefine/>
    <w:uiPriority w:val="39"/>
    <w:unhideWhenUsed/>
    <w:rsid w:val="00EF278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F2783"/>
    <w:pPr>
      <w:spacing w:after="100"/>
    </w:pPr>
    <w:rPr>
      <w:rFonts w:eastAsiaTheme="minorEastAsia" w:cs="Times New Roman"/>
      <w:lang w:val="en-US"/>
    </w:rPr>
  </w:style>
  <w:style w:type="paragraph" w:styleId="TOC3">
    <w:name w:val="toc 3"/>
    <w:basedOn w:val="Normal"/>
    <w:next w:val="Normal"/>
    <w:autoRedefine/>
    <w:uiPriority w:val="39"/>
    <w:unhideWhenUsed/>
    <w:rsid w:val="00EF2783"/>
    <w:pPr>
      <w:spacing w:after="100"/>
      <w:ind w:left="440"/>
    </w:pPr>
    <w:rPr>
      <w:rFonts w:eastAsiaTheme="minorEastAsia" w:cs="Times New Roman"/>
      <w:lang w:val="en-US"/>
    </w:rPr>
  </w:style>
  <w:style w:type="paragraph" w:styleId="Header">
    <w:name w:val="header"/>
    <w:basedOn w:val="Normal"/>
    <w:link w:val="HeaderChar"/>
    <w:uiPriority w:val="99"/>
    <w:unhideWhenUsed/>
    <w:rsid w:val="00041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478"/>
  </w:style>
  <w:style w:type="paragraph" w:styleId="Footer">
    <w:name w:val="footer"/>
    <w:basedOn w:val="Normal"/>
    <w:link w:val="FooterChar"/>
    <w:uiPriority w:val="99"/>
    <w:unhideWhenUsed/>
    <w:rsid w:val="00041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478"/>
  </w:style>
  <w:style w:type="character" w:styleId="Hyperlink">
    <w:name w:val="Hyperlink"/>
    <w:basedOn w:val="DefaultParagraphFont"/>
    <w:uiPriority w:val="99"/>
    <w:unhideWhenUsed/>
    <w:rsid w:val="00960169"/>
    <w:rPr>
      <w:color w:val="0000FF"/>
      <w:u w:val="single"/>
    </w:rPr>
  </w:style>
  <w:style w:type="paragraph" w:customStyle="1" w:styleId="msonormal0">
    <w:name w:val="msonormal"/>
    <w:basedOn w:val="Normal"/>
    <w:rsid w:val="0096016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UnresolvedMention">
    <w:name w:val="Unresolved Mention"/>
    <w:basedOn w:val="DefaultParagraphFont"/>
    <w:uiPriority w:val="99"/>
    <w:semiHidden/>
    <w:unhideWhenUsed/>
    <w:rsid w:val="00F004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775126">
      <w:bodyDiv w:val="1"/>
      <w:marLeft w:val="0"/>
      <w:marRight w:val="0"/>
      <w:marTop w:val="0"/>
      <w:marBottom w:val="0"/>
      <w:divBdr>
        <w:top w:val="none" w:sz="0" w:space="0" w:color="auto"/>
        <w:left w:val="none" w:sz="0" w:space="0" w:color="auto"/>
        <w:bottom w:val="none" w:sz="0" w:space="0" w:color="auto"/>
        <w:right w:val="none" w:sz="0" w:space="0" w:color="auto"/>
      </w:divBdr>
    </w:div>
    <w:div w:id="1575554828">
      <w:bodyDiv w:val="1"/>
      <w:marLeft w:val="0"/>
      <w:marRight w:val="0"/>
      <w:marTop w:val="0"/>
      <w:marBottom w:val="0"/>
      <w:divBdr>
        <w:top w:val="none" w:sz="0" w:space="0" w:color="auto"/>
        <w:left w:val="none" w:sz="0" w:space="0" w:color="auto"/>
        <w:bottom w:val="none" w:sz="0" w:space="0" w:color="auto"/>
        <w:right w:val="none" w:sz="0" w:space="0" w:color="auto"/>
      </w:divBdr>
    </w:div>
    <w:div w:id="1998145661">
      <w:bodyDiv w:val="1"/>
      <w:marLeft w:val="0"/>
      <w:marRight w:val="0"/>
      <w:marTop w:val="0"/>
      <w:marBottom w:val="0"/>
      <w:divBdr>
        <w:top w:val="none" w:sz="0" w:space="0" w:color="auto"/>
        <w:left w:val="none" w:sz="0" w:space="0" w:color="auto"/>
        <w:bottom w:val="none" w:sz="0" w:space="0" w:color="auto"/>
        <w:right w:val="none" w:sz="0" w:space="0" w:color="auto"/>
      </w:divBdr>
      <w:divsChild>
        <w:div w:id="1219321295">
          <w:marLeft w:val="0"/>
          <w:marRight w:val="0"/>
          <w:marTop w:val="0"/>
          <w:marBottom w:val="0"/>
          <w:divBdr>
            <w:top w:val="none" w:sz="0" w:space="0" w:color="auto"/>
            <w:left w:val="none" w:sz="0" w:space="0" w:color="auto"/>
            <w:bottom w:val="none" w:sz="0" w:space="0" w:color="auto"/>
            <w:right w:val="none" w:sz="0" w:space="0" w:color="auto"/>
          </w:divBdr>
        </w:div>
        <w:div w:id="1531801271">
          <w:marLeft w:val="0"/>
          <w:marRight w:val="0"/>
          <w:marTop w:val="0"/>
          <w:marBottom w:val="0"/>
          <w:divBdr>
            <w:top w:val="none" w:sz="0" w:space="0" w:color="auto"/>
            <w:left w:val="none" w:sz="0" w:space="0" w:color="auto"/>
            <w:bottom w:val="none" w:sz="0" w:space="0" w:color="auto"/>
            <w:right w:val="none" w:sz="0" w:space="0" w:color="auto"/>
          </w:divBdr>
        </w:div>
        <w:div w:id="522281221">
          <w:marLeft w:val="0"/>
          <w:marRight w:val="0"/>
          <w:marTop w:val="0"/>
          <w:marBottom w:val="0"/>
          <w:divBdr>
            <w:top w:val="none" w:sz="0" w:space="0" w:color="auto"/>
            <w:left w:val="none" w:sz="0" w:space="0" w:color="auto"/>
            <w:bottom w:val="none" w:sz="0" w:space="0" w:color="auto"/>
            <w:right w:val="none" w:sz="0" w:space="0" w:color="auto"/>
          </w:divBdr>
        </w:div>
        <w:div w:id="443383670">
          <w:marLeft w:val="0"/>
          <w:marRight w:val="0"/>
          <w:marTop w:val="0"/>
          <w:marBottom w:val="0"/>
          <w:divBdr>
            <w:top w:val="none" w:sz="0" w:space="0" w:color="auto"/>
            <w:left w:val="none" w:sz="0" w:space="0" w:color="auto"/>
            <w:bottom w:val="none" w:sz="0" w:space="0" w:color="auto"/>
            <w:right w:val="none" w:sz="0" w:space="0" w:color="auto"/>
          </w:divBdr>
        </w:div>
        <w:div w:id="1677922663">
          <w:marLeft w:val="0"/>
          <w:marRight w:val="0"/>
          <w:marTop w:val="0"/>
          <w:marBottom w:val="0"/>
          <w:divBdr>
            <w:top w:val="none" w:sz="0" w:space="0" w:color="auto"/>
            <w:left w:val="none" w:sz="0" w:space="0" w:color="auto"/>
            <w:bottom w:val="none" w:sz="0" w:space="0" w:color="auto"/>
            <w:right w:val="none" w:sz="0" w:space="0" w:color="auto"/>
          </w:divBdr>
        </w:div>
        <w:div w:id="5249378">
          <w:marLeft w:val="0"/>
          <w:marRight w:val="0"/>
          <w:marTop w:val="0"/>
          <w:marBottom w:val="0"/>
          <w:divBdr>
            <w:top w:val="none" w:sz="0" w:space="0" w:color="auto"/>
            <w:left w:val="none" w:sz="0" w:space="0" w:color="auto"/>
            <w:bottom w:val="none" w:sz="0" w:space="0" w:color="auto"/>
            <w:right w:val="none" w:sz="0" w:space="0" w:color="auto"/>
          </w:divBdr>
        </w:div>
        <w:div w:id="47579810">
          <w:marLeft w:val="0"/>
          <w:marRight w:val="0"/>
          <w:marTop w:val="0"/>
          <w:marBottom w:val="0"/>
          <w:divBdr>
            <w:top w:val="none" w:sz="0" w:space="0" w:color="auto"/>
            <w:left w:val="none" w:sz="0" w:space="0" w:color="auto"/>
            <w:bottom w:val="none" w:sz="0" w:space="0" w:color="auto"/>
            <w:right w:val="none" w:sz="0" w:space="0" w:color="auto"/>
          </w:divBdr>
        </w:div>
        <w:div w:id="274294536">
          <w:marLeft w:val="0"/>
          <w:marRight w:val="0"/>
          <w:marTop w:val="0"/>
          <w:marBottom w:val="0"/>
          <w:divBdr>
            <w:top w:val="none" w:sz="0" w:space="0" w:color="auto"/>
            <w:left w:val="none" w:sz="0" w:space="0" w:color="auto"/>
            <w:bottom w:val="none" w:sz="0" w:space="0" w:color="auto"/>
            <w:right w:val="none" w:sz="0" w:space="0" w:color="auto"/>
          </w:divBdr>
        </w:div>
        <w:div w:id="1521358918">
          <w:marLeft w:val="-100"/>
          <w:marRight w:val="0"/>
          <w:marTop w:val="0"/>
          <w:marBottom w:val="0"/>
          <w:divBdr>
            <w:top w:val="none" w:sz="0" w:space="0" w:color="auto"/>
            <w:left w:val="none" w:sz="0" w:space="0" w:color="auto"/>
            <w:bottom w:val="none" w:sz="0" w:space="0" w:color="auto"/>
            <w:right w:val="none" w:sz="0" w:space="0" w:color="auto"/>
          </w:divBdr>
        </w:div>
        <w:div w:id="908228188">
          <w:marLeft w:val="-100"/>
          <w:marRight w:val="0"/>
          <w:marTop w:val="0"/>
          <w:marBottom w:val="0"/>
          <w:divBdr>
            <w:top w:val="none" w:sz="0" w:space="0" w:color="auto"/>
            <w:left w:val="none" w:sz="0" w:space="0" w:color="auto"/>
            <w:bottom w:val="none" w:sz="0" w:space="0" w:color="auto"/>
            <w:right w:val="none" w:sz="0" w:space="0" w:color="auto"/>
          </w:divBdr>
        </w:div>
        <w:div w:id="41904283">
          <w:marLeft w:val="-100"/>
          <w:marRight w:val="0"/>
          <w:marTop w:val="0"/>
          <w:marBottom w:val="0"/>
          <w:divBdr>
            <w:top w:val="none" w:sz="0" w:space="0" w:color="auto"/>
            <w:left w:val="none" w:sz="0" w:space="0" w:color="auto"/>
            <w:bottom w:val="none" w:sz="0" w:space="0" w:color="auto"/>
            <w:right w:val="none" w:sz="0" w:space="0" w:color="auto"/>
          </w:divBdr>
        </w:div>
        <w:div w:id="1542015508">
          <w:marLeft w:val="-100"/>
          <w:marRight w:val="0"/>
          <w:marTop w:val="0"/>
          <w:marBottom w:val="0"/>
          <w:divBdr>
            <w:top w:val="none" w:sz="0" w:space="0" w:color="auto"/>
            <w:left w:val="none" w:sz="0" w:space="0" w:color="auto"/>
            <w:bottom w:val="none" w:sz="0" w:space="0" w:color="auto"/>
            <w:right w:val="none" w:sz="0" w:space="0" w:color="auto"/>
          </w:divBdr>
        </w:div>
        <w:div w:id="804852830">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ttawamagazine.com/eating-and-drinking/city-bites/mad-radish-the-brainchild-of-davidstea-founder-david-segal-launches-in-glebe-and-centretown/" TargetMode="External"/><Relationship Id="rId18" Type="http://schemas.openxmlformats.org/officeDocument/2006/relationships/hyperlink" Target="https://www.facebook.com/business/products/ads" TargetMode="External"/><Relationship Id="rId26" Type="http://schemas.openxmlformats.org/officeDocument/2006/relationships/hyperlink" Target="http://business.financialpost.com/opinion/behind-morneaus-fiscal-update-boasts-lie-many-scary-signs-for-the-canadian-economy" TargetMode="External"/><Relationship Id="rId39" Type="http://schemas.openxmlformats.org/officeDocument/2006/relationships/hyperlink" Target="http://proxy.library.carleton.ca/login?url=https://search-proquest-com.proxy.library.carleton.ca/docview/1923654308?accountid=9894" TargetMode="External"/><Relationship Id="rId21" Type="http://schemas.openxmlformats.org/officeDocument/2006/relationships/hyperlink" Target="https://marketingland.com/study-mobile-makes-6-51-retargeted-news-feed-ads-yet-drives-8-25-clicks-93283" TargetMode="External"/><Relationship Id="rId34" Type="http://schemas.openxmlformats.org/officeDocument/2006/relationships/hyperlink" Target="http://www.portal.euromonitor.com.proxy.library.carleton.ca/portal/analysis/permalink?PermalinkId=86537" TargetMode="External"/><Relationship Id="rId42" Type="http://schemas.openxmlformats.org/officeDocument/2006/relationships/image" Target="media/image3.png"/><Relationship Id="rId47" Type="http://schemas.openxmlformats.org/officeDocument/2006/relationships/image" Target="media/image7.png"/><Relationship Id="rId50" Type="http://schemas.openxmlformats.org/officeDocument/2006/relationships/footer" Target="footer2.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12.statcan.gc.ca/census-recensement/2016/dp-pd/prof/details/page.cfm?Lang=E&amp;Geo1=CMACA&amp;Code1=505&amp;Geo2=PR&amp;Code2=35&amp;Data=Count&amp;SearchText=Ottawa&amp;SearchType=Begins&amp;SearchPR=01&amp;B1=All&amp;TABID=1" TargetMode="External"/><Relationship Id="rId29" Type="http://schemas.openxmlformats.org/officeDocument/2006/relationships/hyperlink" Target="https://www.ontario.ca/document/your-guide-employment-standards-act/minimum-wage" TargetMode="External"/><Relationship Id="rId11" Type="http://schemas.openxmlformats.org/officeDocument/2006/relationships/hyperlink" Target="https://newtheory.com/bid-farewell-why-millennials-are-abandoning-the-nightclub-nightlife/" TargetMode="External"/><Relationship Id="rId24" Type="http://schemas.openxmlformats.org/officeDocument/2006/relationships/hyperlink" Target="http://www.statcan.gc.ca/pub/11-402-x/2012000/chap/gov-gouv/gov-gouv-eng.htm" TargetMode="External"/><Relationship Id="rId32" Type="http://schemas.openxmlformats.org/officeDocument/2006/relationships/hyperlink" Target="http://www.greenrebel.ca/rebel-bowl/" TargetMode="External"/><Relationship Id="rId37" Type="http://schemas.openxmlformats.org/officeDocument/2006/relationships/hyperlink" Target="http://www.portal.euromonitor.com/portal/?jWkRetXMFKdr4G9ShI9sdQ%3d%3d" TargetMode="External"/><Relationship Id="rId40" Type="http://schemas.openxmlformats.org/officeDocument/2006/relationships/image" Target="media/image1.png"/><Relationship Id="rId45"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www12.statcan.gc.ca/census-recensement/2016/dp-pd/prof/details/page.cfm?Lang=E&amp;Geo1=DA&amp;Code1=35061716&amp;Geo2=PR&amp;Code2=01&amp;Data=Count&amp;SearchText=35061716&amp;SearchType=Begins&amp;SearchPR=01&amp;B1=All&amp;Custom=&amp;TABID=3" TargetMode="External"/><Relationship Id="rId23" Type="http://schemas.openxmlformats.org/officeDocument/2006/relationships/hyperlink" Target="https://goo.gl/maps/YSCVGbWFeg52" TargetMode="External"/><Relationship Id="rId28" Type="http://schemas.openxmlformats.org/officeDocument/2006/relationships/hyperlink" Target="http://www.cbc.ca/news/canada/ottawa/david-segal-mad-radish-cashless-society-1.4239067" TargetMode="External"/><Relationship Id="rId36" Type="http://schemas.openxmlformats.org/officeDocument/2006/relationships/hyperlink" Target="https://pagefair.com/downloads/2017/01/PageFair-2017-Adblock-Report.pdf" TargetMode="External"/><Relationship Id="rId49" Type="http://schemas.openxmlformats.org/officeDocument/2006/relationships/header" Target="header1.xml"/><Relationship Id="rId10" Type="http://schemas.openxmlformats.org/officeDocument/2006/relationships/hyperlink" Target="https://socialmediaweek.org/blog/2015/04/9-major-social-networks-age/" TargetMode="External"/><Relationship Id="rId19" Type="http://schemas.openxmlformats.org/officeDocument/2006/relationships/hyperlink" Target="https://beta.theglobeandmail.com/report-on-business/rob-magazine/the-secret-of-goodlifes-success/article17673987/?page=all" TargetMode="External"/><Relationship Id="rId31" Type="http://schemas.openxmlformats.org/officeDocument/2006/relationships/hyperlink" Target="http://www.environicsanalytics.ca/prizm5" TargetMode="External"/><Relationship Id="rId44" Type="http://schemas.openxmlformats.org/officeDocument/2006/relationships/hyperlink" Target="https://www.youtube.com/watch?v=I0S2oCx1ZJw"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atic.ow.ly/docs/Millennials%20Morgan%20Stanley_3r3Z.pdf" TargetMode="External"/><Relationship Id="rId14" Type="http://schemas.openxmlformats.org/officeDocument/2006/relationships/hyperlink" Target="http://www.metronews.ca/life/money/2017/10/15/metro-explains-how-trudeau-s-tax-system-overhaul-will-impact-small-businesses.html" TargetMode="External"/><Relationship Id="rId22" Type="http://schemas.openxmlformats.org/officeDocument/2006/relationships/hyperlink" Target="https://www.ottawatourism.ca/wp-content/uploads/2017/03/Ottawa-Tourism-Five-Year-Strategy.pdf" TargetMode="External"/><Relationship Id="rId27" Type="http://schemas.openxmlformats.org/officeDocument/2006/relationships/hyperlink" Target="https://fitsmallbusiness.com/how-much-does-facebook-advertising-cost/" TargetMode="External"/><Relationship Id="rId30" Type="http://schemas.openxmlformats.org/officeDocument/2006/relationships/hyperlink" Target="http://www.cbc.ca/news/canada/restaurant-lunches-costing-canadians-survey-says-1.1174799" TargetMode="External"/><Relationship Id="rId35" Type="http://schemas.openxmlformats.org/officeDocument/2006/relationships/hyperlink" Target="https://www.qsrmagazine.com/news/new-definition-fast-food" TargetMode="External"/><Relationship Id="rId43" Type="http://schemas.openxmlformats.org/officeDocument/2006/relationships/image" Target="media/image4.png"/><Relationship Id="rId48" Type="http://schemas.openxmlformats.org/officeDocument/2006/relationships/image" Target="media/image8.png"/><Relationship Id="rId8" Type="http://schemas.openxmlformats.org/officeDocument/2006/relationships/hyperlink" Target="https://economictimes.indiatimes.com/wealth/spend/a-look-at-various-cashless-options/articleshow/55508641.cms"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metronews.ca/business/2017/10/16/changes-to-tax-reform-proposals-aimed-at-clarifying-wealthy-are-the-target.html" TargetMode="External"/><Relationship Id="rId17" Type="http://schemas.openxmlformats.org/officeDocument/2006/relationships/hyperlink" Target="https://techcrunch.com/2017/06/21/snap-map/" TargetMode="External"/><Relationship Id="rId25" Type="http://schemas.openxmlformats.org/officeDocument/2006/relationships/hyperlink" Target="http://www.pewinternet.org/2016/11/11/social-media-update-2016/" TargetMode="External"/><Relationship Id="rId33" Type="http://schemas.openxmlformats.org/officeDocument/2006/relationships/hyperlink" Target="https://qz.com/895566/its-generation-x-not-millennials-who-are-obsessed-with-facebook-instagram-snapchat-and-twitter/" TargetMode="External"/><Relationship Id="rId38" Type="http://schemas.openxmlformats.org/officeDocument/2006/relationships/hyperlink" Target="http://www.xe.com/currencyconverter/convert/?Amount=1&amp;From=CAD&amp;To=USD" TargetMode="External"/><Relationship Id="rId46" Type="http://schemas.openxmlformats.org/officeDocument/2006/relationships/image" Target="media/image6.png"/><Relationship Id="rId20" Type="http://schemas.openxmlformats.org/officeDocument/2006/relationships/hyperlink" Target="http://www.macleans.ca/news/facebook-releases-stats-about-canadian-usage-14-million-daily-users/" TargetMode="External"/><Relationship Id="rId41"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47</Pages>
  <Words>12177</Words>
  <Characters>69410</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Earle</dc:creator>
  <cp:keywords/>
  <dc:description/>
  <cp:lastModifiedBy>Microsoft Office User</cp:lastModifiedBy>
  <cp:revision>11</cp:revision>
  <dcterms:created xsi:type="dcterms:W3CDTF">2017-12-04T03:36:00Z</dcterms:created>
  <dcterms:modified xsi:type="dcterms:W3CDTF">2018-08-13T14:20:00Z</dcterms:modified>
</cp:coreProperties>
</file>