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1C3" w:rsidRPr="00D451C3" w:rsidRDefault="006F1C45">
      <w:pPr>
        <w:rPr>
          <w:b/>
          <w:sz w:val="32"/>
        </w:rPr>
      </w:pPr>
      <w:r>
        <w:rPr>
          <w:b/>
          <w:sz w:val="32"/>
        </w:rPr>
        <w:t>006</w:t>
      </w:r>
      <w:r w:rsidR="001726AB">
        <w:rPr>
          <w:b/>
          <w:sz w:val="32"/>
        </w:rPr>
        <w:t>T</w:t>
      </w:r>
      <w:r w:rsidR="00F97641">
        <w:rPr>
          <w:b/>
          <w:sz w:val="32"/>
        </w:rPr>
        <w:t>N-</w:t>
      </w:r>
      <w:r w:rsidR="009A64E2">
        <w:rPr>
          <w:b/>
          <w:sz w:val="32"/>
        </w:rPr>
        <w:t xml:space="preserve">Sacred </w:t>
      </w:r>
      <w:r>
        <w:rPr>
          <w:b/>
          <w:sz w:val="32"/>
        </w:rPr>
        <w:t>Time</w:t>
      </w:r>
    </w:p>
    <w:p w:rsidR="00D451C3" w:rsidRDefault="00D451C3">
      <w:pPr>
        <w:rPr>
          <w:b/>
        </w:rPr>
      </w:pPr>
    </w:p>
    <w:p w:rsidR="00D451C3" w:rsidRDefault="00D451C3">
      <w:pPr>
        <w:rPr>
          <w:sz w:val="28"/>
        </w:rPr>
      </w:pPr>
      <w:r w:rsidRPr="00D451C3">
        <w:rPr>
          <w:b/>
          <w:sz w:val="28"/>
        </w:rPr>
        <w:t>Key Terms and Names</w:t>
      </w:r>
      <w:r w:rsidR="00DC7D4C">
        <w:rPr>
          <w:b/>
          <w:sz w:val="28"/>
        </w:rPr>
        <w:t>:</w:t>
      </w:r>
    </w:p>
    <w:p w:rsidR="001845EE" w:rsidRDefault="001845EE" w:rsidP="00301FEF">
      <w:pPr>
        <w:tabs>
          <w:tab w:val="clear" w:pos="360"/>
          <w:tab w:val="left" w:pos="4770"/>
        </w:tabs>
        <w:spacing w:after="120"/>
      </w:pPr>
      <w:r>
        <w:t>P</w:t>
      </w:r>
      <w:r w:rsidR="006F1C45">
        <w:t>henomenologist</w:t>
      </w:r>
      <w:r>
        <w:t xml:space="preserve">: </w:t>
      </w:r>
    </w:p>
    <w:p w:rsidR="00A051AE" w:rsidRDefault="001845EE" w:rsidP="00301FEF">
      <w:pPr>
        <w:tabs>
          <w:tab w:val="clear" w:pos="360"/>
          <w:tab w:val="left" w:pos="4770"/>
        </w:tabs>
        <w:spacing w:after="120"/>
      </w:pPr>
      <w:r>
        <w:t>A philosopher, who practices, advocates or specializes in the scholarly study on the science of phenomena as distinct from that of the nature of being.</w:t>
      </w:r>
    </w:p>
    <w:p w:rsidR="001845EE" w:rsidRDefault="001845EE" w:rsidP="00301FEF">
      <w:pPr>
        <w:tabs>
          <w:tab w:val="clear" w:pos="360"/>
          <w:tab w:val="left" w:pos="4770"/>
        </w:tabs>
        <w:spacing w:after="120"/>
      </w:pPr>
      <w:r>
        <w:t>Phenomenologists argue that sacred space and sacred time are fundamental comparative categories.</w:t>
      </w:r>
    </w:p>
    <w:p w:rsidR="006F1C45" w:rsidRDefault="007B0D7F" w:rsidP="00301FEF">
      <w:pPr>
        <w:tabs>
          <w:tab w:val="clear" w:pos="360"/>
          <w:tab w:val="left" w:pos="4770"/>
        </w:tabs>
        <w:spacing w:after="120"/>
      </w:pPr>
      <w:r>
        <w:t>C</w:t>
      </w:r>
      <w:r w:rsidR="006F1C45">
        <w:t>omparativist</w:t>
      </w:r>
      <w:r>
        <w:t xml:space="preserve">: </w:t>
      </w:r>
    </w:p>
    <w:p w:rsidR="00137A30" w:rsidRDefault="009B1E3E" w:rsidP="00301FEF">
      <w:pPr>
        <w:tabs>
          <w:tab w:val="clear" w:pos="360"/>
          <w:tab w:val="left" w:pos="4770"/>
        </w:tabs>
        <w:spacing w:after="120"/>
      </w:pPr>
      <w:r>
        <w:t xml:space="preserve">A person who uses comparative methods </w:t>
      </w:r>
    </w:p>
    <w:p w:rsidR="009B1E3E" w:rsidRDefault="00137A30" w:rsidP="00301FEF">
      <w:pPr>
        <w:tabs>
          <w:tab w:val="clear" w:pos="360"/>
          <w:tab w:val="left" w:pos="4770"/>
        </w:tabs>
        <w:spacing w:after="120"/>
      </w:pPr>
      <w:r>
        <w:t>Some</w:t>
      </w:r>
      <w:r w:rsidR="009B1E3E">
        <w:t xml:space="preserve"> scholars of religion, using the comparative method, search for common features in the hope of discovering the basic characteristics of sacred space and time.</w:t>
      </w:r>
      <w:r>
        <w:t xml:space="preserve"> They claim that sacred space essentially differs from profane space insofar as sacred place is the place where people can make contact with the power of superhuman beings.</w:t>
      </w:r>
    </w:p>
    <w:p w:rsidR="00B94F4A" w:rsidRDefault="007B0D7F" w:rsidP="00301FEF">
      <w:pPr>
        <w:tabs>
          <w:tab w:val="clear" w:pos="360"/>
          <w:tab w:val="left" w:pos="4770"/>
        </w:tabs>
        <w:spacing w:after="120"/>
        <w:rPr>
          <w:i/>
        </w:rPr>
      </w:pPr>
      <w:r>
        <w:rPr>
          <w:i/>
        </w:rPr>
        <w:t>D</w:t>
      </w:r>
      <w:r w:rsidR="006F1C45">
        <w:rPr>
          <w:i/>
        </w:rPr>
        <w:t>uny</w:t>
      </w:r>
      <w:r>
        <w:rPr>
          <w:i/>
        </w:rPr>
        <w:t xml:space="preserve">a: </w:t>
      </w:r>
    </w:p>
    <w:p w:rsidR="00A051AE" w:rsidRDefault="00B94F4A" w:rsidP="00301FEF">
      <w:pPr>
        <w:tabs>
          <w:tab w:val="clear" w:pos="360"/>
          <w:tab w:val="left" w:pos="4770"/>
        </w:tabs>
        <w:spacing w:after="120"/>
      </w:pPr>
      <w:r>
        <w:t>Arabic word that means in Islamic terminology, the temporal world and its earthly concerns and possessions as opposed to the eternal spiritual realm or the hereafter, literally means ‘lower’ or ‘closer’.</w:t>
      </w:r>
      <w:r w:rsidR="006F1C45">
        <w:tab/>
      </w:r>
    </w:p>
    <w:p w:rsidR="007B0D7F" w:rsidRDefault="006F1C45" w:rsidP="00301FEF">
      <w:pPr>
        <w:tabs>
          <w:tab w:val="clear" w:pos="360"/>
          <w:tab w:val="left" w:pos="4770"/>
        </w:tabs>
        <w:spacing w:after="120"/>
      </w:pPr>
      <w:r>
        <w:t>Qur’an</w:t>
      </w:r>
      <w:r w:rsidR="007B0D7F">
        <w:t>:</w:t>
      </w:r>
    </w:p>
    <w:p w:rsidR="00B94F4A" w:rsidRDefault="00B94F4A" w:rsidP="00301FEF">
      <w:pPr>
        <w:tabs>
          <w:tab w:val="clear" w:pos="360"/>
          <w:tab w:val="left" w:pos="4770"/>
        </w:tabs>
        <w:spacing w:after="120"/>
      </w:pPr>
      <w:r>
        <w:t xml:space="preserve">Sacred writing of Islam revealed by God (Allah) to his messenger Prophet Mohammed </w:t>
      </w:r>
    </w:p>
    <w:p w:rsidR="007B0D7F" w:rsidRDefault="007B0D7F" w:rsidP="00301FEF">
      <w:pPr>
        <w:tabs>
          <w:tab w:val="clear" w:pos="360"/>
          <w:tab w:val="left" w:pos="4770"/>
        </w:tabs>
        <w:spacing w:after="120"/>
      </w:pPr>
      <w:r>
        <w:t>C</w:t>
      </w:r>
      <w:r w:rsidR="006F1C45">
        <w:t>yclical</w:t>
      </w:r>
      <w:r>
        <w:t xml:space="preserve">: </w:t>
      </w:r>
    </w:p>
    <w:p w:rsidR="00A051AE" w:rsidRDefault="007B0D7F" w:rsidP="00301FEF">
      <w:pPr>
        <w:tabs>
          <w:tab w:val="clear" w:pos="360"/>
          <w:tab w:val="left" w:pos="4770"/>
        </w:tabs>
        <w:spacing w:after="120"/>
      </w:pPr>
      <w:r>
        <w:t>Sacred time is cyclical and moves in a circle and returns to primordial times when everything began (profane time is linear moving from one age to another in succession</w:t>
      </w:r>
      <w:r w:rsidR="00FB55BC">
        <w:t xml:space="preserve"> and inevitable disappears</w:t>
      </w:r>
      <w:r>
        <w:t>)</w:t>
      </w:r>
    </w:p>
    <w:p w:rsidR="00E71C5D" w:rsidRDefault="006F1C45" w:rsidP="00301FEF">
      <w:pPr>
        <w:tabs>
          <w:tab w:val="clear" w:pos="360"/>
          <w:tab w:val="left" w:pos="4770"/>
        </w:tabs>
        <w:spacing w:after="120"/>
      </w:pPr>
      <w:r>
        <w:t>Mt. Kilimanjaro</w:t>
      </w:r>
      <w:r w:rsidR="007B0D7F">
        <w:t>:</w:t>
      </w:r>
      <w:r w:rsidR="00E71C5D">
        <w:t xml:space="preserve"> </w:t>
      </w:r>
    </w:p>
    <w:p w:rsidR="006F1C45" w:rsidRDefault="00E71C5D" w:rsidP="00301FEF">
      <w:pPr>
        <w:tabs>
          <w:tab w:val="clear" w:pos="360"/>
          <w:tab w:val="left" w:pos="4770"/>
        </w:tabs>
        <w:spacing w:after="120"/>
      </w:pPr>
      <w:r>
        <w:t>Three peaks with Kibo as the highest, Mawenzi as the second highest and Shira as the oldest and lowest peak. Chagga people who inhabit the slopes of Mount Kilimanjaro say that when the peaks were still active volcanoes, Kibo and Mawenzi were the wives of Ruwa, the creator. One day, Mawenzi arrived at Kibo’s home just before mealtime and according to Chagga custom, Kibo had to offer her food. Mawenzi became lazy and kept returning to Kibo’s home but when she arrived a third time and Kibo had prepared just enough food for her husband Ruwa, she beat Mawenzi, giving her the battered look she has today.</w:t>
      </w:r>
      <w:r w:rsidR="00720D2F">
        <w:t xml:space="preserve"> Before they were converted to Christianity, the Chagga thought of the mountain as d</w:t>
      </w:r>
      <w:r w:rsidR="001824E3">
        <w:t>ivine and everything faced Kibo.</w:t>
      </w:r>
    </w:p>
    <w:p w:rsidR="001824E3" w:rsidRDefault="001824E3" w:rsidP="00301FEF">
      <w:pPr>
        <w:tabs>
          <w:tab w:val="clear" w:pos="360"/>
          <w:tab w:val="left" w:pos="4770"/>
        </w:tabs>
        <w:spacing w:after="120"/>
      </w:pPr>
      <w:r>
        <w:t>The mountain draws a boundary between p</w:t>
      </w:r>
      <w:r w:rsidR="000825EE">
        <w:t>rofane grasslands and sacred he</w:t>
      </w:r>
      <w:r>
        <w:t xml:space="preserve">ights as well as a boundary between different kinds of people, where ancestors live, a home of the gods and </w:t>
      </w:r>
      <w:r w:rsidR="000825EE">
        <w:t>a communication link with the past, present and future</w:t>
      </w:r>
      <w:r>
        <w:t xml:space="preserve"> (holy ground).</w:t>
      </w:r>
    </w:p>
    <w:p w:rsidR="000825EE" w:rsidRDefault="000825EE" w:rsidP="00301FEF">
      <w:pPr>
        <w:tabs>
          <w:tab w:val="clear" w:pos="360"/>
          <w:tab w:val="left" w:pos="4770"/>
        </w:tabs>
        <w:spacing w:after="120"/>
      </w:pPr>
      <w:r>
        <w:lastRenderedPageBreak/>
        <w:t>P</w:t>
      </w:r>
      <w:r w:rsidR="006F1C45">
        <w:t>yramid</w:t>
      </w:r>
      <w:r>
        <w:t xml:space="preserve">: </w:t>
      </w:r>
    </w:p>
    <w:p w:rsidR="000825EE" w:rsidRDefault="000825EE" w:rsidP="00301FEF">
      <w:pPr>
        <w:tabs>
          <w:tab w:val="clear" w:pos="360"/>
          <w:tab w:val="left" w:pos="4770"/>
        </w:tabs>
        <w:spacing w:after="120"/>
      </w:pPr>
      <w:r>
        <w:t xml:space="preserve">Sacred space is always attached to a sacred place and since prehistoric times, mountains have suggested a link between earth and sky, they visually connect humans with their gods. </w:t>
      </w:r>
    </w:p>
    <w:p w:rsidR="00A051AE" w:rsidRDefault="000825EE" w:rsidP="00301FEF">
      <w:pPr>
        <w:tabs>
          <w:tab w:val="clear" w:pos="360"/>
          <w:tab w:val="left" w:pos="4770"/>
        </w:tabs>
        <w:spacing w:after="120"/>
      </w:pPr>
      <w:r>
        <w:t>The pyramids of ancient Egypt and of the Mayans are also examples of sacred mountains artificially re-created as sacred sites of connection between heaven and earth.</w:t>
      </w:r>
      <w:r w:rsidR="006F1C45">
        <w:tab/>
      </w:r>
    </w:p>
    <w:p w:rsidR="0080680C" w:rsidRDefault="00241782" w:rsidP="00301FEF">
      <w:pPr>
        <w:tabs>
          <w:tab w:val="clear" w:pos="360"/>
          <w:tab w:val="left" w:pos="4770"/>
        </w:tabs>
        <w:spacing w:after="120"/>
      </w:pPr>
      <w:r>
        <w:t>Australian aborigine</w:t>
      </w:r>
      <w:r w:rsidR="0080680C">
        <w:t xml:space="preserve">: </w:t>
      </w:r>
    </w:p>
    <w:p w:rsidR="00A051AE" w:rsidRDefault="0080680C" w:rsidP="0080680C">
      <w:pPr>
        <w:tabs>
          <w:tab w:val="clear" w:pos="360"/>
          <w:tab w:val="left" w:pos="4770"/>
        </w:tabs>
        <w:spacing w:after="120"/>
        <w:jc w:val="left"/>
      </w:pPr>
      <w:r>
        <w:t>The European invasion killed 95 percent of the Aboriginal population and much information has been lost over time and the tribes are quite diverse.</w:t>
      </w:r>
      <w:r w:rsidR="00241782">
        <w:tab/>
      </w:r>
      <w:r>
        <w:t xml:space="preserve"> Early on anthropologists believed their religion was totemic as totemism was one of the earliest forms of religion.</w:t>
      </w:r>
    </w:p>
    <w:p w:rsidR="00241782" w:rsidRDefault="00241782" w:rsidP="00301FEF">
      <w:pPr>
        <w:tabs>
          <w:tab w:val="clear" w:pos="360"/>
          <w:tab w:val="left" w:pos="4770"/>
        </w:tabs>
        <w:spacing w:after="120"/>
      </w:pPr>
      <w:r>
        <w:t>Dreaming</w:t>
      </w:r>
      <w:r w:rsidR="00167CD9">
        <w:t>:</w:t>
      </w:r>
    </w:p>
    <w:p w:rsidR="00167CD9" w:rsidRDefault="00167CD9" w:rsidP="00301FEF">
      <w:pPr>
        <w:tabs>
          <w:tab w:val="clear" w:pos="360"/>
          <w:tab w:val="left" w:pos="4770"/>
        </w:tabs>
        <w:spacing w:after="120"/>
        <w:rPr>
          <w:rStyle w:val="apple-style-span"/>
          <w:rFonts w:ascii="Arial" w:hAnsi="Arial" w:cs="Arial"/>
          <w:color w:val="000000"/>
        </w:rPr>
      </w:pPr>
      <w:r>
        <w:rPr>
          <w:rStyle w:val="apple-style-span"/>
          <w:rFonts w:ascii="Arial" w:hAnsi="Arial" w:cs="Arial"/>
          <w:color w:val="000000"/>
        </w:rPr>
        <w:t>A series of images, ideas, emotions, and sensations occurring involuntarily in the mind during certain stages of sleep</w:t>
      </w:r>
    </w:p>
    <w:p w:rsidR="00167CD9" w:rsidRDefault="00167CD9" w:rsidP="00301FEF">
      <w:pPr>
        <w:tabs>
          <w:tab w:val="clear" w:pos="360"/>
          <w:tab w:val="left" w:pos="4770"/>
        </w:tabs>
        <w:spacing w:after="120"/>
      </w:pPr>
      <w:r>
        <w:rPr>
          <w:rStyle w:val="apple-style-span"/>
          <w:rFonts w:ascii="Arial" w:hAnsi="Arial" w:cs="Arial"/>
          <w:color w:val="000000"/>
        </w:rPr>
        <w:t>For Aboriginals, dream is not just something that is unreal, the Dream beings are not illusions although they do often reveal themselves in dreams and trance states. For many they are more real than what we hear and see every day in waking state.</w:t>
      </w:r>
    </w:p>
    <w:p w:rsidR="00167CD9" w:rsidRDefault="00241782" w:rsidP="00301FEF">
      <w:pPr>
        <w:tabs>
          <w:tab w:val="clear" w:pos="360"/>
          <w:tab w:val="left" w:pos="4770"/>
        </w:tabs>
        <w:spacing w:after="120"/>
      </w:pPr>
      <w:r>
        <w:t>Dreamtime</w:t>
      </w:r>
      <w:r w:rsidR="00167CD9">
        <w:t>:</w:t>
      </w:r>
    </w:p>
    <w:p w:rsidR="00A051AE" w:rsidRDefault="00167CD9" w:rsidP="00301FEF">
      <w:pPr>
        <w:tabs>
          <w:tab w:val="clear" w:pos="360"/>
          <w:tab w:val="left" w:pos="4770"/>
        </w:tabs>
        <w:spacing w:after="120"/>
      </w:pPr>
      <w:r>
        <w:t xml:space="preserve">Illuminating example of sacred time in Aboriginal conception, where the adopted this terminology when extraordinary, creative powers rose from the ground, descended from the sky, or appeared from over the horizon. The creative beings of this Dreamtime are called Dreamings and are the ultimate source for all things. </w:t>
      </w:r>
      <w:r w:rsidR="00241782">
        <w:tab/>
      </w:r>
    </w:p>
    <w:p w:rsidR="008334B2" w:rsidRDefault="008334B2" w:rsidP="00301FEF">
      <w:pPr>
        <w:tabs>
          <w:tab w:val="clear" w:pos="360"/>
          <w:tab w:val="left" w:pos="4770"/>
        </w:tabs>
        <w:spacing w:after="120"/>
      </w:pPr>
      <w:r>
        <w:t>The Dreamtime is an age of unprecedented creative power where everything we know today originate</w:t>
      </w:r>
      <w:r w:rsidR="008B5FF9">
        <w:t>d. Aboriginals do not believe that the universe will end and their evolutionary development ended with the completion of the creation and withdrawal of the Dreamings. The creative ancestors left behind their creativity in the geography of the land, the ceremonies and songs they left, and in the very people who are their descendants. This is why the Aborigines say Dreamtime is eternal.</w:t>
      </w:r>
    </w:p>
    <w:p w:rsidR="00800DAE" w:rsidRDefault="00800DAE" w:rsidP="00301FEF">
      <w:pPr>
        <w:tabs>
          <w:tab w:val="clear" w:pos="360"/>
          <w:tab w:val="left" w:pos="4770"/>
        </w:tabs>
        <w:spacing w:after="120"/>
      </w:pPr>
      <w:r>
        <w:t>The present exists only because of Dreamtime, the present and future are dependent upon the past and if the past is forgotten (Dreamtime ceases to be celebrated in song, art, dance, ritual and myth) the present and future will die, the power of creativity will cease so the Aborigines are religiously obligated to keep the cosmos in good working now that the Dream beings have left.</w:t>
      </w:r>
    </w:p>
    <w:p w:rsidR="00276792" w:rsidRDefault="00191EF5" w:rsidP="00301FEF">
      <w:pPr>
        <w:tabs>
          <w:tab w:val="clear" w:pos="360"/>
          <w:tab w:val="left" w:pos="4770"/>
        </w:tabs>
        <w:spacing w:after="120"/>
      </w:pPr>
      <w:r>
        <w:t>T</w:t>
      </w:r>
      <w:r w:rsidR="00276792">
        <w:t>otemic kangaroo</w:t>
      </w:r>
      <w:r>
        <w:t>:</w:t>
      </w:r>
    </w:p>
    <w:p w:rsidR="00191EF5" w:rsidRPr="00AD3746" w:rsidRDefault="00AD3746" w:rsidP="00301FEF">
      <w:pPr>
        <w:tabs>
          <w:tab w:val="clear" w:pos="360"/>
          <w:tab w:val="left" w:pos="4770"/>
        </w:tabs>
        <w:spacing w:after="120"/>
      </w:pPr>
      <w:r w:rsidRPr="00AD3746">
        <w:rPr>
          <w:rStyle w:val="apple-style-span"/>
          <w:rFonts w:cs="Arial"/>
          <w:color w:val="000000"/>
        </w:rPr>
        <w:t>The kangaroo symbolizes the failure to permit one self (or another) to expand, or step out of a comfort zone. The kangaroo’s manifestation is the breaking of the static boundaries and moving boldly into new territory and experiences.</w:t>
      </w:r>
    </w:p>
    <w:p w:rsidR="009D5569" w:rsidRDefault="000E1F38" w:rsidP="00301FEF">
      <w:pPr>
        <w:tabs>
          <w:tab w:val="clear" w:pos="360"/>
          <w:tab w:val="left" w:pos="4770"/>
        </w:tabs>
        <w:spacing w:after="120"/>
      </w:pPr>
      <w:r>
        <w:t>Sacred space and Sacred time:</w:t>
      </w:r>
    </w:p>
    <w:p w:rsidR="00A051AE" w:rsidRDefault="009D5569" w:rsidP="00301FEF">
      <w:pPr>
        <w:tabs>
          <w:tab w:val="clear" w:pos="360"/>
          <w:tab w:val="left" w:pos="4770"/>
        </w:tabs>
        <w:spacing w:after="120"/>
      </w:pPr>
      <w:r>
        <w:lastRenderedPageBreak/>
        <w:t xml:space="preserve">Rituals establish a sacred space, a place that is holy and unique. In our ritual behavior we enter this sacred space and by ritually entering sacred space, we also enter sacred time. In ritual action we temporarily suspend </w:t>
      </w:r>
      <w:r w:rsidR="000E1F38">
        <w:t>ordinary, profane time and leave behind profane space.</w:t>
      </w:r>
    </w:p>
    <w:p w:rsidR="0063699E" w:rsidRDefault="0063699E" w:rsidP="00301FEF">
      <w:pPr>
        <w:tabs>
          <w:tab w:val="clear" w:pos="360"/>
          <w:tab w:val="left" w:pos="4770"/>
        </w:tabs>
        <w:spacing w:after="120"/>
      </w:pPr>
      <w:r>
        <w:t xml:space="preserve">Comparisons between sacred place and sacred time (Mount Kilimanjaro and Dreamtime) are that in both cases the subordinate status of women is given religious legitimation (women play major roles in Dreamtime stories but men stole the power from the two female creators, Kibo cooks for </w:t>
      </w:r>
      <w:r w:rsidR="004E0225">
        <w:t xml:space="preserve">her husband and any other guest who show up and Ruwa </w:t>
      </w:r>
      <w:r>
        <w:t>has more than one wife)</w:t>
      </w:r>
      <w:r w:rsidR="004E0225">
        <w:t xml:space="preserve">, </w:t>
      </w:r>
      <w:r>
        <w:t xml:space="preserve"> </w:t>
      </w:r>
      <w:r w:rsidR="004E0225">
        <w:t>location where people live and status (the higher you live on Mount Kilimanjaro, the Aborigines use the stories about the ancestors created in Dreamtime), sacred space and time become sacred because the stories link them to superhuman beings and theirs activities (peaks on Mount Kilimanjaro, Dreamings)</w:t>
      </w:r>
    </w:p>
    <w:p w:rsidR="00A051AE" w:rsidRDefault="002D320C" w:rsidP="00301FEF">
      <w:pPr>
        <w:tabs>
          <w:tab w:val="clear" w:pos="360"/>
          <w:tab w:val="left" w:pos="4770"/>
        </w:tabs>
        <w:spacing w:after="120"/>
      </w:pPr>
      <w:r>
        <w:t>Navel of the earth:</w:t>
      </w:r>
    </w:p>
    <w:p w:rsidR="002D320C" w:rsidRDefault="002D320C" w:rsidP="00301FEF">
      <w:pPr>
        <w:tabs>
          <w:tab w:val="clear" w:pos="360"/>
          <w:tab w:val="left" w:pos="4770"/>
        </w:tabs>
        <w:spacing w:after="120"/>
      </w:pPr>
      <w:r>
        <w:t xml:space="preserve">Zeus wishing the find the center of the earth, let two eagles loose from two ends and the sacred birds met at Delphi hence Zeus designated it the “navel” of the earth. Like human beings, it marks their center and the place where they were once attached to their mothers, Delphi marks the center of the earth around which everything is oriented and place where earth and heaven were once connected. </w:t>
      </w:r>
    </w:p>
    <w:p w:rsidR="00737D21" w:rsidRDefault="00737D21" w:rsidP="00301FEF">
      <w:pPr>
        <w:tabs>
          <w:tab w:val="clear" w:pos="360"/>
          <w:tab w:val="left" w:pos="4770"/>
        </w:tabs>
        <w:spacing w:after="120"/>
      </w:pPr>
      <w:r>
        <w:t>R</w:t>
      </w:r>
      <w:r w:rsidR="001C2C9C">
        <w:t>eligious art</w:t>
      </w:r>
      <w:r>
        <w:t xml:space="preserve">: </w:t>
      </w:r>
    </w:p>
    <w:p w:rsidR="000B0B88" w:rsidRDefault="00737D21" w:rsidP="00301FEF">
      <w:pPr>
        <w:tabs>
          <w:tab w:val="clear" w:pos="360"/>
          <w:tab w:val="left" w:pos="4770"/>
        </w:tabs>
        <w:spacing w:after="120"/>
      </w:pPr>
      <w:r>
        <w:t>Religion and art are two of the most important forms of cultural creativity</w:t>
      </w:r>
      <w:r w:rsidR="00C35864">
        <w:t xml:space="preserve"> and in addition to serving a devotional function it also serves a teaching function</w:t>
      </w:r>
      <w:r>
        <w:t>. Art (architecture, painting, dance, sculpture, music, poetry, literature and drama) like religion, concern themselves with space, time, order and meaning. Also like religion, they use symbols, signs, emblems and codes to convey meaning and elicit emotional responses.</w:t>
      </w:r>
      <w:r w:rsidR="000B0B88">
        <w:t xml:space="preserve"> </w:t>
      </w:r>
    </w:p>
    <w:p w:rsidR="00A051AE" w:rsidRDefault="000B0B88" w:rsidP="00301FEF">
      <w:pPr>
        <w:tabs>
          <w:tab w:val="clear" w:pos="360"/>
          <w:tab w:val="left" w:pos="4770"/>
        </w:tabs>
        <w:spacing w:after="120"/>
      </w:pPr>
      <w:r>
        <w:t>The worshiper who offers sacrifices and prayers to the image is not offering devotion to the actual image or idol but to the divine in the image. Regardless, the ambiguous relation between what we can call the materiality of art and the superhuman power it symbolizes accounts for the tension often found in religions between creating sacred art and destroying it.</w:t>
      </w:r>
      <w:r w:rsidR="001C2C9C">
        <w:tab/>
      </w:r>
    </w:p>
    <w:p w:rsidR="001C2C9C" w:rsidRDefault="001C2C9C" w:rsidP="00301FEF">
      <w:pPr>
        <w:tabs>
          <w:tab w:val="clear" w:pos="360"/>
          <w:tab w:val="left" w:pos="4770"/>
        </w:tabs>
        <w:spacing w:after="120"/>
      </w:pPr>
      <w:r>
        <w:t>Paul Tillich</w:t>
      </w:r>
      <w:r w:rsidR="00806E66">
        <w:t xml:space="preserve">: </w:t>
      </w:r>
    </w:p>
    <w:p w:rsidR="00806E66" w:rsidRDefault="00806E66" w:rsidP="00301FEF">
      <w:pPr>
        <w:tabs>
          <w:tab w:val="clear" w:pos="360"/>
          <w:tab w:val="left" w:pos="4770"/>
        </w:tabs>
        <w:spacing w:after="120"/>
      </w:pPr>
      <w:r>
        <w:t>Iconoclastic (attack on establish beliefs) controversies erupt and purification movements arise (Protestant plain style churches with few or no images were a reaction to the elaborate decorated cathedrals of medieval Europe).</w:t>
      </w:r>
    </w:p>
    <w:p w:rsidR="00635B5F" w:rsidRDefault="00635B5F" w:rsidP="00301FEF">
      <w:pPr>
        <w:tabs>
          <w:tab w:val="clear" w:pos="360"/>
          <w:tab w:val="left" w:pos="4770"/>
        </w:tabs>
        <w:spacing w:after="120"/>
      </w:pPr>
      <w:r>
        <w:t xml:space="preserve">Roman Catholic, Anglican and Orthodox traditions of Christianity have emphasized what Paul Tillich called the </w:t>
      </w:r>
      <w:r w:rsidRPr="00635B5F">
        <w:rPr>
          <w:i/>
        </w:rPr>
        <w:t>sacramental principle</w:t>
      </w:r>
      <w:r>
        <w:t xml:space="preserve"> the drive to make the material sacred, stemming from the belief in the incarnation of the divine in human form. The Protestant tradition in contrast has emphasized what Tillich called the </w:t>
      </w:r>
      <w:r w:rsidRPr="00635B5F">
        <w:rPr>
          <w:i/>
        </w:rPr>
        <w:t>prophetic principle</w:t>
      </w:r>
      <w:r>
        <w:t xml:space="preserve"> the drive to distance the divine from the material in order to avoid idolatry and allow the world to come under the critical judgment of the divine. </w:t>
      </w:r>
    </w:p>
    <w:p w:rsidR="00806E66" w:rsidRDefault="00806E66" w:rsidP="00301FEF">
      <w:pPr>
        <w:tabs>
          <w:tab w:val="clear" w:pos="360"/>
          <w:tab w:val="left" w:pos="4770"/>
        </w:tabs>
        <w:spacing w:after="120"/>
      </w:pPr>
      <w:r>
        <w:t>R</w:t>
      </w:r>
      <w:r w:rsidR="001C2C9C">
        <w:t>itualism</w:t>
      </w:r>
      <w:r>
        <w:t>:</w:t>
      </w:r>
      <w:r w:rsidR="009A6AAE">
        <w:t xml:space="preserve">  </w:t>
      </w:r>
    </w:p>
    <w:p w:rsidR="009E4622" w:rsidRDefault="009E4622" w:rsidP="00301FEF">
      <w:pPr>
        <w:tabs>
          <w:tab w:val="clear" w:pos="360"/>
          <w:tab w:val="left" w:pos="4770"/>
        </w:tabs>
        <w:spacing w:after="120"/>
      </w:pPr>
      <w:r>
        <w:t>The body of ceremonies or rites used in a place of worship.</w:t>
      </w:r>
    </w:p>
    <w:p w:rsidR="001C2C9C" w:rsidRDefault="009E4622" w:rsidP="00301FEF">
      <w:pPr>
        <w:tabs>
          <w:tab w:val="clear" w:pos="360"/>
          <w:tab w:val="left" w:pos="4770"/>
        </w:tabs>
        <w:spacing w:after="120"/>
      </w:pPr>
      <w:r>
        <w:lastRenderedPageBreak/>
        <w:t>S</w:t>
      </w:r>
      <w:r w:rsidR="001C2C9C">
        <w:t>acramentalism</w:t>
      </w:r>
      <w:r>
        <w:t>:</w:t>
      </w:r>
    </w:p>
    <w:p w:rsidR="009E4622" w:rsidRDefault="009E4622" w:rsidP="00301FEF">
      <w:pPr>
        <w:tabs>
          <w:tab w:val="clear" w:pos="360"/>
          <w:tab w:val="left" w:pos="4770"/>
        </w:tabs>
        <w:spacing w:after="120"/>
      </w:pPr>
      <w:r>
        <w:rPr>
          <w:rStyle w:val="apple-style-span"/>
          <w:rFonts w:ascii="Arial" w:hAnsi="Arial" w:cs="Arial"/>
          <w:color w:val="000000"/>
        </w:rPr>
        <w:t>The belief that observance of the sacraments (religious ceremony or act of the Christian Church that is regarded as an outward and visible sign of divine grace</w:t>
      </w:r>
      <w:r>
        <w:rPr>
          <w:rStyle w:val="apple-style-span"/>
          <w:rFonts w:ascii="Arial" w:hAnsi="Arial" w:cs="Arial"/>
          <w:color w:val="000000"/>
          <w:lang w:val="en-CA"/>
        </w:rPr>
        <w:t>)</w:t>
      </w:r>
      <w:r>
        <w:rPr>
          <w:rStyle w:val="apple-style-span"/>
          <w:rFonts w:ascii="Arial" w:hAnsi="Arial" w:cs="Arial"/>
          <w:color w:val="000000"/>
        </w:rPr>
        <w:t xml:space="preserve"> is necessary for salvation and that the natural world is a reflection or imitation of a perfect supernatural.</w:t>
      </w:r>
    </w:p>
    <w:p w:rsidR="009E4622" w:rsidRDefault="009E4622" w:rsidP="00301FEF">
      <w:pPr>
        <w:tabs>
          <w:tab w:val="clear" w:pos="360"/>
          <w:tab w:val="left" w:pos="4770"/>
        </w:tabs>
        <w:spacing w:after="120"/>
      </w:pPr>
      <w:r>
        <w:t>D</w:t>
      </w:r>
      <w:r w:rsidR="001C2C9C">
        <w:t>ogmatism</w:t>
      </w:r>
      <w:r>
        <w:t>:</w:t>
      </w:r>
    </w:p>
    <w:p w:rsidR="00A051AE" w:rsidRDefault="009E4622" w:rsidP="00301FEF">
      <w:pPr>
        <w:tabs>
          <w:tab w:val="clear" w:pos="360"/>
          <w:tab w:val="left" w:pos="4770"/>
        </w:tabs>
        <w:spacing w:after="120"/>
      </w:pPr>
      <w:r>
        <w:rPr>
          <w:rStyle w:val="apple-style-span"/>
          <w:rFonts w:ascii="Arial" w:hAnsi="Arial" w:cs="Arial"/>
          <w:color w:val="000000"/>
        </w:rPr>
        <w:t>The tendency to lay down principles as true, without consideration of evidence or the opinions of others (Taliban destroyed statues of buddhas as they believed they were on a holy crusade to wipe of idolatry)</w:t>
      </w:r>
    </w:p>
    <w:p w:rsidR="00806E66" w:rsidRDefault="009E4622" w:rsidP="00806E66">
      <w:pPr>
        <w:tabs>
          <w:tab w:val="clear" w:pos="360"/>
          <w:tab w:val="left" w:pos="4770"/>
        </w:tabs>
        <w:spacing w:after="120"/>
      </w:pPr>
      <w:r>
        <w:t>S</w:t>
      </w:r>
      <w:r w:rsidR="00806E66">
        <w:t>tuppa</w:t>
      </w:r>
      <w:r>
        <w:t>:</w:t>
      </w:r>
    </w:p>
    <w:p w:rsidR="009E4622" w:rsidRDefault="009E4622" w:rsidP="00806E66">
      <w:pPr>
        <w:tabs>
          <w:tab w:val="clear" w:pos="360"/>
          <w:tab w:val="left" w:pos="4770"/>
        </w:tabs>
        <w:spacing w:after="120"/>
      </w:pPr>
      <w:r>
        <w:t>The great Buddhist stuppa visually displays the Buddhist view of reality. It is a dome-shaped monument used to house Buddhist relics or to commemorate significant facts of Buddhism.</w:t>
      </w:r>
    </w:p>
    <w:p w:rsidR="002D320C" w:rsidRDefault="002D320C" w:rsidP="00301FEF">
      <w:pPr>
        <w:tabs>
          <w:tab w:val="clear" w:pos="360"/>
          <w:tab w:val="left" w:pos="4770"/>
        </w:tabs>
        <w:spacing w:after="120"/>
      </w:pPr>
      <w:r>
        <w:t>S</w:t>
      </w:r>
      <w:r w:rsidR="00B342DE">
        <w:t>hrine</w:t>
      </w:r>
      <w:r>
        <w:t>:</w:t>
      </w:r>
    </w:p>
    <w:p w:rsidR="002D320C" w:rsidRDefault="002D320C" w:rsidP="00301FEF">
      <w:pPr>
        <w:tabs>
          <w:tab w:val="clear" w:pos="360"/>
          <w:tab w:val="left" w:pos="4770"/>
        </w:tabs>
        <w:spacing w:after="120"/>
      </w:pPr>
      <w:r>
        <w:t>Sacred space and time take many different forms, some of the most obvious sacred spaces are temples, shrines, churches, mosques, synagogues, altars, cemeteries, arks, reliquaries (structures containing relics), convents, and monasteries. Some sacred places are natural (Mount Kilimanjaro, features of the landscape such as rocks, mountains, lakes, springs, rivers and valleys) and these places are often associated with some action of superhuman powers or special events.</w:t>
      </w:r>
    </w:p>
    <w:p w:rsidR="00DE4FB1" w:rsidRDefault="00B139F2" w:rsidP="00301FEF">
      <w:pPr>
        <w:tabs>
          <w:tab w:val="clear" w:pos="360"/>
          <w:tab w:val="left" w:pos="4770"/>
        </w:tabs>
        <w:spacing w:after="120"/>
      </w:pPr>
      <w:r>
        <w:t>Shrines are structures, some simple and some complex, that mark a burial place of importance, house revered relics of founders and saints or commemorate the site of same sacred, miraculous event. Shrines need not be buildings intended to house people, but may be simple memorials or for pilgrimage.</w:t>
      </w:r>
    </w:p>
    <w:p w:rsidR="00A051AE" w:rsidRDefault="00AD3746" w:rsidP="00301FEF">
      <w:pPr>
        <w:tabs>
          <w:tab w:val="clear" w:pos="360"/>
          <w:tab w:val="left" w:pos="4770"/>
        </w:tabs>
        <w:spacing w:after="120"/>
      </w:pPr>
      <w:r>
        <w:t>Temple:</w:t>
      </w:r>
      <w:r w:rsidR="00993EF5">
        <w:t xml:space="preserve"> </w:t>
      </w:r>
    </w:p>
    <w:p w:rsidR="00993EF5" w:rsidRDefault="00993EF5" w:rsidP="00301FEF">
      <w:pPr>
        <w:tabs>
          <w:tab w:val="clear" w:pos="360"/>
          <w:tab w:val="left" w:pos="4770"/>
        </w:tabs>
        <w:spacing w:after="120"/>
      </w:pPr>
      <w:r>
        <w:t>A temple is a building that houses images and statues of gods and goddesses. Just as humans require houses, so too do the gods. Temples are homes of the gods and the priests attend the sacred images housed there. Altars are usually outside, in front of the temples, where offerings can be made to the divine and temples are often located in temple compounds surrounded by a wall.</w:t>
      </w:r>
    </w:p>
    <w:p w:rsidR="00B342DE" w:rsidRDefault="007D3A68" w:rsidP="00301FEF">
      <w:pPr>
        <w:tabs>
          <w:tab w:val="clear" w:pos="360"/>
          <w:tab w:val="left" w:pos="4770"/>
        </w:tabs>
        <w:spacing w:after="120"/>
      </w:pPr>
      <w:r>
        <w:t>C</w:t>
      </w:r>
      <w:r w:rsidR="00B342DE">
        <w:t>ongregational structures</w:t>
      </w:r>
      <w:r>
        <w:t>:</w:t>
      </w:r>
    </w:p>
    <w:p w:rsidR="007D3A68" w:rsidRDefault="007D3A68" w:rsidP="00301FEF">
      <w:pPr>
        <w:tabs>
          <w:tab w:val="clear" w:pos="360"/>
          <w:tab w:val="left" w:pos="4770"/>
        </w:tabs>
        <w:spacing w:after="120"/>
      </w:pPr>
      <w:r>
        <w:t xml:space="preserve">Congregational structures require a different </w:t>
      </w:r>
      <w:r w:rsidR="00947AC1">
        <w:t xml:space="preserve">sort of architecture, sacred spaces to house worshippers rather than gods and goddesses need to be created so people can congregate with other believers to pray, sing, hear sermons and read scripture. The architecture of these buildings creates spaces for people to congregate and engage in corporate worship. </w:t>
      </w:r>
    </w:p>
    <w:p w:rsidR="00EA23D2" w:rsidRDefault="00EA23D2" w:rsidP="00EA23D2">
      <w:pPr>
        <w:tabs>
          <w:tab w:val="clear" w:pos="360"/>
          <w:tab w:val="left" w:pos="4770"/>
        </w:tabs>
        <w:spacing w:after="120"/>
      </w:pPr>
      <w:r>
        <w:t>Congregationalism:</w:t>
      </w:r>
      <w:r>
        <w:tab/>
      </w:r>
    </w:p>
    <w:p w:rsidR="00EA23D2" w:rsidRPr="00EA23D2" w:rsidRDefault="00EA23D2" w:rsidP="00301FEF">
      <w:pPr>
        <w:tabs>
          <w:tab w:val="clear" w:pos="360"/>
          <w:tab w:val="left" w:pos="4770"/>
        </w:tabs>
        <w:spacing w:after="120"/>
      </w:pPr>
      <w:r>
        <w:rPr>
          <w:rStyle w:val="apple-style-span"/>
          <w:rFonts w:cs="Arial"/>
          <w:color w:val="000000"/>
        </w:rPr>
        <w:t>R</w:t>
      </w:r>
      <w:r w:rsidRPr="00EA23D2">
        <w:rPr>
          <w:rStyle w:val="apple-style-span"/>
          <w:rFonts w:cs="Arial"/>
          <w:color w:val="000000"/>
        </w:rPr>
        <w:t xml:space="preserve">eligious beliefs </w:t>
      </w:r>
      <w:r>
        <w:rPr>
          <w:rStyle w:val="apple-style-span"/>
          <w:rFonts w:cs="Arial"/>
          <w:color w:val="000000"/>
        </w:rPr>
        <w:t xml:space="preserve">of the Protestant denomination, </w:t>
      </w:r>
      <w:r w:rsidRPr="00EA23D2">
        <w:rPr>
          <w:rStyle w:val="apple-style-span"/>
          <w:rFonts w:cs="Arial"/>
          <w:color w:val="000000"/>
        </w:rPr>
        <w:t xml:space="preserve">each </w:t>
      </w:r>
      <w:r>
        <w:rPr>
          <w:rStyle w:val="apple-style-span"/>
          <w:rFonts w:cs="Arial"/>
          <w:color w:val="000000"/>
        </w:rPr>
        <w:t xml:space="preserve">member </w:t>
      </w:r>
      <w:r w:rsidRPr="00EA23D2">
        <w:rPr>
          <w:rStyle w:val="apple-style-span"/>
          <w:rFonts w:cs="Arial"/>
          <w:color w:val="000000"/>
        </w:rPr>
        <w:t>church is self-governing</w:t>
      </w:r>
      <w:r w:rsidRPr="00EA23D2">
        <w:rPr>
          <w:rStyle w:val="apple-style-span"/>
          <w:rFonts w:cs="Arial"/>
          <w:color w:val="000000"/>
        </w:rPr>
        <w:t>.</w:t>
      </w:r>
    </w:p>
    <w:p w:rsidR="00DE4FB1" w:rsidRDefault="00DE4FB1" w:rsidP="00301FEF">
      <w:pPr>
        <w:tabs>
          <w:tab w:val="clear" w:pos="360"/>
          <w:tab w:val="left" w:pos="4770"/>
        </w:tabs>
        <w:spacing w:after="120"/>
      </w:pPr>
      <w:r>
        <w:t>C</w:t>
      </w:r>
      <w:r w:rsidR="00B342DE">
        <w:t>hurch</w:t>
      </w:r>
      <w:r>
        <w:t>:</w:t>
      </w:r>
    </w:p>
    <w:p w:rsidR="00A051AE" w:rsidRDefault="00DE4FB1" w:rsidP="00301FEF">
      <w:pPr>
        <w:tabs>
          <w:tab w:val="clear" w:pos="360"/>
          <w:tab w:val="left" w:pos="4770"/>
        </w:tabs>
        <w:spacing w:after="120"/>
      </w:pPr>
      <w:r>
        <w:t xml:space="preserve">Christian enter special places at special times to become possessed by the Holy Spirit, and to hear the great stories of creation, life, death and salvation. </w:t>
      </w:r>
    </w:p>
    <w:p w:rsidR="00B342DE" w:rsidRDefault="00DE4FB1" w:rsidP="00301FEF">
      <w:pPr>
        <w:tabs>
          <w:tab w:val="clear" w:pos="360"/>
          <w:tab w:val="left" w:pos="4770"/>
        </w:tabs>
        <w:spacing w:after="120"/>
      </w:pPr>
      <w:r>
        <w:lastRenderedPageBreak/>
        <w:t>M</w:t>
      </w:r>
      <w:r w:rsidR="00B342DE">
        <w:t>osque</w:t>
      </w:r>
      <w:r>
        <w:t>:</w:t>
      </w:r>
    </w:p>
    <w:p w:rsidR="00DE4FB1" w:rsidRDefault="00DE4FB1" w:rsidP="00301FEF">
      <w:pPr>
        <w:tabs>
          <w:tab w:val="clear" w:pos="360"/>
          <w:tab w:val="left" w:pos="4770"/>
        </w:tabs>
        <w:spacing w:after="120"/>
      </w:pPr>
      <w:r>
        <w:t xml:space="preserve">In addition to functioning as openings to superhuman power, sacred spaces and sacred times draw a boundary between the pure and impure as they enter and exit these places and times. Those that enter must cleans themselves with water to wash off pollution and impurities of daily life so Muslims symbolically bathe before entering a mosque. </w:t>
      </w:r>
    </w:p>
    <w:p w:rsidR="00020897" w:rsidRDefault="00020897" w:rsidP="00301FEF">
      <w:pPr>
        <w:tabs>
          <w:tab w:val="clear" w:pos="360"/>
          <w:tab w:val="left" w:pos="4770"/>
        </w:tabs>
        <w:spacing w:after="120"/>
      </w:pPr>
      <w:r>
        <w:t>Wells Cathedral</w:t>
      </w:r>
      <w:r w:rsidR="00191EF5">
        <w:t>:</w:t>
      </w:r>
    </w:p>
    <w:p w:rsidR="00191EF5" w:rsidRDefault="00191EF5" w:rsidP="00301FEF">
      <w:pPr>
        <w:tabs>
          <w:tab w:val="clear" w:pos="360"/>
          <w:tab w:val="left" w:pos="4770"/>
        </w:tabs>
        <w:spacing w:after="120"/>
      </w:pPr>
      <w:r>
        <w:t xml:space="preserve">Sacred space and time provide opportunities that are uniquely open to superhuman power and mark all kinds of social and religious boundaries. Spatial and temporal orientation (vertical and horizontal) such as Cathedral towers that rise from earth to heaven, and under the cathedral the holy are buried. </w:t>
      </w:r>
    </w:p>
    <w:p w:rsidR="00066DEA" w:rsidRDefault="00020897" w:rsidP="00301FEF">
      <w:pPr>
        <w:tabs>
          <w:tab w:val="clear" w:pos="360"/>
          <w:tab w:val="left" w:pos="4770"/>
        </w:tabs>
        <w:spacing w:after="120"/>
      </w:pPr>
      <w:r>
        <w:t>Alan Watts</w:t>
      </w:r>
      <w:r w:rsidR="00C27D69">
        <w:t>:</w:t>
      </w:r>
    </w:p>
    <w:p w:rsidR="00C27D69" w:rsidRDefault="00C27D69" w:rsidP="00301FEF">
      <w:pPr>
        <w:tabs>
          <w:tab w:val="clear" w:pos="360"/>
          <w:tab w:val="left" w:pos="4770"/>
        </w:tabs>
        <w:spacing w:after="120"/>
      </w:pPr>
      <w:r>
        <w:t xml:space="preserve">Believes that history begins with Adam and begins again with Christ, what happens in between occurs within an epoch of darkness where God is only known through “types and shadows”. The Old Testament, Law of Moses, the Prophets and history of Israel is significant to the Catholic mind only because it is a symbolical foreshadowing of Christ. </w:t>
      </w:r>
    </w:p>
    <w:p w:rsidR="00DD50FF" w:rsidRDefault="00DD50FF" w:rsidP="00DD50FF">
      <w:pPr>
        <w:tabs>
          <w:tab w:val="clear" w:pos="360"/>
          <w:tab w:val="left" w:pos="4770"/>
        </w:tabs>
        <w:spacing w:after="120"/>
      </w:pPr>
      <w:r>
        <w:t>Ecclesiocentrism:</w:t>
      </w:r>
    </w:p>
    <w:p w:rsidR="0077706C" w:rsidRDefault="0077706C" w:rsidP="00DD50FF">
      <w:pPr>
        <w:tabs>
          <w:tab w:val="clear" w:pos="360"/>
          <w:tab w:val="left" w:pos="4770"/>
        </w:tabs>
        <w:spacing w:after="120"/>
      </w:pPr>
      <w:r>
        <w:t>Of or associated with a church (especially a Christian church), such as a congregation or clergy.</w:t>
      </w:r>
    </w:p>
    <w:p w:rsidR="0077706C" w:rsidRDefault="00DD50FF" w:rsidP="00DD50FF">
      <w:pPr>
        <w:tabs>
          <w:tab w:val="clear" w:pos="360"/>
          <w:tab w:val="left" w:pos="4770"/>
        </w:tabs>
        <w:spacing w:after="120"/>
      </w:pPr>
      <w:r>
        <w:t>Biblicism</w:t>
      </w:r>
      <w:r w:rsidR="0077706C">
        <w:t>:</w:t>
      </w:r>
    </w:p>
    <w:p w:rsidR="0077706C" w:rsidRDefault="0077706C" w:rsidP="00DD50FF">
      <w:pPr>
        <w:tabs>
          <w:tab w:val="clear" w:pos="360"/>
          <w:tab w:val="left" w:pos="4770"/>
        </w:tabs>
        <w:spacing w:after="120"/>
      </w:pPr>
      <w:r>
        <w:t xml:space="preserve">Interpretation or translation of the explicit and primary sense of words in the Bible, strict following of the teachings of the Bible. </w:t>
      </w:r>
    </w:p>
    <w:p w:rsidR="00DD50FF" w:rsidRDefault="00DD50FF" w:rsidP="00DD50FF">
      <w:pPr>
        <w:tabs>
          <w:tab w:val="clear" w:pos="360"/>
          <w:tab w:val="left" w:pos="4770"/>
        </w:tabs>
        <w:spacing w:after="120"/>
      </w:pPr>
      <w:r>
        <w:t>Steeple</w:t>
      </w:r>
      <w:r w:rsidR="00115095">
        <w:t>:</w:t>
      </w:r>
    </w:p>
    <w:p w:rsidR="00115095" w:rsidRDefault="00115095" w:rsidP="00DD50FF">
      <w:pPr>
        <w:tabs>
          <w:tab w:val="clear" w:pos="360"/>
          <w:tab w:val="left" w:pos="4770"/>
        </w:tabs>
        <w:spacing w:after="120"/>
      </w:pPr>
      <w:r>
        <w:rPr>
          <w:rStyle w:val="apple-style-span"/>
          <w:rFonts w:ascii="Arial" w:hAnsi="Arial" w:cs="Arial"/>
          <w:color w:val="000000"/>
        </w:rPr>
        <w:t>A steeple, in architecture, is a tall tower on a building, often</w:t>
      </w:r>
      <w:r>
        <w:rPr>
          <w:rStyle w:val="apple-style-span"/>
          <w:rFonts w:ascii="Arial" w:hAnsi="Arial" w:cs="Arial"/>
          <w:color w:val="000000"/>
        </w:rPr>
        <w:t xml:space="preserve"> tapered to a point at the top</w:t>
      </w:r>
      <w:r>
        <w:rPr>
          <w:rStyle w:val="apple-style-span"/>
          <w:rFonts w:ascii="Arial" w:hAnsi="Arial" w:cs="Arial"/>
          <w:color w:val="000000"/>
        </w:rPr>
        <w:t>. Steeples are very common on Christian churches and cathedrals and the use of the term generally connotes a religious structure.</w:t>
      </w:r>
    </w:p>
    <w:p w:rsidR="00045912" w:rsidRDefault="00045912" w:rsidP="00DD50FF">
      <w:pPr>
        <w:tabs>
          <w:tab w:val="clear" w:pos="360"/>
          <w:tab w:val="left" w:pos="4770"/>
        </w:tabs>
        <w:spacing w:after="120"/>
      </w:pPr>
      <w:r>
        <w:t>M</w:t>
      </w:r>
      <w:r w:rsidR="00DD50FF">
        <w:t>inaret</w:t>
      </w:r>
      <w:r>
        <w:t>:</w:t>
      </w:r>
    </w:p>
    <w:p w:rsidR="00DD50FF" w:rsidRDefault="00045912" w:rsidP="00DD50FF">
      <w:pPr>
        <w:tabs>
          <w:tab w:val="clear" w:pos="360"/>
          <w:tab w:val="left" w:pos="4770"/>
        </w:tabs>
        <w:spacing w:after="120"/>
      </w:pPr>
      <w:r>
        <w:rPr>
          <w:rStyle w:val="apple-style-span"/>
          <w:rFonts w:ascii="Arial" w:hAnsi="Arial" w:cs="Arial"/>
          <w:color w:val="000000"/>
        </w:rPr>
        <w:t>Tower, pillar, or other vertical element in or near a mosque which serves as the place from which the call to prayer is made. Not necessarily included in every mosque.</w:t>
      </w:r>
      <w:r w:rsidR="00DD50FF">
        <w:tab/>
      </w:r>
    </w:p>
    <w:p w:rsidR="00DD50FF" w:rsidRDefault="00DD50FF" w:rsidP="00DD50FF">
      <w:pPr>
        <w:tabs>
          <w:tab w:val="clear" w:pos="360"/>
          <w:tab w:val="left" w:pos="4770"/>
        </w:tabs>
        <w:spacing w:after="120"/>
      </w:pPr>
      <w:r>
        <w:t>Ibn Tulun Mosque:</w:t>
      </w:r>
    </w:p>
    <w:p w:rsidR="00045912" w:rsidRDefault="00045912" w:rsidP="00DD50FF">
      <w:pPr>
        <w:tabs>
          <w:tab w:val="clear" w:pos="360"/>
          <w:tab w:val="left" w:pos="4770"/>
        </w:tabs>
        <w:spacing w:after="120"/>
      </w:pPr>
      <w:r>
        <w:rPr>
          <w:rStyle w:val="apple-style-span"/>
          <w:rFonts w:ascii="Arial" w:hAnsi="Arial" w:cs="Arial"/>
          <w:color w:val="000000"/>
        </w:rPr>
        <w:t xml:space="preserve">The Mosque of Ahmad Ibn Ţūlūn </w:t>
      </w:r>
      <w:r>
        <w:rPr>
          <w:rStyle w:val="apple-style-span"/>
          <w:rFonts w:ascii="Arial" w:hAnsi="Arial" w:cs="Arial"/>
          <w:color w:val="000000"/>
        </w:rPr>
        <w:t xml:space="preserve">is </w:t>
      </w:r>
      <w:r>
        <w:rPr>
          <w:rStyle w:val="apple-style-span"/>
          <w:rFonts w:ascii="Arial" w:hAnsi="Arial" w:cs="Arial"/>
          <w:color w:val="000000"/>
        </w:rPr>
        <w:t>located in Cairo, Egypt. It is arguably the oldest mosque in the city surviving in its original form, and is the largest mosque in Cairo in terms of land area</w:t>
      </w:r>
      <w:r>
        <w:rPr>
          <w:rStyle w:val="apple-style-span"/>
          <w:rFonts w:ascii="Arial" w:hAnsi="Arial" w:cs="Arial"/>
          <w:color w:val="000000"/>
        </w:rPr>
        <w:t xml:space="preserve"> with a minbar and minaret.</w:t>
      </w:r>
    </w:p>
    <w:p w:rsidR="00045912" w:rsidRDefault="00DD50FF" w:rsidP="00DD50FF">
      <w:pPr>
        <w:tabs>
          <w:tab w:val="clear" w:pos="360"/>
          <w:tab w:val="left" w:pos="4770"/>
        </w:tabs>
        <w:spacing w:after="120"/>
        <w:rPr>
          <w:i/>
        </w:rPr>
      </w:pPr>
      <w:r w:rsidRPr="00B342DE">
        <w:rPr>
          <w:i/>
        </w:rPr>
        <w:t>Qibla</w:t>
      </w:r>
      <w:r>
        <w:rPr>
          <w:i/>
        </w:rPr>
        <w:t>:</w:t>
      </w:r>
    </w:p>
    <w:p w:rsidR="00DD50FF" w:rsidRDefault="00045912" w:rsidP="00DD50FF">
      <w:pPr>
        <w:tabs>
          <w:tab w:val="clear" w:pos="360"/>
          <w:tab w:val="left" w:pos="4770"/>
        </w:tabs>
        <w:spacing w:after="120"/>
        <w:rPr>
          <w:i/>
        </w:rPr>
      </w:pPr>
      <w:r>
        <w:rPr>
          <w:rStyle w:val="apple-style-span"/>
          <w:rFonts w:ascii="Arial" w:hAnsi="Arial" w:cs="Arial"/>
          <w:color w:val="000000"/>
        </w:rPr>
        <w:t>The direction of the Kaaba (the sacred building at Mecca), to which Muslims turn at prayer</w:t>
      </w:r>
      <w:r>
        <w:rPr>
          <w:rStyle w:val="apple-style-span"/>
          <w:rFonts w:ascii="Arial" w:hAnsi="Arial" w:cs="Arial"/>
          <w:color w:val="000000"/>
        </w:rPr>
        <w:t>.</w:t>
      </w:r>
      <w:r w:rsidR="00DD50FF" w:rsidRPr="00B342DE">
        <w:rPr>
          <w:i/>
        </w:rPr>
        <w:tab/>
      </w:r>
    </w:p>
    <w:p w:rsidR="00DD50FF" w:rsidRDefault="00DD50FF" w:rsidP="00DD50FF">
      <w:pPr>
        <w:tabs>
          <w:tab w:val="clear" w:pos="360"/>
          <w:tab w:val="left" w:pos="4770"/>
        </w:tabs>
        <w:spacing w:after="120"/>
        <w:rPr>
          <w:i/>
        </w:rPr>
      </w:pPr>
      <w:r w:rsidRPr="00AC55A7">
        <w:rPr>
          <w:i/>
        </w:rPr>
        <w:t>Minbar</w:t>
      </w:r>
      <w:r>
        <w:rPr>
          <w:i/>
        </w:rPr>
        <w:t>:</w:t>
      </w:r>
    </w:p>
    <w:p w:rsidR="00045912" w:rsidRDefault="00045912" w:rsidP="00DD50FF">
      <w:pPr>
        <w:tabs>
          <w:tab w:val="clear" w:pos="360"/>
          <w:tab w:val="left" w:pos="4770"/>
        </w:tabs>
        <w:spacing w:after="120"/>
        <w:rPr>
          <w:i/>
        </w:rPr>
      </w:pPr>
      <w:r>
        <w:rPr>
          <w:rStyle w:val="apple-style-span"/>
          <w:rFonts w:ascii="Arial" w:hAnsi="Arial" w:cs="Arial"/>
          <w:color w:val="000000"/>
        </w:rPr>
        <w:t>A short flight of steps used as a platform by a preacher in a mosque</w:t>
      </w:r>
      <w:r>
        <w:rPr>
          <w:rStyle w:val="apple-style-span"/>
          <w:rFonts w:ascii="Arial" w:hAnsi="Arial" w:cs="Arial"/>
          <w:color w:val="000000"/>
        </w:rPr>
        <w:t>.</w:t>
      </w:r>
    </w:p>
    <w:p w:rsidR="00DD50FF" w:rsidRDefault="00DD50FF" w:rsidP="00301FEF">
      <w:pPr>
        <w:tabs>
          <w:tab w:val="clear" w:pos="360"/>
          <w:tab w:val="left" w:pos="4770"/>
        </w:tabs>
        <w:spacing w:after="120"/>
      </w:pPr>
      <w:r>
        <w:lastRenderedPageBreak/>
        <w:t>Sacred music:</w:t>
      </w:r>
    </w:p>
    <w:p w:rsidR="00DD50FF" w:rsidRDefault="00DD50FF" w:rsidP="00DD50FF">
      <w:pPr>
        <w:tabs>
          <w:tab w:val="clear" w:pos="360"/>
          <w:tab w:val="left" w:pos="4770"/>
        </w:tabs>
        <w:spacing w:after="120"/>
      </w:pPr>
      <w:r>
        <w:t>Taj Mahal</w:t>
      </w:r>
      <w:r w:rsidR="00045912">
        <w:t>:</w:t>
      </w:r>
    </w:p>
    <w:p w:rsidR="00045912" w:rsidRDefault="00045912" w:rsidP="007A706C">
      <w:pPr>
        <w:tabs>
          <w:tab w:val="clear" w:pos="360"/>
        </w:tabs>
        <w:spacing w:after="0" w:line="225" w:lineRule="atLeast"/>
        <w:jc w:val="left"/>
        <w:rPr>
          <w:rFonts w:ascii="Arial" w:eastAsia="Times New Roman" w:hAnsi="Arial" w:cs="Arial"/>
          <w:color w:val="000000"/>
          <w:lang w:val="en-CA" w:eastAsia="en-CA"/>
        </w:rPr>
      </w:pPr>
      <w:r w:rsidRPr="00045912">
        <w:rPr>
          <w:rFonts w:ascii="Arial" w:eastAsia="Times New Roman" w:hAnsi="Arial" w:cs="Arial"/>
          <w:color w:val="000000"/>
          <w:lang w:val="en-CA" w:eastAsia="en-CA"/>
        </w:rPr>
        <w:t>A mausoleum at Agra, India, built b</w:t>
      </w:r>
      <w:r w:rsidR="007A706C">
        <w:rPr>
          <w:rFonts w:ascii="Arial" w:eastAsia="Times New Roman" w:hAnsi="Arial" w:cs="Arial"/>
          <w:color w:val="000000"/>
          <w:lang w:val="en-CA" w:eastAsia="en-CA"/>
        </w:rPr>
        <w:t xml:space="preserve">y the Mogul emperor Shah Jahan </w:t>
      </w:r>
      <w:r w:rsidRPr="00045912">
        <w:rPr>
          <w:rFonts w:ascii="Arial" w:eastAsia="Times New Roman" w:hAnsi="Arial" w:cs="Arial"/>
          <w:color w:val="000000"/>
          <w:lang w:val="en-CA" w:eastAsia="en-CA"/>
        </w:rPr>
        <w:t xml:space="preserve">in memory of his </w:t>
      </w:r>
      <w:r w:rsidR="007A706C" w:rsidRPr="00045912">
        <w:rPr>
          <w:rFonts w:ascii="Arial" w:eastAsia="Times New Roman" w:hAnsi="Arial" w:cs="Arial"/>
          <w:color w:val="000000"/>
          <w:lang w:val="en-CA" w:eastAsia="en-CA"/>
        </w:rPr>
        <w:t>favourite</w:t>
      </w:r>
      <w:r w:rsidR="007A706C">
        <w:rPr>
          <w:rFonts w:ascii="Arial" w:eastAsia="Times New Roman" w:hAnsi="Arial" w:cs="Arial"/>
          <w:color w:val="000000"/>
          <w:lang w:val="en-CA" w:eastAsia="en-CA"/>
        </w:rPr>
        <w:t xml:space="preserve"> wife. </w:t>
      </w:r>
      <w:r w:rsidRPr="00045912">
        <w:rPr>
          <w:rFonts w:ascii="Arial" w:eastAsia="Times New Roman" w:hAnsi="Arial" w:cs="Arial"/>
          <w:color w:val="000000"/>
          <w:lang w:val="en-CA" w:eastAsia="en-CA"/>
        </w:rPr>
        <w:t>Set in formal gardens, the domed building in white marble is reflected in a pool flanked by cypresses</w:t>
      </w:r>
      <w:r w:rsidR="007A706C">
        <w:rPr>
          <w:rFonts w:ascii="Arial" w:eastAsia="Times New Roman" w:hAnsi="Arial" w:cs="Arial"/>
          <w:color w:val="000000"/>
          <w:lang w:val="en-CA" w:eastAsia="en-CA"/>
        </w:rPr>
        <w:t xml:space="preserve"> and considered one of the finest examples of Mughal architecture in the world.</w:t>
      </w:r>
    </w:p>
    <w:p w:rsidR="007A706C" w:rsidRPr="007A706C" w:rsidRDefault="007A706C" w:rsidP="007A706C">
      <w:pPr>
        <w:tabs>
          <w:tab w:val="clear" w:pos="360"/>
        </w:tabs>
        <w:spacing w:after="0" w:line="225" w:lineRule="atLeast"/>
        <w:jc w:val="left"/>
        <w:rPr>
          <w:rFonts w:ascii="Arial" w:eastAsia="Times New Roman" w:hAnsi="Arial" w:cs="Arial"/>
          <w:color w:val="000000"/>
          <w:lang w:val="en-CA" w:eastAsia="en-CA"/>
        </w:rPr>
      </w:pPr>
    </w:p>
    <w:p w:rsidR="007A706C" w:rsidRDefault="00DD50FF" w:rsidP="00301FEF">
      <w:pPr>
        <w:tabs>
          <w:tab w:val="clear" w:pos="360"/>
          <w:tab w:val="left" w:pos="4770"/>
        </w:tabs>
        <w:spacing w:after="120"/>
      </w:pPr>
      <w:r>
        <w:t>Brihadeeswarar Temple</w:t>
      </w:r>
      <w:r w:rsidR="007A706C">
        <w:t>:</w:t>
      </w:r>
    </w:p>
    <w:p w:rsidR="00DD50FF" w:rsidRDefault="007A706C" w:rsidP="00301FEF">
      <w:pPr>
        <w:tabs>
          <w:tab w:val="clear" w:pos="360"/>
          <w:tab w:val="left" w:pos="4770"/>
        </w:tabs>
        <w:spacing w:after="120"/>
      </w:pPr>
      <w:r>
        <w:t>The world’s first complete granite temple and a brilliant example of the major heights achieved by Cholas kingdom Vishwakarmas in temple architecture.</w:t>
      </w:r>
      <w:r w:rsidR="00DD50FF">
        <w:tab/>
      </w:r>
    </w:p>
    <w:p w:rsidR="003A3D0B" w:rsidRDefault="00DD50FF" w:rsidP="00DD50FF">
      <w:pPr>
        <w:tabs>
          <w:tab w:val="clear" w:pos="360"/>
          <w:tab w:val="left" w:pos="4770"/>
        </w:tabs>
        <w:spacing w:after="120"/>
      </w:pPr>
      <w:r>
        <w:t>Ka’aba</w:t>
      </w:r>
      <w:r w:rsidR="003A3D0B">
        <w:t>:</w:t>
      </w:r>
    </w:p>
    <w:p w:rsidR="00066DEA" w:rsidRDefault="003A3D0B" w:rsidP="00301FEF">
      <w:pPr>
        <w:tabs>
          <w:tab w:val="clear" w:pos="360"/>
          <w:tab w:val="left" w:pos="4770"/>
        </w:tabs>
        <w:spacing w:after="120"/>
      </w:pPr>
      <w:r>
        <w:rPr>
          <w:rStyle w:val="apple-style-span"/>
          <w:rFonts w:ascii="Arial" w:hAnsi="Arial" w:cs="Arial"/>
          <w:color w:val="000000"/>
        </w:rPr>
        <w:t>A square stone building in the center of the Great Mosque at Mecca, the site most holy to Muslims and toward which they must face when praying.</w:t>
      </w:r>
      <w:r w:rsidR="00DD50FF">
        <w:tab/>
      </w:r>
    </w:p>
    <w:p w:rsidR="00066DEA" w:rsidRPr="00066DEA" w:rsidRDefault="00066DEA" w:rsidP="00301FEF">
      <w:pPr>
        <w:tabs>
          <w:tab w:val="clear" w:pos="360"/>
          <w:tab w:val="left" w:pos="4770"/>
        </w:tabs>
        <w:spacing w:after="120"/>
        <w:rPr>
          <w:b/>
        </w:rPr>
      </w:pPr>
      <w:r w:rsidRPr="00066DEA">
        <w:rPr>
          <w:b/>
        </w:rPr>
        <w:t>Reading:</w:t>
      </w:r>
    </w:p>
    <w:p w:rsidR="003A3D0B" w:rsidRDefault="00066DEA" w:rsidP="00301FEF">
      <w:pPr>
        <w:tabs>
          <w:tab w:val="clear" w:pos="360"/>
          <w:tab w:val="left" w:pos="4770"/>
        </w:tabs>
        <w:spacing w:after="120"/>
        <w:rPr>
          <w:i/>
        </w:rPr>
      </w:pPr>
      <w:r>
        <w:rPr>
          <w:i/>
        </w:rPr>
        <w:t>Haram</w:t>
      </w:r>
      <w:r w:rsidR="003A3D0B">
        <w:rPr>
          <w:i/>
        </w:rPr>
        <w:t>:</w:t>
      </w:r>
    </w:p>
    <w:p w:rsidR="00A051AE" w:rsidRDefault="003A3D0B" w:rsidP="00301FEF">
      <w:pPr>
        <w:tabs>
          <w:tab w:val="clear" w:pos="360"/>
          <w:tab w:val="left" w:pos="4770"/>
        </w:tabs>
        <w:spacing w:after="120"/>
      </w:pPr>
      <w:r>
        <w:rPr>
          <w:rStyle w:val="apple-style-span"/>
          <w:rFonts w:ascii="Arial" w:hAnsi="Arial" w:cs="Arial"/>
          <w:color w:val="000000"/>
        </w:rPr>
        <w:t xml:space="preserve">Sanctuary, a sacred territory and </w:t>
      </w:r>
      <w:r>
        <w:rPr>
          <w:rStyle w:val="apple-style-span"/>
          <w:rFonts w:ascii="Arial" w:hAnsi="Arial" w:cs="Arial"/>
          <w:color w:val="000000"/>
        </w:rPr>
        <w:t>Mecca has been considered a Haram since the time of Abraham.</w:t>
      </w:r>
      <w:r>
        <w:rPr>
          <w:rStyle w:val="apple-converted-space"/>
          <w:rFonts w:ascii="Arial" w:hAnsi="Arial" w:cs="Arial"/>
          <w:color w:val="000000"/>
        </w:rPr>
        <w:t> </w:t>
      </w:r>
      <w:r w:rsidR="00066DEA">
        <w:tab/>
      </w:r>
    </w:p>
    <w:p w:rsidR="00066DEA" w:rsidRDefault="00066DEA" w:rsidP="00301FEF">
      <w:pPr>
        <w:tabs>
          <w:tab w:val="clear" w:pos="360"/>
          <w:tab w:val="left" w:pos="4770"/>
        </w:tabs>
        <w:spacing w:after="120"/>
      </w:pPr>
      <w:r>
        <w:t>Herod the Great</w:t>
      </w:r>
      <w:r w:rsidR="003A3D0B">
        <w:t>:</w:t>
      </w:r>
    </w:p>
    <w:p w:rsidR="003A3D0B" w:rsidRDefault="003A3D0B" w:rsidP="00301FEF">
      <w:pPr>
        <w:tabs>
          <w:tab w:val="clear" w:pos="360"/>
          <w:tab w:val="left" w:pos="4770"/>
        </w:tabs>
        <w:spacing w:after="120"/>
      </w:pPr>
      <w:r>
        <w:rPr>
          <w:rStyle w:val="apple-style-span"/>
          <w:rFonts w:ascii="Arial" w:hAnsi="Arial" w:cs="Arial"/>
          <w:color w:val="000000"/>
        </w:rPr>
        <w:t>King</w:t>
      </w:r>
      <w:r>
        <w:rPr>
          <w:rStyle w:val="apple-style-span"/>
          <w:rFonts w:ascii="Arial" w:hAnsi="Arial" w:cs="Arial"/>
          <w:color w:val="000000"/>
        </w:rPr>
        <w:t xml:space="preserve"> of Judea who (according to the New Testament) tried to kill Jesus by ordering the death of all children under age two in Bethlehem</w:t>
      </w:r>
      <w:r>
        <w:rPr>
          <w:rStyle w:val="apple-style-span"/>
          <w:rFonts w:ascii="Arial" w:hAnsi="Arial" w:cs="Arial"/>
          <w:color w:val="000000"/>
        </w:rPr>
        <w:t>.</w:t>
      </w:r>
    </w:p>
    <w:p w:rsidR="003A3D0B" w:rsidRDefault="00066DEA" w:rsidP="00301FEF">
      <w:pPr>
        <w:tabs>
          <w:tab w:val="clear" w:pos="360"/>
          <w:tab w:val="left" w:pos="4770"/>
        </w:tabs>
        <w:spacing w:after="120"/>
      </w:pPr>
      <w:r>
        <w:t>Romans</w:t>
      </w:r>
      <w:r w:rsidR="003A3D0B">
        <w:t>:</w:t>
      </w:r>
    </w:p>
    <w:p w:rsidR="00A051AE" w:rsidRPr="003A3D0B" w:rsidRDefault="003A3D0B" w:rsidP="003A3D0B">
      <w:pPr>
        <w:tabs>
          <w:tab w:val="clear" w:pos="360"/>
        </w:tabs>
        <w:spacing w:after="0"/>
        <w:jc w:val="left"/>
        <w:rPr>
          <w:rFonts w:ascii="Arial" w:eastAsia="Times New Roman" w:hAnsi="Arial" w:cs="Arial"/>
          <w:color w:val="000000"/>
          <w:lang w:val="en-CA" w:eastAsia="en-CA"/>
        </w:rPr>
      </w:pPr>
      <w:r w:rsidRPr="003A3D0B">
        <w:rPr>
          <w:rFonts w:ascii="Arial" w:eastAsia="Times New Roman" w:hAnsi="Arial" w:cs="Arial"/>
          <w:color w:val="000000"/>
          <w:lang w:val="en-CA" w:eastAsia="en-CA"/>
        </w:rPr>
        <w:t>A book of the New Testament, an epistle of St. Paul to the Christian Church at Rome</w:t>
      </w:r>
      <w:r>
        <w:rPr>
          <w:rFonts w:ascii="Arial" w:eastAsia="Times New Roman" w:hAnsi="Arial" w:cs="Arial"/>
          <w:color w:val="000000"/>
          <w:lang w:val="en-CA" w:eastAsia="en-CA"/>
        </w:rPr>
        <w:t>.</w:t>
      </w:r>
      <w:r w:rsidRPr="003A3D0B">
        <w:rPr>
          <w:rFonts w:ascii="Arial" w:eastAsia="Times New Roman" w:hAnsi="Arial" w:cs="Arial"/>
          <w:color w:val="000000"/>
          <w:lang w:val="en-CA" w:eastAsia="en-CA"/>
        </w:rPr>
        <w:br/>
      </w:r>
      <w:r w:rsidR="00066DEA">
        <w:tab/>
      </w:r>
    </w:p>
    <w:p w:rsidR="00066DEA" w:rsidRDefault="00066DEA" w:rsidP="00301FEF">
      <w:pPr>
        <w:tabs>
          <w:tab w:val="clear" w:pos="360"/>
          <w:tab w:val="left" w:pos="4770"/>
        </w:tabs>
        <w:spacing w:after="120"/>
      </w:pPr>
      <w:r>
        <w:t>‘Umar b. al-Khattab</w:t>
      </w:r>
      <w:r w:rsidR="003A3D0B">
        <w:t>:</w:t>
      </w:r>
    </w:p>
    <w:p w:rsidR="003A3D0B" w:rsidRDefault="003A3D0B" w:rsidP="00301FEF">
      <w:pPr>
        <w:tabs>
          <w:tab w:val="clear" w:pos="360"/>
          <w:tab w:val="left" w:pos="4770"/>
        </w:tabs>
        <w:spacing w:after="120"/>
      </w:pPr>
      <w:r>
        <w:t xml:space="preserve">Umar was a leading advisor and companion to the Prophet Muhammad and became the second Muslim ruler after Muhammad’s death. Under Umar the Islamic empire expanded at an unprecedented rate ruling the whole Sassanid Persian Empire and more than two thirds of the Eastern Roman Empire. However, Shia Muslims believe he committed a coup d’etat against Imam Ali’s right to rule. </w:t>
      </w:r>
    </w:p>
    <w:p w:rsidR="00750F1F" w:rsidRDefault="00066DEA" w:rsidP="00301FEF">
      <w:pPr>
        <w:tabs>
          <w:tab w:val="clear" w:pos="360"/>
          <w:tab w:val="left" w:pos="4770"/>
        </w:tabs>
        <w:spacing w:after="120"/>
      </w:pPr>
      <w:r>
        <w:t>Umayyads</w:t>
      </w:r>
      <w:r w:rsidR="0012173D">
        <w:t>:</w:t>
      </w:r>
    </w:p>
    <w:p w:rsidR="00A051AE" w:rsidRDefault="00750F1F" w:rsidP="00301FEF">
      <w:pPr>
        <w:tabs>
          <w:tab w:val="clear" w:pos="360"/>
          <w:tab w:val="left" w:pos="4770"/>
        </w:tabs>
        <w:spacing w:after="120"/>
      </w:pPr>
      <w:r>
        <w:rPr>
          <w:rStyle w:val="apple-style-span"/>
          <w:rFonts w:ascii="Arial" w:hAnsi="Arial" w:cs="Arial"/>
          <w:color w:val="000000"/>
        </w:rPr>
        <w:t>A member of a Muslim dynasty that ruled the Islamic w</w:t>
      </w:r>
      <w:r>
        <w:rPr>
          <w:rStyle w:val="apple-style-span"/>
          <w:rFonts w:ascii="Arial" w:hAnsi="Arial" w:cs="Arial"/>
          <w:color w:val="000000"/>
        </w:rPr>
        <w:t>orld</w:t>
      </w:r>
      <w:r>
        <w:rPr>
          <w:rStyle w:val="apple-style-span"/>
          <w:rFonts w:ascii="Arial" w:hAnsi="Arial" w:cs="Arial"/>
          <w:color w:val="000000"/>
        </w:rPr>
        <w:t>. The dynasty claimed descent from Umayya, a distant relative of Muhammad</w:t>
      </w:r>
      <w:r>
        <w:t xml:space="preserve"> and were the first dynasty of Arab caliphs in Damascus.</w:t>
      </w:r>
    </w:p>
    <w:p w:rsidR="00066DEA" w:rsidRDefault="00066DEA" w:rsidP="00301FEF">
      <w:pPr>
        <w:tabs>
          <w:tab w:val="clear" w:pos="360"/>
          <w:tab w:val="left" w:pos="4770"/>
        </w:tabs>
        <w:spacing w:after="120"/>
      </w:pPr>
      <w:r>
        <w:t>Sophronius</w:t>
      </w:r>
      <w:r w:rsidR="00750F1F">
        <w:t>:</w:t>
      </w:r>
    </w:p>
    <w:p w:rsidR="00750F1F" w:rsidRDefault="00750F1F" w:rsidP="00301FEF">
      <w:pPr>
        <w:tabs>
          <w:tab w:val="clear" w:pos="360"/>
          <w:tab w:val="left" w:pos="4770"/>
        </w:tabs>
        <w:spacing w:after="120"/>
      </w:pPr>
      <w:r>
        <w:rPr>
          <w:rStyle w:val="apple-style-span"/>
          <w:rFonts w:ascii="Arial" w:hAnsi="Arial" w:cs="Arial"/>
          <w:color w:val="000000"/>
        </w:rPr>
        <w:t xml:space="preserve">Sophronius </w:t>
      </w:r>
      <w:r>
        <w:rPr>
          <w:rStyle w:val="apple-style-span"/>
          <w:rFonts w:ascii="Arial" w:hAnsi="Arial" w:cs="Arial"/>
          <w:color w:val="000000"/>
        </w:rPr>
        <w:t>was a monk who pursued religious goal and w</w:t>
      </w:r>
      <w:r>
        <w:rPr>
          <w:rStyle w:val="apple-style-span"/>
          <w:rFonts w:ascii="Arial" w:hAnsi="Arial" w:cs="Arial"/>
          <w:color w:val="000000"/>
        </w:rPr>
        <w:t>as the Patriarch of Jerusalem from 634 until his death, and is venerated as a saint in the Catholic Church and the Eastern Orthodox Church.</w:t>
      </w:r>
    </w:p>
    <w:p w:rsidR="00750F1F" w:rsidRDefault="00066DEA" w:rsidP="00301FEF">
      <w:pPr>
        <w:tabs>
          <w:tab w:val="clear" w:pos="360"/>
          <w:tab w:val="left" w:pos="4770"/>
        </w:tabs>
        <w:spacing w:after="120"/>
      </w:pPr>
      <w:r>
        <w:t>The Farthest Mosque</w:t>
      </w:r>
      <w:r w:rsidR="00750F1F">
        <w:t>:</w:t>
      </w:r>
    </w:p>
    <w:p w:rsidR="00750F1F" w:rsidRDefault="00750F1F" w:rsidP="00301FEF">
      <w:pPr>
        <w:tabs>
          <w:tab w:val="clear" w:pos="360"/>
          <w:tab w:val="left" w:pos="4770"/>
        </w:tabs>
        <w:spacing w:after="120"/>
      </w:pPr>
      <w:r>
        <w:lastRenderedPageBreak/>
        <w:t>The al-Aqsa mosque is an Islamic holy play in Jerusalem and also referred to as al-Haram ash-Sharif (Sacred Noble Sanctuary) is the Temple Mount and the holiest site in Judaism. Muslims believe that Muhammad was transported from the Sacred Mosque in Mecca to al-Aqsa during the Night Journey (the single night where the Prophet traveled on his mythical steed Buraq to the furthest mosque where he led other prophets in prayer, ascended to heaven, spoke to God and God instructed him to tell the faithful back on earth the number of times to pray each day)</w:t>
      </w:r>
      <w:r w:rsidR="00AC3F87">
        <w:t>.</w:t>
      </w:r>
    </w:p>
    <w:p w:rsidR="00066DEA" w:rsidRDefault="00066DEA" w:rsidP="00301FEF">
      <w:pPr>
        <w:tabs>
          <w:tab w:val="clear" w:pos="360"/>
          <w:tab w:val="left" w:pos="4770"/>
        </w:tabs>
        <w:spacing w:after="120"/>
      </w:pPr>
      <w:r>
        <w:t>The Noble Sacred Precinct</w:t>
      </w:r>
      <w:r w:rsidR="0017646D">
        <w:t>:</w:t>
      </w:r>
    </w:p>
    <w:p w:rsidR="00E373FC" w:rsidRDefault="00E373FC" w:rsidP="00301FEF">
      <w:pPr>
        <w:tabs>
          <w:tab w:val="clear" w:pos="360"/>
          <w:tab w:val="left" w:pos="4770"/>
        </w:tabs>
        <w:spacing w:after="120"/>
      </w:pPr>
      <w:r>
        <w:t>It is only at a Relatively Late Date that the Muslim holy space in Jerusalem came to be referred to as al-haram al-sharif (literally, the Noble Sacred Precinct or Restricted Enclosure, often translated as the Noble Sanctuary and usually referred to as the Haram).</w:t>
      </w:r>
      <w:bookmarkStart w:id="0" w:name="_GoBack"/>
      <w:bookmarkEnd w:id="0"/>
    </w:p>
    <w:p w:rsidR="00E15C97" w:rsidRDefault="003E15D0" w:rsidP="00E15C97">
      <w:pPr>
        <w:tabs>
          <w:tab w:val="clear" w:pos="360"/>
        </w:tabs>
        <w:spacing w:after="0"/>
        <w:jc w:val="left"/>
        <w:rPr>
          <w:rFonts w:ascii="Arial" w:eastAsia="Times New Roman" w:hAnsi="Arial" w:cs="Arial"/>
          <w:color w:val="000000"/>
          <w:lang w:val="en-CA" w:eastAsia="en-CA"/>
        </w:rPr>
      </w:pPr>
      <w:r>
        <w:t>Ottomans</w:t>
      </w:r>
      <w:r w:rsidR="00E15C97">
        <w:t xml:space="preserve">: </w:t>
      </w:r>
      <w:r w:rsidR="00E15C97" w:rsidRPr="00E15C97">
        <w:rPr>
          <w:rFonts w:ascii="Arial" w:eastAsia="Times New Roman" w:hAnsi="Arial" w:cs="Arial"/>
          <w:color w:val="000000"/>
          <w:lang w:val="en-CA" w:eastAsia="en-CA"/>
        </w:rPr>
        <w:t>Turk (especially a Turk who is a member of the tribe of Osman I)</w:t>
      </w:r>
      <w:r w:rsidR="00E15C97">
        <w:rPr>
          <w:rFonts w:ascii="Arial" w:eastAsia="Times New Roman" w:hAnsi="Arial" w:cs="Arial"/>
          <w:color w:val="000000"/>
          <w:lang w:val="en-CA" w:eastAsia="en-CA"/>
        </w:rPr>
        <w:t xml:space="preserve"> and </w:t>
      </w:r>
      <w:r w:rsidR="00E15C97" w:rsidRPr="00E15C97">
        <w:rPr>
          <w:rFonts w:ascii="Arial" w:eastAsia="Times New Roman" w:hAnsi="Arial" w:cs="Arial"/>
          <w:color w:val="000000"/>
          <w:lang w:val="en-CA" w:eastAsia="en-CA"/>
        </w:rPr>
        <w:t>the Turkish</w:t>
      </w:r>
      <w:r w:rsidR="00E15C97">
        <w:rPr>
          <w:rFonts w:ascii="Arial" w:eastAsia="Times New Roman" w:hAnsi="Arial" w:cs="Arial"/>
          <w:color w:val="000000"/>
          <w:lang w:val="en-CA" w:eastAsia="en-CA"/>
        </w:rPr>
        <w:t>, Islamic</w:t>
      </w:r>
      <w:r w:rsidR="00E15C97" w:rsidRPr="00E15C97">
        <w:rPr>
          <w:rFonts w:ascii="Arial" w:eastAsia="Times New Roman" w:hAnsi="Arial" w:cs="Arial"/>
          <w:color w:val="000000"/>
          <w:lang w:val="en-CA" w:eastAsia="en-CA"/>
        </w:rPr>
        <w:t xml:space="preserve"> dynasty that ruled the Ottoman Empire from the 13th century to its </w:t>
      </w:r>
      <w:r w:rsidR="00E15C97">
        <w:rPr>
          <w:rFonts w:ascii="Arial" w:eastAsia="Times New Roman" w:hAnsi="Arial" w:cs="Arial"/>
          <w:color w:val="000000"/>
          <w:lang w:val="en-CA" w:eastAsia="en-CA"/>
        </w:rPr>
        <w:t>dissolution.</w:t>
      </w:r>
    </w:p>
    <w:p w:rsidR="00A051AE" w:rsidRPr="00E15C97" w:rsidRDefault="003E15D0" w:rsidP="00E15C97">
      <w:pPr>
        <w:tabs>
          <w:tab w:val="clear" w:pos="360"/>
        </w:tabs>
        <w:spacing w:after="0"/>
        <w:jc w:val="left"/>
        <w:rPr>
          <w:rFonts w:ascii="Arial" w:eastAsia="Times New Roman" w:hAnsi="Arial" w:cs="Arial"/>
          <w:color w:val="000000"/>
          <w:lang w:val="en-CA" w:eastAsia="en-CA"/>
        </w:rPr>
      </w:pPr>
      <w:r>
        <w:tab/>
      </w:r>
    </w:p>
    <w:p w:rsidR="003E15D0" w:rsidRDefault="00E15C97" w:rsidP="00301FEF">
      <w:pPr>
        <w:tabs>
          <w:tab w:val="clear" w:pos="360"/>
          <w:tab w:val="left" w:pos="4770"/>
        </w:tabs>
        <w:spacing w:after="120"/>
        <w:rPr>
          <w:i/>
        </w:rPr>
      </w:pPr>
      <w:r>
        <w:rPr>
          <w:i/>
        </w:rPr>
        <w:t>M</w:t>
      </w:r>
      <w:r w:rsidR="003E15D0">
        <w:rPr>
          <w:i/>
        </w:rPr>
        <w:t>asjid</w:t>
      </w:r>
      <w:r>
        <w:rPr>
          <w:i/>
        </w:rPr>
        <w:t>:</w:t>
      </w:r>
    </w:p>
    <w:p w:rsidR="00E15C97" w:rsidRPr="00AC3F87" w:rsidRDefault="00AC3F87" w:rsidP="00301FEF">
      <w:pPr>
        <w:tabs>
          <w:tab w:val="clear" w:pos="360"/>
          <w:tab w:val="left" w:pos="4770"/>
        </w:tabs>
        <w:spacing w:after="120"/>
      </w:pPr>
      <w:r>
        <w:t>A Muslim place of worship where prayers are performed as well as rituals</w:t>
      </w:r>
    </w:p>
    <w:p w:rsidR="00AC3F87" w:rsidRDefault="003E15D0" w:rsidP="00301FEF">
      <w:pPr>
        <w:tabs>
          <w:tab w:val="clear" w:pos="360"/>
          <w:tab w:val="left" w:pos="4770"/>
        </w:tabs>
        <w:spacing w:after="120"/>
      </w:pPr>
      <w:r>
        <w:t>Dome of the Rock</w:t>
      </w:r>
      <w:r w:rsidR="00AC3F87">
        <w:t>:</w:t>
      </w:r>
    </w:p>
    <w:p w:rsidR="00A051AE" w:rsidRDefault="00AC3F87" w:rsidP="00301FEF">
      <w:pPr>
        <w:tabs>
          <w:tab w:val="clear" w:pos="360"/>
          <w:tab w:val="left" w:pos="4770"/>
        </w:tabs>
        <w:spacing w:after="120"/>
      </w:pPr>
      <w:r>
        <w:rPr>
          <w:rStyle w:val="apple-style-span"/>
          <w:rFonts w:ascii="Arial" w:hAnsi="Arial" w:cs="Arial"/>
          <w:color w:val="000000"/>
        </w:rPr>
        <w:t>An Islamic shrine in Jerusalem, for Muslims the third most holy place after Mecca and Medina. It surrounds the sacred rock on which, according to tradition, Abraham prepared to sacrifice his son Isaac and from which the prophet Muhammad made his miraculous night ascent into heaven (the Night Journey)</w:t>
      </w:r>
      <w:r>
        <w:rPr>
          <w:rStyle w:val="apple-style-span"/>
          <w:rFonts w:ascii="Arial" w:hAnsi="Arial" w:cs="Arial"/>
          <w:color w:val="000000"/>
        </w:rPr>
        <w:t>.</w:t>
      </w:r>
      <w:r w:rsidR="003E15D0">
        <w:tab/>
      </w:r>
    </w:p>
    <w:p w:rsidR="001E2BF6" w:rsidRDefault="003E15D0" w:rsidP="00301FEF">
      <w:pPr>
        <w:tabs>
          <w:tab w:val="clear" w:pos="360"/>
          <w:tab w:val="left" w:pos="4770"/>
        </w:tabs>
        <w:spacing w:after="120"/>
      </w:pPr>
      <w:r>
        <w:t>Mu’awiya</w:t>
      </w:r>
      <w:r w:rsidR="00AC3F87">
        <w:t>:</w:t>
      </w:r>
    </w:p>
    <w:p w:rsidR="00AC3F87" w:rsidRPr="003E15D0" w:rsidRDefault="00AC3F87" w:rsidP="00301FEF">
      <w:pPr>
        <w:tabs>
          <w:tab w:val="clear" w:pos="360"/>
          <w:tab w:val="left" w:pos="4770"/>
        </w:tabs>
        <w:spacing w:after="120"/>
      </w:pPr>
      <w:r>
        <w:t>Mu’awiya was the first caliph of the Ummayad dynasty and refused to obey Imam Ali when he was caliph. He also broke the treaty made with Imam Hasan when he appointed his son, Yazid as his successor as well as had his wife kill Imam Hussein and many of the Prophet Muhammad’s successors.</w:t>
      </w:r>
    </w:p>
    <w:sectPr w:rsidR="00AC3F87" w:rsidRPr="003E15D0" w:rsidSect="00D451C3">
      <w:headerReference w:type="even" r:id="rId8"/>
      <w:head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CF2" w:rsidRDefault="00900CF2">
      <w:pPr>
        <w:spacing w:after="0"/>
      </w:pPr>
      <w:r>
        <w:separator/>
      </w:r>
    </w:p>
  </w:endnote>
  <w:endnote w:type="continuationSeparator" w:id="0">
    <w:p w:rsidR="00900CF2" w:rsidRDefault="00900C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Lucida Grande">
    <w:charset w:val="00"/>
    <w:family w:val="auto"/>
    <w:pitch w:val="variable"/>
    <w:sig w:usb0="00000003" w:usb1="00000000" w:usb2="00000000" w:usb3="00000000" w:csb0="01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CF2" w:rsidRDefault="00900CF2">
      <w:pPr>
        <w:spacing w:after="0"/>
      </w:pPr>
      <w:r>
        <w:separator/>
      </w:r>
    </w:p>
  </w:footnote>
  <w:footnote w:type="continuationSeparator" w:id="0">
    <w:p w:rsidR="00900CF2" w:rsidRDefault="00900CF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EF" w:rsidRDefault="00EA691C" w:rsidP="00301FEF">
    <w:pPr>
      <w:pStyle w:val="Header"/>
      <w:framePr w:wrap="around" w:vAnchor="text" w:hAnchor="margin" w:xAlign="right" w:y="1"/>
      <w:rPr>
        <w:rStyle w:val="PageNumber"/>
      </w:rPr>
    </w:pPr>
    <w:r>
      <w:rPr>
        <w:rStyle w:val="PageNumber"/>
      </w:rPr>
      <w:fldChar w:fldCharType="begin"/>
    </w:r>
    <w:r w:rsidR="00301FEF">
      <w:rPr>
        <w:rStyle w:val="PageNumber"/>
      </w:rPr>
      <w:instrText xml:space="preserve">PAGE  </w:instrText>
    </w:r>
    <w:r>
      <w:rPr>
        <w:rStyle w:val="PageNumber"/>
      </w:rPr>
      <w:fldChar w:fldCharType="end"/>
    </w:r>
  </w:p>
  <w:p w:rsidR="00301FEF" w:rsidRDefault="00301FEF" w:rsidP="002D46B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EF" w:rsidRDefault="00EA691C" w:rsidP="00301FEF">
    <w:pPr>
      <w:pStyle w:val="Header"/>
      <w:framePr w:wrap="around" w:vAnchor="text" w:hAnchor="margin" w:xAlign="right" w:y="1"/>
      <w:rPr>
        <w:rStyle w:val="PageNumber"/>
      </w:rPr>
    </w:pPr>
    <w:r>
      <w:rPr>
        <w:rStyle w:val="PageNumber"/>
      </w:rPr>
      <w:fldChar w:fldCharType="begin"/>
    </w:r>
    <w:r w:rsidR="00301FEF">
      <w:rPr>
        <w:rStyle w:val="PageNumber"/>
      </w:rPr>
      <w:instrText xml:space="preserve">PAGE  </w:instrText>
    </w:r>
    <w:r>
      <w:rPr>
        <w:rStyle w:val="PageNumber"/>
      </w:rPr>
      <w:fldChar w:fldCharType="separate"/>
    </w:r>
    <w:r w:rsidR="00E373FC">
      <w:rPr>
        <w:rStyle w:val="PageNumber"/>
        <w:noProof/>
      </w:rPr>
      <w:t>7</w:t>
    </w:r>
    <w:r>
      <w:rPr>
        <w:rStyle w:val="PageNumber"/>
      </w:rPr>
      <w:fldChar w:fldCharType="end"/>
    </w:r>
  </w:p>
  <w:p w:rsidR="00301FEF" w:rsidRDefault="00301FEF" w:rsidP="002D46BF">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27C2F"/>
    <w:multiLevelType w:val="multilevel"/>
    <w:tmpl w:val="00000000"/>
    <w:lvl w:ilvl="0">
      <w:start w:val="1"/>
      <w:numFmt w:val="decimal"/>
      <w:lvlText w:val="%ࢰ鼀ゐנּȀ䁁"/>
      <w:lvlJc w:val="left"/>
    </w:lvl>
    <w:lvl w:ilvl="1">
      <w:start w:val="1"/>
      <w:numFmt w:val="decimal"/>
      <w:lvlText w:val="%1"/>
      <w:lvlJc w:val="left"/>
    </w:lvl>
    <w:lvl w:ilvl="2">
      <w:start w:val="1"/>
      <w:numFmt w:val="lowerLetter"/>
      <w:lvlText w:val="%1"/>
      <w:lvlJc w:val="left"/>
    </w:lvl>
    <w:lvl w:ilvl="3">
      <w:start w:val="1"/>
      <w:numFmt w:val="decimal"/>
      <w:lvlText w:val="﷽%2"/>
      <w:lvlJc w:val="left"/>
    </w:lvl>
    <w:lvl w:ilvl="4">
      <w:start w:val="1"/>
      <w:numFmt w:val="lowerLetter"/>
      <w:lvlText w:val="%"/>
      <w:lvlJc w:val="left"/>
    </w:lvl>
    <w:lvl w:ilvl="5">
      <w:start w:val="1"/>
      <w:numFmt w:val="lowerRoman"/>
      <w:lvlText w:val="﻾%Ｏ﻾·搀x"/>
      <w:lvlJc w:val="left"/>
    </w:lvl>
    <w:lvl w:ilvl="6">
      <w:start w:val="1"/>
      <w:numFmt w:val="decimal"/>
      <w:lvlText w:val="%"/>
      <w:lvlJc w:val="left"/>
    </w:lvl>
    <w:lvl w:ilvl="7">
      <w:start w:val="1"/>
      <w:numFmt w:val="lowerLetter"/>
      <w:lvlText w:val="%&#10;ﯻ"/>
      <w:lvlJc w:val="left"/>
    </w:lvl>
    <w:lvl w:ilvl="8">
      <w:start w:val="1"/>
      <w:numFmt w:val="lowerRoman"/>
      <w:lvlText w:val="%牱ࢵꆱ쇓ڊᦀ옕Ԁā栆葞Ũ葠ﺘ⡯h蜀H蠀)瓗5ԀĈ瀆옕"/>
      <w:lvlJc w:val="left"/>
    </w:lvl>
  </w:abstractNum>
  <w:abstractNum w:abstractNumId="1">
    <w:nsid w:val="4CCC000D"/>
    <w:multiLevelType w:val="multilevel"/>
    <w:tmpl w:val="591C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915B36"/>
    <w:multiLevelType w:val="multilevel"/>
    <w:tmpl w:val="066809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6F264DD3"/>
    <w:multiLevelType w:val="multilevel"/>
    <w:tmpl w:val="9CD08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1C3"/>
    <w:rsid w:val="00005B68"/>
    <w:rsid w:val="00020897"/>
    <w:rsid w:val="000250C3"/>
    <w:rsid w:val="00045912"/>
    <w:rsid w:val="00066DEA"/>
    <w:rsid w:val="000748BB"/>
    <w:rsid w:val="000825EE"/>
    <w:rsid w:val="000B0B88"/>
    <w:rsid w:val="000B3563"/>
    <w:rsid w:val="000E1F38"/>
    <w:rsid w:val="000F350C"/>
    <w:rsid w:val="00115095"/>
    <w:rsid w:val="0012173D"/>
    <w:rsid w:val="001354A3"/>
    <w:rsid w:val="00137A30"/>
    <w:rsid w:val="001626AC"/>
    <w:rsid w:val="001644AE"/>
    <w:rsid w:val="00167CD9"/>
    <w:rsid w:val="001726AB"/>
    <w:rsid w:val="0017646D"/>
    <w:rsid w:val="001824E3"/>
    <w:rsid w:val="001845EE"/>
    <w:rsid w:val="00191EF5"/>
    <w:rsid w:val="001A1EB2"/>
    <w:rsid w:val="001C2C9C"/>
    <w:rsid w:val="001E2BF6"/>
    <w:rsid w:val="001F2AE3"/>
    <w:rsid w:val="00241782"/>
    <w:rsid w:val="002763F5"/>
    <w:rsid w:val="00276792"/>
    <w:rsid w:val="002A4ACE"/>
    <w:rsid w:val="002D320C"/>
    <w:rsid w:val="002D46BF"/>
    <w:rsid w:val="00301FEF"/>
    <w:rsid w:val="00321D22"/>
    <w:rsid w:val="0036346A"/>
    <w:rsid w:val="003A2545"/>
    <w:rsid w:val="003A3D0B"/>
    <w:rsid w:val="003E15D0"/>
    <w:rsid w:val="004077F1"/>
    <w:rsid w:val="00487FA6"/>
    <w:rsid w:val="004B06E5"/>
    <w:rsid w:val="004B6930"/>
    <w:rsid w:val="004E0225"/>
    <w:rsid w:val="005629A2"/>
    <w:rsid w:val="00567934"/>
    <w:rsid w:val="0057598C"/>
    <w:rsid w:val="00577BA8"/>
    <w:rsid w:val="00590529"/>
    <w:rsid w:val="005A0AA1"/>
    <w:rsid w:val="005E0F3C"/>
    <w:rsid w:val="00600F59"/>
    <w:rsid w:val="00635B5F"/>
    <w:rsid w:val="00635F1F"/>
    <w:rsid w:val="0063699E"/>
    <w:rsid w:val="00664A29"/>
    <w:rsid w:val="006C0B02"/>
    <w:rsid w:val="006F1C45"/>
    <w:rsid w:val="00713C91"/>
    <w:rsid w:val="00720D2F"/>
    <w:rsid w:val="00737D21"/>
    <w:rsid w:val="00750F1F"/>
    <w:rsid w:val="0077706C"/>
    <w:rsid w:val="007A706C"/>
    <w:rsid w:val="007B0D7F"/>
    <w:rsid w:val="007B6EFA"/>
    <w:rsid w:val="007D3A68"/>
    <w:rsid w:val="007F4E57"/>
    <w:rsid w:val="00800DAE"/>
    <w:rsid w:val="0080680C"/>
    <w:rsid w:val="00806E66"/>
    <w:rsid w:val="00815544"/>
    <w:rsid w:val="008334B2"/>
    <w:rsid w:val="008467E2"/>
    <w:rsid w:val="008A697E"/>
    <w:rsid w:val="008A734B"/>
    <w:rsid w:val="008B47AC"/>
    <w:rsid w:val="008B5FF9"/>
    <w:rsid w:val="008D7D3C"/>
    <w:rsid w:val="00900CF2"/>
    <w:rsid w:val="0093211C"/>
    <w:rsid w:val="00947AC1"/>
    <w:rsid w:val="00957993"/>
    <w:rsid w:val="00980E3C"/>
    <w:rsid w:val="00993EF5"/>
    <w:rsid w:val="009A64E2"/>
    <w:rsid w:val="009A6AAE"/>
    <w:rsid w:val="009A7DB8"/>
    <w:rsid w:val="009B1E3E"/>
    <w:rsid w:val="009D5569"/>
    <w:rsid w:val="009E4622"/>
    <w:rsid w:val="009F495B"/>
    <w:rsid w:val="00A051AE"/>
    <w:rsid w:val="00A108A7"/>
    <w:rsid w:val="00AA6239"/>
    <w:rsid w:val="00AB6C81"/>
    <w:rsid w:val="00AC3F87"/>
    <w:rsid w:val="00AC55A7"/>
    <w:rsid w:val="00AD3746"/>
    <w:rsid w:val="00AE38D3"/>
    <w:rsid w:val="00AF1571"/>
    <w:rsid w:val="00B139F2"/>
    <w:rsid w:val="00B15BFD"/>
    <w:rsid w:val="00B342DE"/>
    <w:rsid w:val="00B3562A"/>
    <w:rsid w:val="00B40851"/>
    <w:rsid w:val="00B4208D"/>
    <w:rsid w:val="00B55EEF"/>
    <w:rsid w:val="00B73C38"/>
    <w:rsid w:val="00B94F4A"/>
    <w:rsid w:val="00BF1864"/>
    <w:rsid w:val="00C0648A"/>
    <w:rsid w:val="00C27D69"/>
    <w:rsid w:val="00C35864"/>
    <w:rsid w:val="00C92EC4"/>
    <w:rsid w:val="00C94F43"/>
    <w:rsid w:val="00D41D3C"/>
    <w:rsid w:val="00D435D0"/>
    <w:rsid w:val="00D451C3"/>
    <w:rsid w:val="00D77CB5"/>
    <w:rsid w:val="00DB06C1"/>
    <w:rsid w:val="00DB6430"/>
    <w:rsid w:val="00DC7D4C"/>
    <w:rsid w:val="00DD50FF"/>
    <w:rsid w:val="00DE4FB1"/>
    <w:rsid w:val="00E15C97"/>
    <w:rsid w:val="00E373FC"/>
    <w:rsid w:val="00E43027"/>
    <w:rsid w:val="00E7023E"/>
    <w:rsid w:val="00E71C5D"/>
    <w:rsid w:val="00E84BCC"/>
    <w:rsid w:val="00EA23D2"/>
    <w:rsid w:val="00EA691C"/>
    <w:rsid w:val="00F063F1"/>
    <w:rsid w:val="00F16DD0"/>
    <w:rsid w:val="00F361DE"/>
    <w:rsid w:val="00F52123"/>
    <w:rsid w:val="00F97641"/>
    <w:rsid w:val="00FA06E8"/>
    <w:rsid w:val="00FB55BC"/>
    <w:rsid w:val="00FB67D7"/>
    <w:rsid w:val="00FF7C7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051"/>
    <w:pPr>
      <w:tabs>
        <w:tab w:val="left" w:pos="360"/>
      </w:tabs>
      <w:jc w:val="both"/>
    </w:pPr>
    <w:rPr>
      <w:rFonts w:ascii="Lucida Grande" w:hAnsi="Lucida Grande"/>
      <w:sz w:val="24"/>
      <w:szCs w:val="24"/>
    </w:rPr>
  </w:style>
  <w:style w:type="paragraph" w:styleId="Heading2">
    <w:name w:val="heading 2"/>
    <w:basedOn w:val="Normal"/>
    <w:next w:val="Normal"/>
    <w:qFormat/>
    <w:rsid w:val="00303056"/>
    <w:pPr>
      <w:keepNext/>
      <w:tabs>
        <w:tab w:val="clear" w:pos="360"/>
        <w:tab w:val="num" w:pos="720"/>
      </w:tabs>
      <w:ind w:left="720" w:hanging="720"/>
      <w:jc w:val="left"/>
      <w:outlineLvl w:val="1"/>
    </w:pPr>
    <w:rPr>
      <w:rFonts w:ascii="Times New Roman" w:hAnsi="Times New Roman" w:cs="Arial"/>
      <w:b/>
      <w:bCs/>
      <w:iCs/>
      <w:sz w:val="28"/>
      <w:szCs w:val="28"/>
      <w:lang w:val="en-CA" w:eastAsia="ar-SA"/>
    </w:rPr>
  </w:style>
  <w:style w:type="paragraph" w:styleId="Heading3">
    <w:name w:val="heading 3"/>
    <w:basedOn w:val="Normal"/>
    <w:next w:val="Normal"/>
    <w:qFormat/>
    <w:rsid w:val="00303056"/>
    <w:pPr>
      <w:keepNext/>
      <w:tabs>
        <w:tab w:val="clear" w:pos="360"/>
        <w:tab w:val="num" w:pos="1440"/>
      </w:tabs>
      <w:ind w:left="1440" w:hanging="720"/>
      <w:jc w:val="left"/>
      <w:outlineLvl w:val="2"/>
    </w:pPr>
    <w:rPr>
      <w:rFonts w:ascii="Times New Roman" w:hAnsi="Times New Roman" w:cs="Arial"/>
      <w:b/>
      <w:bCs/>
      <w:szCs w:val="26"/>
      <w:lang w:val="en-CA"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autoRedefine/>
    <w:semiHidden/>
    <w:rsid w:val="00C96D2D"/>
    <w:pPr>
      <w:tabs>
        <w:tab w:val="clear" w:pos="360"/>
      </w:tabs>
    </w:pPr>
    <w:rPr>
      <w:sz w:val="20"/>
    </w:rPr>
  </w:style>
  <w:style w:type="paragraph" w:customStyle="1" w:styleId="IndentDash">
    <w:name w:val="IndentDash"/>
    <w:basedOn w:val="Normal"/>
    <w:qFormat/>
    <w:rsid w:val="00574265"/>
    <w:pPr>
      <w:spacing w:before="120"/>
      <w:ind w:left="720" w:hanging="360"/>
    </w:pPr>
  </w:style>
  <w:style w:type="paragraph" w:customStyle="1" w:styleId="appendix">
    <w:name w:val="appendix"/>
    <w:basedOn w:val="Normal"/>
    <w:rsid w:val="00A411E7"/>
    <w:pPr>
      <w:tabs>
        <w:tab w:val="clear" w:pos="360"/>
        <w:tab w:val="left" w:pos="405"/>
      </w:tabs>
      <w:autoSpaceDE w:val="0"/>
      <w:autoSpaceDN w:val="0"/>
      <w:adjustRightInd w:val="0"/>
      <w:spacing w:after="144"/>
      <w:ind w:left="405" w:hanging="405"/>
      <w:jc w:val="left"/>
    </w:pPr>
    <w:rPr>
      <w:rFonts w:ascii="Times New Roman" w:hAnsi="Times New Roman"/>
      <w:sz w:val="16"/>
      <w:szCs w:val="16"/>
    </w:rPr>
  </w:style>
  <w:style w:type="paragraph" w:styleId="TOC1">
    <w:name w:val="toc 1"/>
    <w:basedOn w:val="Normal"/>
    <w:next w:val="Normal"/>
    <w:uiPriority w:val="39"/>
    <w:rsid w:val="003F732C"/>
    <w:pPr>
      <w:suppressLineNumbers/>
      <w:tabs>
        <w:tab w:val="clear" w:pos="360"/>
      </w:tabs>
      <w:spacing w:before="120" w:after="0" w:line="480" w:lineRule="atLeast"/>
      <w:jc w:val="left"/>
    </w:pPr>
    <w:rPr>
      <w:rFonts w:asciiTheme="minorHAnsi" w:eastAsia="Times New Roman" w:hAnsiTheme="minorHAnsi" w:cs="Times New Roman"/>
      <w:b/>
      <w:caps/>
      <w:sz w:val="22"/>
      <w:szCs w:val="22"/>
    </w:rPr>
  </w:style>
  <w:style w:type="paragraph" w:styleId="Header">
    <w:name w:val="header"/>
    <w:basedOn w:val="Normal"/>
    <w:link w:val="HeaderChar"/>
    <w:uiPriority w:val="99"/>
    <w:semiHidden/>
    <w:unhideWhenUsed/>
    <w:rsid w:val="002D46BF"/>
    <w:pPr>
      <w:tabs>
        <w:tab w:val="clear" w:pos="360"/>
        <w:tab w:val="center" w:pos="4320"/>
        <w:tab w:val="right" w:pos="8640"/>
      </w:tabs>
      <w:spacing w:after="0"/>
    </w:pPr>
  </w:style>
  <w:style w:type="character" w:customStyle="1" w:styleId="HeaderChar">
    <w:name w:val="Header Char"/>
    <w:basedOn w:val="DefaultParagraphFont"/>
    <w:link w:val="Header"/>
    <w:uiPriority w:val="99"/>
    <w:semiHidden/>
    <w:rsid w:val="002D46BF"/>
    <w:rPr>
      <w:rFonts w:ascii="Lucida Grande" w:hAnsi="Lucida Grande"/>
      <w:sz w:val="24"/>
      <w:szCs w:val="24"/>
    </w:rPr>
  </w:style>
  <w:style w:type="character" w:styleId="PageNumber">
    <w:name w:val="page number"/>
    <w:basedOn w:val="DefaultParagraphFont"/>
    <w:uiPriority w:val="99"/>
    <w:semiHidden/>
    <w:unhideWhenUsed/>
    <w:rsid w:val="002D46BF"/>
  </w:style>
  <w:style w:type="character" w:customStyle="1" w:styleId="apple-style-span">
    <w:name w:val="apple-style-span"/>
    <w:basedOn w:val="DefaultParagraphFont"/>
    <w:rsid w:val="00167CD9"/>
  </w:style>
  <w:style w:type="character" w:styleId="Hyperlink">
    <w:name w:val="Hyperlink"/>
    <w:basedOn w:val="DefaultParagraphFont"/>
    <w:uiPriority w:val="99"/>
    <w:semiHidden/>
    <w:unhideWhenUsed/>
    <w:rsid w:val="007A706C"/>
    <w:rPr>
      <w:color w:val="0000FF"/>
      <w:u w:val="single"/>
    </w:rPr>
  </w:style>
  <w:style w:type="character" w:customStyle="1" w:styleId="apple-converted-space">
    <w:name w:val="apple-converted-space"/>
    <w:basedOn w:val="DefaultParagraphFont"/>
    <w:rsid w:val="007A70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051"/>
    <w:pPr>
      <w:tabs>
        <w:tab w:val="left" w:pos="360"/>
      </w:tabs>
      <w:jc w:val="both"/>
    </w:pPr>
    <w:rPr>
      <w:rFonts w:ascii="Lucida Grande" w:hAnsi="Lucida Grande"/>
      <w:sz w:val="24"/>
      <w:szCs w:val="24"/>
    </w:rPr>
  </w:style>
  <w:style w:type="paragraph" w:styleId="Heading2">
    <w:name w:val="heading 2"/>
    <w:basedOn w:val="Normal"/>
    <w:next w:val="Normal"/>
    <w:qFormat/>
    <w:rsid w:val="00303056"/>
    <w:pPr>
      <w:keepNext/>
      <w:tabs>
        <w:tab w:val="clear" w:pos="360"/>
        <w:tab w:val="num" w:pos="720"/>
      </w:tabs>
      <w:ind w:left="720" w:hanging="720"/>
      <w:jc w:val="left"/>
      <w:outlineLvl w:val="1"/>
    </w:pPr>
    <w:rPr>
      <w:rFonts w:ascii="Times New Roman" w:hAnsi="Times New Roman" w:cs="Arial"/>
      <w:b/>
      <w:bCs/>
      <w:iCs/>
      <w:sz w:val="28"/>
      <w:szCs w:val="28"/>
      <w:lang w:val="en-CA" w:eastAsia="ar-SA"/>
    </w:rPr>
  </w:style>
  <w:style w:type="paragraph" w:styleId="Heading3">
    <w:name w:val="heading 3"/>
    <w:basedOn w:val="Normal"/>
    <w:next w:val="Normal"/>
    <w:qFormat/>
    <w:rsid w:val="00303056"/>
    <w:pPr>
      <w:keepNext/>
      <w:tabs>
        <w:tab w:val="clear" w:pos="360"/>
        <w:tab w:val="num" w:pos="1440"/>
      </w:tabs>
      <w:ind w:left="1440" w:hanging="720"/>
      <w:jc w:val="left"/>
      <w:outlineLvl w:val="2"/>
    </w:pPr>
    <w:rPr>
      <w:rFonts w:ascii="Times New Roman" w:hAnsi="Times New Roman" w:cs="Arial"/>
      <w:b/>
      <w:bCs/>
      <w:szCs w:val="26"/>
      <w:lang w:val="en-CA"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autoRedefine/>
    <w:semiHidden/>
    <w:rsid w:val="00C96D2D"/>
    <w:pPr>
      <w:tabs>
        <w:tab w:val="clear" w:pos="360"/>
      </w:tabs>
    </w:pPr>
    <w:rPr>
      <w:sz w:val="20"/>
    </w:rPr>
  </w:style>
  <w:style w:type="paragraph" w:customStyle="1" w:styleId="IndentDash">
    <w:name w:val="IndentDash"/>
    <w:basedOn w:val="Normal"/>
    <w:qFormat/>
    <w:rsid w:val="00574265"/>
    <w:pPr>
      <w:spacing w:before="120"/>
      <w:ind w:left="720" w:hanging="360"/>
    </w:pPr>
  </w:style>
  <w:style w:type="paragraph" w:customStyle="1" w:styleId="appendix">
    <w:name w:val="appendix"/>
    <w:basedOn w:val="Normal"/>
    <w:rsid w:val="00A411E7"/>
    <w:pPr>
      <w:tabs>
        <w:tab w:val="clear" w:pos="360"/>
        <w:tab w:val="left" w:pos="405"/>
      </w:tabs>
      <w:autoSpaceDE w:val="0"/>
      <w:autoSpaceDN w:val="0"/>
      <w:adjustRightInd w:val="0"/>
      <w:spacing w:after="144"/>
      <w:ind w:left="405" w:hanging="405"/>
      <w:jc w:val="left"/>
    </w:pPr>
    <w:rPr>
      <w:rFonts w:ascii="Times New Roman" w:hAnsi="Times New Roman"/>
      <w:sz w:val="16"/>
      <w:szCs w:val="16"/>
    </w:rPr>
  </w:style>
  <w:style w:type="paragraph" w:styleId="TOC1">
    <w:name w:val="toc 1"/>
    <w:basedOn w:val="Normal"/>
    <w:next w:val="Normal"/>
    <w:uiPriority w:val="39"/>
    <w:rsid w:val="003F732C"/>
    <w:pPr>
      <w:suppressLineNumbers/>
      <w:tabs>
        <w:tab w:val="clear" w:pos="360"/>
      </w:tabs>
      <w:spacing w:before="120" w:after="0" w:line="480" w:lineRule="atLeast"/>
      <w:jc w:val="left"/>
    </w:pPr>
    <w:rPr>
      <w:rFonts w:asciiTheme="minorHAnsi" w:eastAsia="Times New Roman" w:hAnsiTheme="minorHAnsi" w:cs="Times New Roman"/>
      <w:b/>
      <w:caps/>
      <w:sz w:val="22"/>
      <w:szCs w:val="22"/>
    </w:rPr>
  </w:style>
  <w:style w:type="paragraph" w:styleId="Header">
    <w:name w:val="header"/>
    <w:basedOn w:val="Normal"/>
    <w:link w:val="HeaderChar"/>
    <w:uiPriority w:val="99"/>
    <w:semiHidden/>
    <w:unhideWhenUsed/>
    <w:rsid w:val="002D46BF"/>
    <w:pPr>
      <w:tabs>
        <w:tab w:val="clear" w:pos="360"/>
        <w:tab w:val="center" w:pos="4320"/>
        <w:tab w:val="right" w:pos="8640"/>
      </w:tabs>
      <w:spacing w:after="0"/>
    </w:pPr>
  </w:style>
  <w:style w:type="character" w:customStyle="1" w:styleId="HeaderChar">
    <w:name w:val="Header Char"/>
    <w:basedOn w:val="DefaultParagraphFont"/>
    <w:link w:val="Header"/>
    <w:uiPriority w:val="99"/>
    <w:semiHidden/>
    <w:rsid w:val="002D46BF"/>
    <w:rPr>
      <w:rFonts w:ascii="Lucida Grande" w:hAnsi="Lucida Grande"/>
      <w:sz w:val="24"/>
      <w:szCs w:val="24"/>
    </w:rPr>
  </w:style>
  <w:style w:type="character" w:styleId="PageNumber">
    <w:name w:val="page number"/>
    <w:basedOn w:val="DefaultParagraphFont"/>
    <w:uiPriority w:val="99"/>
    <w:semiHidden/>
    <w:unhideWhenUsed/>
    <w:rsid w:val="002D46BF"/>
  </w:style>
  <w:style w:type="character" w:customStyle="1" w:styleId="apple-style-span">
    <w:name w:val="apple-style-span"/>
    <w:basedOn w:val="DefaultParagraphFont"/>
    <w:rsid w:val="00167CD9"/>
  </w:style>
  <w:style w:type="character" w:styleId="Hyperlink">
    <w:name w:val="Hyperlink"/>
    <w:basedOn w:val="DefaultParagraphFont"/>
    <w:uiPriority w:val="99"/>
    <w:semiHidden/>
    <w:unhideWhenUsed/>
    <w:rsid w:val="007A706C"/>
    <w:rPr>
      <w:color w:val="0000FF"/>
      <w:u w:val="single"/>
    </w:rPr>
  </w:style>
  <w:style w:type="character" w:customStyle="1" w:styleId="apple-converted-space">
    <w:name w:val="apple-converted-space"/>
    <w:basedOn w:val="DefaultParagraphFont"/>
    <w:rsid w:val="007A7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034687">
      <w:bodyDiv w:val="1"/>
      <w:marLeft w:val="0"/>
      <w:marRight w:val="0"/>
      <w:marTop w:val="0"/>
      <w:marBottom w:val="0"/>
      <w:divBdr>
        <w:top w:val="none" w:sz="0" w:space="0" w:color="auto"/>
        <w:left w:val="none" w:sz="0" w:space="0" w:color="auto"/>
        <w:bottom w:val="none" w:sz="0" w:space="0" w:color="auto"/>
        <w:right w:val="none" w:sz="0" w:space="0" w:color="auto"/>
      </w:divBdr>
    </w:div>
    <w:div w:id="1277836813">
      <w:bodyDiv w:val="1"/>
      <w:marLeft w:val="0"/>
      <w:marRight w:val="0"/>
      <w:marTop w:val="0"/>
      <w:marBottom w:val="0"/>
      <w:divBdr>
        <w:top w:val="none" w:sz="0" w:space="0" w:color="auto"/>
        <w:left w:val="none" w:sz="0" w:space="0" w:color="auto"/>
        <w:bottom w:val="none" w:sz="0" w:space="0" w:color="auto"/>
        <w:right w:val="none" w:sz="0" w:space="0" w:color="auto"/>
      </w:divBdr>
      <w:divsChild>
        <w:div w:id="1066949197">
          <w:marLeft w:val="0"/>
          <w:marRight w:val="0"/>
          <w:marTop w:val="0"/>
          <w:marBottom w:val="0"/>
          <w:divBdr>
            <w:top w:val="none" w:sz="0" w:space="0" w:color="auto"/>
            <w:left w:val="none" w:sz="0" w:space="0" w:color="auto"/>
            <w:bottom w:val="none" w:sz="0" w:space="0" w:color="auto"/>
            <w:right w:val="none" w:sz="0" w:space="0" w:color="auto"/>
          </w:divBdr>
          <w:divsChild>
            <w:div w:id="1672217075">
              <w:marLeft w:val="0"/>
              <w:marRight w:val="0"/>
              <w:marTop w:val="0"/>
              <w:marBottom w:val="0"/>
              <w:divBdr>
                <w:top w:val="none" w:sz="0" w:space="0" w:color="auto"/>
                <w:left w:val="none" w:sz="0" w:space="0" w:color="auto"/>
                <w:bottom w:val="none" w:sz="0" w:space="0" w:color="auto"/>
                <w:right w:val="none" w:sz="0" w:space="0" w:color="auto"/>
              </w:divBdr>
              <w:divsChild>
                <w:div w:id="148716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13531">
      <w:bodyDiv w:val="1"/>
      <w:marLeft w:val="0"/>
      <w:marRight w:val="0"/>
      <w:marTop w:val="0"/>
      <w:marBottom w:val="0"/>
      <w:divBdr>
        <w:top w:val="none" w:sz="0" w:space="0" w:color="auto"/>
        <w:left w:val="none" w:sz="0" w:space="0" w:color="auto"/>
        <w:bottom w:val="none" w:sz="0" w:space="0" w:color="auto"/>
        <w:right w:val="none" w:sz="0" w:space="0" w:color="auto"/>
      </w:divBdr>
    </w:div>
    <w:div w:id="21172110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524</TotalTime>
  <Pages>7</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 Librande</dc:creator>
  <cp:lastModifiedBy>Compaq</cp:lastModifiedBy>
  <cp:revision>34</cp:revision>
  <dcterms:created xsi:type="dcterms:W3CDTF">2011-04-11T20:36:00Z</dcterms:created>
  <dcterms:modified xsi:type="dcterms:W3CDTF">2011-04-12T23:58:00Z</dcterms:modified>
</cp:coreProperties>
</file>