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5C8" w:rsidRPr="00AE7937" w:rsidRDefault="00D43CB1">
      <w:pPr>
        <w:rPr>
          <w:rFonts w:ascii="Arial" w:hAnsi="Arial"/>
          <w:sz w:val="22"/>
          <w:szCs w:val="22"/>
        </w:rPr>
      </w:pPr>
      <w:r w:rsidRPr="00C40A23">
        <w:rPr>
          <w:rFonts w:ascii="Arial" w:hAnsi="Arial"/>
          <w:b/>
          <w:sz w:val="22"/>
          <w:szCs w:val="22"/>
        </w:rPr>
        <w:t>Introduction</w:t>
      </w:r>
    </w:p>
    <w:p w:rsidR="00D43CB1" w:rsidRPr="00AE7937" w:rsidRDefault="00C40A23" w:rsidP="00D43CB1">
      <w:pPr>
        <w:pStyle w:val="ListParagraph"/>
        <w:numPr>
          <w:ilvl w:val="0"/>
          <w:numId w:val="1"/>
        </w:numPr>
        <w:rPr>
          <w:rFonts w:ascii="Arial" w:hAnsi="Arial"/>
          <w:sz w:val="22"/>
          <w:szCs w:val="22"/>
        </w:rPr>
      </w:pPr>
      <w:r w:rsidRPr="00AE7937">
        <w:rPr>
          <w:rFonts w:ascii="Arial" w:hAnsi="Arial"/>
          <w:sz w:val="22"/>
          <w:szCs w:val="22"/>
        </w:rPr>
        <w:t>Most</w:t>
      </w:r>
      <w:r w:rsidR="00D43CB1" w:rsidRPr="00AE7937">
        <w:rPr>
          <w:rFonts w:ascii="Arial" w:hAnsi="Arial"/>
          <w:sz w:val="22"/>
          <w:szCs w:val="22"/>
        </w:rPr>
        <w:t xml:space="preserve"> significant innovations of the past 30 years in the way counselors approach their clients who use substances. </w:t>
      </w:r>
      <w:r w:rsidRPr="00AE7937">
        <w:rPr>
          <w:rFonts w:ascii="Arial" w:hAnsi="Arial"/>
          <w:sz w:val="22"/>
          <w:szCs w:val="22"/>
        </w:rPr>
        <w:t>Counselors</w:t>
      </w:r>
      <w:r w:rsidR="00D43CB1" w:rsidRPr="00AE7937">
        <w:rPr>
          <w:rFonts w:ascii="Arial" w:hAnsi="Arial"/>
          <w:sz w:val="22"/>
          <w:szCs w:val="22"/>
        </w:rPr>
        <w:t xml:space="preserve"> understands that change is a process that goes through stages – they start at where the client is at and then explores and builds motivation</w:t>
      </w:r>
    </w:p>
    <w:p w:rsidR="00D43CB1" w:rsidRPr="00AE7937" w:rsidRDefault="00C40A23" w:rsidP="00D43CB1">
      <w:pPr>
        <w:pStyle w:val="ListParagraph"/>
        <w:numPr>
          <w:ilvl w:val="0"/>
          <w:numId w:val="1"/>
        </w:numPr>
        <w:rPr>
          <w:rFonts w:ascii="Arial" w:hAnsi="Arial"/>
          <w:sz w:val="22"/>
          <w:szCs w:val="22"/>
        </w:rPr>
      </w:pPr>
      <w:r w:rsidRPr="00AE7937">
        <w:rPr>
          <w:rFonts w:ascii="Arial" w:hAnsi="Arial"/>
          <w:sz w:val="22"/>
          <w:szCs w:val="22"/>
        </w:rPr>
        <w:t>The</w:t>
      </w:r>
      <w:r w:rsidR="00D43CB1" w:rsidRPr="00AE7937">
        <w:rPr>
          <w:rFonts w:ascii="Arial" w:hAnsi="Arial"/>
          <w:sz w:val="22"/>
          <w:szCs w:val="22"/>
        </w:rPr>
        <w:t xml:space="preserve"> relationship between the counselor and the client is based on equality rater than the counselor telling or teaching the client how to deal with problems, in the end the client is the one who talks about changing not the counselor. </w:t>
      </w:r>
    </w:p>
    <w:p w:rsidR="00D43CB1" w:rsidRPr="00AE7937" w:rsidRDefault="00D43CB1" w:rsidP="00D43CB1">
      <w:pPr>
        <w:pStyle w:val="ListParagraph"/>
        <w:numPr>
          <w:ilvl w:val="0"/>
          <w:numId w:val="1"/>
        </w:numPr>
        <w:rPr>
          <w:rFonts w:ascii="Arial" w:hAnsi="Arial"/>
          <w:sz w:val="22"/>
          <w:szCs w:val="22"/>
        </w:rPr>
      </w:pPr>
      <w:r w:rsidRPr="00AE7937">
        <w:rPr>
          <w:rFonts w:ascii="Arial" w:hAnsi="Arial"/>
          <w:sz w:val="22"/>
          <w:szCs w:val="22"/>
        </w:rPr>
        <w:t>Motivational Interviewing (MI) is best defined as ‘a client centered, directive method for enhancing intrinsic motivation to change by exploring and resolving ambivalence’</w:t>
      </w:r>
    </w:p>
    <w:p w:rsidR="00D43CB1" w:rsidRPr="00AE7937" w:rsidRDefault="00D43CB1" w:rsidP="00D43CB1">
      <w:pPr>
        <w:pStyle w:val="ListParagraph"/>
        <w:numPr>
          <w:ilvl w:val="0"/>
          <w:numId w:val="1"/>
        </w:numPr>
        <w:rPr>
          <w:rFonts w:ascii="Arial" w:hAnsi="Arial"/>
          <w:sz w:val="22"/>
          <w:szCs w:val="22"/>
        </w:rPr>
      </w:pPr>
      <w:r w:rsidRPr="00AE7937">
        <w:rPr>
          <w:rFonts w:ascii="Arial" w:hAnsi="Arial"/>
          <w:sz w:val="22"/>
          <w:szCs w:val="22"/>
        </w:rPr>
        <w:t>MI focuses on the concerns and perspectives of the client, but the counselor directs the interview by responding selectively and strategically to resolve ambivalence, facilitate talk about change and diminish resistance.</w:t>
      </w:r>
    </w:p>
    <w:p w:rsidR="00D43CB1" w:rsidRPr="00AE7937" w:rsidRDefault="00D43CB1" w:rsidP="00D43CB1">
      <w:pPr>
        <w:pStyle w:val="ListParagraph"/>
        <w:numPr>
          <w:ilvl w:val="0"/>
          <w:numId w:val="1"/>
        </w:numPr>
        <w:rPr>
          <w:rFonts w:ascii="Arial" w:hAnsi="Arial"/>
          <w:sz w:val="22"/>
          <w:szCs w:val="22"/>
        </w:rPr>
      </w:pPr>
      <w:r w:rsidRPr="00AE7937">
        <w:rPr>
          <w:rFonts w:ascii="Arial" w:hAnsi="Arial"/>
          <w:sz w:val="22"/>
          <w:szCs w:val="22"/>
        </w:rPr>
        <w:t xml:space="preserve">The counselor must respect the client’s autonomy and freedom to choose their own course of action. </w:t>
      </w:r>
    </w:p>
    <w:p w:rsidR="00D43CB1" w:rsidRPr="00AE7937" w:rsidRDefault="00D43CB1" w:rsidP="00D43CB1">
      <w:pPr>
        <w:pStyle w:val="ListParagraph"/>
        <w:numPr>
          <w:ilvl w:val="0"/>
          <w:numId w:val="1"/>
        </w:numPr>
        <w:rPr>
          <w:rFonts w:ascii="Arial" w:hAnsi="Arial"/>
          <w:sz w:val="22"/>
          <w:szCs w:val="22"/>
        </w:rPr>
      </w:pPr>
      <w:r w:rsidRPr="00AE7937">
        <w:rPr>
          <w:rFonts w:ascii="Arial" w:hAnsi="Arial"/>
          <w:sz w:val="22"/>
          <w:szCs w:val="22"/>
        </w:rPr>
        <w:t xml:space="preserve">In early stages of MI, the counselor’s central task is to structure the session so the client talks about their concerns and </w:t>
      </w:r>
      <w:r w:rsidR="00053AE7" w:rsidRPr="00AE7937">
        <w:rPr>
          <w:rFonts w:ascii="Arial" w:hAnsi="Arial"/>
          <w:sz w:val="22"/>
          <w:szCs w:val="22"/>
        </w:rPr>
        <w:t>ambivalence</w:t>
      </w:r>
      <w:r w:rsidRPr="00AE7937">
        <w:rPr>
          <w:rFonts w:ascii="Arial" w:hAnsi="Arial"/>
          <w:sz w:val="22"/>
          <w:szCs w:val="22"/>
        </w:rPr>
        <w:t xml:space="preserve"> </w:t>
      </w:r>
      <w:r w:rsidR="00053AE7" w:rsidRPr="00AE7937">
        <w:rPr>
          <w:rFonts w:ascii="Arial" w:hAnsi="Arial"/>
          <w:sz w:val="22"/>
          <w:szCs w:val="22"/>
        </w:rPr>
        <w:t>about</w:t>
      </w:r>
      <w:r w:rsidRPr="00AE7937">
        <w:rPr>
          <w:rFonts w:ascii="Arial" w:hAnsi="Arial"/>
          <w:sz w:val="22"/>
          <w:szCs w:val="22"/>
        </w:rPr>
        <w:t xml:space="preserve"> change. </w:t>
      </w:r>
      <w:r w:rsidR="00053AE7" w:rsidRPr="00AE7937">
        <w:rPr>
          <w:rFonts w:ascii="Arial" w:hAnsi="Arial"/>
          <w:sz w:val="22"/>
          <w:szCs w:val="22"/>
        </w:rPr>
        <w:t>Counselor</w:t>
      </w:r>
      <w:r w:rsidRPr="00AE7937">
        <w:rPr>
          <w:rFonts w:ascii="Arial" w:hAnsi="Arial"/>
          <w:sz w:val="22"/>
          <w:szCs w:val="22"/>
        </w:rPr>
        <w:t xml:space="preserve"> encourages the client to explore the pros and cons of changing and not changing. </w:t>
      </w:r>
    </w:p>
    <w:p w:rsidR="00D43CB1" w:rsidRPr="00AE7937" w:rsidRDefault="00D43CB1" w:rsidP="00D43CB1">
      <w:pPr>
        <w:rPr>
          <w:rFonts w:ascii="Arial" w:hAnsi="Arial"/>
          <w:b/>
          <w:sz w:val="22"/>
          <w:szCs w:val="22"/>
        </w:rPr>
      </w:pPr>
      <w:r w:rsidRPr="00AE7937">
        <w:rPr>
          <w:rFonts w:ascii="Arial" w:hAnsi="Arial"/>
          <w:b/>
          <w:sz w:val="22"/>
          <w:szCs w:val="22"/>
        </w:rPr>
        <w:t>The Stages of Change Model</w:t>
      </w:r>
    </w:p>
    <w:p w:rsidR="00D43CB1" w:rsidRPr="00AE7937" w:rsidRDefault="00053AE7" w:rsidP="00D43CB1">
      <w:pPr>
        <w:pStyle w:val="ListParagraph"/>
        <w:numPr>
          <w:ilvl w:val="0"/>
          <w:numId w:val="1"/>
        </w:numPr>
        <w:rPr>
          <w:rFonts w:ascii="Arial" w:hAnsi="Arial"/>
          <w:sz w:val="22"/>
          <w:szCs w:val="22"/>
        </w:rPr>
      </w:pPr>
      <w:r w:rsidRPr="00AE7937">
        <w:rPr>
          <w:rFonts w:ascii="Arial" w:hAnsi="Arial"/>
          <w:sz w:val="22"/>
          <w:szCs w:val="22"/>
        </w:rPr>
        <w:t>Created</w:t>
      </w:r>
      <w:r w:rsidR="00D43CB1" w:rsidRPr="00AE7937">
        <w:rPr>
          <w:rFonts w:ascii="Arial" w:hAnsi="Arial"/>
          <w:sz w:val="22"/>
          <w:szCs w:val="22"/>
        </w:rPr>
        <w:t xml:space="preserve"> by Prochaka and DiClemente’s ‘transtheoretical’ or ‘stages of change’ model. The theory </w:t>
      </w:r>
      <w:r w:rsidRPr="00AE7937">
        <w:rPr>
          <w:rFonts w:ascii="Arial" w:hAnsi="Arial"/>
          <w:sz w:val="22"/>
          <w:szCs w:val="22"/>
        </w:rPr>
        <w:t>initially</w:t>
      </w:r>
      <w:r w:rsidR="00D43CB1" w:rsidRPr="00AE7937">
        <w:rPr>
          <w:rFonts w:ascii="Arial" w:hAnsi="Arial"/>
          <w:sz w:val="22"/>
          <w:szCs w:val="22"/>
        </w:rPr>
        <w:t xml:space="preserve"> explained how people who smoke go about changing their behaviour and has since been generalized to other addictive behaviours. </w:t>
      </w:r>
    </w:p>
    <w:p w:rsidR="00D43CB1" w:rsidRPr="00AE7937" w:rsidRDefault="00D43CB1" w:rsidP="00D43CB1">
      <w:pPr>
        <w:pStyle w:val="ListParagraph"/>
        <w:numPr>
          <w:ilvl w:val="0"/>
          <w:numId w:val="1"/>
        </w:numPr>
        <w:rPr>
          <w:rFonts w:ascii="Arial" w:hAnsi="Arial"/>
          <w:sz w:val="22"/>
          <w:szCs w:val="22"/>
        </w:rPr>
      </w:pPr>
      <w:r w:rsidRPr="00AE7937">
        <w:rPr>
          <w:rFonts w:ascii="Arial" w:hAnsi="Arial"/>
          <w:sz w:val="22"/>
          <w:szCs w:val="22"/>
        </w:rPr>
        <w:t xml:space="preserve">In each stage, the client needs to focus on specific tasks that will enable movement to the next stage. The model asserts that a ‘slip’ or relapse is part of the process of changing substance use. </w:t>
      </w:r>
    </w:p>
    <w:p w:rsidR="00D43CB1" w:rsidRPr="00AE7937" w:rsidRDefault="00D43CB1" w:rsidP="00D43CB1">
      <w:pPr>
        <w:pStyle w:val="ListParagraph"/>
        <w:numPr>
          <w:ilvl w:val="0"/>
          <w:numId w:val="1"/>
        </w:numPr>
        <w:rPr>
          <w:rFonts w:ascii="Arial" w:hAnsi="Arial"/>
          <w:color w:val="FF0000"/>
          <w:sz w:val="22"/>
          <w:szCs w:val="22"/>
        </w:rPr>
      </w:pPr>
      <w:r w:rsidRPr="00AE7937">
        <w:rPr>
          <w:rFonts w:ascii="Arial" w:hAnsi="Arial"/>
          <w:color w:val="FF0000"/>
          <w:sz w:val="22"/>
          <w:szCs w:val="22"/>
        </w:rPr>
        <w:t>Precontemplation Stage</w:t>
      </w:r>
    </w:p>
    <w:p w:rsidR="00D43CB1" w:rsidRPr="00AE7937" w:rsidRDefault="00D43CB1" w:rsidP="00D43CB1">
      <w:pPr>
        <w:pStyle w:val="ListParagraph"/>
        <w:numPr>
          <w:ilvl w:val="1"/>
          <w:numId w:val="1"/>
        </w:numPr>
        <w:rPr>
          <w:rFonts w:ascii="Arial" w:hAnsi="Arial"/>
          <w:sz w:val="22"/>
          <w:szCs w:val="22"/>
        </w:rPr>
      </w:pPr>
      <w:r w:rsidRPr="00AE7937">
        <w:rPr>
          <w:rFonts w:ascii="Arial" w:hAnsi="Arial"/>
          <w:sz w:val="22"/>
          <w:szCs w:val="22"/>
        </w:rPr>
        <w:t>Clients do not recognize that they have a problem and are not thinking about change.</w:t>
      </w:r>
      <w:r w:rsidR="00053AE7" w:rsidRPr="00AE7937">
        <w:rPr>
          <w:rFonts w:ascii="Arial" w:hAnsi="Arial"/>
          <w:sz w:val="22"/>
          <w:szCs w:val="22"/>
        </w:rPr>
        <w:t xml:space="preserve"> They usually resist treatment; they feel that others are pushing them and they do not intend to change. </w:t>
      </w:r>
    </w:p>
    <w:p w:rsidR="00053AE7" w:rsidRPr="00AE7937" w:rsidRDefault="00053AE7" w:rsidP="00D43CB1">
      <w:pPr>
        <w:pStyle w:val="ListParagraph"/>
        <w:numPr>
          <w:ilvl w:val="1"/>
          <w:numId w:val="1"/>
        </w:numPr>
        <w:rPr>
          <w:rFonts w:ascii="Arial" w:hAnsi="Arial"/>
          <w:sz w:val="22"/>
          <w:szCs w:val="22"/>
        </w:rPr>
      </w:pPr>
      <w:r w:rsidRPr="00AE7937">
        <w:rPr>
          <w:rFonts w:ascii="Arial" w:hAnsi="Arial"/>
          <w:sz w:val="22"/>
          <w:szCs w:val="22"/>
        </w:rPr>
        <w:t xml:space="preserve">The task at this stage is to build the client-counselor relationship, and let the client know the consequences of their behaviour.  </w:t>
      </w:r>
    </w:p>
    <w:p w:rsidR="00053AE7" w:rsidRPr="00AE7937" w:rsidRDefault="00C40A23" w:rsidP="00D43CB1">
      <w:pPr>
        <w:pStyle w:val="ListParagraph"/>
        <w:numPr>
          <w:ilvl w:val="1"/>
          <w:numId w:val="1"/>
        </w:numPr>
        <w:rPr>
          <w:rFonts w:ascii="Arial" w:hAnsi="Arial"/>
          <w:sz w:val="22"/>
          <w:szCs w:val="22"/>
        </w:rPr>
      </w:pPr>
      <w:r w:rsidRPr="00AE7937">
        <w:rPr>
          <w:rFonts w:ascii="Arial" w:hAnsi="Arial"/>
          <w:sz w:val="22"/>
          <w:szCs w:val="22"/>
        </w:rPr>
        <w:t>Strategies</w:t>
      </w:r>
      <w:r w:rsidR="00053AE7" w:rsidRPr="00AE7937">
        <w:rPr>
          <w:rFonts w:ascii="Arial" w:hAnsi="Arial"/>
          <w:sz w:val="22"/>
          <w:szCs w:val="22"/>
        </w:rPr>
        <w:t xml:space="preserve"> can include providing feedback that is relevant to clients and that may elicit concern, or asking clients to weight the good things and less good things </w:t>
      </w:r>
      <w:r w:rsidRPr="00AE7937">
        <w:rPr>
          <w:rFonts w:ascii="Arial" w:hAnsi="Arial"/>
          <w:sz w:val="22"/>
          <w:szCs w:val="22"/>
        </w:rPr>
        <w:t>about</w:t>
      </w:r>
      <w:r w:rsidR="00053AE7" w:rsidRPr="00AE7937">
        <w:rPr>
          <w:rFonts w:ascii="Arial" w:hAnsi="Arial"/>
          <w:sz w:val="22"/>
          <w:szCs w:val="22"/>
        </w:rPr>
        <w:t xml:space="preserve"> their substance use.</w:t>
      </w:r>
    </w:p>
    <w:p w:rsidR="00053AE7" w:rsidRPr="00AE7937" w:rsidRDefault="00053AE7" w:rsidP="00053AE7">
      <w:pPr>
        <w:pStyle w:val="ListParagraph"/>
        <w:numPr>
          <w:ilvl w:val="0"/>
          <w:numId w:val="1"/>
        </w:numPr>
        <w:rPr>
          <w:rFonts w:ascii="Arial" w:hAnsi="Arial"/>
          <w:color w:val="FF0000"/>
          <w:sz w:val="22"/>
          <w:szCs w:val="22"/>
        </w:rPr>
      </w:pPr>
      <w:r w:rsidRPr="00AE7937">
        <w:rPr>
          <w:rFonts w:ascii="Arial" w:hAnsi="Arial"/>
          <w:color w:val="FF0000"/>
          <w:sz w:val="22"/>
          <w:szCs w:val="22"/>
        </w:rPr>
        <w:t>Contemplation Stage</w:t>
      </w:r>
    </w:p>
    <w:p w:rsidR="00053AE7" w:rsidRPr="00AE7937" w:rsidRDefault="00053AE7" w:rsidP="00053AE7">
      <w:pPr>
        <w:pStyle w:val="ListParagraph"/>
        <w:numPr>
          <w:ilvl w:val="1"/>
          <w:numId w:val="1"/>
        </w:numPr>
        <w:rPr>
          <w:rFonts w:ascii="Arial" w:hAnsi="Arial"/>
          <w:sz w:val="22"/>
          <w:szCs w:val="22"/>
        </w:rPr>
      </w:pPr>
      <w:r w:rsidRPr="00AE7937">
        <w:rPr>
          <w:rFonts w:ascii="Arial" w:hAnsi="Arial"/>
          <w:sz w:val="22"/>
          <w:szCs w:val="22"/>
        </w:rPr>
        <w:t>Clients in this stage recognize some of the negative consequences of their substance use, but are ambivalent about changing. They see a need to change but are not ready for it.</w:t>
      </w:r>
    </w:p>
    <w:p w:rsidR="00053AE7" w:rsidRPr="00AE7937" w:rsidRDefault="00053AE7" w:rsidP="00053AE7">
      <w:pPr>
        <w:pStyle w:val="ListParagraph"/>
        <w:numPr>
          <w:ilvl w:val="1"/>
          <w:numId w:val="1"/>
        </w:numPr>
        <w:rPr>
          <w:rFonts w:ascii="Arial" w:hAnsi="Arial"/>
          <w:sz w:val="22"/>
          <w:szCs w:val="22"/>
        </w:rPr>
      </w:pPr>
      <w:r w:rsidRPr="00AE7937">
        <w:rPr>
          <w:rFonts w:ascii="Arial" w:hAnsi="Arial"/>
          <w:sz w:val="22"/>
          <w:szCs w:val="22"/>
        </w:rPr>
        <w:t xml:space="preserve">This stage may last </w:t>
      </w:r>
      <w:r w:rsidR="00C40A23" w:rsidRPr="00AE7937">
        <w:rPr>
          <w:rFonts w:ascii="Arial" w:hAnsi="Arial"/>
          <w:sz w:val="22"/>
          <w:szCs w:val="22"/>
        </w:rPr>
        <w:t>a long</w:t>
      </w:r>
      <w:r w:rsidRPr="00AE7937">
        <w:rPr>
          <w:rFonts w:ascii="Arial" w:hAnsi="Arial"/>
          <w:sz w:val="22"/>
          <w:szCs w:val="22"/>
        </w:rPr>
        <w:t xml:space="preserve"> </w:t>
      </w:r>
      <w:r w:rsidR="00C40A23" w:rsidRPr="00AE7937">
        <w:rPr>
          <w:rFonts w:ascii="Arial" w:hAnsi="Arial"/>
          <w:sz w:val="22"/>
          <w:szCs w:val="22"/>
        </w:rPr>
        <w:t>time;</w:t>
      </w:r>
      <w:r w:rsidRPr="00AE7937">
        <w:rPr>
          <w:rFonts w:ascii="Arial" w:hAnsi="Arial"/>
          <w:sz w:val="22"/>
          <w:szCs w:val="22"/>
        </w:rPr>
        <w:t xml:space="preserve"> so keeping the client engaged is important. The counselor goal is to resolve the clients ambivalences</w:t>
      </w:r>
    </w:p>
    <w:p w:rsidR="00053AE7" w:rsidRPr="00AE7937" w:rsidRDefault="00C40A23" w:rsidP="00053AE7">
      <w:pPr>
        <w:pStyle w:val="ListParagraph"/>
        <w:numPr>
          <w:ilvl w:val="1"/>
          <w:numId w:val="1"/>
        </w:numPr>
        <w:rPr>
          <w:rFonts w:ascii="Arial" w:hAnsi="Arial"/>
          <w:sz w:val="22"/>
          <w:szCs w:val="22"/>
        </w:rPr>
      </w:pPr>
      <w:r w:rsidRPr="00AE7937">
        <w:rPr>
          <w:rFonts w:ascii="Arial" w:hAnsi="Arial"/>
          <w:sz w:val="22"/>
          <w:szCs w:val="22"/>
        </w:rPr>
        <w:t>Strategies</w:t>
      </w:r>
      <w:r w:rsidR="00053AE7" w:rsidRPr="00AE7937">
        <w:rPr>
          <w:rFonts w:ascii="Arial" w:hAnsi="Arial"/>
          <w:sz w:val="22"/>
          <w:szCs w:val="22"/>
        </w:rPr>
        <w:t xml:space="preserve"> can include exploring the pros and cons of changing and of not changing, and helping clients to see discrepancies between their drug use and their values. </w:t>
      </w:r>
    </w:p>
    <w:p w:rsidR="00053AE7" w:rsidRPr="00AE7937" w:rsidRDefault="00053AE7" w:rsidP="00053AE7">
      <w:pPr>
        <w:pStyle w:val="ListParagraph"/>
        <w:numPr>
          <w:ilvl w:val="0"/>
          <w:numId w:val="1"/>
        </w:numPr>
        <w:rPr>
          <w:rFonts w:ascii="Arial" w:hAnsi="Arial"/>
          <w:color w:val="FF0000"/>
          <w:sz w:val="22"/>
          <w:szCs w:val="22"/>
        </w:rPr>
      </w:pPr>
      <w:r w:rsidRPr="00AE7937">
        <w:rPr>
          <w:rFonts w:ascii="Arial" w:hAnsi="Arial"/>
          <w:color w:val="FF0000"/>
          <w:sz w:val="22"/>
          <w:szCs w:val="22"/>
        </w:rPr>
        <w:t>Preparation Stage</w:t>
      </w:r>
    </w:p>
    <w:p w:rsidR="00053AE7" w:rsidRPr="00AE7937" w:rsidRDefault="00C40A23" w:rsidP="00053AE7">
      <w:pPr>
        <w:pStyle w:val="ListParagraph"/>
        <w:numPr>
          <w:ilvl w:val="1"/>
          <w:numId w:val="1"/>
        </w:numPr>
        <w:rPr>
          <w:rFonts w:ascii="Arial" w:hAnsi="Arial"/>
          <w:sz w:val="22"/>
          <w:szCs w:val="22"/>
        </w:rPr>
      </w:pPr>
      <w:r w:rsidRPr="00AE7937">
        <w:rPr>
          <w:rFonts w:ascii="Arial" w:hAnsi="Arial"/>
          <w:sz w:val="22"/>
          <w:szCs w:val="22"/>
        </w:rPr>
        <w:t>Clients</w:t>
      </w:r>
      <w:r w:rsidR="00053AE7" w:rsidRPr="00AE7937">
        <w:rPr>
          <w:rFonts w:ascii="Arial" w:hAnsi="Arial"/>
          <w:sz w:val="22"/>
          <w:szCs w:val="22"/>
        </w:rPr>
        <w:t xml:space="preserve"> in this stage are thinking </w:t>
      </w:r>
      <w:r w:rsidRPr="00AE7937">
        <w:rPr>
          <w:rFonts w:ascii="Arial" w:hAnsi="Arial"/>
          <w:sz w:val="22"/>
          <w:szCs w:val="22"/>
        </w:rPr>
        <w:t>about</w:t>
      </w:r>
      <w:r w:rsidR="00053AE7" w:rsidRPr="00AE7937">
        <w:rPr>
          <w:rFonts w:ascii="Arial" w:hAnsi="Arial"/>
          <w:sz w:val="22"/>
          <w:szCs w:val="22"/>
        </w:rPr>
        <w:t xml:space="preserve"> changing in the near future, may still be ambivalent so the task is to build commitment to change</w:t>
      </w:r>
    </w:p>
    <w:p w:rsidR="00053AE7" w:rsidRPr="00AE7937" w:rsidRDefault="00053AE7" w:rsidP="00053AE7">
      <w:pPr>
        <w:pStyle w:val="ListParagraph"/>
        <w:numPr>
          <w:ilvl w:val="1"/>
          <w:numId w:val="1"/>
        </w:numPr>
        <w:rPr>
          <w:rFonts w:ascii="Arial" w:hAnsi="Arial"/>
          <w:sz w:val="22"/>
          <w:szCs w:val="22"/>
        </w:rPr>
      </w:pPr>
      <w:r w:rsidRPr="00AE7937">
        <w:rPr>
          <w:rFonts w:ascii="Arial" w:hAnsi="Arial"/>
          <w:sz w:val="22"/>
          <w:szCs w:val="22"/>
        </w:rPr>
        <w:t>Counselor sets goals and make plans for change at a paces that is comfortable for the client</w:t>
      </w:r>
    </w:p>
    <w:p w:rsidR="00053AE7" w:rsidRPr="00AE7937" w:rsidRDefault="00C40A23" w:rsidP="00053AE7">
      <w:pPr>
        <w:pStyle w:val="ListParagraph"/>
        <w:numPr>
          <w:ilvl w:val="1"/>
          <w:numId w:val="1"/>
        </w:numPr>
        <w:rPr>
          <w:rFonts w:ascii="Arial" w:hAnsi="Arial"/>
          <w:sz w:val="22"/>
          <w:szCs w:val="22"/>
        </w:rPr>
      </w:pPr>
      <w:r w:rsidRPr="00AE7937">
        <w:rPr>
          <w:rFonts w:ascii="Arial" w:hAnsi="Arial"/>
          <w:sz w:val="22"/>
          <w:szCs w:val="22"/>
        </w:rPr>
        <w:lastRenderedPageBreak/>
        <w:t>Strategies</w:t>
      </w:r>
      <w:r w:rsidR="00053AE7" w:rsidRPr="00AE7937">
        <w:rPr>
          <w:rFonts w:ascii="Arial" w:hAnsi="Arial"/>
          <w:sz w:val="22"/>
          <w:szCs w:val="22"/>
        </w:rPr>
        <w:t xml:space="preserve"> include </w:t>
      </w:r>
      <w:r w:rsidRPr="00AE7937">
        <w:rPr>
          <w:rFonts w:ascii="Arial" w:hAnsi="Arial"/>
          <w:sz w:val="22"/>
          <w:szCs w:val="22"/>
        </w:rPr>
        <w:t>focusing</w:t>
      </w:r>
      <w:r w:rsidR="00053AE7" w:rsidRPr="00AE7937">
        <w:rPr>
          <w:rFonts w:ascii="Arial" w:hAnsi="Arial"/>
          <w:sz w:val="22"/>
          <w:szCs w:val="22"/>
        </w:rPr>
        <w:t xml:space="preserve"> on eliciting the client’s ideas for change, and providing options, advice and direction.</w:t>
      </w:r>
    </w:p>
    <w:p w:rsidR="00053AE7" w:rsidRPr="00AE7937" w:rsidRDefault="00053AE7" w:rsidP="00053AE7">
      <w:pPr>
        <w:pStyle w:val="ListParagraph"/>
        <w:numPr>
          <w:ilvl w:val="0"/>
          <w:numId w:val="1"/>
        </w:numPr>
        <w:rPr>
          <w:rFonts w:ascii="Arial" w:hAnsi="Arial"/>
          <w:color w:val="FF0000"/>
          <w:sz w:val="22"/>
          <w:szCs w:val="22"/>
        </w:rPr>
      </w:pPr>
      <w:r w:rsidRPr="00AE7937">
        <w:rPr>
          <w:rFonts w:ascii="Arial" w:hAnsi="Arial"/>
          <w:color w:val="FF0000"/>
          <w:sz w:val="22"/>
          <w:szCs w:val="22"/>
        </w:rPr>
        <w:t>Action Stage</w:t>
      </w:r>
    </w:p>
    <w:p w:rsidR="00053AE7" w:rsidRPr="00AE7937" w:rsidRDefault="00053AE7" w:rsidP="00C40A23">
      <w:pPr>
        <w:pStyle w:val="ListParagraph"/>
        <w:numPr>
          <w:ilvl w:val="1"/>
          <w:numId w:val="1"/>
        </w:numPr>
        <w:rPr>
          <w:rFonts w:ascii="Arial" w:hAnsi="Arial"/>
          <w:sz w:val="22"/>
          <w:szCs w:val="22"/>
        </w:rPr>
      </w:pPr>
      <w:r w:rsidRPr="00AE7937">
        <w:rPr>
          <w:rFonts w:ascii="Arial" w:hAnsi="Arial"/>
          <w:sz w:val="22"/>
          <w:szCs w:val="22"/>
        </w:rPr>
        <w:t xml:space="preserve">In this stage clients are changing, they are giving up old behaviour patterns and replacing them with new ones. Lots of activity and energy </w:t>
      </w:r>
      <w:r w:rsidR="00C40A23" w:rsidRPr="00AE7937">
        <w:rPr>
          <w:rFonts w:ascii="Arial" w:hAnsi="Arial"/>
          <w:sz w:val="22"/>
          <w:szCs w:val="22"/>
        </w:rPr>
        <w:t>to try new things</w:t>
      </w:r>
    </w:p>
    <w:p w:rsidR="00C40A23" w:rsidRPr="00AE7937" w:rsidRDefault="00C40A23" w:rsidP="00C40A23">
      <w:pPr>
        <w:pStyle w:val="ListParagraph"/>
        <w:numPr>
          <w:ilvl w:val="1"/>
          <w:numId w:val="1"/>
        </w:numPr>
        <w:rPr>
          <w:rFonts w:ascii="Arial" w:hAnsi="Arial"/>
          <w:sz w:val="22"/>
          <w:szCs w:val="22"/>
        </w:rPr>
      </w:pPr>
      <w:r w:rsidRPr="00AE7937">
        <w:rPr>
          <w:rFonts w:ascii="Arial" w:hAnsi="Arial"/>
          <w:sz w:val="22"/>
          <w:szCs w:val="22"/>
        </w:rPr>
        <w:t xml:space="preserve">The task is to build self-belief and continue goal setting and implementation; counselors can do this by exploring the importance of change and the client’s level of confidence about making a change. </w:t>
      </w:r>
    </w:p>
    <w:p w:rsidR="00C40A23" w:rsidRPr="00AE7937" w:rsidRDefault="00C40A23" w:rsidP="00C40A23">
      <w:pPr>
        <w:pStyle w:val="ListParagraph"/>
        <w:numPr>
          <w:ilvl w:val="0"/>
          <w:numId w:val="1"/>
        </w:numPr>
        <w:rPr>
          <w:rFonts w:ascii="Arial" w:hAnsi="Arial"/>
          <w:color w:val="FF0000"/>
          <w:sz w:val="22"/>
          <w:szCs w:val="22"/>
        </w:rPr>
      </w:pPr>
      <w:r w:rsidRPr="00AE7937">
        <w:rPr>
          <w:rFonts w:ascii="Arial" w:hAnsi="Arial"/>
          <w:color w:val="FF0000"/>
          <w:sz w:val="22"/>
          <w:szCs w:val="22"/>
        </w:rPr>
        <w:t>Maintenance Stage</w:t>
      </w:r>
    </w:p>
    <w:p w:rsidR="00C40A23" w:rsidRPr="00AE7937" w:rsidRDefault="00C40A23" w:rsidP="00C40A23">
      <w:pPr>
        <w:pStyle w:val="ListParagraph"/>
        <w:numPr>
          <w:ilvl w:val="1"/>
          <w:numId w:val="1"/>
        </w:numPr>
        <w:rPr>
          <w:rFonts w:ascii="Arial" w:hAnsi="Arial"/>
          <w:sz w:val="22"/>
          <w:szCs w:val="22"/>
        </w:rPr>
      </w:pPr>
      <w:r w:rsidRPr="00AE7937">
        <w:rPr>
          <w:rFonts w:ascii="Arial" w:hAnsi="Arial"/>
          <w:sz w:val="22"/>
          <w:szCs w:val="22"/>
        </w:rPr>
        <w:t xml:space="preserve">Clients in this stage are making more profound and long-term changes that support the new behaviours of the action stages. </w:t>
      </w:r>
    </w:p>
    <w:p w:rsidR="00C40A23" w:rsidRPr="00AE7937" w:rsidRDefault="00C40A23" w:rsidP="00C40A23">
      <w:pPr>
        <w:pStyle w:val="ListParagraph"/>
        <w:numPr>
          <w:ilvl w:val="1"/>
          <w:numId w:val="1"/>
        </w:numPr>
        <w:rPr>
          <w:rFonts w:ascii="Arial" w:hAnsi="Arial"/>
          <w:sz w:val="22"/>
          <w:szCs w:val="22"/>
        </w:rPr>
      </w:pPr>
      <w:r w:rsidRPr="00AE7937">
        <w:rPr>
          <w:rFonts w:ascii="Arial" w:hAnsi="Arial"/>
          <w:sz w:val="22"/>
          <w:szCs w:val="22"/>
        </w:rPr>
        <w:t>Counselors task is to generalized new behaviours, focus on preventing relapse, and prepare clients to cope with high-risk situations and to deal constructively with relapse, should this occur</w:t>
      </w:r>
    </w:p>
    <w:p w:rsidR="00C40A23" w:rsidRPr="00AE7937" w:rsidRDefault="00C40A23" w:rsidP="00C40A23">
      <w:pPr>
        <w:pStyle w:val="ListParagraph"/>
        <w:numPr>
          <w:ilvl w:val="0"/>
          <w:numId w:val="1"/>
        </w:numPr>
        <w:rPr>
          <w:rFonts w:ascii="Arial" w:hAnsi="Arial"/>
          <w:color w:val="FF0000"/>
          <w:sz w:val="22"/>
          <w:szCs w:val="22"/>
        </w:rPr>
      </w:pPr>
      <w:r w:rsidRPr="00AE7937">
        <w:rPr>
          <w:rFonts w:ascii="Arial" w:hAnsi="Arial"/>
          <w:color w:val="FF0000"/>
          <w:sz w:val="22"/>
          <w:szCs w:val="22"/>
        </w:rPr>
        <w:t>Relapse</w:t>
      </w:r>
    </w:p>
    <w:p w:rsidR="00C40A23" w:rsidRPr="00AE7937" w:rsidRDefault="00C40A23" w:rsidP="00C40A23">
      <w:pPr>
        <w:pStyle w:val="ListParagraph"/>
        <w:numPr>
          <w:ilvl w:val="1"/>
          <w:numId w:val="1"/>
        </w:numPr>
        <w:rPr>
          <w:rFonts w:ascii="Arial" w:hAnsi="Arial"/>
          <w:sz w:val="22"/>
          <w:szCs w:val="22"/>
        </w:rPr>
      </w:pPr>
      <w:r w:rsidRPr="00AE7937">
        <w:rPr>
          <w:rFonts w:ascii="Arial" w:hAnsi="Arial"/>
          <w:sz w:val="22"/>
          <w:szCs w:val="22"/>
        </w:rPr>
        <w:t xml:space="preserve">Relapse is not considered as a failure, but as a common and useful aspect of lasting change. Clients may be set back to an earlier stage such as precontemplation and contemplation. </w:t>
      </w:r>
    </w:p>
    <w:p w:rsidR="00C40A23" w:rsidRPr="00AE7937" w:rsidRDefault="00C40A23" w:rsidP="00C40A23">
      <w:pPr>
        <w:pStyle w:val="ListParagraph"/>
        <w:numPr>
          <w:ilvl w:val="1"/>
          <w:numId w:val="1"/>
        </w:numPr>
        <w:rPr>
          <w:rFonts w:ascii="Arial" w:hAnsi="Arial"/>
          <w:sz w:val="22"/>
          <w:szCs w:val="22"/>
        </w:rPr>
      </w:pPr>
      <w:r w:rsidRPr="00AE7937">
        <w:rPr>
          <w:rFonts w:ascii="Arial" w:hAnsi="Arial"/>
          <w:sz w:val="22"/>
          <w:szCs w:val="22"/>
        </w:rPr>
        <w:t>The task here to encourage clients to learn from the relapse and to re-evaluate their goals and strategies</w:t>
      </w:r>
    </w:p>
    <w:p w:rsidR="00C40A23" w:rsidRPr="00AE7937" w:rsidRDefault="00C40A23" w:rsidP="00C40A23">
      <w:pPr>
        <w:rPr>
          <w:rFonts w:ascii="Arial" w:hAnsi="Arial"/>
          <w:b/>
          <w:sz w:val="22"/>
          <w:szCs w:val="22"/>
        </w:rPr>
      </w:pPr>
      <w:r w:rsidRPr="00AE7937">
        <w:rPr>
          <w:rFonts w:ascii="Arial" w:hAnsi="Arial"/>
          <w:b/>
          <w:sz w:val="22"/>
          <w:szCs w:val="22"/>
        </w:rPr>
        <w:t>Principles behind Motivational Interviewing</w:t>
      </w:r>
    </w:p>
    <w:p w:rsidR="00C40A23" w:rsidRPr="00AE7937" w:rsidRDefault="00C40A23" w:rsidP="00C40A23">
      <w:pPr>
        <w:pStyle w:val="ListParagraph"/>
        <w:numPr>
          <w:ilvl w:val="0"/>
          <w:numId w:val="1"/>
        </w:numPr>
        <w:rPr>
          <w:rFonts w:ascii="Arial" w:hAnsi="Arial"/>
          <w:sz w:val="22"/>
          <w:szCs w:val="22"/>
        </w:rPr>
      </w:pPr>
      <w:r w:rsidRPr="00AE7937">
        <w:rPr>
          <w:rFonts w:ascii="Arial" w:hAnsi="Arial"/>
          <w:sz w:val="22"/>
          <w:szCs w:val="22"/>
        </w:rPr>
        <w:t>Miller and Rollnick identified four broad clinical principles to help counselors motivate clients</w:t>
      </w:r>
    </w:p>
    <w:p w:rsidR="00C40A23" w:rsidRPr="00AE7937" w:rsidRDefault="00C40A23" w:rsidP="00C40A23">
      <w:pPr>
        <w:pStyle w:val="ListParagraph"/>
        <w:numPr>
          <w:ilvl w:val="0"/>
          <w:numId w:val="1"/>
        </w:numPr>
        <w:rPr>
          <w:rFonts w:ascii="Arial" w:hAnsi="Arial"/>
          <w:color w:val="FF0000"/>
          <w:sz w:val="22"/>
          <w:szCs w:val="22"/>
        </w:rPr>
      </w:pPr>
      <w:r w:rsidRPr="00AE7937">
        <w:rPr>
          <w:rFonts w:ascii="Arial" w:hAnsi="Arial"/>
          <w:color w:val="FF0000"/>
          <w:sz w:val="22"/>
          <w:szCs w:val="22"/>
        </w:rPr>
        <w:t>Express Empathy</w:t>
      </w:r>
    </w:p>
    <w:p w:rsidR="00C40A23" w:rsidRPr="00AE7937" w:rsidRDefault="00C40A23" w:rsidP="00C40A23">
      <w:pPr>
        <w:pStyle w:val="ListParagraph"/>
        <w:numPr>
          <w:ilvl w:val="1"/>
          <w:numId w:val="1"/>
        </w:numPr>
        <w:rPr>
          <w:rFonts w:ascii="Arial" w:hAnsi="Arial"/>
          <w:sz w:val="22"/>
          <w:szCs w:val="22"/>
        </w:rPr>
      </w:pPr>
      <w:r w:rsidRPr="00AE7937">
        <w:rPr>
          <w:rFonts w:ascii="Arial" w:hAnsi="Arial"/>
          <w:sz w:val="22"/>
          <w:szCs w:val="22"/>
        </w:rPr>
        <w:t>Rogers (1965) maintained that counselors who show an understanding of the client’s situation from the client’s own perspective, without judging, criti</w:t>
      </w:r>
      <w:r w:rsidR="00214789" w:rsidRPr="00AE7937">
        <w:rPr>
          <w:rFonts w:ascii="Arial" w:hAnsi="Arial"/>
          <w:sz w:val="22"/>
          <w:szCs w:val="22"/>
        </w:rPr>
        <w:t xml:space="preserve">cizing or blaming, will be the most successful in treating people. </w:t>
      </w:r>
    </w:p>
    <w:p w:rsidR="00214789" w:rsidRPr="00AE7937" w:rsidRDefault="00214789" w:rsidP="00C40A23">
      <w:pPr>
        <w:pStyle w:val="ListParagraph"/>
        <w:numPr>
          <w:ilvl w:val="1"/>
          <w:numId w:val="1"/>
        </w:numPr>
        <w:rPr>
          <w:rFonts w:ascii="Arial" w:hAnsi="Arial"/>
          <w:sz w:val="22"/>
          <w:szCs w:val="22"/>
        </w:rPr>
      </w:pPr>
      <w:r w:rsidRPr="00AE7937">
        <w:rPr>
          <w:rFonts w:ascii="Arial" w:hAnsi="Arial"/>
          <w:sz w:val="22"/>
          <w:szCs w:val="22"/>
        </w:rPr>
        <w:t xml:space="preserve">The counselor accepts the client, and listens respectfully with a desire to understand the client’s perspective.  </w:t>
      </w:r>
    </w:p>
    <w:p w:rsidR="00214789" w:rsidRPr="00AE7937" w:rsidRDefault="00214789" w:rsidP="00C40A23">
      <w:pPr>
        <w:pStyle w:val="ListParagraph"/>
        <w:numPr>
          <w:ilvl w:val="1"/>
          <w:numId w:val="1"/>
        </w:numPr>
        <w:rPr>
          <w:rFonts w:ascii="Arial" w:hAnsi="Arial"/>
          <w:sz w:val="22"/>
          <w:szCs w:val="22"/>
        </w:rPr>
      </w:pPr>
      <w:r w:rsidRPr="00AE7937">
        <w:rPr>
          <w:rFonts w:ascii="Arial" w:hAnsi="Arial"/>
          <w:sz w:val="22"/>
          <w:szCs w:val="22"/>
        </w:rPr>
        <w:t>This attitude of acceptance and respect also builds therapeutic alliance and supports the client’s self-esteem which is an important condition for change</w:t>
      </w:r>
    </w:p>
    <w:p w:rsidR="00214789" w:rsidRPr="00AE7937" w:rsidRDefault="00214789" w:rsidP="00214789">
      <w:pPr>
        <w:pStyle w:val="ListParagraph"/>
        <w:numPr>
          <w:ilvl w:val="0"/>
          <w:numId w:val="1"/>
        </w:numPr>
        <w:rPr>
          <w:rFonts w:ascii="Arial" w:hAnsi="Arial"/>
          <w:color w:val="FF0000"/>
          <w:sz w:val="22"/>
          <w:szCs w:val="22"/>
        </w:rPr>
      </w:pPr>
      <w:r w:rsidRPr="00AE7937">
        <w:rPr>
          <w:rFonts w:ascii="Arial" w:hAnsi="Arial"/>
          <w:color w:val="FF0000"/>
          <w:sz w:val="22"/>
          <w:szCs w:val="22"/>
        </w:rPr>
        <w:t>Support Self-Efficacy</w:t>
      </w:r>
    </w:p>
    <w:p w:rsidR="00214789" w:rsidRPr="00AE7937" w:rsidRDefault="00214789" w:rsidP="00214789">
      <w:pPr>
        <w:pStyle w:val="ListParagraph"/>
        <w:numPr>
          <w:ilvl w:val="1"/>
          <w:numId w:val="1"/>
        </w:numPr>
        <w:rPr>
          <w:rFonts w:ascii="Arial" w:hAnsi="Arial"/>
          <w:sz w:val="22"/>
          <w:szCs w:val="22"/>
        </w:rPr>
      </w:pPr>
      <w:r w:rsidRPr="00AE7937">
        <w:rPr>
          <w:rFonts w:ascii="Arial" w:hAnsi="Arial"/>
          <w:sz w:val="22"/>
          <w:szCs w:val="22"/>
        </w:rPr>
        <w:t xml:space="preserve">Self-Efficacy refers to a client’s belief that he or she can do something. It is an important motivator for people who are changing their use of alcohol or other drugs. </w:t>
      </w:r>
    </w:p>
    <w:p w:rsidR="00214789" w:rsidRPr="00AE7937" w:rsidRDefault="00214789" w:rsidP="00214789">
      <w:pPr>
        <w:pStyle w:val="ListParagraph"/>
        <w:numPr>
          <w:ilvl w:val="1"/>
          <w:numId w:val="1"/>
        </w:numPr>
        <w:rPr>
          <w:rFonts w:ascii="Arial" w:hAnsi="Arial"/>
          <w:sz w:val="22"/>
          <w:szCs w:val="22"/>
        </w:rPr>
      </w:pPr>
      <w:r w:rsidRPr="00AE7937">
        <w:rPr>
          <w:rFonts w:ascii="Arial" w:hAnsi="Arial"/>
          <w:sz w:val="22"/>
          <w:szCs w:val="22"/>
        </w:rPr>
        <w:t xml:space="preserve">To instill confidence, the counselor can explore the client’s past successes or relate examples of others who have succeeded in the same circumstances. </w:t>
      </w:r>
    </w:p>
    <w:p w:rsidR="00214789" w:rsidRPr="00AE7937" w:rsidRDefault="00214789" w:rsidP="00214789">
      <w:pPr>
        <w:pStyle w:val="ListParagraph"/>
        <w:numPr>
          <w:ilvl w:val="1"/>
          <w:numId w:val="1"/>
        </w:numPr>
        <w:rPr>
          <w:rFonts w:ascii="Arial" w:hAnsi="Arial"/>
          <w:sz w:val="22"/>
          <w:szCs w:val="22"/>
        </w:rPr>
      </w:pPr>
      <w:r w:rsidRPr="00AE7937">
        <w:rPr>
          <w:rFonts w:ascii="Arial" w:hAnsi="Arial"/>
          <w:sz w:val="22"/>
          <w:szCs w:val="22"/>
        </w:rPr>
        <w:t xml:space="preserve">It is important to maintain the client’s hope for change, even if the process is slow. </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Roll with Resistance</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The </w:t>
      </w:r>
      <w:r w:rsidRPr="00AE7937">
        <w:rPr>
          <w:rFonts w:ascii="Arial" w:hAnsi="Arial"/>
          <w:sz w:val="22"/>
          <w:szCs w:val="22"/>
          <w:lang w:val="en-CA"/>
        </w:rPr>
        <w:t>counsellor</w:t>
      </w:r>
      <w:r w:rsidRPr="00AE7937">
        <w:rPr>
          <w:rFonts w:ascii="Arial" w:hAnsi="Arial"/>
          <w:sz w:val="22"/>
          <w:szCs w:val="22"/>
          <w:lang w:val="en-CA"/>
        </w:rPr>
        <w:t xml:space="preserve"> uses the energy of the resistance to </w:t>
      </w:r>
      <w:r w:rsidRPr="00AE7937">
        <w:rPr>
          <w:rFonts w:ascii="Arial" w:hAnsi="Arial"/>
          <w:sz w:val="22"/>
          <w:szCs w:val="22"/>
          <w:lang w:val="en-CA"/>
        </w:rPr>
        <w:t>further</w:t>
      </w:r>
      <w:r w:rsidRPr="00AE7937">
        <w:rPr>
          <w:rFonts w:ascii="Arial" w:hAnsi="Arial"/>
          <w:sz w:val="22"/>
          <w:szCs w:val="22"/>
          <w:lang w:val="en-CA"/>
        </w:rPr>
        <w:t xml:space="preserve"> explore the client’s views. This </w:t>
      </w:r>
      <w:r w:rsidRPr="00AE7937">
        <w:rPr>
          <w:rFonts w:ascii="Arial" w:hAnsi="Arial"/>
          <w:sz w:val="22"/>
          <w:szCs w:val="22"/>
          <w:lang w:val="en-CA"/>
        </w:rPr>
        <w:t>approach tends</w:t>
      </w:r>
      <w:r w:rsidRPr="00AE7937">
        <w:rPr>
          <w:rFonts w:ascii="Arial" w:hAnsi="Arial"/>
          <w:sz w:val="22"/>
          <w:szCs w:val="22"/>
          <w:lang w:val="en-CA"/>
        </w:rPr>
        <w:t xml:space="preserve"> to lower resistance because the client is not forced to argue for their point of view. </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Develop Discrepancy</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Allows the </w:t>
      </w:r>
      <w:r w:rsidRPr="00AE7937">
        <w:rPr>
          <w:rFonts w:ascii="Arial" w:hAnsi="Arial"/>
          <w:sz w:val="22"/>
          <w:szCs w:val="22"/>
          <w:lang w:val="en-CA"/>
        </w:rPr>
        <w:t>counsellor</w:t>
      </w:r>
      <w:r w:rsidRPr="00AE7937">
        <w:rPr>
          <w:rFonts w:ascii="Arial" w:hAnsi="Arial"/>
          <w:sz w:val="22"/>
          <w:szCs w:val="22"/>
          <w:lang w:val="en-CA"/>
        </w:rPr>
        <w:t xml:space="preserve"> to create and amplify a discrepancy between present behaviour and broader goals</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Through this process the client becomes aware of the gap between where they are and where they would like to be. This occurs when the client realizes that their substance use conflicts with personal goals</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When successfully done, this process enables the client to articulate the reasons for change</w:t>
      </w:r>
    </w:p>
    <w:p w:rsidR="00AE7937" w:rsidRPr="00AE7937" w:rsidRDefault="00AE7937" w:rsidP="00AE7937">
      <w:pPr>
        <w:rPr>
          <w:rFonts w:ascii="Arial" w:hAnsi="Arial"/>
          <w:sz w:val="22"/>
          <w:szCs w:val="22"/>
          <w:lang w:val="en-CA"/>
        </w:rPr>
      </w:pPr>
    </w:p>
    <w:p w:rsidR="00AE7937" w:rsidRPr="00AE7937" w:rsidRDefault="00AE7937" w:rsidP="00AE7937">
      <w:pPr>
        <w:rPr>
          <w:rFonts w:ascii="Arial" w:hAnsi="Arial"/>
          <w:b/>
          <w:sz w:val="22"/>
          <w:szCs w:val="22"/>
          <w:lang w:val="en-CA"/>
        </w:rPr>
      </w:pPr>
      <w:r w:rsidRPr="00AE7937">
        <w:rPr>
          <w:rFonts w:ascii="Arial" w:hAnsi="Arial"/>
          <w:b/>
          <w:sz w:val="22"/>
          <w:szCs w:val="22"/>
          <w:lang w:val="en-CA"/>
        </w:rPr>
        <w:t>Traps to Avoid</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Question and Answer</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Tends to make clients relatively passive and </w:t>
      </w:r>
      <w:r w:rsidRPr="00AE7937">
        <w:rPr>
          <w:rFonts w:ascii="Arial" w:hAnsi="Arial"/>
          <w:sz w:val="22"/>
          <w:szCs w:val="22"/>
          <w:lang w:val="en-CA"/>
        </w:rPr>
        <w:t>does not</w:t>
      </w:r>
      <w:r w:rsidRPr="00AE7937">
        <w:rPr>
          <w:rFonts w:ascii="Arial" w:hAnsi="Arial"/>
          <w:sz w:val="22"/>
          <w:szCs w:val="22"/>
          <w:lang w:val="en-CA"/>
        </w:rPr>
        <w:t xml:space="preserve"> encourage them to explore the deeper levels of their experience and perceptions.</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Creates a hierarchy, in which the </w:t>
      </w:r>
      <w:r w:rsidRPr="00AE7937">
        <w:rPr>
          <w:rFonts w:ascii="Arial" w:hAnsi="Arial"/>
          <w:sz w:val="22"/>
          <w:szCs w:val="22"/>
          <w:lang w:val="en-CA"/>
        </w:rPr>
        <w:t>counsellor</w:t>
      </w:r>
      <w:r w:rsidRPr="00AE7937">
        <w:rPr>
          <w:rFonts w:ascii="Arial" w:hAnsi="Arial"/>
          <w:sz w:val="22"/>
          <w:szCs w:val="22"/>
          <w:lang w:val="en-CA"/>
        </w:rPr>
        <w:t xml:space="preserve"> alone determines the course and content of the interview</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Counsellors</w:t>
      </w:r>
      <w:r w:rsidRPr="00AE7937">
        <w:rPr>
          <w:rFonts w:ascii="Arial" w:hAnsi="Arial"/>
          <w:sz w:val="22"/>
          <w:szCs w:val="22"/>
          <w:lang w:val="en-CA"/>
        </w:rPr>
        <w:t xml:space="preserve"> should avoid asking more than 3 questions in a row - the </w:t>
      </w:r>
      <w:r w:rsidRPr="00AE7937">
        <w:rPr>
          <w:rFonts w:ascii="Arial" w:hAnsi="Arial"/>
          <w:sz w:val="22"/>
          <w:szCs w:val="22"/>
          <w:lang w:val="en-CA"/>
        </w:rPr>
        <w:t>counsellor</w:t>
      </w:r>
      <w:r w:rsidRPr="00AE7937">
        <w:rPr>
          <w:rFonts w:ascii="Arial" w:hAnsi="Arial"/>
          <w:sz w:val="22"/>
          <w:szCs w:val="22"/>
          <w:lang w:val="en-CA"/>
        </w:rPr>
        <w:t xml:space="preserve"> should be listening and following along with the client</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Confrontation-Denial</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May arise </w:t>
      </w:r>
      <w:r w:rsidRPr="00AE7937">
        <w:rPr>
          <w:rFonts w:ascii="Arial" w:hAnsi="Arial"/>
          <w:sz w:val="22"/>
          <w:szCs w:val="22"/>
          <w:lang w:val="en-CA"/>
        </w:rPr>
        <w:t xml:space="preserve">from </w:t>
      </w:r>
      <w:proofErr w:type="spellStart"/>
      <w:r w:rsidRPr="00AE7937">
        <w:rPr>
          <w:rFonts w:ascii="Arial" w:hAnsi="Arial"/>
          <w:sz w:val="22"/>
          <w:szCs w:val="22"/>
          <w:lang w:val="en-CA"/>
        </w:rPr>
        <w:t>counsellors’s</w:t>
      </w:r>
      <w:proofErr w:type="spellEnd"/>
      <w:r w:rsidRPr="00AE7937">
        <w:rPr>
          <w:rFonts w:ascii="Arial" w:hAnsi="Arial"/>
          <w:sz w:val="22"/>
          <w:szCs w:val="22"/>
          <w:lang w:val="en-CA"/>
        </w:rPr>
        <w:t xml:space="preserve"> need to preserve their</w:t>
      </w:r>
      <w:r w:rsidRPr="00AE7937">
        <w:rPr>
          <w:rFonts w:ascii="Arial" w:hAnsi="Arial"/>
          <w:sz w:val="22"/>
          <w:szCs w:val="22"/>
          <w:lang w:val="en-CA"/>
        </w:rPr>
        <w:t xml:space="preserve"> own self-esteem. This can arise if the </w:t>
      </w:r>
      <w:r w:rsidRPr="00AE7937">
        <w:rPr>
          <w:rFonts w:ascii="Arial" w:hAnsi="Arial"/>
          <w:sz w:val="22"/>
          <w:szCs w:val="22"/>
          <w:lang w:val="en-CA"/>
        </w:rPr>
        <w:t>clinician</w:t>
      </w:r>
      <w:r w:rsidRPr="00AE7937">
        <w:rPr>
          <w:rFonts w:ascii="Arial" w:hAnsi="Arial"/>
          <w:sz w:val="22"/>
          <w:szCs w:val="22"/>
          <w:lang w:val="en-CA"/>
        </w:rPr>
        <w:t xml:space="preserve"> is so task orientated that they give little consideration to important process issues, such as the client’s need to own the therapeutic process. </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The result is that the </w:t>
      </w:r>
      <w:r w:rsidRPr="00AE7937">
        <w:rPr>
          <w:rFonts w:ascii="Arial" w:hAnsi="Arial"/>
          <w:sz w:val="22"/>
          <w:szCs w:val="22"/>
          <w:lang w:val="en-CA"/>
        </w:rPr>
        <w:t>counsellor</w:t>
      </w:r>
      <w:r w:rsidRPr="00AE7937">
        <w:rPr>
          <w:rFonts w:ascii="Arial" w:hAnsi="Arial"/>
          <w:sz w:val="22"/>
          <w:szCs w:val="22"/>
          <w:lang w:val="en-CA"/>
        </w:rPr>
        <w:t xml:space="preserve"> becomes more directive and </w:t>
      </w:r>
      <w:r w:rsidRPr="00AE7937">
        <w:rPr>
          <w:rFonts w:ascii="Arial" w:hAnsi="Arial"/>
          <w:sz w:val="22"/>
          <w:szCs w:val="22"/>
          <w:lang w:val="en-CA"/>
        </w:rPr>
        <w:t>prescriptive</w:t>
      </w:r>
      <w:r w:rsidRPr="00AE7937">
        <w:rPr>
          <w:rFonts w:ascii="Arial" w:hAnsi="Arial"/>
          <w:sz w:val="22"/>
          <w:szCs w:val="22"/>
          <w:lang w:val="en-CA"/>
        </w:rPr>
        <w:t>, while the client becomes more entrenched and resistant</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Expert</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The </w:t>
      </w:r>
      <w:r w:rsidRPr="00AE7937">
        <w:rPr>
          <w:rFonts w:ascii="Arial" w:hAnsi="Arial"/>
          <w:sz w:val="22"/>
          <w:szCs w:val="22"/>
          <w:lang w:val="en-CA"/>
        </w:rPr>
        <w:t>clinician</w:t>
      </w:r>
      <w:r w:rsidRPr="00AE7937">
        <w:rPr>
          <w:rFonts w:ascii="Arial" w:hAnsi="Arial"/>
          <w:sz w:val="22"/>
          <w:szCs w:val="22"/>
          <w:lang w:val="en-CA"/>
        </w:rPr>
        <w:t xml:space="preserve"> solves the client’s problems and imposes ‘corrective’ measures to rectify dysfunctional situations. The client’s self-belief and self-esteem are not increased and may even be harmed</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Premature Focus</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The </w:t>
      </w:r>
      <w:r w:rsidRPr="00AE7937">
        <w:rPr>
          <w:rFonts w:ascii="Arial" w:hAnsi="Arial"/>
          <w:sz w:val="22"/>
          <w:szCs w:val="22"/>
          <w:lang w:val="en-CA"/>
        </w:rPr>
        <w:t>counsellor</w:t>
      </w:r>
      <w:r w:rsidRPr="00AE7937">
        <w:rPr>
          <w:rFonts w:ascii="Arial" w:hAnsi="Arial"/>
          <w:sz w:val="22"/>
          <w:szCs w:val="22"/>
          <w:lang w:val="en-CA"/>
        </w:rPr>
        <w:t xml:space="preserve"> raises the issue of the client’s substance use problem before the client is prepared to discuss it</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Client can be defensive and deny or </w:t>
      </w:r>
      <w:r w:rsidRPr="00AE7937">
        <w:rPr>
          <w:rFonts w:ascii="Arial" w:hAnsi="Arial"/>
          <w:sz w:val="22"/>
          <w:szCs w:val="22"/>
          <w:lang w:val="en-CA"/>
        </w:rPr>
        <w:t>minimize</w:t>
      </w:r>
      <w:r w:rsidRPr="00AE7937">
        <w:rPr>
          <w:rFonts w:ascii="Arial" w:hAnsi="Arial"/>
          <w:sz w:val="22"/>
          <w:szCs w:val="22"/>
          <w:lang w:val="en-CA"/>
        </w:rPr>
        <w:t xml:space="preserve"> the issue. To avoid this, the </w:t>
      </w:r>
      <w:r w:rsidRPr="00AE7937">
        <w:rPr>
          <w:rFonts w:ascii="Arial" w:hAnsi="Arial"/>
          <w:sz w:val="22"/>
          <w:szCs w:val="22"/>
          <w:lang w:val="en-CA"/>
        </w:rPr>
        <w:t>counsellor</w:t>
      </w:r>
      <w:r w:rsidRPr="00AE7937">
        <w:rPr>
          <w:rFonts w:ascii="Arial" w:hAnsi="Arial"/>
          <w:sz w:val="22"/>
          <w:szCs w:val="22"/>
          <w:lang w:val="en-CA"/>
        </w:rPr>
        <w:t xml:space="preserve"> must focus on the client’s issue and concerns, rather than his or her own agenda. </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Labelling</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A client must first accept that they are an ‘alcoholic’ or ‘drug </w:t>
      </w:r>
      <w:r w:rsidRPr="00AE7937">
        <w:rPr>
          <w:rFonts w:ascii="Arial" w:hAnsi="Arial"/>
          <w:sz w:val="22"/>
          <w:szCs w:val="22"/>
          <w:lang w:val="en-CA"/>
        </w:rPr>
        <w:t>addict’. Given</w:t>
      </w:r>
      <w:r w:rsidRPr="00AE7937">
        <w:rPr>
          <w:rFonts w:ascii="Arial" w:hAnsi="Arial"/>
          <w:sz w:val="22"/>
          <w:szCs w:val="22"/>
          <w:lang w:val="en-CA"/>
        </w:rPr>
        <w:t xml:space="preserve"> the stigma</w:t>
      </w:r>
      <w:r w:rsidRPr="00AE7937">
        <w:rPr>
          <w:rFonts w:ascii="Arial" w:hAnsi="Arial"/>
          <w:sz w:val="22"/>
          <w:szCs w:val="22"/>
          <w:lang w:val="en-CA"/>
        </w:rPr>
        <w:t>, people</w:t>
      </w:r>
      <w:r w:rsidRPr="00AE7937">
        <w:rPr>
          <w:rFonts w:ascii="Arial" w:hAnsi="Arial"/>
          <w:sz w:val="22"/>
          <w:szCs w:val="22"/>
          <w:lang w:val="en-CA"/>
        </w:rPr>
        <w:t xml:space="preserve"> will resist adopting tem. People do not need to accept a label or diagnosis in order to change. </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Blaming</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Clients who blame others for their problems, and </w:t>
      </w:r>
      <w:r w:rsidRPr="00AE7937">
        <w:rPr>
          <w:rFonts w:ascii="Arial" w:hAnsi="Arial"/>
          <w:sz w:val="22"/>
          <w:szCs w:val="22"/>
          <w:lang w:val="en-CA"/>
        </w:rPr>
        <w:t>counsellors</w:t>
      </w:r>
      <w:r w:rsidRPr="00AE7937">
        <w:rPr>
          <w:rFonts w:ascii="Arial" w:hAnsi="Arial"/>
          <w:sz w:val="22"/>
          <w:szCs w:val="22"/>
          <w:lang w:val="en-CA"/>
        </w:rPr>
        <w:t xml:space="preserve"> who point out that client’s difficulties are their own fault, are pursuing a course that does not help that client change</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Best to maintain a ‘no-fault’ policy, and focus instead on what is troubling the client and what he or she can do about it</w:t>
      </w:r>
    </w:p>
    <w:p w:rsidR="00AE7937" w:rsidRPr="00AE7937" w:rsidRDefault="00AE7937" w:rsidP="00AE7937">
      <w:pPr>
        <w:rPr>
          <w:rFonts w:ascii="Arial" w:hAnsi="Arial"/>
          <w:sz w:val="22"/>
          <w:szCs w:val="22"/>
          <w:lang w:val="en-CA"/>
        </w:rPr>
      </w:pPr>
    </w:p>
    <w:p w:rsidR="00AE7937" w:rsidRPr="00AE7937" w:rsidRDefault="00AE7937" w:rsidP="00AE7937">
      <w:pPr>
        <w:rPr>
          <w:rFonts w:ascii="Arial" w:hAnsi="Arial"/>
          <w:b/>
          <w:sz w:val="22"/>
          <w:szCs w:val="22"/>
          <w:lang w:val="en-CA"/>
        </w:rPr>
      </w:pPr>
      <w:r w:rsidRPr="00AE7937">
        <w:rPr>
          <w:rFonts w:ascii="Arial" w:hAnsi="Arial"/>
          <w:b/>
          <w:sz w:val="22"/>
          <w:szCs w:val="22"/>
          <w:lang w:val="en-CA"/>
        </w:rPr>
        <w:t>Interactional Techniques</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Motivational interviewing relies on four basic techniques </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Open-ended Questions</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Cannot be answered by a simple yes or no or by just a few words. These questions invite the client to talk about their life and concerns. </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Intended to create momentum, and help the client explore their situation and the </w:t>
      </w:r>
      <w:r w:rsidRPr="00AE7937">
        <w:rPr>
          <w:rFonts w:ascii="Arial" w:hAnsi="Arial"/>
          <w:sz w:val="22"/>
          <w:szCs w:val="22"/>
          <w:lang w:val="en-CA"/>
        </w:rPr>
        <w:t>possibility</w:t>
      </w:r>
      <w:r w:rsidRPr="00AE7937">
        <w:rPr>
          <w:rFonts w:ascii="Arial" w:hAnsi="Arial"/>
          <w:sz w:val="22"/>
          <w:szCs w:val="22"/>
          <w:lang w:val="en-CA"/>
        </w:rPr>
        <w:t xml:space="preserve"> of change</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Examples: What brings you here today</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Affirmations</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Statements by the </w:t>
      </w:r>
      <w:r w:rsidRPr="00AE7937">
        <w:rPr>
          <w:rFonts w:ascii="Arial" w:hAnsi="Arial"/>
          <w:sz w:val="22"/>
          <w:szCs w:val="22"/>
          <w:lang w:val="en-CA"/>
        </w:rPr>
        <w:t>counsellor</w:t>
      </w:r>
      <w:r w:rsidRPr="00AE7937">
        <w:rPr>
          <w:rFonts w:ascii="Arial" w:hAnsi="Arial"/>
          <w:sz w:val="22"/>
          <w:szCs w:val="22"/>
          <w:lang w:val="en-CA"/>
        </w:rPr>
        <w:t xml:space="preserve"> that acknowledge client’s strengths. Pointing out strengths in a sincere way can instil much needed hope and confidence</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Reflective Listening</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Most central and challenging skill used in MI, it involves listening attentively and then responding to what the client had said. </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The reflection is not intended to question the client’s meaning, but to demonstrate understanding and acceptance. Therefore the reflective listening gives this meaning back in the form of a statement, not a question.</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The purpose of reflections is to elicit more exploratory talk from the client, and to move the client toward thinking and talking about change</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Simple reflections may focus on feelings or on the content of the client’s statements, or they may link feelings, thoughts and content. Used in early stages of treatment</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Deeper reflections are about the meaning of the client’s experience, or about universal, spiritual or existential issues. They become more appropriate as the relationship develops and the client presents more complex material.</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Summaries</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Special form of reflective listening in which the </w:t>
      </w:r>
      <w:r w:rsidRPr="00AE7937">
        <w:rPr>
          <w:rFonts w:ascii="Arial" w:hAnsi="Arial"/>
          <w:sz w:val="22"/>
          <w:szCs w:val="22"/>
          <w:lang w:val="en-CA"/>
        </w:rPr>
        <w:t>counsellor</w:t>
      </w:r>
      <w:r w:rsidRPr="00AE7937">
        <w:rPr>
          <w:rFonts w:ascii="Arial" w:hAnsi="Arial"/>
          <w:sz w:val="22"/>
          <w:szCs w:val="22"/>
          <w:lang w:val="en-CA"/>
        </w:rPr>
        <w:t xml:space="preserve"> reflects back what the client has been saying over a longer period of the interaction. </w:t>
      </w:r>
      <w:r w:rsidRPr="00AE7937">
        <w:rPr>
          <w:rFonts w:ascii="Arial" w:hAnsi="Arial"/>
          <w:sz w:val="22"/>
          <w:szCs w:val="22"/>
          <w:lang w:val="en-CA"/>
        </w:rPr>
        <w:t>Summaries</w:t>
      </w:r>
      <w:r w:rsidRPr="00AE7937">
        <w:rPr>
          <w:rFonts w:ascii="Arial" w:hAnsi="Arial"/>
          <w:sz w:val="22"/>
          <w:szCs w:val="22"/>
          <w:lang w:val="en-CA"/>
        </w:rPr>
        <w:t xml:space="preserve"> communicate the </w:t>
      </w:r>
      <w:r w:rsidRPr="00AE7937">
        <w:rPr>
          <w:rFonts w:ascii="Arial" w:hAnsi="Arial"/>
          <w:sz w:val="22"/>
          <w:szCs w:val="22"/>
          <w:lang w:val="en-CA"/>
        </w:rPr>
        <w:t>counsellor’s</w:t>
      </w:r>
      <w:r w:rsidRPr="00AE7937">
        <w:rPr>
          <w:rFonts w:ascii="Arial" w:hAnsi="Arial"/>
          <w:sz w:val="22"/>
          <w:szCs w:val="22"/>
          <w:lang w:val="en-CA"/>
        </w:rPr>
        <w:t xml:space="preserve"> interest and build rapport</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Useful when the </w:t>
      </w:r>
      <w:r w:rsidRPr="00AE7937">
        <w:rPr>
          <w:rFonts w:ascii="Arial" w:hAnsi="Arial"/>
          <w:sz w:val="22"/>
          <w:szCs w:val="22"/>
          <w:lang w:val="en-CA"/>
        </w:rPr>
        <w:t>counsellor</w:t>
      </w:r>
      <w:r w:rsidRPr="00AE7937">
        <w:rPr>
          <w:rFonts w:ascii="Arial" w:hAnsi="Arial"/>
          <w:sz w:val="22"/>
          <w:szCs w:val="22"/>
          <w:lang w:val="en-CA"/>
        </w:rPr>
        <w:t xml:space="preserve"> wants to move on from a interaction that is not productive</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Another important approach is </w:t>
      </w:r>
      <w:r w:rsidRPr="00AE7937">
        <w:rPr>
          <w:rFonts w:ascii="Arial" w:hAnsi="Arial"/>
          <w:sz w:val="22"/>
          <w:szCs w:val="22"/>
          <w:lang w:val="en-CA"/>
        </w:rPr>
        <w:t>eliciting</w:t>
      </w:r>
      <w:r w:rsidRPr="00AE7937">
        <w:rPr>
          <w:rFonts w:ascii="Arial" w:hAnsi="Arial"/>
          <w:sz w:val="22"/>
          <w:szCs w:val="22"/>
          <w:lang w:val="en-CA"/>
        </w:rPr>
        <w:t xml:space="preserve"> change </w:t>
      </w:r>
      <w:r w:rsidRPr="00AE7937">
        <w:rPr>
          <w:rFonts w:ascii="Arial" w:hAnsi="Arial"/>
          <w:sz w:val="22"/>
          <w:szCs w:val="22"/>
          <w:lang w:val="en-CA"/>
        </w:rPr>
        <w:t>talk;</w:t>
      </w:r>
      <w:r w:rsidRPr="00AE7937">
        <w:rPr>
          <w:rFonts w:ascii="Arial" w:hAnsi="Arial"/>
          <w:sz w:val="22"/>
          <w:szCs w:val="22"/>
          <w:lang w:val="en-CA"/>
        </w:rPr>
        <w:t xml:space="preserve"> this is a technique that helps the client resolve </w:t>
      </w:r>
      <w:r w:rsidRPr="00AE7937">
        <w:rPr>
          <w:rFonts w:ascii="Arial" w:hAnsi="Arial"/>
          <w:sz w:val="22"/>
          <w:szCs w:val="22"/>
          <w:lang w:val="en-CA"/>
        </w:rPr>
        <w:t>ambivalence</w:t>
      </w:r>
      <w:r w:rsidRPr="00AE7937">
        <w:rPr>
          <w:rFonts w:ascii="Arial" w:hAnsi="Arial"/>
          <w:sz w:val="22"/>
          <w:szCs w:val="22"/>
          <w:lang w:val="en-CA"/>
        </w:rPr>
        <w:t xml:space="preserve">. Change talk refers to statements that client makes about the need for change, the benefits of change, their hope for change, or the intention to change. </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Central goal of MI is for clients to make self-motivational statements that </w:t>
      </w:r>
      <w:r w:rsidRPr="00AE7937">
        <w:rPr>
          <w:rFonts w:ascii="Arial" w:hAnsi="Arial"/>
          <w:sz w:val="22"/>
          <w:szCs w:val="22"/>
          <w:lang w:val="en-CA"/>
        </w:rPr>
        <w:t>articulate</w:t>
      </w:r>
      <w:r w:rsidRPr="00AE7937">
        <w:rPr>
          <w:rFonts w:ascii="Arial" w:hAnsi="Arial"/>
          <w:sz w:val="22"/>
          <w:szCs w:val="22"/>
          <w:lang w:val="en-CA"/>
        </w:rPr>
        <w:t xml:space="preserve"> concern, recognize that a problem exists, </w:t>
      </w:r>
      <w:r w:rsidRPr="00AE7937">
        <w:rPr>
          <w:rFonts w:ascii="Arial" w:hAnsi="Arial"/>
          <w:sz w:val="22"/>
          <w:szCs w:val="22"/>
          <w:lang w:val="en-CA"/>
        </w:rPr>
        <w:t>and express</w:t>
      </w:r>
      <w:r w:rsidRPr="00AE7937">
        <w:rPr>
          <w:rFonts w:ascii="Arial" w:hAnsi="Arial"/>
          <w:sz w:val="22"/>
          <w:szCs w:val="22"/>
          <w:lang w:val="en-CA"/>
        </w:rPr>
        <w:t xml:space="preserve"> an intention to change or show </w:t>
      </w:r>
      <w:r w:rsidRPr="00AE7937">
        <w:rPr>
          <w:rFonts w:ascii="Arial" w:hAnsi="Arial"/>
          <w:sz w:val="22"/>
          <w:szCs w:val="22"/>
          <w:lang w:val="en-CA"/>
        </w:rPr>
        <w:t>optimism</w:t>
      </w:r>
      <w:r w:rsidRPr="00AE7937">
        <w:rPr>
          <w:rFonts w:ascii="Arial" w:hAnsi="Arial"/>
          <w:sz w:val="22"/>
          <w:szCs w:val="22"/>
          <w:lang w:val="en-CA"/>
        </w:rPr>
        <w:t xml:space="preserve"> about the </w:t>
      </w:r>
      <w:r w:rsidRPr="00AE7937">
        <w:rPr>
          <w:rFonts w:ascii="Arial" w:hAnsi="Arial"/>
          <w:sz w:val="22"/>
          <w:szCs w:val="22"/>
          <w:lang w:val="en-CA"/>
        </w:rPr>
        <w:t>possibility</w:t>
      </w:r>
      <w:r w:rsidRPr="00AE7937">
        <w:rPr>
          <w:rFonts w:ascii="Arial" w:hAnsi="Arial"/>
          <w:sz w:val="22"/>
          <w:szCs w:val="22"/>
          <w:lang w:val="en-CA"/>
        </w:rPr>
        <w:t xml:space="preserve"> of change.</w:t>
      </w:r>
    </w:p>
    <w:p w:rsidR="00AE7937" w:rsidRPr="00AE7937" w:rsidRDefault="00AE7937" w:rsidP="00AE7937">
      <w:pPr>
        <w:rPr>
          <w:rFonts w:ascii="Arial" w:hAnsi="Arial"/>
          <w:sz w:val="22"/>
          <w:szCs w:val="22"/>
          <w:lang w:val="en-CA"/>
        </w:rPr>
      </w:pPr>
    </w:p>
    <w:p w:rsidR="00AE7937" w:rsidRPr="00AE7937" w:rsidRDefault="00AE7937" w:rsidP="00AE7937">
      <w:pPr>
        <w:rPr>
          <w:rFonts w:ascii="Arial" w:hAnsi="Arial"/>
          <w:b/>
          <w:sz w:val="22"/>
          <w:szCs w:val="22"/>
          <w:lang w:val="en-CA"/>
        </w:rPr>
      </w:pPr>
      <w:r w:rsidRPr="00AE7937">
        <w:rPr>
          <w:rFonts w:ascii="Arial" w:hAnsi="Arial"/>
          <w:b/>
          <w:sz w:val="22"/>
          <w:szCs w:val="22"/>
          <w:lang w:val="en-CA"/>
        </w:rPr>
        <w:t xml:space="preserve">Practical </w:t>
      </w:r>
      <w:r w:rsidRPr="00AE7937">
        <w:rPr>
          <w:rFonts w:ascii="Arial" w:hAnsi="Arial"/>
          <w:b/>
          <w:sz w:val="22"/>
          <w:szCs w:val="22"/>
          <w:lang w:val="en-CA"/>
        </w:rPr>
        <w:t>Strategies</w:t>
      </w:r>
      <w:r w:rsidRPr="00AE7937">
        <w:rPr>
          <w:rFonts w:ascii="Arial" w:hAnsi="Arial"/>
          <w:b/>
          <w:sz w:val="22"/>
          <w:szCs w:val="22"/>
          <w:lang w:val="en-CA"/>
        </w:rPr>
        <w:t xml:space="preserve"> in MI</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Review of a Typical Day</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Client relates what happens in a typical day, including their use of substances. </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Good way to build rapport without focusing on the problem, not only helps the </w:t>
      </w:r>
      <w:r w:rsidRPr="00AE7937">
        <w:rPr>
          <w:rFonts w:ascii="Arial" w:hAnsi="Arial"/>
          <w:sz w:val="22"/>
          <w:szCs w:val="22"/>
          <w:lang w:val="en-CA"/>
        </w:rPr>
        <w:t>counsellor</w:t>
      </w:r>
      <w:r w:rsidRPr="00AE7937">
        <w:rPr>
          <w:rFonts w:ascii="Arial" w:hAnsi="Arial"/>
          <w:sz w:val="22"/>
          <w:szCs w:val="22"/>
          <w:lang w:val="en-CA"/>
        </w:rPr>
        <w:t xml:space="preserve"> to know and understand the client better, but also gives a realistic picture of how substance use fits into the client’s life. </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Looking Back</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Involves the client discussing how things were before their substance use began. Give a good picture of the client’s lifestyle, and allows the client to reflect on the changes that have come since the substance use started. </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Looking Forward</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Client reflects on the impact of continuing their current behaviours. The </w:t>
      </w:r>
      <w:r w:rsidRPr="00AE7937">
        <w:rPr>
          <w:rFonts w:ascii="Arial" w:hAnsi="Arial"/>
          <w:sz w:val="22"/>
          <w:szCs w:val="22"/>
          <w:lang w:val="en-CA"/>
        </w:rPr>
        <w:t>counsellor</w:t>
      </w:r>
      <w:r w:rsidRPr="00AE7937">
        <w:rPr>
          <w:rFonts w:ascii="Arial" w:hAnsi="Arial"/>
          <w:sz w:val="22"/>
          <w:szCs w:val="22"/>
          <w:lang w:val="en-CA"/>
        </w:rPr>
        <w:t xml:space="preserve"> asks the client what things will be like in the future, given the current states of </w:t>
      </w:r>
      <w:r w:rsidRPr="00AE7937">
        <w:rPr>
          <w:rFonts w:ascii="Arial" w:hAnsi="Arial"/>
          <w:sz w:val="22"/>
          <w:szCs w:val="22"/>
          <w:lang w:val="en-CA"/>
        </w:rPr>
        <w:t>affairs</w:t>
      </w:r>
      <w:r w:rsidRPr="00AE7937">
        <w:rPr>
          <w:rFonts w:ascii="Arial" w:hAnsi="Arial"/>
          <w:sz w:val="22"/>
          <w:szCs w:val="22"/>
          <w:lang w:val="en-CA"/>
        </w:rPr>
        <w:t xml:space="preserve"> and assuming things </w:t>
      </w:r>
      <w:r w:rsidRPr="00AE7937">
        <w:rPr>
          <w:rFonts w:ascii="Arial" w:hAnsi="Arial"/>
          <w:sz w:val="22"/>
          <w:szCs w:val="22"/>
          <w:lang w:val="en-CA"/>
        </w:rPr>
        <w:t>won’t change</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The client typically considers the impact of substance use over a long period and then examines the anticipated cumulative effects on their quality of life. This helps pinpoint the effect of the problem behaviour on the client’s lifestyle</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Looking at the Good things and the Not-So-Good Things</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In this technique the client is asked to look at both sides of the substance use. Clients are much more ready to explore the not-so-good things after they have articulated the advantages of their substance use</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The </w:t>
      </w:r>
      <w:r w:rsidRPr="00AE7937">
        <w:rPr>
          <w:rFonts w:ascii="Arial" w:hAnsi="Arial"/>
          <w:sz w:val="22"/>
          <w:szCs w:val="22"/>
          <w:lang w:val="en-CA"/>
        </w:rPr>
        <w:t>counsellor then summarizes the two types of consequences of substance use, and gives</w:t>
      </w:r>
      <w:r w:rsidRPr="00AE7937">
        <w:rPr>
          <w:rFonts w:ascii="Arial" w:hAnsi="Arial"/>
          <w:sz w:val="22"/>
          <w:szCs w:val="22"/>
          <w:lang w:val="en-CA"/>
        </w:rPr>
        <w:t xml:space="preserve"> </w:t>
      </w:r>
      <w:r w:rsidRPr="00AE7937">
        <w:rPr>
          <w:rFonts w:ascii="Arial" w:hAnsi="Arial"/>
          <w:sz w:val="22"/>
          <w:szCs w:val="22"/>
          <w:lang w:val="en-CA"/>
        </w:rPr>
        <w:t>the</w:t>
      </w:r>
      <w:r w:rsidRPr="00AE7937">
        <w:rPr>
          <w:rFonts w:ascii="Arial" w:hAnsi="Arial"/>
          <w:sz w:val="22"/>
          <w:szCs w:val="22"/>
          <w:lang w:val="en-CA"/>
        </w:rPr>
        <w:t xml:space="preserve"> client time to think about this material and reflect back to their thoughts. Helps client to contrast the positive and negative consequences. </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Decisional Balance</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Once the client has looked at both </w:t>
      </w:r>
      <w:r w:rsidRPr="00AE7937">
        <w:rPr>
          <w:rFonts w:ascii="Arial" w:hAnsi="Arial"/>
          <w:sz w:val="22"/>
          <w:szCs w:val="22"/>
          <w:lang w:val="en-CA"/>
        </w:rPr>
        <w:t>positive</w:t>
      </w:r>
      <w:r w:rsidRPr="00AE7937">
        <w:rPr>
          <w:rFonts w:ascii="Arial" w:hAnsi="Arial"/>
          <w:sz w:val="22"/>
          <w:szCs w:val="22"/>
          <w:lang w:val="en-CA"/>
        </w:rPr>
        <w:t xml:space="preserve"> and negative consequences, the </w:t>
      </w:r>
      <w:r w:rsidRPr="00AE7937">
        <w:rPr>
          <w:rFonts w:ascii="Arial" w:hAnsi="Arial"/>
          <w:sz w:val="22"/>
          <w:szCs w:val="22"/>
          <w:lang w:val="en-CA"/>
        </w:rPr>
        <w:t>counsellor</w:t>
      </w:r>
      <w:r w:rsidRPr="00AE7937">
        <w:rPr>
          <w:rFonts w:ascii="Arial" w:hAnsi="Arial"/>
          <w:sz w:val="22"/>
          <w:szCs w:val="22"/>
          <w:lang w:val="en-CA"/>
        </w:rPr>
        <w:t xml:space="preserve"> can then do a cost-benefit analysis. It helps the client understand which payoffs of substance use will need to be </w:t>
      </w:r>
      <w:r w:rsidRPr="00AE7937">
        <w:rPr>
          <w:rFonts w:ascii="Arial" w:hAnsi="Arial"/>
          <w:sz w:val="22"/>
          <w:szCs w:val="22"/>
          <w:lang w:val="en-CA"/>
        </w:rPr>
        <w:t>compensated</w:t>
      </w:r>
      <w:r w:rsidRPr="00AE7937">
        <w:rPr>
          <w:rFonts w:ascii="Arial" w:hAnsi="Arial"/>
          <w:sz w:val="22"/>
          <w:szCs w:val="22"/>
          <w:lang w:val="en-CA"/>
        </w:rPr>
        <w:t xml:space="preserve"> for, and what benefits can be anticipated. </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Looking at the entire picture can help the client to see how the </w:t>
      </w:r>
      <w:r w:rsidRPr="00AE7937">
        <w:rPr>
          <w:rFonts w:ascii="Arial" w:hAnsi="Arial"/>
          <w:sz w:val="22"/>
          <w:szCs w:val="22"/>
          <w:lang w:val="en-CA"/>
        </w:rPr>
        <w:t>create</w:t>
      </w:r>
      <w:r w:rsidRPr="00AE7937">
        <w:rPr>
          <w:rFonts w:ascii="Arial" w:hAnsi="Arial"/>
          <w:sz w:val="22"/>
          <w:szCs w:val="22"/>
          <w:lang w:val="en-CA"/>
        </w:rPr>
        <w:t xml:space="preserve"> a different </w:t>
      </w:r>
      <w:r w:rsidRPr="00AE7937">
        <w:rPr>
          <w:rFonts w:ascii="Arial" w:hAnsi="Arial"/>
          <w:sz w:val="22"/>
          <w:szCs w:val="22"/>
          <w:lang w:val="en-CA"/>
        </w:rPr>
        <w:t>lifestyle</w:t>
      </w:r>
      <w:r w:rsidRPr="00AE7937">
        <w:rPr>
          <w:rFonts w:ascii="Arial" w:hAnsi="Arial"/>
          <w:sz w:val="22"/>
          <w:szCs w:val="22"/>
          <w:lang w:val="en-CA"/>
        </w:rPr>
        <w:t>, and to determine whom they can become in the future through the choices made now</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Exploring Values</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Spending time exploring a client’s values, and then examining the effect of substance use on this vision of self, can sometimes </w:t>
      </w:r>
      <w:r w:rsidRPr="00AE7937">
        <w:rPr>
          <w:rFonts w:ascii="Arial" w:hAnsi="Arial"/>
          <w:sz w:val="22"/>
          <w:szCs w:val="22"/>
          <w:lang w:val="en-CA"/>
        </w:rPr>
        <w:t>over</w:t>
      </w:r>
      <w:r w:rsidRPr="00AE7937">
        <w:rPr>
          <w:rFonts w:ascii="Arial" w:hAnsi="Arial"/>
          <w:sz w:val="22"/>
          <w:szCs w:val="22"/>
          <w:lang w:val="en-CA"/>
        </w:rPr>
        <w:t xml:space="preserve"> clients quickly and powerfully toward change.</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As inconsistences emerge between the person’s behaviour and their deeper sense of self and values, the person may become increasingly aware that while substance use meets short-term needs, it does not fulfil higher values or lead to long-term satisfaction</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Exploring the Importance of Change</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In order for clients to make changes, they need to feel that change is important. Identifying the person’s most important goal may motivate change, by helping the person realize that if the substance use does not change, the person won’t reach their ultimate goal</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Exploring Confidence</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The more confidence a person has in their ability to change, the more likely it will happen</w:t>
      </w:r>
    </w:p>
    <w:p w:rsidR="00AE7937" w:rsidRPr="00AE7937" w:rsidRDefault="00AE7937" w:rsidP="00AE7937">
      <w:pPr>
        <w:pStyle w:val="ListParagraph"/>
        <w:numPr>
          <w:ilvl w:val="0"/>
          <w:numId w:val="1"/>
        </w:numPr>
        <w:spacing w:after="0"/>
        <w:rPr>
          <w:rFonts w:ascii="Arial" w:hAnsi="Arial"/>
          <w:color w:val="FF0000"/>
          <w:sz w:val="22"/>
          <w:szCs w:val="22"/>
          <w:lang w:val="en-CA"/>
        </w:rPr>
      </w:pPr>
      <w:r w:rsidRPr="00AE7937">
        <w:rPr>
          <w:rFonts w:ascii="Arial" w:hAnsi="Arial"/>
          <w:color w:val="FF0000"/>
          <w:sz w:val="22"/>
          <w:szCs w:val="22"/>
          <w:lang w:val="en-CA"/>
        </w:rPr>
        <w:t>Planning Change</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Once the client established that they want to change, planning for change needs to be done </w:t>
      </w:r>
      <w:r>
        <w:rPr>
          <w:rFonts w:ascii="Arial" w:hAnsi="Arial"/>
          <w:sz w:val="22"/>
          <w:szCs w:val="22"/>
          <w:lang w:val="en-CA"/>
        </w:rPr>
        <w:t>sensitively</w:t>
      </w:r>
      <w:r w:rsidRPr="00AE7937">
        <w:rPr>
          <w:rFonts w:ascii="Arial" w:hAnsi="Arial"/>
          <w:sz w:val="22"/>
          <w:szCs w:val="22"/>
          <w:lang w:val="en-CA"/>
        </w:rPr>
        <w:t xml:space="preserve"> and with the client taking the lead. The pace of change needs to match what the client can handle</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Initially</w:t>
      </w:r>
      <w:r w:rsidRPr="00AE7937">
        <w:rPr>
          <w:rFonts w:ascii="Arial" w:hAnsi="Arial"/>
          <w:sz w:val="22"/>
          <w:szCs w:val="22"/>
          <w:lang w:val="en-CA"/>
        </w:rPr>
        <w:t xml:space="preserve">, work on short-term and simple plans, so it is easier for the client to succeed. </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Planning for change is a collaborative effort: the client is the expert on </w:t>
      </w:r>
      <w:r w:rsidRPr="00AE7937">
        <w:rPr>
          <w:rFonts w:ascii="Arial" w:hAnsi="Arial"/>
          <w:sz w:val="22"/>
          <w:szCs w:val="22"/>
          <w:lang w:val="en-CA"/>
        </w:rPr>
        <w:t>their self</w:t>
      </w:r>
      <w:r w:rsidRPr="00AE7937">
        <w:rPr>
          <w:rFonts w:ascii="Arial" w:hAnsi="Arial"/>
          <w:sz w:val="22"/>
          <w:szCs w:val="22"/>
          <w:lang w:val="en-CA"/>
        </w:rPr>
        <w:t xml:space="preserve">, and what they want and can do, while the therapist gives information on possible ways to make changes. </w:t>
      </w:r>
    </w:p>
    <w:p w:rsidR="00AE7937" w:rsidRPr="00AE7937" w:rsidRDefault="00AE7937" w:rsidP="00AE7937">
      <w:pPr>
        <w:rPr>
          <w:rFonts w:ascii="Arial" w:hAnsi="Arial"/>
          <w:sz w:val="22"/>
          <w:szCs w:val="22"/>
          <w:lang w:val="en-CA"/>
        </w:rPr>
      </w:pPr>
    </w:p>
    <w:p w:rsidR="00AE7937" w:rsidRPr="00AE7937" w:rsidRDefault="00AE7937" w:rsidP="00AE7937">
      <w:pPr>
        <w:rPr>
          <w:rFonts w:ascii="Arial" w:hAnsi="Arial"/>
          <w:b/>
          <w:sz w:val="22"/>
          <w:szCs w:val="22"/>
          <w:lang w:val="en-CA"/>
        </w:rPr>
      </w:pPr>
      <w:r w:rsidRPr="00AE7937">
        <w:rPr>
          <w:rFonts w:ascii="Arial" w:hAnsi="Arial"/>
          <w:b/>
          <w:sz w:val="22"/>
          <w:szCs w:val="22"/>
          <w:lang w:val="en-CA"/>
        </w:rPr>
        <w:t>Resistance</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In the substance use field it is common to encounter people who are considered resistant. </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In MI, resistance is seen not as a character trait but as specific behaviour pattern in the interaction between the client and the </w:t>
      </w:r>
      <w:r w:rsidRPr="00AE7937">
        <w:rPr>
          <w:rFonts w:ascii="Arial" w:hAnsi="Arial"/>
          <w:sz w:val="22"/>
          <w:szCs w:val="22"/>
          <w:lang w:val="en-CA"/>
        </w:rPr>
        <w:t>counsellor</w:t>
      </w:r>
      <w:r w:rsidRPr="00AE7937">
        <w:rPr>
          <w:rFonts w:ascii="Arial" w:hAnsi="Arial"/>
          <w:sz w:val="22"/>
          <w:szCs w:val="22"/>
          <w:lang w:val="en-CA"/>
        </w:rPr>
        <w:t>. The extent to which clients ‘resist’ is strongly influenced by the therapist’s style.</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Some signs of resistances are arguing, interrupting, negating and ignoring. This usually signals that the </w:t>
      </w:r>
      <w:r w:rsidRPr="00AE7937">
        <w:rPr>
          <w:rFonts w:ascii="Arial" w:hAnsi="Arial"/>
          <w:sz w:val="22"/>
          <w:szCs w:val="22"/>
          <w:lang w:val="en-CA"/>
        </w:rPr>
        <w:t>counsellor</w:t>
      </w:r>
      <w:r w:rsidRPr="00AE7937">
        <w:rPr>
          <w:rFonts w:ascii="Arial" w:hAnsi="Arial"/>
          <w:sz w:val="22"/>
          <w:szCs w:val="22"/>
          <w:lang w:val="en-CA"/>
        </w:rPr>
        <w:t xml:space="preserve"> needs to change the interaction. </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Resistance can</w:t>
      </w:r>
      <w:r w:rsidRPr="00AE7937">
        <w:rPr>
          <w:rFonts w:ascii="Arial" w:hAnsi="Arial"/>
          <w:sz w:val="22"/>
          <w:szCs w:val="22"/>
          <w:lang w:val="en-CA"/>
        </w:rPr>
        <w:t xml:space="preserve"> also arise when the </w:t>
      </w:r>
      <w:r w:rsidRPr="00AE7937">
        <w:rPr>
          <w:rFonts w:ascii="Arial" w:hAnsi="Arial"/>
          <w:sz w:val="22"/>
          <w:szCs w:val="22"/>
          <w:lang w:val="en-CA"/>
        </w:rPr>
        <w:t>counsellor</w:t>
      </w:r>
      <w:r w:rsidRPr="00AE7937">
        <w:rPr>
          <w:rFonts w:ascii="Arial" w:hAnsi="Arial"/>
          <w:sz w:val="22"/>
          <w:szCs w:val="22"/>
          <w:lang w:val="en-CA"/>
        </w:rPr>
        <w:t xml:space="preserve"> uses </w:t>
      </w:r>
      <w:r w:rsidRPr="00AE7937">
        <w:rPr>
          <w:rFonts w:ascii="Arial" w:hAnsi="Arial"/>
          <w:sz w:val="22"/>
          <w:szCs w:val="22"/>
          <w:lang w:val="en-CA"/>
        </w:rPr>
        <w:t>strategies</w:t>
      </w:r>
      <w:r w:rsidRPr="00AE7937">
        <w:rPr>
          <w:rFonts w:ascii="Arial" w:hAnsi="Arial"/>
          <w:sz w:val="22"/>
          <w:szCs w:val="22"/>
          <w:lang w:val="en-CA"/>
        </w:rPr>
        <w:t xml:space="preserve"> that are not appropriate for the client’s stage of change. Some </w:t>
      </w:r>
      <w:r w:rsidRPr="00AE7937">
        <w:rPr>
          <w:rFonts w:ascii="Arial" w:hAnsi="Arial"/>
          <w:sz w:val="22"/>
          <w:szCs w:val="22"/>
          <w:lang w:val="en-CA"/>
        </w:rPr>
        <w:t>counsellor</w:t>
      </w:r>
      <w:r w:rsidRPr="00AE7937">
        <w:rPr>
          <w:rFonts w:ascii="Arial" w:hAnsi="Arial"/>
          <w:sz w:val="22"/>
          <w:szCs w:val="22"/>
          <w:lang w:val="en-CA"/>
        </w:rPr>
        <w:t xml:space="preserve"> behaviours can lead the client to become resistant or to increase resistance (generally occurs when the </w:t>
      </w:r>
      <w:r w:rsidRPr="00AE7937">
        <w:rPr>
          <w:rFonts w:ascii="Arial" w:hAnsi="Arial"/>
          <w:sz w:val="22"/>
          <w:szCs w:val="22"/>
          <w:lang w:val="en-CA"/>
        </w:rPr>
        <w:t>counsellor</w:t>
      </w:r>
      <w:r w:rsidRPr="00AE7937">
        <w:rPr>
          <w:rFonts w:ascii="Arial" w:hAnsi="Arial"/>
          <w:sz w:val="22"/>
          <w:szCs w:val="22"/>
          <w:lang w:val="en-CA"/>
        </w:rPr>
        <w:t xml:space="preserve"> takes charge of the session and the partnership is broken - it may happen because the </w:t>
      </w:r>
      <w:r w:rsidRPr="00AE7937">
        <w:rPr>
          <w:rFonts w:ascii="Arial" w:hAnsi="Arial"/>
          <w:sz w:val="22"/>
          <w:szCs w:val="22"/>
          <w:lang w:val="en-CA"/>
        </w:rPr>
        <w:t>counsellor</w:t>
      </w:r>
      <w:r w:rsidRPr="00AE7937">
        <w:rPr>
          <w:rFonts w:ascii="Arial" w:hAnsi="Arial"/>
          <w:sz w:val="22"/>
          <w:szCs w:val="22"/>
          <w:lang w:val="en-CA"/>
        </w:rPr>
        <w:t xml:space="preserve"> falls into one of the traps)</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Clients in the precontemplation stage are unaware of a need to change or are simply unwilling to change. These clients can be challenging - their resistance may take the form of </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color w:val="548DD4" w:themeColor="text2" w:themeTint="99"/>
          <w:sz w:val="22"/>
          <w:szCs w:val="22"/>
          <w:lang w:val="en-CA"/>
        </w:rPr>
        <w:t>Reluctance</w:t>
      </w:r>
      <w:r w:rsidRPr="00AE7937">
        <w:rPr>
          <w:rFonts w:ascii="Arial" w:hAnsi="Arial"/>
          <w:sz w:val="22"/>
          <w:szCs w:val="22"/>
          <w:lang w:val="en-CA"/>
        </w:rPr>
        <w:t xml:space="preserve"> - due to inertia, lack of knowledge, fear or lack of comfort with the current situation. With these clients it is useful to listen carefully and gently provide feedback and information. </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 </w:t>
      </w:r>
      <w:r w:rsidRPr="00AE7937">
        <w:rPr>
          <w:rFonts w:ascii="Arial" w:hAnsi="Arial"/>
          <w:color w:val="548DD4" w:themeColor="text2" w:themeTint="99"/>
          <w:sz w:val="22"/>
          <w:szCs w:val="22"/>
          <w:lang w:val="en-CA"/>
        </w:rPr>
        <w:t xml:space="preserve">Rebellion </w:t>
      </w:r>
      <w:r w:rsidRPr="00AE7937">
        <w:rPr>
          <w:rFonts w:ascii="Arial" w:hAnsi="Arial"/>
          <w:sz w:val="22"/>
          <w:szCs w:val="22"/>
          <w:lang w:val="en-CA"/>
        </w:rPr>
        <w:t>- they are usually aware of the need to change their substance use, but are too invested in it to give it up. Can be very argumentative therefore the best approach is to roll with the resistance by letting them express their thoughts and suggesting a range of options to choose from</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color w:val="548DD4" w:themeColor="text2" w:themeTint="99"/>
          <w:sz w:val="22"/>
          <w:szCs w:val="22"/>
          <w:lang w:val="en-CA"/>
        </w:rPr>
        <w:t xml:space="preserve"> Resignation</w:t>
      </w:r>
      <w:r w:rsidRPr="00AE7937">
        <w:rPr>
          <w:rFonts w:ascii="Arial" w:hAnsi="Arial"/>
          <w:sz w:val="22"/>
          <w:szCs w:val="22"/>
          <w:lang w:val="en-CA"/>
        </w:rPr>
        <w:t xml:space="preserve"> - clients typically feel overwhelmed by the thought of change, and have likely had many failed attempts. Low in energy and </w:t>
      </w:r>
      <w:r w:rsidRPr="00AE7937">
        <w:rPr>
          <w:rFonts w:ascii="Arial" w:hAnsi="Arial"/>
          <w:sz w:val="22"/>
          <w:szCs w:val="22"/>
          <w:lang w:val="en-CA"/>
        </w:rPr>
        <w:t>involvement</w:t>
      </w:r>
      <w:r w:rsidRPr="00AE7937">
        <w:rPr>
          <w:rFonts w:ascii="Arial" w:hAnsi="Arial"/>
          <w:sz w:val="22"/>
          <w:szCs w:val="22"/>
          <w:lang w:val="en-CA"/>
        </w:rPr>
        <w:t>. Focus is on building confidence using reflections and affirmations</w:t>
      </w:r>
    </w:p>
    <w:p w:rsidR="00AE7937" w:rsidRPr="00AE7937" w:rsidRDefault="00AE7937" w:rsidP="00AE7937">
      <w:pPr>
        <w:pStyle w:val="ListParagraph"/>
        <w:numPr>
          <w:ilvl w:val="1"/>
          <w:numId w:val="1"/>
        </w:numPr>
        <w:spacing w:after="0"/>
        <w:rPr>
          <w:rFonts w:ascii="Arial" w:hAnsi="Arial"/>
          <w:sz w:val="22"/>
          <w:szCs w:val="22"/>
          <w:lang w:val="en-CA"/>
        </w:rPr>
      </w:pPr>
      <w:r w:rsidRPr="00AE7937">
        <w:rPr>
          <w:rFonts w:ascii="Arial" w:hAnsi="Arial"/>
          <w:sz w:val="22"/>
          <w:szCs w:val="22"/>
          <w:lang w:val="en-CA"/>
        </w:rPr>
        <w:t xml:space="preserve">Or </w:t>
      </w:r>
      <w:r w:rsidRPr="00AE7937">
        <w:rPr>
          <w:rFonts w:ascii="Arial" w:hAnsi="Arial"/>
          <w:color w:val="548DD4" w:themeColor="text2" w:themeTint="99"/>
          <w:sz w:val="22"/>
          <w:szCs w:val="22"/>
          <w:lang w:val="en-CA"/>
        </w:rPr>
        <w:t>rationalization</w:t>
      </w:r>
      <w:r w:rsidRPr="00AE7937">
        <w:rPr>
          <w:rFonts w:ascii="Arial" w:hAnsi="Arial"/>
          <w:sz w:val="22"/>
          <w:szCs w:val="22"/>
          <w:lang w:val="en-CA"/>
        </w:rPr>
        <w:t xml:space="preserve"> - clients typically take no ownership of the problem, blame others, have all the answers and get into debates. The </w:t>
      </w:r>
      <w:r w:rsidRPr="00AE7937">
        <w:rPr>
          <w:rFonts w:ascii="Arial" w:hAnsi="Arial"/>
          <w:sz w:val="22"/>
          <w:szCs w:val="22"/>
          <w:lang w:val="en-CA"/>
        </w:rPr>
        <w:t>counsellor</w:t>
      </w:r>
      <w:r w:rsidRPr="00AE7937">
        <w:rPr>
          <w:rFonts w:ascii="Arial" w:hAnsi="Arial"/>
          <w:sz w:val="22"/>
          <w:szCs w:val="22"/>
          <w:lang w:val="en-CA"/>
        </w:rPr>
        <w:t xml:space="preserve"> avoids arguing and acknowledges the </w:t>
      </w:r>
      <w:r w:rsidRPr="00AE7937">
        <w:rPr>
          <w:rFonts w:ascii="Arial" w:hAnsi="Arial"/>
          <w:sz w:val="22"/>
          <w:szCs w:val="22"/>
          <w:lang w:val="en-CA"/>
        </w:rPr>
        <w:t>positives</w:t>
      </w:r>
      <w:r w:rsidRPr="00AE7937">
        <w:rPr>
          <w:rFonts w:ascii="Arial" w:hAnsi="Arial"/>
          <w:sz w:val="22"/>
          <w:szCs w:val="22"/>
          <w:lang w:val="en-CA"/>
        </w:rPr>
        <w:t xml:space="preserve"> of </w:t>
      </w:r>
      <w:r w:rsidRPr="00AE7937">
        <w:rPr>
          <w:rFonts w:ascii="Arial" w:hAnsi="Arial"/>
          <w:sz w:val="22"/>
          <w:szCs w:val="22"/>
          <w:lang w:val="en-CA"/>
        </w:rPr>
        <w:t>substance</w:t>
      </w:r>
      <w:r w:rsidRPr="00AE7937">
        <w:rPr>
          <w:rFonts w:ascii="Arial" w:hAnsi="Arial"/>
          <w:sz w:val="22"/>
          <w:szCs w:val="22"/>
          <w:lang w:val="en-CA"/>
        </w:rPr>
        <w:t xml:space="preserve"> use. Reflections can be used to </w:t>
      </w:r>
      <w:r w:rsidRPr="00AE7937">
        <w:rPr>
          <w:rFonts w:ascii="Arial" w:hAnsi="Arial"/>
          <w:sz w:val="22"/>
          <w:szCs w:val="22"/>
          <w:lang w:val="en-CA"/>
        </w:rPr>
        <w:t>encourage</w:t>
      </w:r>
      <w:r w:rsidRPr="00AE7937">
        <w:rPr>
          <w:rFonts w:ascii="Arial" w:hAnsi="Arial"/>
          <w:sz w:val="22"/>
          <w:szCs w:val="22"/>
          <w:lang w:val="en-CA"/>
        </w:rPr>
        <w:t xml:space="preserve"> reframing (seeing things in a new perspective)</w:t>
      </w:r>
    </w:p>
    <w:p w:rsidR="00AE7937" w:rsidRPr="00AE7937" w:rsidRDefault="00AE7937" w:rsidP="00AE7937">
      <w:pPr>
        <w:rPr>
          <w:rFonts w:ascii="Arial" w:hAnsi="Arial"/>
          <w:b/>
          <w:sz w:val="22"/>
          <w:szCs w:val="22"/>
          <w:lang w:val="en-CA"/>
        </w:rPr>
      </w:pPr>
    </w:p>
    <w:p w:rsidR="00AE7937" w:rsidRPr="00AE7937" w:rsidRDefault="00AE7937" w:rsidP="00AE7937">
      <w:pPr>
        <w:rPr>
          <w:rFonts w:ascii="Arial" w:hAnsi="Arial"/>
          <w:b/>
          <w:sz w:val="22"/>
          <w:szCs w:val="22"/>
          <w:lang w:val="en-CA"/>
        </w:rPr>
      </w:pPr>
      <w:r w:rsidRPr="00AE7937">
        <w:rPr>
          <w:rFonts w:ascii="Arial" w:hAnsi="Arial"/>
          <w:b/>
          <w:sz w:val="22"/>
          <w:szCs w:val="22"/>
          <w:lang w:val="en-CA"/>
        </w:rPr>
        <w:t>Assessment and Motivational Interviewing</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Assessment is usually separate from actual therapy, but it sets the tone for what clients can expect from the treatment system. </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Many clients do not return after assessment; there is evidence that a brief MI session at the time of assessment can make follow-through with treatment more likely. </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Most clients feel anxious and uncomfortable at this first point of contact - joining with the client by acknowledging these feelings can be effective, and makes clear that you are interested in the client.</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Feeding back the results of the clients assessment can enhance the client’s motivation. The assessor </w:t>
      </w:r>
      <w:r w:rsidRPr="00AE7937">
        <w:rPr>
          <w:rFonts w:ascii="Arial" w:hAnsi="Arial"/>
          <w:sz w:val="22"/>
          <w:szCs w:val="22"/>
          <w:lang w:val="en-CA"/>
        </w:rPr>
        <w:t>should</w:t>
      </w:r>
      <w:r w:rsidRPr="00AE7937">
        <w:rPr>
          <w:rFonts w:ascii="Arial" w:hAnsi="Arial"/>
          <w:sz w:val="22"/>
          <w:szCs w:val="22"/>
          <w:lang w:val="en-CA"/>
        </w:rPr>
        <w:t xml:space="preserve"> always be willing to answer questions and help interpret the assessment findings</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Most assessments explore the negative consequences of substance </w:t>
      </w:r>
      <w:r w:rsidRPr="00AE7937">
        <w:rPr>
          <w:rFonts w:ascii="Arial" w:hAnsi="Arial"/>
          <w:sz w:val="22"/>
          <w:szCs w:val="22"/>
          <w:lang w:val="en-CA"/>
        </w:rPr>
        <w:t>use;</w:t>
      </w:r>
      <w:r w:rsidRPr="00AE7937">
        <w:rPr>
          <w:rFonts w:ascii="Arial" w:hAnsi="Arial"/>
          <w:sz w:val="22"/>
          <w:szCs w:val="22"/>
          <w:lang w:val="en-CA"/>
        </w:rPr>
        <w:t xml:space="preserve"> it is helpful to look at the payoffs at the same time and to talk about the client’s </w:t>
      </w:r>
      <w:r w:rsidRPr="00AE7937">
        <w:rPr>
          <w:rFonts w:ascii="Arial" w:hAnsi="Arial"/>
          <w:sz w:val="22"/>
          <w:szCs w:val="22"/>
          <w:lang w:val="en-CA"/>
        </w:rPr>
        <w:t>ambivalence</w:t>
      </w:r>
      <w:r w:rsidRPr="00AE7937">
        <w:rPr>
          <w:rFonts w:ascii="Arial" w:hAnsi="Arial"/>
          <w:sz w:val="22"/>
          <w:szCs w:val="22"/>
          <w:lang w:val="en-CA"/>
        </w:rPr>
        <w:t xml:space="preserve"> about change.</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When assessment leads to treatment planning and referral, it is necessary to match the treatment plan to the stage of change the client is in. </w:t>
      </w:r>
    </w:p>
    <w:p w:rsidR="00AE7937" w:rsidRPr="00AE7937" w:rsidRDefault="00AE7937" w:rsidP="00AE7937">
      <w:pPr>
        <w:rPr>
          <w:rFonts w:ascii="Arial" w:hAnsi="Arial"/>
          <w:sz w:val="22"/>
          <w:szCs w:val="22"/>
          <w:lang w:val="en-CA"/>
        </w:rPr>
      </w:pPr>
    </w:p>
    <w:p w:rsidR="00AE7937" w:rsidRPr="00AE7937" w:rsidRDefault="00AE7937" w:rsidP="00AE7937">
      <w:pPr>
        <w:rPr>
          <w:rFonts w:ascii="Arial" w:hAnsi="Arial"/>
          <w:b/>
          <w:sz w:val="22"/>
          <w:szCs w:val="22"/>
          <w:lang w:val="en-CA"/>
        </w:rPr>
      </w:pPr>
      <w:r w:rsidRPr="00AE7937">
        <w:rPr>
          <w:rFonts w:ascii="Arial" w:hAnsi="Arial"/>
          <w:b/>
          <w:sz w:val="22"/>
          <w:szCs w:val="22"/>
          <w:lang w:val="en-CA"/>
        </w:rPr>
        <w:t>Motivational Interviewing and Concurrent Disorders</w:t>
      </w:r>
      <w:bookmarkStart w:id="0" w:name="_GoBack"/>
      <w:bookmarkEnd w:id="0"/>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People with concurrent disorders may have disabling symptoms and poor functional adjustment, and are frequently demoralized by past failures, which often makes it hard for them to engage in treatment</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The relationship building aspect of MI can help people with concurrent disorders develop a lasting and therapeutic relationship with a </w:t>
      </w:r>
      <w:r w:rsidRPr="00AE7937">
        <w:rPr>
          <w:rFonts w:ascii="Arial" w:hAnsi="Arial"/>
          <w:sz w:val="22"/>
          <w:szCs w:val="22"/>
          <w:lang w:val="en-CA"/>
        </w:rPr>
        <w:t>counsellor</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MI is used to target three areas: substance use, medication compliance and attending treatment. All of the </w:t>
      </w:r>
      <w:r w:rsidRPr="00AE7937">
        <w:rPr>
          <w:rFonts w:ascii="Arial" w:hAnsi="Arial"/>
          <w:sz w:val="22"/>
          <w:szCs w:val="22"/>
          <w:lang w:val="en-CA"/>
        </w:rPr>
        <w:t>counsellor</w:t>
      </w:r>
      <w:r w:rsidRPr="00AE7937">
        <w:rPr>
          <w:rFonts w:ascii="Arial" w:hAnsi="Arial"/>
          <w:sz w:val="22"/>
          <w:szCs w:val="22"/>
          <w:lang w:val="en-CA"/>
        </w:rPr>
        <w:t xml:space="preserve"> questions, reflections and other MI techniques attempt to </w:t>
      </w:r>
      <w:r w:rsidRPr="00AE7937">
        <w:rPr>
          <w:rFonts w:ascii="Arial" w:hAnsi="Arial"/>
          <w:sz w:val="22"/>
          <w:szCs w:val="22"/>
          <w:lang w:val="en-CA"/>
        </w:rPr>
        <w:t>interrogate</w:t>
      </w:r>
      <w:r w:rsidRPr="00AE7937">
        <w:rPr>
          <w:rFonts w:ascii="Arial" w:hAnsi="Arial"/>
          <w:sz w:val="22"/>
          <w:szCs w:val="22"/>
          <w:lang w:val="en-CA"/>
        </w:rPr>
        <w:t xml:space="preserve"> and explore the connection between these areas. </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MI’s non-confrontational approach and open discussion are a welcome change to the sometimes more traditional didactic and </w:t>
      </w:r>
      <w:r w:rsidRPr="00AE7937">
        <w:rPr>
          <w:rFonts w:ascii="Arial" w:hAnsi="Arial"/>
          <w:sz w:val="22"/>
          <w:szCs w:val="22"/>
          <w:lang w:val="en-CA"/>
        </w:rPr>
        <w:t>hierarchical</w:t>
      </w:r>
      <w:r w:rsidRPr="00AE7937">
        <w:rPr>
          <w:rFonts w:ascii="Arial" w:hAnsi="Arial"/>
          <w:sz w:val="22"/>
          <w:szCs w:val="22"/>
          <w:lang w:val="en-CA"/>
        </w:rPr>
        <w:t xml:space="preserve"> methods found in the mental health field. Clients are made to feel that their </w:t>
      </w:r>
      <w:r w:rsidRPr="00AE7937">
        <w:rPr>
          <w:rFonts w:ascii="Arial" w:hAnsi="Arial"/>
          <w:sz w:val="22"/>
          <w:szCs w:val="22"/>
          <w:lang w:val="en-CA"/>
        </w:rPr>
        <w:t>options</w:t>
      </w:r>
      <w:r w:rsidRPr="00AE7937">
        <w:rPr>
          <w:rFonts w:ascii="Arial" w:hAnsi="Arial"/>
          <w:sz w:val="22"/>
          <w:szCs w:val="22"/>
          <w:lang w:val="en-CA"/>
        </w:rPr>
        <w:t xml:space="preserve"> have some validity, and their points of view are </w:t>
      </w:r>
      <w:r w:rsidRPr="00AE7937">
        <w:rPr>
          <w:rFonts w:ascii="Arial" w:hAnsi="Arial"/>
          <w:sz w:val="22"/>
          <w:szCs w:val="22"/>
          <w:lang w:val="en-CA"/>
        </w:rPr>
        <w:t>incorporated</w:t>
      </w:r>
      <w:r w:rsidRPr="00AE7937">
        <w:rPr>
          <w:rFonts w:ascii="Arial" w:hAnsi="Arial"/>
          <w:sz w:val="22"/>
          <w:szCs w:val="22"/>
          <w:lang w:val="en-CA"/>
        </w:rPr>
        <w:t xml:space="preserve"> into decisions. </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MI can be </w:t>
      </w:r>
      <w:r w:rsidRPr="00AE7937">
        <w:rPr>
          <w:rFonts w:ascii="Arial" w:hAnsi="Arial"/>
          <w:sz w:val="22"/>
          <w:szCs w:val="22"/>
          <w:lang w:val="en-CA"/>
        </w:rPr>
        <w:t>especially</w:t>
      </w:r>
      <w:r w:rsidRPr="00AE7937">
        <w:rPr>
          <w:rFonts w:ascii="Arial" w:hAnsi="Arial"/>
          <w:sz w:val="22"/>
          <w:szCs w:val="22"/>
          <w:lang w:val="en-CA"/>
        </w:rPr>
        <w:t xml:space="preserve"> powerful when exploring the good things about substance use and gaining an understanding that use of substances may actually make sense, given the ‘payoffs’ clients experience</w:t>
      </w:r>
    </w:p>
    <w:p w:rsidR="00AE7937" w:rsidRPr="00AE7937" w:rsidRDefault="00AE7937" w:rsidP="00AE7937">
      <w:pPr>
        <w:pStyle w:val="ListParagraph"/>
        <w:numPr>
          <w:ilvl w:val="0"/>
          <w:numId w:val="1"/>
        </w:numPr>
        <w:spacing w:after="0"/>
        <w:rPr>
          <w:rFonts w:ascii="Arial" w:hAnsi="Arial"/>
          <w:sz w:val="22"/>
          <w:szCs w:val="22"/>
          <w:lang w:val="en-CA"/>
        </w:rPr>
      </w:pPr>
      <w:r w:rsidRPr="00AE7937">
        <w:rPr>
          <w:rFonts w:ascii="Arial" w:hAnsi="Arial"/>
          <w:sz w:val="22"/>
          <w:szCs w:val="22"/>
          <w:lang w:val="en-CA"/>
        </w:rPr>
        <w:t xml:space="preserve">Some challenges that need to be addressed is for when working with the </w:t>
      </w:r>
      <w:r w:rsidRPr="00AE7937">
        <w:rPr>
          <w:rFonts w:ascii="Arial" w:hAnsi="Arial"/>
          <w:sz w:val="22"/>
          <w:szCs w:val="22"/>
          <w:lang w:val="en-CA"/>
        </w:rPr>
        <w:t>severely</w:t>
      </w:r>
      <w:r w:rsidRPr="00AE7937">
        <w:rPr>
          <w:rFonts w:ascii="Arial" w:hAnsi="Arial"/>
          <w:sz w:val="22"/>
          <w:szCs w:val="22"/>
          <w:lang w:val="en-CA"/>
        </w:rPr>
        <w:t xml:space="preserve"> mentally ill are decreased cognitive functioning, difficulty reflecting on and acting from the experience of past behaviours, deficits in abstract reasoning, </w:t>
      </w:r>
      <w:r w:rsidRPr="00AE7937">
        <w:rPr>
          <w:rFonts w:ascii="Arial" w:hAnsi="Arial"/>
          <w:sz w:val="22"/>
          <w:szCs w:val="22"/>
          <w:lang w:val="en-CA"/>
        </w:rPr>
        <w:t>failure</w:t>
      </w:r>
      <w:r w:rsidRPr="00AE7937">
        <w:rPr>
          <w:rFonts w:ascii="Arial" w:hAnsi="Arial"/>
          <w:sz w:val="22"/>
          <w:szCs w:val="22"/>
          <w:lang w:val="en-CA"/>
        </w:rPr>
        <w:t xml:space="preserve"> to follow through on planned </w:t>
      </w:r>
      <w:r w:rsidRPr="00AE7937">
        <w:rPr>
          <w:rFonts w:ascii="Arial" w:hAnsi="Arial"/>
          <w:sz w:val="22"/>
          <w:szCs w:val="22"/>
          <w:lang w:val="en-CA"/>
        </w:rPr>
        <w:t>intentions</w:t>
      </w:r>
      <w:r w:rsidRPr="00AE7937">
        <w:rPr>
          <w:rFonts w:ascii="Arial" w:hAnsi="Arial"/>
          <w:sz w:val="22"/>
          <w:szCs w:val="22"/>
          <w:lang w:val="en-CA"/>
        </w:rPr>
        <w:t xml:space="preserve">, and a general state of anhedonia, which some escape through the use of substances. </w:t>
      </w:r>
    </w:p>
    <w:p w:rsidR="00AE7937" w:rsidRDefault="00AE7937" w:rsidP="00AE7937">
      <w:pPr>
        <w:rPr>
          <w:sz w:val="22"/>
          <w:lang w:val="en-CA"/>
        </w:rPr>
      </w:pPr>
    </w:p>
    <w:p w:rsidR="00AE7937" w:rsidRPr="0098546B" w:rsidRDefault="00AE7937" w:rsidP="00AE7937">
      <w:pPr>
        <w:rPr>
          <w:b/>
          <w:sz w:val="22"/>
          <w:lang w:val="en-CA"/>
        </w:rPr>
      </w:pPr>
    </w:p>
    <w:p w:rsidR="00AE7937" w:rsidRPr="00AE7937" w:rsidRDefault="00AE7937" w:rsidP="00AE7937">
      <w:pPr>
        <w:rPr>
          <w:rFonts w:ascii="Arial" w:hAnsi="Arial"/>
          <w:sz w:val="22"/>
          <w:szCs w:val="22"/>
        </w:rPr>
      </w:pPr>
    </w:p>
    <w:sectPr w:rsidR="00AE7937" w:rsidRPr="00AE7937" w:rsidSect="00C40A23">
      <w:headerReference w:type="default" r:id="rId8"/>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A23" w:rsidRDefault="00C40A23" w:rsidP="00D43CB1">
      <w:pPr>
        <w:spacing w:after="0"/>
      </w:pPr>
      <w:r>
        <w:separator/>
      </w:r>
    </w:p>
  </w:endnote>
  <w:endnote w:type="continuationSeparator" w:id="0">
    <w:p w:rsidR="00C40A23" w:rsidRDefault="00C40A23" w:rsidP="00D43CB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A23" w:rsidRDefault="00C40A23" w:rsidP="00D43CB1">
      <w:pPr>
        <w:spacing w:after="0"/>
      </w:pPr>
      <w:r>
        <w:separator/>
      </w:r>
    </w:p>
  </w:footnote>
  <w:footnote w:type="continuationSeparator" w:id="0">
    <w:p w:rsidR="00C40A23" w:rsidRDefault="00C40A23" w:rsidP="00D43CB1">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A23" w:rsidRPr="00214789" w:rsidRDefault="00C40A23">
    <w:pPr>
      <w:pStyle w:val="Header"/>
      <w:rPr>
        <w:rFonts w:ascii="Arial" w:hAnsi="Arial"/>
        <w:sz w:val="22"/>
        <w:szCs w:val="22"/>
      </w:rPr>
    </w:pPr>
    <w:r w:rsidRPr="00214789">
      <w:rPr>
        <w:rFonts w:ascii="Arial" w:hAnsi="Arial"/>
        <w:sz w:val="22"/>
        <w:szCs w:val="22"/>
      </w:rPr>
      <w:t>Chapter 2: Motivational Interviewing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843EC"/>
    <w:multiLevelType w:val="hybridMultilevel"/>
    <w:tmpl w:val="243A30A8"/>
    <w:lvl w:ilvl="0" w:tplc="54F6B3EE">
      <w:numFmt w:val="bullet"/>
      <w:lvlText w:val="-"/>
      <w:lvlJc w:val="left"/>
      <w:pPr>
        <w:ind w:left="720" w:hanging="360"/>
      </w:pPr>
      <w:rPr>
        <w:rFonts w:ascii="Arial" w:eastAsiaTheme="minorHAnsi"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862413B"/>
    <w:multiLevelType w:val="hybridMultilevel"/>
    <w:tmpl w:val="9314DE86"/>
    <w:lvl w:ilvl="0" w:tplc="4684B0F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CB1"/>
    <w:rsid w:val="00053AE7"/>
    <w:rsid w:val="00214789"/>
    <w:rsid w:val="006765C8"/>
    <w:rsid w:val="00AE7937"/>
    <w:rsid w:val="00C40A23"/>
    <w:rsid w:val="00D43CB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3CB1"/>
    <w:pPr>
      <w:tabs>
        <w:tab w:val="center" w:pos="4320"/>
        <w:tab w:val="right" w:pos="8640"/>
      </w:tabs>
      <w:spacing w:after="0"/>
    </w:pPr>
  </w:style>
  <w:style w:type="character" w:customStyle="1" w:styleId="HeaderChar">
    <w:name w:val="Header Char"/>
    <w:basedOn w:val="DefaultParagraphFont"/>
    <w:link w:val="Header"/>
    <w:uiPriority w:val="99"/>
    <w:rsid w:val="00D43CB1"/>
  </w:style>
  <w:style w:type="paragraph" w:styleId="Footer">
    <w:name w:val="footer"/>
    <w:basedOn w:val="Normal"/>
    <w:link w:val="FooterChar"/>
    <w:uiPriority w:val="99"/>
    <w:unhideWhenUsed/>
    <w:rsid w:val="00D43CB1"/>
    <w:pPr>
      <w:tabs>
        <w:tab w:val="center" w:pos="4320"/>
        <w:tab w:val="right" w:pos="8640"/>
      </w:tabs>
      <w:spacing w:after="0"/>
    </w:pPr>
  </w:style>
  <w:style w:type="character" w:customStyle="1" w:styleId="FooterChar">
    <w:name w:val="Footer Char"/>
    <w:basedOn w:val="DefaultParagraphFont"/>
    <w:link w:val="Footer"/>
    <w:uiPriority w:val="99"/>
    <w:rsid w:val="00D43CB1"/>
  </w:style>
  <w:style w:type="paragraph" w:styleId="ListParagraph">
    <w:name w:val="List Paragraph"/>
    <w:basedOn w:val="Normal"/>
    <w:uiPriority w:val="34"/>
    <w:qFormat/>
    <w:rsid w:val="00D43CB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3CB1"/>
    <w:pPr>
      <w:tabs>
        <w:tab w:val="center" w:pos="4320"/>
        <w:tab w:val="right" w:pos="8640"/>
      </w:tabs>
      <w:spacing w:after="0"/>
    </w:pPr>
  </w:style>
  <w:style w:type="character" w:customStyle="1" w:styleId="HeaderChar">
    <w:name w:val="Header Char"/>
    <w:basedOn w:val="DefaultParagraphFont"/>
    <w:link w:val="Header"/>
    <w:uiPriority w:val="99"/>
    <w:rsid w:val="00D43CB1"/>
  </w:style>
  <w:style w:type="paragraph" w:styleId="Footer">
    <w:name w:val="footer"/>
    <w:basedOn w:val="Normal"/>
    <w:link w:val="FooterChar"/>
    <w:uiPriority w:val="99"/>
    <w:unhideWhenUsed/>
    <w:rsid w:val="00D43CB1"/>
    <w:pPr>
      <w:tabs>
        <w:tab w:val="center" w:pos="4320"/>
        <w:tab w:val="right" w:pos="8640"/>
      </w:tabs>
      <w:spacing w:after="0"/>
    </w:pPr>
  </w:style>
  <w:style w:type="character" w:customStyle="1" w:styleId="FooterChar">
    <w:name w:val="Footer Char"/>
    <w:basedOn w:val="DefaultParagraphFont"/>
    <w:link w:val="Footer"/>
    <w:uiPriority w:val="99"/>
    <w:rsid w:val="00D43CB1"/>
  </w:style>
  <w:style w:type="paragraph" w:styleId="ListParagraph">
    <w:name w:val="List Paragraph"/>
    <w:basedOn w:val="Normal"/>
    <w:uiPriority w:val="34"/>
    <w:qFormat/>
    <w:rsid w:val="00D43C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7</Pages>
  <Words>2669</Words>
  <Characters>15215</Characters>
  <Application>Microsoft Macintosh Word</Application>
  <DocSecurity>0</DocSecurity>
  <Lines>126</Lines>
  <Paragraphs>35</Paragraphs>
  <ScaleCrop>false</ScaleCrop>
  <Company>Carleton University</Company>
  <LinksUpToDate>false</LinksUpToDate>
  <CharactersWithSpaces>17849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Megi Nallbani</dc:creator>
  <cp:keywords/>
  <dc:description/>
  <cp:lastModifiedBy>Megi Nallbani</cp:lastModifiedBy>
  <cp:revision>1</cp:revision>
  <dcterms:created xsi:type="dcterms:W3CDTF">2012-11-22T04:08:00Z</dcterms:created>
  <dcterms:modified xsi:type="dcterms:W3CDTF">2012-11-26T19:43:00Z</dcterms:modified>
</cp:coreProperties>
</file>