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123A" w:rsidRPr="00433AB5" w:rsidRDefault="00C5123A" w:rsidP="00C5123A">
      <w:pPr>
        <w:jc w:val="center"/>
        <w:rPr>
          <w:b/>
          <w:sz w:val="28"/>
          <w:lang w:val="en-CA"/>
        </w:rPr>
      </w:pPr>
      <w:r w:rsidRPr="00433AB5">
        <w:rPr>
          <w:b/>
          <w:sz w:val="28"/>
          <w:lang w:val="en-CA"/>
        </w:rPr>
        <w:t>Week 8</w:t>
      </w:r>
    </w:p>
    <w:p w:rsidR="00C91900" w:rsidRPr="00433AB5" w:rsidRDefault="00C5123A" w:rsidP="00C5123A">
      <w:pPr>
        <w:rPr>
          <w:b/>
          <w:bCs/>
          <w:sz w:val="28"/>
          <w:u w:val="single"/>
          <w:lang w:val="en-CA"/>
        </w:rPr>
      </w:pPr>
      <w:r w:rsidRPr="00433AB5">
        <w:rPr>
          <w:b/>
          <w:sz w:val="28"/>
          <w:u w:val="single"/>
          <w:lang w:val="en-CA"/>
        </w:rPr>
        <w:t xml:space="preserve">Chapter 36 – Mapping the </w:t>
      </w:r>
      <w:r w:rsidRPr="00433AB5">
        <w:rPr>
          <w:b/>
          <w:bCs/>
          <w:sz w:val="28"/>
          <w:u w:val="single"/>
          <w:lang w:val="en-CA"/>
        </w:rPr>
        <w:t>Collective Bargaining Regime</w:t>
      </w:r>
    </w:p>
    <w:p w:rsidR="00FD12F7" w:rsidRPr="00433AB5" w:rsidRDefault="00CA600C" w:rsidP="007916FE">
      <w:pPr>
        <w:pStyle w:val="ListParagraph"/>
        <w:numPr>
          <w:ilvl w:val="0"/>
          <w:numId w:val="25"/>
        </w:numPr>
        <w:rPr>
          <w:sz w:val="28"/>
          <w:lang w:val="en-CA"/>
        </w:rPr>
      </w:pPr>
      <w:r w:rsidRPr="00433AB5">
        <w:rPr>
          <w:sz w:val="28"/>
          <w:lang w:val="en-CA"/>
        </w:rPr>
        <w:t xml:space="preserve">dues are collected under the </w:t>
      </w:r>
      <w:r w:rsidRPr="00433AB5">
        <w:rPr>
          <w:b/>
          <w:sz w:val="28"/>
          <w:lang w:val="en-CA"/>
        </w:rPr>
        <w:t>Rand Formula</w:t>
      </w:r>
      <w:r w:rsidRPr="00433AB5">
        <w:rPr>
          <w:sz w:val="28"/>
          <w:lang w:val="en-CA"/>
        </w:rPr>
        <w:t xml:space="preserve"> where </w:t>
      </w:r>
      <w:r w:rsidRPr="00433AB5">
        <w:rPr>
          <w:sz w:val="28"/>
          <w:u w:val="single"/>
          <w:lang w:val="en-CA"/>
        </w:rPr>
        <w:t>ALL members of the bargaining unit</w:t>
      </w:r>
      <w:r w:rsidRPr="00433AB5">
        <w:rPr>
          <w:sz w:val="28"/>
          <w:lang w:val="en-CA"/>
        </w:rPr>
        <w:t xml:space="preserve">, whether they voluntarily joined the union or not, </w:t>
      </w:r>
      <w:r w:rsidRPr="00433AB5">
        <w:rPr>
          <w:sz w:val="28"/>
          <w:u w:val="single"/>
          <w:lang w:val="en-CA"/>
        </w:rPr>
        <w:t>have their dues deducted by the employer from their salary</w:t>
      </w:r>
      <w:r w:rsidRPr="00433AB5">
        <w:rPr>
          <w:sz w:val="28"/>
          <w:lang w:val="en-CA"/>
        </w:rPr>
        <w:t xml:space="preserve"> and sent directly to the union.</w:t>
      </w:r>
    </w:p>
    <w:p w:rsidR="00CA600C" w:rsidRPr="00433AB5" w:rsidRDefault="00CA600C" w:rsidP="00CA600C">
      <w:pPr>
        <w:pStyle w:val="ListParagraph"/>
        <w:rPr>
          <w:sz w:val="28"/>
          <w:lang w:val="en-CA"/>
        </w:rPr>
      </w:pPr>
    </w:p>
    <w:p w:rsidR="001E39B9" w:rsidRPr="00433AB5" w:rsidRDefault="001E39B9" w:rsidP="007916FE">
      <w:pPr>
        <w:pStyle w:val="ListParagraph"/>
        <w:numPr>
          <w:ilvl w:val="0"/>
          <w:numId w:val="25"/>
        </w:numPr>
        <w:rPr>
          <w:sz w:val="28"/>
          <w:lang w:val="en-CA"/>
        </w:rPr>
      </w:pPr>
      <w:r w:rsidRPr="00433AB5">
        <w:rPr>
          <w:i/>
          <w:iCs/>
          <w:sz w:val="28"/>
          <w:lang w:val="en-CA"/>
        </w:rPr>
        <w:t xml:space="preserve">Wartime Labour Relations Order </w:t>
      </w:r>
      <w:r w:rsidRPr="00433AB5">
        <w:rPr>
          <w:sz w:val="28"/>
          <w:lang w:val="en-CA"/>
        </w:rPr>
        <w:t>(PC 1003) in 1944: the first guarantees for union security (federal regulation) similar to the Wagner model (see Box 36.1)</w:t>
      </w:r>
      <w:r w:rsidR="00CA600C" w:rsidRPr="00433AB5">
        <w:rPr>
          <w:sz w:val="28"/>
          <w:lang w:val="en-CA"/>
        </w:rPr>
        <w:t xml:space="preserve"> – established statutory scheme that continues to shape modern collective bargaining legislation. </w:t>
      </w:r>
    </w:p>
    <w:p w:rsidR="001E39B9" w:rsidRPr="00433AB5" w:rsidRDefault="001E39B9" w:rsidP="007916FE">
      <w:pPr>
        <w:pStyle w:val="ListParagraph"/>
        <w:numPr>
          <w:ilvl w:val="1"/>
          <w:numId w:val="26"/>
        </w:numPr>
        <w:tabs>
          <w:tab w:val="clear" w:pos="1440"/>
          <w:tab w:val="num" w:pos="1350"/>
        </w:tabs>
        <w:ind w:left="1350" w:hanging="270"/>
        <w:rPr>
          <w:sz w:val="28"/>
          <w:lang w:val="en-CA"/>
        </w:rPr>
      </w:pPr>
      <w:r w:rsidRPr="00433AB5">
        <w:rPr>
          <w:sz w:val="28"/>
          <w:u w:val="single"/>
          <w:lang w:val="en-CA"/>
        </w:rPr>
        <w:t>3 main features of Wagner Act</w:t>
      </w:r>
      <w:r w:rsidRPr="00433AB5">
        <w:rPr>
          <w:sz w:val="28"/>
          <w:lang w:val="en-CA"/>
        </w:rPr>
        <w:t>:</w:t>
      </w:r>
    </w:p>
    <w:p w:rsidR="001E39B9" w:rsidRPr="00433AB5" w:rsidRDefault="001E39B9" w:rsidP="007916FE">
      <w:pPr>
        <w:pStyle w:val="ListParagraph"/>
        <w:numPr>
          <w:ilvl w:val="2"/>
          <w:numId w:val="26"/>
        </w:numPr>
        <w:rPr>
          <w:sz w:val="28"/>
          <w:lang w:val="en-CA"/>
        </w:rPr>
      </w:pPr>
      <w:r w:rsidRPr="00433AB5">
        <w:rPr>
          <w:sz w:val="28"/>
          <w:lang w:val="en-CA"/>
        </w:rPr>
        <w:t>Certification: Majoritarianism &amp; Exclusivity</w:t>
      </w:r>
    </w:p>
    <w:p w:rsidR="001E39B9" w:rsidRPr="00433AB5" w:rsidRDefault="001E39B9" w:rsidP="007916FE">
      <w:pPr>
        <w:pStyle w:val="ListParagraph"/>
        <w:numPr>
          <w:ilvl w:val="2"/>
          <w:numId w:val="26"/>
        </w:numPr>
        <w:rPr>
          <w:sz w:val="28"/>
          <w:lang w:val="en-CA"/>
        </w:rPr>
      </w:pPr>
      <w:r w:rsidRPr="00433AB5">
        <w:rPr>
          <w:sz w:val="28"/>
          <w:lang w:val="en-CA"/>
        </w:rPr>
        <w:t>Unfair labour practices</w:t>
      </w:r>
    </w:p>
    <w:p w:rsidR="001E39B9" w:rsidRPr="00433AB5" w:rsidRDefault="001E39B9" w:rsidP="007916FE">
      <w:pPr>
        <w:pStyle w:val="ListParagraph"/>
        <w:numPr>
          <w:ilvl w:val="2"/>
          <w:numId w:val="26"/>
        </w:numPr>
        <w:rPr>
          <w:sz w:val="28"/>
          <w:lang w:val="en-CA"/>
        </w:rPr>
      </w:pPr>
      <w:r w:rsidRPr="00433AB5">
        <w:rPr>
          <w:sz w:val="28"/>
          <w:lang w:val="en-CA"/>
        </w:rPr>
        <w:t>Codified right of workers to strike</w:t>
      </w:r>
    </w:p>
    <w:p w:rsidR="00CA600C" w:rsidRPr="00433AB5" w:rsidRDefault="00CA600C" w:rsidP="00CA600C">
      <w:pPr>
        <w:pStyle w:val="ListParagraph"/>
        <w:ind w:left="2160"/>
        <w:rPr>
          <w:sz w:val="28"/>
          <w:lang w:val="en-CA"/>
        </w:rPr>
      </w:pPr>
    </w:p>
    <w:p w:rsidR="00CA600C" w:rsidRPr="00433AB5" w:rsidRDefault="00CA600C" w:rsidP="007916FE">
      <w:pPr>
        <w:pStyle w:val="ListParagraph"/>
        <w:numPr>
          <w:ilvl w:val="1"/>
          <w:numId w:val="27"/>
        </w:numPr>
        <w:tabs>
          <w:tab w:val="clear" w:pos="1440"/>
          <w:tab w:val="num" w:pos="1170"/>
          <w:tab w:val="num" w:pos="1350"/>
        </w:tabs>
        <w:ind w:left="720"/>
        <w:rPr>
          <w:sz w:val="28"/>
          <w:lang w:val="en-CA"/>
        </w:rPr>
      </w:pPr>
      <w:r w:rsidRPr="00433AB5">
        <w:rPr>
          <w:sz w:val="28"/>
          <w:lang w:val="en-CA"/>
        </w:rPr>
        <w:t xml:space="preserve">Impact of Collective </w:t>
      </w:r>
      <w:r w:rsidR="00433AB5" w:rsidRPr="00433AB5">
        <w:rPr>
          <w:sz w:val="28"/>
          <w:lang w:val="en-CA"/>
        </w:rPr>
        <w:t>Bargaining</w:t>
      </w:r>
      <w:r w:rsidRPr="00433AB5">
        <w:rPr>
          <w:sz w:val="28"/>
          <w:lang w:val="en-CA"/>
        </w:rPr>
        <w:t xml:space="preserve"> Legislation (box.36.1 – pg 489)</w:t>
      </w:r>
    </w:p>
    <w:p w:rsidR="00CA600C" w:rsidRPr="00433AB5" w:rsidRDefault="00CA600C" w:rsidP="007916FE">
      <w:pPr>
        <w:pStyle w:val="ListParagraph"/>
        <w:numPr>
          <w:ilvl w:val="2"/>
          <w:numId w:val="27"/>
        </w:numPr>
        <w:tabs>
          <w:tab w:val="num" w:pos="1350"/>
        </w:tabs>
        <w:rPr>
          <w:sz w:val="28"/>
          <w:lang w:val="en-CA"/>
        </w:rPr>
      </w:pPr>
      <w:r w:rsidRPr="00433AB5">
        <w:rPr>
          <w:sz w:val="28"/>
          <w:lang w:val="en-CA"/>
        </w:rPr>
        <w:t>Right to join a union – (prohibit employer from refusing employment or terminating workers for their support of collective bargaining)</w:t>
      </w:r>
    </w:p>
    <w:p w:rsidR="00CA600C" w:rsidRPr="00433AB5" w:rsidRDefault="00CA600C" w:rsidP="007916FE">
      <w:pPr>
        <w:pStyle w:val="ListParagraph"/>
        <w:numPr>
          <w:ilvl w:val="2"/>
          <w:numId w:val="27"/>
        </w:numPr>
        <w:tabs>
          <w:tab w:val="num" w:pos="1350"/>
        </w:tabs>
        <w:rPr>
          <w:sz w:val="28"/>
          <w:lang w:val="en-CA"/>
        </w:rPr>
      </w:pPr>
      <w:r w:rsidRPr="00433AB5">
        <w:rPr>
          <w:sz w:val="28"/>
          <w:lang w:val="en-CA"/>
        </w:rPr>
        <w:t>Right to collective bargaining</w:t>
      </w:r>
      <w:r w:rsidR="00433AB5" w:rsidRPr="00433AB5">
        <w:rPr>
          <w:sz w:val="28"/>
          <w:lang w:val="en-CA"/>
        </w:rPr>
        <w:t xml:space="preserve"> – (assuming union certified) </w:t>
      </w:r>
    </w:p>
    <w:p w:rsidR="00CA600C" w:rsidRPr="00433AB5" w:rsidRDefault="00CA600C" w:rsidP="007916FE">
      <w:pPr>
        <w:pStyle w:val="ListParagraph"/>
        <w:numPr>
          <w:ilvl w:val="2"/>
          <w:numId w:val="27"/>
        </w:numPr>
        <w:tabs>
          <w:tab w:val="num" w:pos="1350"/>
        </w:tabs>
        <w:rPr>
          <w:sz w:val="28"/>
          <w:lang w:val="en-CA"/>
        </w:rPr>
      </w:pPr>
      <w:r w:rsidRPr="00433AB5">
        <w:rPr>
          <w:sz w:val="28"/>
          <w:lang w:val="en-CA"/>
        </w:rPr>
        <w:t xml:space="preserve">Right </w:t>
      </w:r>
      <w:r w:rsidR="00433AB5" w:rsidRPr="00433AB5">
        <w:rPr>
          <w:sz w:val="28"/>
          <w:lang w:val="en-CA"/>
        </w:rPr>
        <w:t>to strike (by employees in union)</w:t>
      </w:r>
      <w:r w:rsidRPr="00433AB5">
        <w:rPr>
          <w:sz w:val="28"/>
          <w:lang w:val="en-CA"/>
        </w:rPr>
        <w:t xml:space="preserve"> and </w:t>
      </w:r>
      <w:r w:rsidR="00433AB5" w:rsidRPr="00433AB5">
        <w:rPr>
          <w:sz w:val="28"/>
          <w:lang w:val="en-CA"/>
        </w:rPr>
        <w:t xml:space="preserve">right to </w:t>
      </w:r>
      <w:r w:rsidRPr="00433AB5">
        <w:rPr>
          <w:sz w:val="28"/>
          <w:lang w:val="en-CA"/>
        </w:rPr>
        <w:t>lockout</w:t>
      </w:r>
      <w:r w:rsidR="00433AB5" w:rsidRPr="00433AB5">
        <w:rPr>
          <w:sz w:val="28"/>
          <w:lang w:val="en-CA"/>
        </w:rPr>
        <w:t xml:space="preserve"> (by employer)</w:t>
      </w:r>
    </w:p>
    <w:p w:rsidR="00CA600C" w:rsidRPr="00433AB5" w:rsidRDefault="00CA600C" w:rsidP="007916FE">
      <w:pPr>
        <w:pStyle w:val="ListParagraph"/>
        <w:numPr>
          <w:ilvl w:val="2"/>
          <w:numId w:val="27"/>
        </w:numPr>
        <w:tabs>
          <w:tab w:val="num" w:pos="1350"/>
        </w:tabs>
        <w:rPr>
          <w:sz w:val="28"/>
          <w:lang w:val="en-CA"/>
        </w:rPr>
      </w:pPr>
      <w:r w:rsidRPr="00433AB5">
        <w:rPr>
          <w:sz w:val="28"/>
          <w:lang w:val="en-CA"/>
        </w:rPr>
        <w:t>Right to picket in support of a strike</w:t>
      </w:r>
    </w:p>
    <w:p w:rsidR="00433AB5" w:rsidRPr="00433AB5" w:rsidRDefault="00433AB5" w:rsidP="00433AB5">
      <w:pPr>
        <w:pStyle w:val="ListParagraph"/>
        <w:tabs>
          <w:tab w:val="num" w:pos="2160"/>
        </w:tabs>
        <w:ind w:left="2160"/>
        <w:rPr>
          <w:sz w:val="28"/>
          <w:lang w:val="en-CA"/>
        </w:rPr>
      </w:pPr>
    </w:p>
    <w:p w:rsidR="00433AB5" w:rsidRDefault="00433AB5" w:rsidP="007916FE">
      <w:pPr>
        <w:pStyle w:val="ListParagraph"/>
        <w:numPr>
          <w:ilvl w:val="1"/>
          <w:numId w:val="27"/>
        </w:numPr>
        <w:tabs>
          <w:tab w:val="clear" w:pos="1440"/>
          <w:tab w:val="num" w:pos="1170"/>
          <w:tab w:val="num" w:pos="1350"/>
        </w:tabs>
        <w:ind w:left="810"/>
        <w:rPr>
          <w:sz w:val="28"/>
          <w:lang w:val="en-CA"/>
        </w:rPr>
      </w:pPr>
      <w:r w:rsidRPr="00433AB5">
        <w:rPr>
          <w:sz w:val="28"/>
          <w:lang w:val="en-CA"/>
        </w:rPr>
        <w:t>Labor Relation Board – Responsible for interpreting and enforcing labour relation regulations</w:t>
      </w:r>
      <w:r>
        <w:rPr>
          <w:sz w:val="28"/>
          <w:lang w:val="en-CA"/>
        </w:rPr>
        <w:t xml:space="preserve"> (pg. 490) </w:t>
      </w:r>
    </w:p>
    <w:p w:rsidR="00433AB5" w:rsidRDefault="00433AB5" w:rsidP="007916FE">
      <w:pPr>
        <w:pStyle w:val="ListParagraph"/>
        <w:numPr>
          <w:ilvl w:val="1"/>
          <w:numId w:val="27"/>
        </w:numPr>
        <w:tabs>
          <w:tab w:val="clear" w:pos="1440"/>
          <w:tab w:val="num" w:pos="1170"/>
          <w:tab w:val="num" w:pos="1350"/>
        </w:tabs>
        <w:ind w:left="810"/>
        <w:rPr>
          <w:sz w:val="28"/>
          <w:lang w:val="en-CA"/>
        </w:rPr>
      </w:pPr>
      <w:r>
        <w:rPr>
          <w:sz w:val="28"/>
          <w:lang w:val="en-CA"/>
        </w:rPr>
        <w:t>Labour Arbitrators -resolve disputes about application and interpretation of collective bargaining unit</w:t>
      </w:r>
    </w:p>
    <w:p w:rsidR="00084CAE" w:rsidRDefault="00084CAE" w:rsidP="00084CAE">
      <w:pPr>
        <w:rPr>
          <w:sz w:val="28"/>
          <w:lang w:val="en-CA"/>
        </w:rPr>
      </w:pPr>
    </w:p>
    <w:p w:rsidR="00084CAE" w:rsidRPr="00084CAE" w:rsidRDefault="00084CAE" w:rsidP="00084CAE">
      <w:pPr>
        <w:pStyle w:val="ListParagraph"/>
        <w:ind w:left="1440"/>
        <w:rPr>
          <w:i/>
        </w:rPr>
      </w:pPr>
      <w:r>
        <w:rPr>
          <w:i/>
          <w:sz w:val="28"/>
          <w:lang w:val="en-CA"/>
        </w:rPr>
        <w:t>(</w:t>
      </w:r>
      <w:r w:rsidR="00433AB5" w:rsidRPr="00084CAE">
        <w:rPr>
          <w:i/>
          <w:sz w:val="28"/>
          <w:lang w:val="en-CA"/>
        </w:rPr>
        <w:t xml:space="preserve">Table 36.2 – </w:t>
      </w:r>
      <w:r w:rsidRPr="00084CAE">
        <w:rPr>
          <w:i/>
          <w:sz w:val="28"/>
          <w:lang w:val="en-CA"/>
        </w:rPr>
        <w:t xml:space="preserve">Summary of </w:t>
      </w:r>
      <w:r w:rsidR="00433AB5" w:rsidRPr="00084CAE">
        <w:rPr>
          <w:i/>
          <w:sz w:val="28"/>
          <w:lang w:val="en-CA"/>
        </w:rPr>
        <w:t xml:space="preserve">Role of </w:t>
      </w:r>
      <w:r w:rsidRPr="00084CAE">
        <w:rPr>
          <w:i/>
          <w:sz w:val="28"/>
          <w:lang w:val="en-CA"/>
        </w:rPr>
        <w:t>Labor Relation Board, Labour Arbitrators and Court and judges in Collective Bargaining Legislation (pg. 490)</w:t>
      </w:r>
      <w:r>
        <w:rPr>
          <w:i/>
          <w:sz w:val="28"/>
          <w:lang w:val="en-CA"/>
        </w:rPr>
        <w:t>)</w:t>
      </w:r>
    </w:p>
    <w:p w:rsidR="00433AB5" w:rsidRPr="00433AB5" w:rsidRDefault="00433AB5" w:rsidP="00084CAE">
      <w:pPr>
        <w:pStyle w:val="ListParagraph"/>
        <w:tabs>
          <w:tab w:val="num" w:pos="1350"/>
        </w:tabs>
        <w:ind w:left="810"/>
        <w:rPr>
          <w:sz w:val="28"/>
          <w:lang w:val="en-CA"/>
        </w:rPr>
      </w:pPr>
    </w:p>
    <w:p w:rsidR="00CA600C" w:rsidRPr="00084CAE" w:rsidRDefault="00CA600C" w:rsidP="00084CAE">
      <w:pPr>
        <w:rPr>
          <w:sz w:val="28"/>
          <w:lang w:val="en-CA"/>
        </w:rPr>
      </w:pPr>
    </w:p>
    <w:p w:rsidR="00C5123A" w:rsidRPr="00433AB5" w:rsidRDefault="00C5123A" w:rsidP="003924B3">
      <w:pPr>
        <w:spacing w:after="0"/>
        <w:rPr>
          <w:b/>
          <w:sz w:val="28"/>
          <w:u w:val="single"/>
          <w:lang w:val="en-CA"/>
        </w:rPr>
      </w:pPr>
      <w:r w:rsidRPr="00433AB5">
        <w:rPr>
          <w:b/>
          <w:sz w:val="28"/>
          <w:u w:val="single"/>
          <w:lang w:val="en-CA"/>
        </w:rPr>
        <w:t>Chapter 39 – The Unionization Process</w:t>
      </w:r>
    </w:p>
    <w:p w:rsidR="00C91900" w:rsidRPr="00433AB5" w:rsidRDefault="001264A4" w:rsidP="003924B3">
      <w:pPr>
        <w:spacing w:after="0"/>
        <w:ind w:left="1440"/>
        <w:rPr>
          <w:sz w:val="28"/>
          <w:lang w:val="en-CA"/>
        </w:rPr>
      </w:pPr>
      <w:r w:rsidRPr="00433AB5">
        <w:rPr>
          <w:sz w:val="28"/>
          <w:lang w:val="en-CA"/>
        </w:rPr>
        <w:t>Two ways to unionize</w:t>
      </w:r>
      <w:r w:rsidR="00084CAE">
        <w:rPr>
          <w:sz w:val="28"/>
          <w:lang w:val="en-CA"/>
        </w:rPr>
        <w:t>- obtain legal right to represent employees</w:t>
      </w:r>
      <w:r w:rsidRPr="00433AB5">
        <w:rPr>
          <w:sz w:val="28"/>
          <w:lang w:val="en-CA"/>
        </w:rPr>
        <w:t>:</w:t>
      </w:r>
    </w:p>
    <w:p w:rsidR="00C91900" w:rsidRPr="00433AB5" w:rsidRDefault="001264A4" w:rsidP="001264A4">
      <w:pPr>
        <w:numPr>
          <w:ilvl w:val="2"/>
          <w:numId w:val="1"/>
        </w:numPr>
        <w:spacing w:after="0"/>
        <w:rPr>
          <w:sz w:val="28"/>
          <w:lang w:val="en-CA"/>
        </w:rPr>
      </w:pPr>
      <w:r w:rsidRPr="00433AB5">
        <w:rPr>
          <w:sz w:val="28"/>
          <w:lang w:val="en-CA"/>
        </w:rPr>
        <w:lastRenderedPageBreak/>
        <w:t>Union certification</w:t>
      </w:r>
      <w:r w:rsidR="00084CAE">
        <w:rPr>
          <w:sz w:val="28"/>
          <w:lang w:val="en-CA"/>
        </w:rPr>
        <w:t xml:space="preserve"> – (government issued licence that entitles union to represent an employee in a defined bargaining unit to their employer)</w:t>
      </w:r>
    </w:p>
    <w:p w:rsidR="00C5123A" w:rsidRDefault="001264A4" w:rsidP="001264A4">
      <w:pPr>
        <w:numPr>
          <w:ilvl w:val="2"/>
          <w:numId w:val="1"/>
        </w:numPr>
        <w:spacing w:after="0"/>
        <w:rPr>
          <w:sz w:val="28"/>
          <w:lang w:val="en-CA"/>
        </w:rPr>
      </w:pPr>
      <w:r w:rsidRPr="00433AB5">
        <w:rPr>
          <w:sz w:val="28"/>
          <w:lang w:val="en-CA"/>
        </w:rPr>
        <w:t>Voluntary recognition</w:t>
      </w:r>
      <w:r w:rsidR="00084CAE">
        <w:rPr>
          <w:sz w:val="28"/>
          <w:lang w:val="en-CA"/>
        </w:rPr>
        <w:t xml:space="preserve"> – (employer agree to bargain with union that’s not certified)</w:t>
      </w:r>
    </w:p>
    <w:p w:rsidR="00084CAE" w:rsidRDefault="00084CAE" w:rsidP="00084CAE">
      <w:pPr>
        <w:spacing w:after="0"/>
        <w:ind w:left="1800"/>
        <w:rPr>
          <w:sz w:val="28"/>
          <w:lang w:val="en-CA"/>
        </w:rPr>
      </w:pPr>
    </w:p>
    <w:p w:rsidR="00084CAE" w:rsidRDefault="00084CAE" w:rsidP="00084CAE">
      <w:pPr>
        <w:spacing w:after="0"/>
        <w:ind w:left="1800"/>
        <w:rPr>
          <w:sz w:val="28"/>
          <w:lang w:val="en-CA"/>
        </w:rPr>
      </w:pPr>
      <w:r>
        <w:rPr>
          <w:sz w:val="28"/>
          <w:lang w:val="en-CA"/>
        </w:rPr>
        <w:t xml:space="preserve">Important Principles: </w:t>
      </w:r>
    </w:p>
    <w:p w:rsidR="00084CAE" w:rsidRPr="00DA5FC1" w:rsidRDefault="001E39B9" w:rsidP="007916FE">
      <w:pPr>
        <w:pStyle w:val="ListParagraph"/>
        <w:numPr>
          <w:ilvl w:val="0"/>
          <w:numId w:val="28"/>
        </w:numPr>
        <w:rPr>
          <w:sz w:val="28"/>
        </w:rPr>
      </w:pPr>
      <w:r w:rsidRPr="00DA5FC1">
        <w:rPr>
          <w:sz w:val="28"/>
        </w:rPr>
        <w:t xml:space="preserve">Majoritarianism </w:t>
      </w:r>
      <w:r w:rsidR="00DA5FC1" w:rsidRPr="00DA5FC1">
        <w:rPr>
          <w:sz w:val="28"/>
        </w:rPr>
        <w:t xml:space="preserve">- </w:t>
      </w:r>
      <w:r w:rsidR="00DA5FC1" w:rsidRPr="00DA5FC1">
        <w:rPr>
          <w:rFonts w:ascii="Arial" w:hAnsi="Arial" w:cs="Arial"/>
          <w:color w:val="000000"/>
          <w:sz w:val="22"/>
          <w:szCs w:val="22"/>
        </w:rPr>
        <w:t>a union must secure the support of a majority of employees to win the right to act as the representative</w:t>
      </w:r>
      <w:r w:rsidR="00DA5FC1">
        <w:rPr>
          <w:rFonts w:ascii="Arial" w:hAnsi="Arial" w:cs="Arial"/>
          <w:color w:val="000000"/>
          <w:sz w:val="22"/>
          <w:szCs w:val="22"/>
        </w:rPr>
        <w:t xml:space="preserve"> </w:t>
      </w:r>
    </w:p>
    <w:p w:rsidR="001E39B9" w:rsidRDefault="00084CAE" w:rsidP="007916FE">
      <w:pPr>
        <w:pStyle w:val="ListParagraph"/>
        <w:numPr>
          <w:ilvl w:val="0"/>
          <w:numId w:val="28"/>
        </w:numPr>
        <w:rPr>
          <w:sz w:val="28"/>
        </w:rPr>
      </w:pPr>
      <w:r>
        <w:rPr>
          <w:sz w:val="28"/>
        </w:rPr>
        <w:t>E</w:t>
      </w:r>
      <w:r w:rsidR="001E39B9" w:rsidRPr="00084CAE">
        <w:rPr>
          <w:sz w:val="28"/>
        </w:rPr>
        <w:t>xclusivity</w:t>
      </w:r>
      <w:r w:rsidR="00DA5FC1">
        <w:rPr>
          <w:sz w:val="28"/>
        </w:rPr>
        <w:t xml:space="preserve"> – once union had support of majority, it </w:t>
      </w:r>
      <w:r w:rsidR="00DA5FC1">
        <w:rPr>
          <w:rFonts w:ascii="Arial" w:hAnsi="Arial" w:cs="Arial"/>
          <w:color w:val="000000"/>
          <w:sz w:val="22"/>
          <w:szCs w:val="22"/>
        </w:rPr>
        <w:t>becomes the exclusive bargaining representative of all the employees in the bargaining unit,</w:t>
      </w:r>
      <w:r w:rsidR="00DA5FC1" w:rsidRPr="00DA5FC1">
        <w:rPr>
          <w:rFonts w:ascii="Arial" w:hAnsi="Arial" w:cs="Arial"/>
          <w:color w:val="000000"/>
          <w:sz w:val="22"/>
          <w:szCs w:val="22"/>
        </w:rPr>
        <w:t xml:space="preserve"> </w:t>
      </w:r>
      <w:r w:rsidR="00DA5FC1">
        <w:rPr>
          <w:rFonts w:ascii="Arial" w:hAnsi="Arial" w:cs="Arial"/>
          <w:color w:val="000000"/>
          <w:sz w:val="22"/>
          <w:szCs w:val="22"/>
        </w:rPr>
        <w:t>even those employees who did not seek the Union's representation or join the Union</w:t>
      </w:r>
    </w:p>
    <w:p w:rsidR="003D099C" w:rsidRPr="00084CAE" w:rsidRDefault="003D099C" w:rsidP="003D099C">
      <w:pPr>
        <w:pStyle w:val="ListParagraph"/>
        <w:ind w:left="2880"/>
        <w:rPr>
          <w:sz w:val="28"/>
        </w:rPr>
      </w:pPr>
    </w:p>
    <w:p w:rsidR="00DA5FC1" w:rsidRPr="00DA5FC1" w:rsidRDefault="00DA5FC1" w:rsidP="007916FE">
      <w:pPr>
        <w:pStyle w:val="ListParagraph"/>
        <w:numPr>
          <w:ilvl w:val="1"/>
          <w:numId w:val="28"/>
        </w:numPr>
        <w:rPr>
          <w:i/>
          <w:sz w:val="28"/>
        </w:rPr>
      </w:pPr>
      <w:r w:rsidRPr="00DA5FC1">
        <w:rPr>
          <w:i/>
          <w:sz w:val="28"/>
          <w:lang w:val="en-CA"/>
        </w:rPr>
        <w:t>Collective bargaining model an all or nothing model</w:t>
      </w:r>
    </w:p>
    <w:p w:rsidR="00084CAE" w:rsidRPr="00084CAE" w:rsidRDefault="00084CAE" w:rsidP="00084CAE">
      <w:pPr>
        <w:pStyle w:val="ListParagraph"/>
        <w:ind w:left="2520"/>
        <w:rPr>
          <w:sz w:val="28"/>
          <w:lang w:val="en-CA"/>
        </w:rPr>
      </w:pPr>
    </w:p>
    <w:p w:rsidR="001432CA" w:rsidRDefault="00C5123A" w:rsidP="001432CA">
      <w:pPr>
        <w:rPr>
          <w:sz w:val="28"/>
          <w:u w:val="single"/>
          <w:lang w:val="en-CA"/>
        </w:rPr>
      </w:pPr>
      <w:r w:rsidRPr="00433AB5">
        <w:rPr>
          <w:sz w:val="28"/>
          <w:u w:val="single"/>
          <w:lang w:val="en-CA"/>
        </w:rPr>
        <w:t>Union certification</w:t>
      </w:r>
      <w:r w:rsidR="001432CA">
        <w:rPr>
          <w:sz w:val="28"/>
          <w:u w:val="single"/>
          <w:lang w:val="en-CA"/>
        </w:rPr>
        <w:t xml:space="preserve"> Process – Application for Certification</w:t>
      </w:r>
    </w:p>
    <w:p w:rsidR="001432CA" w:rsidRPr="001432CA" w:rsidRDefault="001264A4" w:rsidP="00F87CCF">
      <w:pPr>
        <w:pStyle w:val="ListParagraph"/>
        <w:rPr>
          <w:sz w:val="28"/>
          <w:u w:val="single"/>
          <w:lang w:val="en-CA"/>
        </w:rPr>
      </w:pPr>
      <w:r w:rsidRPr="001432CA">
        <w:rPr>
          <w:sz w:val="28"/>
          <w:lang w:val="en-CA"/>
        </w:rPr>
        <w:t xml:space="preserve">A union must get a sufficient number of EEs to sign a membership card </w:t>
      </w:r>
      <w:r w:rsidR="001432CA" w:rsidRPr="001432CA">
        <w:rPr>
          <w:sz w:val="28"/>
          <w:lang w:val="en-CA"/>
        </w:rPr>
        <w:t xml:space="preserve">(union membership cards or union authorization cards) </w:t>
      </w:r>
      <w:r w:rsidRPr="001432CA">
        <w:rPr>
          <w:sz w:val="28"/>
          <w:lang w:val="en-CA"/>
        </w:rPr>
        <w:t xml:space="preserve">to </w:t>
      </w:r>
      <w:r w:rsidR="00DA5FC1" w:rsidRPr="001432CA">
        <w:rPr>
          <w:sz w:val="28"/>
          <w:lang w:val="en-CA"/>
        </w:rPr>
        <w:t>file for</w:t>
      </w:r>
      <w:r w:rsidRPr="001432CA">
        <w:rPr>
          <w:sz w:val="28"/>
          <w:lang w:val="en-CA"/>
        </w:rPr>
        <w:t xml:space="preserve"> </w:t>
      </w:r>
      <w:r w:rsidR="00DA5FC1" w:rsidRPr="001432CA">
        <w:rPr>
          <w:sz w:val="28"/>
          <w:lang w:val="en-CA"/>
        </w:rPr>
        <w:t xml:space="preserve">“application of </w:t>
      </w:r>
      <w:r w:rsidRPr="001432CA">
        <w:rPr>
          <w:sz w:val="28"/>
          <w:lang w:val="en-CA"/>
        </w:rPr>
        <w:t>certi</w:t>
      </w:r>
      <w:r w:rsidR="00DA5FC1" w:rsidRPr="001432CA">
        <w:rPr>
          <w:sz w:val="28"/>
          <w:lang w:val="en-CA"/>
        </w:rPr>
        <w:t>fication” vote at the workplace -&gt; (pg 525)</w:t>
      </w:r>
    </w:p>
    <w:p w:rsidR="001432CA" w:rsidRPr="001432CA" w:rsidRDefault="001432CA" w:rsidP="001432CA">
      <w:pPr>
        <w:pStyle w:val="ListParagraph"/>
        <w:rPr>
          <w:sz w:val="28"/>
          <w:u w:val="single"/>
          <w:lang w:val="en-CA"/>
        </w:rPr>
      </w:pPr>
    </w:p>
    <w:p w:rsidR="00F87CCF" w:rsidRPr="00F87CCF" w:rsidRDefault="00F87CCF" w:rsidP="007916FE">
      <w:pPr>
        <w:pStyle w:val="ListParagraph"/>
        <w:numPr>
          <w:ilvl w:val="0"/>
          <w:numId w:val="30"/>
        </w:numPr>
        <w:rPr>
          <w:sz w:val="28"/>
          <w:u w:val="single"/>
          <w:lang w:val="en-CA"/>
        </w:rPr>
      </w:pPr>
      <w:r w:rsidRPr="00F87CCF">
        <w:rPr>
          <w:sz w:val="28"/>
          <w:u w:val="single"/>
          <w:lang w:val="en-CA"/>
        </w:rPr>
        <w:t>Union Certification Process – “Trade Union” Status</w:t>
      </w:r>
    </w:p>
    <w:p w:rsidR="001432CA" w:rsidRPr="001432CA" w:rsidRDefault="001432CA" w:rsidP="007916FE">
      <w:pPr>
        <w:pStyle w:val="ListParagraph"/>
        <w:numPr>
          <w:ilvl w:val="1"/>
          <w:numId w:val="30"/>
        </w:numPr>
        <w:rPr>
          <w:sz w:val="28"/>
          <w:lang w:val="en-CA"/>
        </w:rPr>
      </w:pPr>
      <w:r w:rsidRPr="001432CA">
        <w:rPr>
          <w:sz w:val="28"/>
          <w:lang w:val="en-CA"/>
        </w:rPr>
        <w:t>Most Canadian collective bargaining statutes permit only “trade unions” to apply for certification.</w:t>
      </w:r>
    </w:p>
    <w:p w:rsidR="001432CA" w:rsidRPr="001432CA" w:rsidRDefault="001432CA" w:rsidP="007916FE">
      <w:pPr>
        <w:pStyle w:val="ListParagraph"/>
        <w:numPr>
          <w:ilvl w:val="2"/>
          <w:numId w:val="30"/>
        </w:numPr>
        <w:rPr>
          <w:sz w:val="28"/>
          <w:lang w:val="en-CA"/>
        </w:rPr>
      </w:pPr>
      <w:r w:rsidRPr="001432CA">
        <w:rPr>
          <w:sz w:val="28"/>
          <w:lang w:val="en-CA"/>
        </w:rPr>
        <w:t xml:space="preserve">Labor relation boards have rule that to qualify as a </w:t>
      </w:r>
      <w:r>
        <w:rPr>
          <w:sz w:val="28"/>
          <w:lang w:val="en-CA"/>
        </w:rPr>
        <w:t>“T</w:t>
      </w:r>
      <w:r w:rsidRPr="001432CA">
        <w:rPr>
          <w:sz w:val="28"/>
          <w:lang w:val="en-CA"/>
        </w:rPr>
        <w:t>rade Union</w:t>
      </w:r>
      <w:r>
        <w:rPr>
          <w:sz w:val="28"/>
          <w:lang w:val="en-CA"/>
        </w:rPr>
        <w:t>”</w:t>
      </w:r>
      <w:r w:rsidRPr="001432CA">
        <w:rPr>
          <w:sz w:val="28"/>
          <w:lang w:val="en-CA"/>
        </w:rPr>
        <w:t xml:space="preserve"> an organization must:</w:t>
      </w:r>
    </w:p>
    <w:p w:rsidR="001432CA" w:rsidRDefault="001432CA" w:rsidP="007916FE">
      <w:pPr>
        <w:numPr>
          <w:ilvl w:val="3"/>
          <w:numId w:val="29"/>
        </w:numPr>
        <w:spacing w:after="0"/>
        <w:ind w:left="2880"/>
        <w:rPr>
          <w:sz w:val="28"/>
          <w:lang w:val="en-CA"/>
        </w:rPr>
      </w:pPr>
      <w:r w:rsidRPr="001432CA">
        <w:rPr>
          <w:sz w:val="28"/>
          <w:lang w:val="en-CA"/>
        </w:rPr>
        <w:t xml:space="preserve"> demonstrate a degree of formality</w:t>
      </w:r>
      <w:r>
        <w:rPr>
          <w:sz w:val="28"/>
          <w:lang w:val="en-CA"/>
        </w:rPr>
        <w:t>,</w:t>
      </w:r>
      <w:r w:rsidRPr="001432CA">
        <w:rPr>
          <w:sz w:val="28"/>
          <w:lang w:val="en-CA"/>
        </w:rPr>
        <w:t xml:space="preserve"> such as having bylaws or a constitution</w:t>
      </w:r>
      <w:r>
        <w:rPr>
          <w:sz w:val="28"/>
          <w:lang w:val="en-CA"/>
        </w:rPr>
        <w:t>,</w:t>
      </w:r>
      <w:r w:rsidRPr="001432CA">
        <w:rPr>
          <w:sz w:val="28"/>
          <w:lang w:val="en-CA"/>
        </w:rPr>
        <w:t xml:space="preserve"> and </w:t>
      </w:r>
    </w:p>
    <w:p w:rsidR="001432CA" w:rsidRDefault="001432CA" w:rsidP="007916FE">
      <w:pPr>
        <w:numPr>
          <w:ilvl w:val="3"/>
          <w:numId w:val="29"/>
        </w:numPr>
        <w:spacing w:after="0"/>
        <w:ind w:left="2880"/>
        <w:rPr>
          <w:sz w:val="28"/>
          <w:lang w:val="en-CA"/>
        </w:rPr>
      </w:pPr>
      <w:r>
        <w:rPr>
          <w:sz w:val="28"/>
          <w:lang w:val="en-CA"/>
        </w:rPr>
        <w:t>A</w:t>
      </w:r>
      <w:r w:rsidRPr="001432CA">
        <w:rPr>
          <w:sz w:val="28"/>
          <w:lang w:val="en-CA"/>
        </w:rPr>
        <w:t>n executive or officers who have authority to act on its behalf to bargain</w:t>
      </w:r>
    </w:p>
    <w:p w:rsidR="001432CA" w:rsidRPr="001432CA" w:rsidRDefault="001432CA" w:rsidP="001432CA">
      <w:pPr>
        <w:spacing w:after="0"/>
        <w:ind w:left="2880"/>
        <w:rPr>
          <w:sz w:val="28"/>
          <w:lang w:val="en-CA"/>
        </w:rPr>
      </w:pPr>
    </w:p>
    <w:p w:rsidR="001432CA" w:rsidRPr="001432CA" w:rsidRDefault="001432CA" w:rsidP="007916FE">
      <w:pPr>
        <w:pStyle w:val="ListParagraph"/>
        <w:numPr>
          <w:ilvl w:val="1"/>
          <w:numId w:val="30"/>
        </w:numPr>
        <w:rPr>
          <w:sz w:val="28"/>
          <w:lang w:val="en-CA"/>
        </w:rPr>
      </w:pPr>
      <w:r w:rsidRPr="001432CA">
        <w:rPr>
          <w:sz w:val="28"/>
          <w:lang w:val="en-CA"/>
        </w:rPr>
        <w:t>Company union can’t get certified (when ER participates in the formation or administration of a union and/or contributes financially to the union).</w:t>
      </w:r>
    </w:p>
    <w:p w:rsidR="001432CA" w:rsidRDefault="001432CA" w:rsidP="001432CA">
      <w:pPr>
        <w:ind w:left="360"/>
        <w:rPr>
          <w:sz w:val="28"/>
          <w:u w:val="single"/>
          <w:lang w:val="en-CA"/>
        </w:rPr>
      </w:pPr>
    </w:p>
    <w:p w:rsidR="00E00A6B" w:rsidRDefault="00E00A6B" w:rsidP="001432CA">
      <w:pPr>
        <w:ind w:left="360"/>
        <w:rPr>
          <w:sz w:val="28"/>
          <w:u w:val="single"/>
          <w:lang w:val="en-CA"/>
        </w:rPr>
      </w:pPr>
    </w:p>
    <w:p w:rsidR="001432CA" w:rsidRPr="00433AB5" w:rsidRDefault="001432CA" w:rsidP="001432CA">
      <w:pPr>
        <w:ind w:left="360"/>
        <w:rPr>
          <w:sz w:val="28"/>
          <w:u w:val="single"/>
          <w:lang w:val="en-CA"/>
        </w:rPr>
      </w:pPr>
      <w:r w:rsidRPr="00433AB5">
        <w:rPr>
          <w:sz w:val="28"/>
          <w:u w:val="single"/>
          <w:lang w:val="en-CA"/>
        </w:rPr>
        <w:lastRenderedPageBreak/>
        <w:t>Union Certification Process – “Trade Union” Status</w:t>
      </w:r>
    </w:p>
    <w:p w:rsidR="001432CA" w:rsidRPr="00433AB5" w:rsidRDefault="001432CA" w:rsidP="001432CA">
      <w:pPr>
        <w:numPr>
          <w:ilvl w:val="1"/>
          <w:numId w:val="3"/>
        </w:numPr>
        <w:rPr>
          <w:sz w:val="28"/>
          <w:lang w:val="en-CA"/>
        </w:rPr>
      </w:pPr>
      <w:r w:rsidRPr="00433AB5">
        <w:rPr>
          <w:b/>
          <w:bCs/>
          <w:sz w:val="28"/>
          <w:lang w:val="en-CA"/>
        </w:rPr>
        <w:t>S. 1 of OLRA</w:t>
      </w:r>
      <w:r w:rsidRPr="00433AB5">
        <w:rPr>
          <w:sz w:val="28"/>
          <w:lang w:val="en-CA"/>
        </w:rPr>
        <w:t xml:space="preserve">: A trade union must: </w:t>
      </w:r>
    </w:p>
    <w:p w:rsidR="001432CA" w:rsidRPr="00433AB5" w:rsidRDefault="001432CA" w:rsidP="001432CA">
      <w:pPr>
        <w:numPr>
          <w:ilvl w:val="2"/>
          <w:numId w:val="3"/>
        </w:numPr>
        <w:rPr>
          <w:sz w:val="28"/>
          <w:lang w:val="en-CA"/>
        </w:rPr>
      </w:pPr>
      <w:r w:rsidRPr="00433AB5">
        <w:rPr>
          <w:sz w:val="28"/>
          <w:lang w:val="en-CA"/>
        </w:rPr>
        <w:t xml:space="preserve">(1) be an organization of employees; and </w:t>
      </w:r>
    </w:p>
    <w:p w:rsidR="001432CA" w:rsidRPr="00433AB5" w:rsidRDefault="001432CA" w:rsidP="001432CA">
      <w:pPr>
        <w:numPr>
          <w:ilvl w:val="2"/>
          <w:numId w:val="3"/>
        </w:numPr>
        <w:rPr>
          <w:sz w:val="28"/>
          <w:lang w:val="en-CA"/>
        </w:rPr>
      </w:pPr>
      <w:r w:rsidRPr="00433AB5">
        <w:rPr>
          <w:sz w:val="28"/>
          <w:lang w:val="en-CA"/>
        </w:rPr>
        <w:t>(2) bargain to improve working conditions (as one of the objectives).</w:t>
      </w:r>
    </w:p>
    <w:p w:rsidR="001432CA" w:rsidRPr="00433AB5" w:rsidRDefault="001432CA" w:rsidP="001432CA">
      <w:pPr>
        <w:numPr>
          <w:ilvl w:val="1"/>
          <w:numId w:val="3"/>
        </w:numPr>
        <w:rPr>
          <w:sz w:val="28"/>
          <w:lang w:val="en-CA"/>
        </w:rPr>
      </w:pPr>
      <w:r w:rsidRPr="00433AB5">
        <w:rPr>
          <w:sz w:val="28"/>
          <w:lang w:val="en-CA"/>
        </w:rPr>
        <w:t>A new union should follow a process of drafting and approving a constitution and electing officers.</w:t>
      </w:r>
    </w:p>
    <w:p w:rsidR="001432CA" w:rsidRDefault="001432CA" w:rsidP="001432CA">
      <w:pPr>
        <w:numPr>
          <w:ilvl w:val="1"/>
          <w:numId w:val="3"/>
        </w:numPr>
        <w:rPr>
          <w:sz w:val="28"/>
          <w:lang w:val="en-CA"/>
        </w:rPr>
      </w:pPr>
      <w:r w:rsidRPr="00433AB5">
        <w:rPr>
          <w:b/>
          <w:bCs/>
          <w:sz w:val="28"/>
          <w:lang w:val="en-CA"/>
        </w:rPr>
        <w:t>S. 133 of OLRA:</w:t>
      </w:r>
      <w:r w:rsidRPr="00433AB5">
        <w:rPr>
          <w:sz w:val="28"/>
          <w:lang w:val="en-CA"/>
        </w:rPr>
        <w:t xml:space="preserve"> once an organization has been determined to be a trade union, </w:t>
      </w:r>
      <w:r w:rsidRPr="00433AB5">
        <w:rPr>
          <w:i/>
          <w:sz w:val="28"/>
          <w:lang w:val="en-CA"/>
        </w:rPr>
        <w:t>that finding will apply in subsequent cases</w:t>
      </w:r>
      <w:r w:rsidRPr="00433AB5">
        <w:rPr>
          <w:sz w:val="28"/>
          <w:lang w:val="en-CA"/>
        </w:rPr>
        <w:t xml:space="preserve"> unless evidence to the contrary is provided.</w:t>
      </w:r>
    </w:p>
    <w:p w:rsidR="00F87CCF" w:rsidRPr="00E00A6B" w:rsidRDefault="00F87CCF" w:rsidP="00F87CCF">
      <w:pPr>
        <w:rPr>
          <w:sz w:val="28"/>
          <w:lang w:val="en-CA"/>
        </w:rPr>
      </w:pPr>
    </w:p>
    <w:p w:rsidR="00E00A6B" w:rsidRPr="00F87CCF" w:rsidRDefault="00F87CCF" w:rsidP="007916FE">
      <w:pPr>
        <w:pStyle w:val="ListParagraph"/>
        <w:numPr>
          <w:ilvl w:val="0"/>
          <w:numId w:val="30"/>
        </w:numPr>
        <w:rPr>
          <w:sz w:val="28"/>
          <w:u w:val="single"/>
          <w:lang w:val="en-CA"/>
        </w:rPr>
      </w:pPr>
      <w:r w:rsidRPr="00F87CCF">
        <w:rPr>
          <w:sz w:val="28"/>
          <w:u w:val="single"/>
          <w:lang w:val="en-CA"/>
        </w:rPr>
        <w:t>Union Certification Process: Timeliness of Certification Applications</w:t>
      </w:r>
    </w:p>
    <w:p w:rsidR="00E00A6B" w:rsidRPr="00E00A6B" w:rsidRDefault="00E00A6B" w:rsidP="00E00A6B">
      <w:pPr>
        <w:ind w:left="90" w:firstLine="720"/>
        <w:rPr>
          <w:sz w:val="28"/>
          <w:u w:val="single"/>
          <w:lang w:val="en-CA"/>
        </w:rPr>
      </w:pPr>
      <w:r>
        <w:rPr>
          <w:sz w:val="28"/>
          <w:lang w:val="en-CA"/>
        </w:rPr>
        <w:t xml:space="preserve">- </w:t>
      </w:r>
      <w:r w:rsidRPr="00E00A6B">
        <w:rPr>
          <w:sz w:val="28"/>
          <w:lang w:val="en-CA"/>
        </w:rPr>
        <w:t>Restrictions on when a union can apply for certification</w:t>
      </w:r>
      <w:r>
        <w:rPr>
          <w:sz w:val="28"/>
          <w:lang w:val="en-CA"/>
        </w:rPr>
        <w:t>:</w:t>
      </w:r>
    </w:p>
    <w:p w:rsidR="00E00A6B" w:rsidRDefault="00E00A6B" w:rsidP="007916FE">
      <w:pPr>
        <w:numPr>
          <w:ilvl w:val="1"/>
          <w:numId w:val="30"/>
        </w:numPr>
        <w:rPr>
          <w:sz w:val="28"/>
          <w:lang w:val="en-CA"/>
        </w:rPr>
      </w:pPr>
      <w:r w:rsidRPr="00E00A6B">
        <w:rPr>
          <w:sz w:val="28"/>
          <w:lang w:val="en-CA"/>
        </w:rPr>
        <w:t xml:space="preserve">If employer not unionized, any union can apply unless “statutory bar” </w:t>
      </w:r>
    </w:p>
    <w:p w:rsidR="00E00A6B" w:rsidRPr="00E00A6B" w:rsidRDefault="00E00A6B" w:rsidP="007916FE">
      <w:pPr>
        <w:numPr>
          <w:ilvl w:val="2"/>
          <w:numId w:val="30"/>
        </w:numPr>
        <w:rPr>
          <w:sz w:val="28"/>
          <w:lang w:val="en-CA"/>
        </w:rPr>
      </w:pPr>
      <w:r>
        <w:rPr>
          <w:sz w:val="28"/>
          <w:lang w:val="en-CA"/>
        </w:rPr>
        <w:t xml:space="preserve">Statutory Bar - </w:t>
      </w:r>
      <w:r w:rsidRPr="00E00A6B">
        <w:rPr>
          <w:sz w:val="28"/>
          <w:lang w:val="en-CA"/>
        </w:rPr>
        <w:t>previously filed an unsuccessful application for certification, prohibits an application from being filed for a defined period of time</w:t>
      </w:r>
    </w:p>
    <w:p w:rsidR="00E00A6B" w:rsidRPr="00433AB5" w:rsidRDefault="00E00A6B" w:rsidP="007916FE">
      <w:pPr>
        <w:numPr>
          <w:ilvl w:val="1"/>
          <w:numId w:val="30"/>
        </w:numPr>
        <w:rPr>
          <w:sz w:val="28"/>
          <w:lang w:val="en-CA"/>
        </w:rPr>
      </w:pPr>
      <w:r w:rsidRPr="00433AB5">
        <w:rPr>
          <w:sz w:val="28"/>
          <w:lang w:val="en-CA"/>
        </w:rPr>
        <w:t>If</w:t>
      </w:r>
      <w:r>
        <w:rPr>
          <w:sz w:val="28"/>
          <w:lang w:val="en-CA"/>
        </w:rPr>
        <w:t xml:space="preserve"> employer is</w:t>
      </w:r>
      <w:r w:rsidRPr="00433AB5">
        <w:rPr>
          <w:sz w:val="28"/>
          <w:lang w:val="en-CA"/>
        </w:rPr>
        <w:t xml:space="preserve"> unionized, and another union wants </w:t>
      </w:r>
      <w:r>
        <w:rPr>
          <w:sz w:val="28"/>
          <w:lang w:val="en-CA"/>
        </w:rPr>
        <w:t xml:space="preserve">to represent the unionized employees </w:t>
      </w:r>
      <w:r w:rsidRPr="00433AB5">
        <w:rPr>
          <w:sz w:val="28"/>
          <w:lang w:val="en-CA"/>
        </w:rPr>
        <w:t>(“raid union”)</w:t>
      </w:r>
      <w:r>
        <w:rPr>
          <w:sz w:val="28"/>
          <w:lang w:val="en-CA"/>
        </w:rPr>
        <w:t xml:space="preserve">, application for certification can </w:t>
      </w:r>
      <w:r w:rsidRPr="00433AB5">
        <w:rPr>
          <w:sz w:val="28"/>
          <w:lang w:val="en-CA"/>
        </w:rPr>
        <w:t xml:space="preserve"> only</w:t>
      </w:r>
      <w:r>
        <w:rPr>
          <w:sz w:val="28"/>
          <w:lang w:val="en-CA"/>
        </w:rPr>
        <w:t xml:space="preserve"> be filed</w:t>
      </w:r>
      <w:r w:rsidRPr="00433AB5">
        <w:rPr>
          <w:sz w:val="28"/>
          <w:lang w:val="en-CA"/>
        </w:rPr>
        <w:t xml:space="preserve"> during </w:t>
      </w:r>
      <w:r>
        <w:rPr>
          <w:sz w:val="28"/>
          <w:lang w:val="en-CA"/>
        </w:rPr>
        <w:t>“</w:t>
      </w:r>
      <w:r w:rsidRPr="00433AB5">
        <w:rPr>
          <w:sz w:val="28"/>
          <w:lang w:val="en-CA"/>
        </w:rPr>
        <w:t>open periods</w:t>
      </w:r>
      <w:r>
        <w:rPr>
          <w:sz w:val="28"/>
          <w:lang w:val="en-CA"/>
        </w:rPr>
        <w:t>”</w:t>
      </w:r>
    </w:p>
    <w:p w:rsidR="00E00A6B" w:rsidRPr="00433AB5" w:rsidRDefault="00E00A6B" w:rsidP="00E00A6B">
      <w:pPr>
        <w:ind w:left="1440" w:firstLine="720"/>
        <w:rPr>
          <w:sz w:val="28"/>
          <w:lang w:val="en-CA"/>
        </w:rPr>
      </w:pPr>
      <w:r w:rsidRPr="00433AB5">
        <w:rPr>
          <w:sz w:val="28"/>
          <w:lang w:val="en-CA"/>
        </w:rPr>
        <w:t xml:space="preserve">In Ontario, </w:t>
      </w:r>
      <w:r w:rsidRPr="00E00A6B">
        <w:rPr>
          <w:sz w:val="28"/>
          <w:u w:val="single"/>
          <w:lang w:val="en-CA"/>
        </w:rPr>
        <w:t>open periods</w:t>
      </w:r>
      <w:r w:rsidRPr="00433AB5">
        <w:rPr>
          <w:sz w:val="28"/>
          <w:lang w:val="en-CA"/>
        </w:rPr>
        <w:t>:</w:t>
      </w:r>
    </w:p>
    <w:p w:rsidR="00E00A6B" w:rsidRPr="00433AB5" w:rsidRDefault="00E00A6B" w:rsidP="007916FE">
      <w:pPr>
        <w:numPr>
          <w:ilvl w:val="3"/>
          <w:numId w:val="30"/>
        </w:numPr>
        <w:rPr>
          <w:sz w:val="28"/>
          <w:lang w:val="en-CA"/>
        </w:rPr>
      </w:pPr>
      <w:r w:rsidRPr="00433AB5">
        <w:rPr>
          <w:sz w:val="28"/>
          <w:lang w:val="en-CA"/>
        </w:rPr>
        <w:t xml:space="preserve">No union + No collective agreement </w:t>
      </w:r>
      <w:r w:rsidRPr="00433AB5">
        <w:rPr>
          <w:sz w:val="28"/>
          <w:lang w:val="en-CA"/>
        </w:rPr>
        <w:sym w:font="Wingdings" w:char="F0E0"/>
      </w:r>
      <w:r w:rsidRPr="00433AB5">
        <w:rPr>
          <w:sz w:val="28"/>
          <w:lang w:val="en-CA"/>
        </w:rPr>
        <w:t xml:space="preserve"> any time.</w:t>
      </w:r>
    </w:p>
    <w:p w:rsidR="00E00A6B" w:rsidRPr="00433AB5" w:rsidRDefault="00E00A6B" w:rsidP="007916FE">
      <w:pPr>
        <w:numPr>
          <w:ilvl w:val="3"/>
          <w:numId w:val="30"/>
        </w:numPr>
        <w:rPr>
          <w:sz w:val="28"/>
          <w:lang w:val="en-CA"/>
        </w:rPr>
      </w:pPr>
      <w:r w:rsidRPr="00433AB5">
        <w:rPr>
          <w:sz w:val="28"/>
          <w:lang w:val="en-CA"/>
        </w:rPr>
        <w:t xml:space="preserve">Union + No collective agreement </w:t>
      </w:r>
      <w:r w:rsidRPr="00433AB5">
        <w:rPr>
          <w:sz w:val="28"/>
          <w:lang w:val="en-CA"/>
        </w:rPr>
        <w:sym w:font="Wingdings" w:char="F0E0"/>
      </w:r>
      <w:r>
        <w:rPr>
          <w:sz w:val="28"/>
          <w:lang w:val="en-CA"/>
        </w:rPr>
        <w:t xml:space="preserve"> 1 year after certification (original union given grace period to bargain first collective agreement)</w:t>
      </w:r>
    </w:p>
    <w:p w:rsidR="00E00A6B" w:rsidRDefault="00E00A6B" w:rsidP="007916FE">
      <w:pPr>
        <w:numPr>
          <w:ilvl w:val="3"/>
          <w:numId w:val="30"/>
        </w:numPr>
        <w:rPr>
          <w:sz w:val="28"/>
          <w:lang w:val="en-CA"/>
        </w:rPr>
      </w:pPr>
      <w:r>
        <w:rPr>
          <w:sz w:val="28"/>
          <w:lang w:val="en-CA"/>
        </w:rPr>
        <w:t>When collective agreement is in effect, open period during last 3 months of the agreement</w:t>
      </w:r>
    </w:p>
    <w:p w:rsidR="00E00A6B" w:rsidRPr="00433AB5" w:rsidRDefault="00F87CCF" w:rsidP="007916FE">
      <w:pPr>
        <w:numPr>
          <w:ilvl w:val="4"/>
          <w:numId w:val="30"/>
        </w:numPr>
        <w:rPr>
          <w:sz w:val="28"/>
          <w:lang w:val="en-CA"/>
        </w:rPr>
      </w:pPr>
      <w:r>
        <w:rPr>
          <w:sz w:val="28"/>
          <w:lang w:val="en-CA"/>
        </w:rPr>
        <w:lastRenderedPageBreak/>
        <w:t xml:space="preserve">Union with </w:t>
      </w:r>
      <w:r w:rsidR="00E00A6B" w:rsidRPr="00433AB5">
        <w:rPr>
          <w:sz w:val="28"/>
          <w:lang w:val="en-CA"/>
        </w:rPr>
        <w:t xml:space="preserve">1 to 3 year collective agreement </w:t>
      </w:r>
      <w:r w:rsidR="00E00A6B" w:rsidRPr="00433AB5">
        <w:rPr>
          <w:sz w:val="28"/>
          <w:lang w:val="en-CA"/>
        </w:rPr>
        <w:sym w:font="Wingdings" w:char="F0E0"/>
      </w:r>
      <w:r w:rsidR="00E00A6B" w:rsidRPr="00433AB5">
        <w:rPr>
          <w:sz w:val="28"/>
          <w:lang w:val="en-CA"/>
        </w:rPr>
        <w:t xml:space="preserve"> last 3 months of agreement.</w:t>
      </w:r>
    </w:p>
    <w:p w:rsidR="00E00A6B" w:rsidRPr="00433AB5" w:rsidRDefault="00E00A6B" w:rsidP="007916FE">
      <w:pPr>
        <w:numPr>
          <w:ilvl w:val="4"/>
          <w:numId w:val="30"/>
        </w:numPr>
        <w:rPr>
          <w:sz w:val="28"/>
          <w:lang w:val="en-CA"/>
        </w:rPr>
      </w:pPr>
      <w:r w:rsidRPr="00433AB5">
        <w:rPr>
          <w:sz w:val="28"/>
          <w:lang w:val="en-CA"/>
        </w:rPr>
        <w:t xml:space="preserve">Union + Collective agreement longer than 3 years </w:t>
      </w:r>
      <w:r w:rsidRPr="00433AB5">
        <w:rPr>
          <w:sz w:val="28"/>
          <w:lang w:val="en-CA"/>
        </w:rPr>
        <w:sym w:font="Wingdings" w:char="F0E0"/>
      </w:r>
      <w:r w:rsidRPr="00433AB5">
        <w:rPr>
          <w:sz w:val="28"/>
          <w:lang w:val="en-CA"/>
        </w:rPr>
        <w:t xml:space="preserve"> last 3 months of the third year</w:t>
      </w:r>
      <w:r w:rsidR="00F87CCF">
        <w:rPr>
          <w:sz w:val="28"/>
          <w:lang w:val="en-CA"/>
        </w:rPr>
        <w:t xml:space="preserve"> (month 34 to 36)</w:t>
      </w:r>
      <w:r w:rsidRPr="00433AB5">
        <w:rPr>
          <w:sz w:val="28"/>
          <w:lang w:val="en-CA"/>
        </w:rPr>
        <w:t xml:space="preserve"> and last 3 months of every </w:t>
      </w:r>
      <w:r w:rsidR="00F87CCF">
        <w:rPr>
          <w:sz w:val="28"/>
          <w:lang w:val="en-CA"/>
        </w:rPr>
        <w:t xml:space="preserve">subsequent </w:t>
      </w:r>
      <w:r w:rsidRPr="00433AB5">
        <w:rPr>
          <w:sz w:val="28"/>
          <w:lang w:val="en-CA"/>
        </w:rPr>
        <w:t>year after that.</w:t>
      </w:r>
    </w:p>
    <w:p w:rsidR="00E00A6B" w:rsidRDefault="00E00A6B" w:rsidP="007916FE">
      <w:pPr>
        <w:numPr>
          <w:ilvl w:val="3"/>
          <w:numId w:val="30"/>
        </w:numPr>
        <w:rPr>
          <w:sz w:val="28"/>
          <w:lang w:val="en-CA"/>
        </w:rPr>
      </w:pPr>
      <w:r w:rsidRPr="00433AB5">
        <w:rPr>
          <w:sz w:val="28"/>
          <w:lang w:val="en-CA"/>
        </w:rPr>
        <w:t xml:space="preserve">Union + Collective agreement continues in operation </w:t>
      </w:r>
      <w:r w:rsidRPr="00433AB5">
        <w:rPr>
          <w:sz w:val="28"/>
          <w:lang w:val="en-CA"/>
        </w:rPr>
        <w:sym w:font="Wingdings" w:char="F0E0"/>
      </w:r>
      <w:r w:rsidRPr="00433AB5">
        <w:rPr>
          <w:sz w:val="28"/>
          <w:lang w:val="en-CA"/>
        </w:rPr>
        <w:t xml:space="preserve"> last 3 months of agreement and last 3 months of any additional year.</w:t>
      </w:r>
    </w:p>
    <w:p w:rsidR="00F87CCF" w:rsidRPr="00F87CCF" w:rsidRDefault="00F87CCF" w:rsidP="007916FE">
      <w:pPr>
        <w:pStyle w:val="ListParagraph"/>
        <w:numPr>
          <w:ilvl w:val="0"/>
          <w:numId w:val="30"/>
        </w:numPr>
        <w:rPr>
          <w:sz w:val="28"/>
          <w:lang w:val="en-CA"/>
        </w:rPr>
      </w:pPr>
      <w:r w:rsidRPr="00F87CCF">
        <w:rPr>
          <w:sz w:val="28"/>
          <w:u w:val="single"/>
          <w:lang w:val="en-CA"/>
        </w:rPr>
        <w:t>The Union Certification Process: Required Employee Support</w:t>
      </w:r>
    </w:p>
    <w:p w:rsidR="00F87CCF" w:rsidRPr="00F87CCF" w:rsidRDefault="00F87CCF" w:rsidP="007916FE">
      <w:pPr>
        <w:pStyle w:val="ListParagraph"/>
        <w:numPr>
          <w:ilvl w:val="0"/>
          <w:numId w:val="31"/>
        </w:numPr>
        <w:rPr>
          <w:sz w:val="28"/>
          <w:lang w:val="en-CA"/>
        </w:rPr>
      </w:pPr>
      <w:r>
        <w:rPr>
          <w:rFonts w:ascii="Arial" w:hAnsi="Arial" w:cs="Arial"/>
          <w:color w:val="000000"/>
          <w:sz w:val="22"/>
          <w:szCs w:val="22"/>
        </w:rPr>
        <w:t>Assuming that a trade Union has filed a timely application for certification the Labor Relations, employee support must then be assessed</w:t>
      </w:r>
    </w:p>
    <w:p w:rsidR="00F87CCF" w:rsidRDefault="00F87CCF" w:rsidP="007916FE">
      <w:pPr>
        <w:pStyle w:val="ListParagraph"/>
        <w:numPr>
          <w:ilvl w:val="0"/>
          <w:numId w:val="31"/>
        </w:numPr>
        <w:rPr>
          <w:sz w:val="28"/>
          <w:lang w:val="en-CA"/>
        </w:rPr>
      </w:pPr>
      <w:r>
        <w:rPr>
          <w:sz w:val="28"/>
          <w:lang w:val="en-CA"/>
        </w:rPr>
        <w:t>Begin with review of union membership cards to determine # of employees who support the union and want collective bargain</w:t>
      </w:r>
    </w:p>
    <w:p w:rsidR="00F87CCF" w:rsidRDefault="00F87CCF" w:rsidP="00F87CCF">
      <w:pPr>
        <w:rPr>
          <w:sz w:val="28"/>
          <w:lang w:val="en-CA"/>
        </w:rPr>
      </w:pPr>
    </w:p>
    <w:p w:rsidR="00F87CCF" w:rsidRDefault="00F87CCF" w:rsidP="00F87CCF">
      <w:pPr>
        <w:ind w:left="1440"/>
        <w:rPr>
          <w:sz w:val="28"/>
          <w:lang w:val="en-CA"/>
        </w:rPr>
      </w:pPr>
      <w:r w:rsidRPr="00F87CCF">
        <w:rPr>
          <w:b/>
          <w:sz w:val="28"/>
          <w:lang w:val="en-CA"/>
        </w:rPr>
        <w:t xml:space="preserve">Golden Fraction </w:t>
      </w:r>
      <w:r>
        <w:rPr>
          <w:b/>
          <w:sz w:val="28"/>
          <w:lang w:val="en-CA"/>
        </w:rPr>
        <w:t xml:space="preserve">- </w:t>
      </w:r>
      <w:r w:rsidRPr="00F87CCF">
        <w:rPr>
          <w:sz w:val="28"/>
          <w:lang w:val="en-CA"/>
        </w:rPr>
        <w:t>Determines whether workers have access to the collective bargaining Regime</w:t>
      </w:r>
    </w:p>
    <w:p w:rsidR="00F87CCF" w:rsidRPr="00567007" w:rsidRDefault="00F87CCF" w:rsidP="007916FE">
      <w:pPr>
        <w:pStyle w:val="ListParagraph"/>
        <w:numPr>
          <w:ilvl w:val="2"/>
          <w:numId w:val="31"/>
        </w:numPr>
        <w:rPr>
          <w:b/>
          <w:sz w:val="28"/>
          <w:lang w:val="en-CA"/>
        </w:rPr>
      </w:pPr>
      <w:r>
        <w:rPr>
          <w:b/>
          <w:sz w:val="28"/>
          <w:lang w:val="en-CA"/>
        </w:rPr>
        <w:t xml:space="preserve">= </w:t>
      </w:r>
      <w:r w:rsidR="00567007">
        <w:rPr>
          <w:b/>
          <w:sz w:val="28"/>
          <w:lang w:val="en-CA"/>
        </w:rPr>
        <w:t>(</w:t>
      </w:r>
      <w:r>
        <w:rPr>
          <w:rFonts w:ascii="Arial" w:hAnsi="Arial" w:cs="Arial"/>
          <w:color w:val="000000"/>
          <w:sz w:val="22"/>
          <w:szCs w:val="22"/>
        </w:rPr>
        <w:t xml:space="preserve">Number of employees who wants the union to represent them in collective bargaining </w:t>
      </w:r>
      <w:r w:rsidR="00567007">
        <w:rPr>
          <w:rFonts w:ascii="Arial" w:hAnsi="Arial" w:cs="Arial"/>
          <w:color w:val="000000"/>
          <w:sz w:val="22"/>
          <w:szCs w:val="22"/>
        </w:rPr>
        <w:t>/</w:t>
      </w:r>
      <w:r>
        <w:rPr>
          <w:rFonts w:ascii="Arial" w:hAnsi="Arial" w:cs="Arial"/>
          <w:color w:val="000000"/>
          <w:sz w:val="22"/>
          <w:szCs w:val="22"/>
        </w:rPr>
        <w:t xml:space="preserve"> number of employees eligible</w:t>
      </w:r>
      <w:r w:rsidR="00567007">
        <w:rPr>
          <w:rFonts w:ascii="Arial" w:hAnsi="Arial" w:cs="Arial"/>
          <w:color w:val="000000"/>
          <w:sz w:val="22"/>
          <w:szCs w:val="22"/>
        </w:rPr>
        <w:t xml:space="preserve"> </w:t>
      </w:r>
      <w:r>
        <w:rPr>
          <w:rFonts w:ascii="Arial" w:hAnsi="Arial" w:cs="Arial"/>
          <w:color w:val="000000"/>
          <w:sz w:val="22"/>
          <w:szCs w:val="22"/>
        </w:rPr>
        <w:t>to participate in the decision</w:t>
      </w:r>
      <w:r w:rsidR="00567007">
        <w:rPr>
          <w:rFonts w:ascii="Arial" w:hAnsi="Arial" w:cs="Arial"/>
          <w:color w:val="000000"/>
          <w:sz w:val="22"/>
          <w:szCs w:val="22"/>
        </w:rPr>
        <w:t>)</w:t>
      </w:r>
    </w:p>
    <w:p w:rsidR="00567007" w:rsidRPr="00F87CCF" w:rsidRDefault="00567007" w:rsidP="00567007">
      <w:pPr>
        <w:pStyle w:val="ListParagraph"/>
        <w:ind w:left="2880"/>
        <w:rPr>
          <w:b/>
          <w:sz w:val="28"/>
          <w:lang w:val="en-CA"/>
        </w:rPr>
      </w:pPr>
    </w:p>
    <w:p w:rsidR="00C91900" w:rsidRPr="00433AB5" w:rsidRDefault="001264A4" w:rsidP="001264A4">
      <w:pPr>
        <w:numPr>
          <w:ilvl w:val="1"/>
          <w:numId w:val="2"/>
        </w:numPr>
        <w:rPr>
          <w:sz w:val="28"/>
          <w:lang w:val="en-CA"/>
        </w:rPr>
      </w:pPr>
      <w:r w:rsidRPr="00433AB5">
        <w:rPr>
          <w:sz w:val="28"/>
          <w:lang w:val="en-CA"/>
        </w:rPr>
        <w:t xml:space="preserve">Ss. 8(2) and 10(1) of the OLRA require that </w:t>
      </w:r>
      <w:r w:rsidRPr="00DA5FC1">
        <w:rPr>
          <w:sz w:val="28"/>
          <w:u w:val="single"/>
          <w:lang w:val="en-CA"/>
        </w:rPr>
        <w:t>at least 40% of the employees in the bargaining unit sign up as members</w:t>
      </w:r>
      <w:r w:rsidRPr="00433AB5">
        <w:rPr>
          <w:sz w:val="28"/>
          <w:lang w:val="en-CA"/>
        </w:rPr>
        <w:t xml:space="preserve"> and </w:t>
      </w:r>
      <w:r w:rsidRPr="00DA5FC1">
        <w:rPr>
          <w:sz w:val="28"/>
          <w:u w:val="single"/>
          <w:lang w:val="en-CA"/>
        </w:rPr>
        <w:t>that over 50% of the votes be in favour of the union</w:t>
      </w:r>
      <w:r w:rsidRPr="00433AB5">
        <w:rPr>
          <w:sz w:val="28"/>
          <w:lang w:val="en-CA"/>
        </w:rPr>
        <w:t>.</w:t>
      </w:r>
    </w:p>
    <w:p w:rsidR="00567007" w:rsidRDefault="001264A4" w:rsidP="00567007">
      <w:pPr>
        <w:numPr>
          <w:ilvl w:val="2"/>
          <w:numId w:val="2"/>
        </w:numPr>
        <w:rPr>
          <w:sz w:val="28"/>
          <w:lang w:val="en-CA"/>
        </w:rPr>
      </w:pPr>
      <w:r w:rsidRPr="00433AB5">
        <w:rPr>
          <w:sz w:val="28"/>
          <w:lang w:val="en-CA"/>
        </w:rPr>
        <w:t>If these conditions are met, the union will be certified as the bargaining agent for a group of workers and the employer will be required by law to deal with that union.</w:t>
      </w:r>
    </w:p>
    <w:p w:rsidR="00C91900" w:rsidRDefault="001264A4" w:rsidP="00567007">
      <w:pPr>
        <w:numPr>
          <w:ilvl w:val="2"/>
          <w:numId w:val="2"/>
        </w:numPr>
        <w:rPr>
          <w:sz w:val="28"/>
          <w:lang w:val="en-CA"/>
        </w:rPr>
      </w:pPr>
      <w:r w:rsidRPr="00567007">
        <w:rPr>
          <w:sz w:val="28"/>
          <w:lang w:val="en-CA"/>
        </w:rPr>
        <w:t>In Ontario, the union has to show the support of 40% employees in the bargaining unit</w:t>
      </w:r>
    </w:p>
    <w:p w:rsidR="00567007" w:rsidRDefault="00567007" w:rsidP="00567007">
      <w:pPr>
        <w:rPr>
          <w:sz w:val="28"/>
          <w:lang w:val="en-CA"/>
        </w:rPr>
      </w:pPr>
    </w:p>
    <w:p w:rsidR="00567007" w:rsidRPr="00567007" w:rsidRDefault="00567007" w:rsidP="00567007">
      <w:pPr>
        <w:pStyle w:val="ListParagraph"/>
        <w:rPr>
          <w:sz w:val="28"/>
          <w:u w:val="single"/>
          <w:lang w:val="en-CA"/>
        </w:rPr>
      </w:pPr>
    </w:p>
    <w:p w:rsidR="00C91900" w:rsidRPr="00433AB5" w:rsidRDefault="001264A4" w:rsidP="007916FE">
      <w:pPr>
        <w:numPr>
          <w:ilvl w:val="0"/>
          <w:numId w:val="4"/>
        </w:numPr>
        <w:rPr>
          <w:sz w:val="28"/>
          <w:u w:val="single"/>
          <w:lang w:val="en-CA"/>
        </w:rPr>
      </w:pPr>
      <w:r w:rsidRPr="00433AB5">
        <w:rPr>
          <w:sz w:val="28"/>
          <w:u w:val="single"/>
          <w:lang w:val="en-CA"/>
        </w:rPr>
        <w:t>Who is the employer?</w:t>
      </w:r>
    </w:p>
    <w:p w:rsidR="00C91900" w:rsidRPr="00433AB5" w:rsidRDefault="001264A4" w:rsidP="007916FE">
      <w:pPr>
        <w:numPr>
          <w:ilvl w:val="0"/>
          <w:numId w:val="4"/>
        </w:numPr>
        <w:rPr>
          <w:sz w:val="28"/>
          <w:u w:val="single"/>
          <w:lang w:val="en-CA"/>
        </w:rPr>
      </w:pPr>
      <w:r w:rsidRPr="00433AB5">
        <w:rPr>
          <w:sz w:val="28"/>
          <w:u w:val="single"/>
          <w:lang w:val="en-CA"/>
        </w:rPr>
        <w:lastRenderedPageBreak/>
        <w:t>Defining the “appropriate bargaining unit”</w:t>
      </w:r>
    </w:p>
    <w:p w:rsidR="00C91900" w:rsidRPr="00433AB5" w:rsidRDefault="001264A4" w:rsidP="007916FE">
      <w:pPr>
        <w:numPr>
          <w:ilvl w:val="0"/>
          <w:numId w:val="5"/>
        </w:numPr>
        <w:rPr>
          <w:sz w:val="28"/>
          <w:u w:val="single"/>
          <w:lang w:val="en-CA"/>
        </w:rPr>
      </w:pPr>
      <w:r w:rsidRPr="00433AB5">
        <w:rPr>
          <w:sz w:val="28"/>
          <w:u w:val="single"/>
          <w:lang w:val="en-CA"/>
        </w:rPr>
        <w:t>Measuring Employee Support: The Card-Check Model and The Mandatory Certification Vote Model</w:t>
      </w:r>
    </w:p>
    <w:p w:rsidR="00C5123A" w:rsidRPr="00433AB5" w:rsidRDefault="00C5123A" w:rsidP="00EF0A4F">
      <w:pPr>
        <w:ind w:left="1800"/>
        <w:rPr>
          <w:sz w:val="28"/>
          <w:u w:val="single"/>
          <w:lang w:val="en-CA"/>
        </w:rPr>
      </w:pPr>
    </w:p>
    <w:p w:rsidR="00567007" w:rsidRPr="00567007" w:rsidRDefault="00C5123A" w:rsidP="007916FE">
      <w:pPr>
        <w:pStyle w:val="ListParagraph"/>
        <w:numPr>
          <w:ilvl w:val="0"/>
          <w:numId w:val="6"/>
        </w:numPr>
        <w:rPr>
          <w:rFonts w:asciiTheme="minorHAnsi" w:eastAsiaTheme="minorHAnsi" w:hAnsiTheme="minorHAnsi" w:cstheme="minorBidi"/>
          <w:sz w:val="28"/>
          <w:szCs w:val="22"/>
          <w:u w:val="single"/>
          <w:lang w:val="en-CA"/>
        </w:rPr>
      </w:pPr>
      <w:r w:rsidRPr="00433AB5">
        <w:rPr>
          <w:sz w:val="28"/>
          <w:u w:val="single"/>
          <w:lang w:val="en-CA"/>
        </w:rPr>
        <w:t xml:space="preserve">Who is </w:t>
      </w:r>
      <w:r w:rsidR="00567007" w:rsidRPr="00433AB5">
        <w:rPr>
          <w:sz w:val="28"/>
          <w:u w:val="single"/>
          <w:lang w:val="en-CA"/>
        </w:rPr>
        <w:t>an employee</w:t>
      </w:r>
      <w:r w:rsidRPr="00433AB5">
        <w:rPr>
          <w:sz w:val="28"/>
          <w:u w:val="single"/>
          <w:lang w:val="en-CA"/>
        </w:rPr>
        <w:t xml:space="preserve"> for purpose of union certification?</w:t>
      </w:r>
    </w:p>
    <w:p w:rsidR="00567007" w:rsidRDefault="00567007" w:rsidP="007916FE">
      <w:pPr>
        <w:numPr>
          <w:ilvl w:val="1"/>
          <w:numId w:val="4"/>
        </w:numPr>
        <w:tabs>
          <w:tab w:val="clear" w:pos="2520"/>
          <w:tab w:val="num" w:pos="2160"/>
        </w:tabs>
        <w:spacing w:after="0"/>
        <w:ind w:left="1440"/>
        <w:rPr>
          <w:sz w:val="28"/>
          <w:lang w:val="en-CA"/>
        </w:rPr>
      </w:pPr>
      <w:r w:rsidRPr="00433AB5">
        <w:rPr>
          <w:sz w:val="28"/>
          <w:lang w:val="en-CA"/>
        </w:rPr>
        <w:t xml:space="preserve">Significant groups are excluded under s. 1(3) of OLRA. </w:t>
      </w:r>
    </w:p>
    <w:p w:rsidR="00567007" w:rsidRDefault="00567007" w:rsidP="007916FE">
      <w:pPr>
        <w:numPr>
          <w:ilvl w:val="1"/>
          <w:numId w:val="4"/>
        </w:numPr>
        <w:tabs>
          <w:tab w:val="clear" w:pos="2520"/>
          <w:tab w:val="num" w:pos="2160"/>
        </w:tabs>
        <w:spacing w:after="0"/>
        <w:ind w:left="1440"/>
        <w:rPr>
          <w:sz w:val="28"/>
          <w:lang w:val="en-CA"/>
        </w:rPr>
      </w:pPr>
      <w:r w:rsidRPr="00567007">
        <w:rPr>
          <w:sz w:val="28"/>
          <w:lang w:val="en-CA"/>
        </w:rPr>
        <w:t>If the unions signs up members who are later determined to be under these groups, their cards and votes will not be counted.</w:t>
      </w:r>
    </w:p>
    <w:p w:rsidR="00567007" w:rsidRPr="00567007" w:rsidRDefault="00567007" w:rsidP="00567007">
      <w:pPr>
        <w:spacing w:after="0"/>
        <w:ind w:left="1980"/>
        <w:rPr>
          <w:sz w:val="28"/>
          <w:lang w:val="en-CA"/>
        </w:rPr>
      </w:pPr>
    </w:p>
    <w:p w:rsidR="00C5123A" w:rsidRPr="00433AB5" w:rsidRDefault="001264A4" w:rsidP="007916FE">
      <w:pPr>
        <w:pStyle w:val="ListParagraph"/>
        <w:numPr>
          <w:ilvl w:val="1"/>
          <w:numId w:val="6"/>
        </w:numPr>
        <w:rPr>
          <w:rFonts w:asciiTheme="minorHAnsi" w:eastAsiaTheme="minorHAnsi" w:hAnsiTheme="minorHAnsi" w:cstheme="minorBidi"/>
          <w:sz w:val="28"/>
          <w:szCs w:val="22"/>
          <w:lang w:val="en-CA"/>
        </w:rPr>
      </w:pPr>
      <w:r w:rsidRPr="00433AB5">
        <w:rPr>
          <w:rFonts w:eastAsiaTheme="minorEastAsia"/>
          <w:bCs/>
          <w:i/>
          <w:sz w:val="28"/>
          <w:lang w:val="en-CA"/>
        </w:rPr>
        <w:t>Ss. 1 and 9 of OLRA</w:t>
      </w:r>
      <w:r w:rsidRPr="00433AB5">
        <w:rPr>
          <w:rFonts w:eastAsiaTheme="minorEastAsia"/>
          <w:b/>
          <w:bCs/>
          <w:sz w:val="28"/>
          <w:lang w:val="en-CA"/>
        </w:rPr>
        <w:t xml:space="preserve">: </w:t>
      </w:r>
      <w:r w:rsidRPr="00433AB5">
        <w:rPr>
          <w:rFonts w:eastAsiaTheme="minorEastAsia"/>
          <w:b/>
          <w:sz w:val="28"/>
          <w:lang w:val="en-CA"/>
        </w:rPr>
        <w:t>dependant contractors</w:t>
      </w:r>
      <w:r w:rsidRPr="00433AB5">
        <w:rPr>
          <w:rFonts w:eastAsiaTheme="minorEastAsia"/>
          <w:sz w:val="28"/>
          <w:lang w:val="en-CA"/>
        </w:rPr>
        <w:t xml:space="preserve"> are considered to be employees for the purpose of this Act.</w:t>
      </w:r>
    </w:p>
    <w:p w:rsidR="00C91900" w:rsidRPr="00433AB5" w:rsidRDefault="00C5123A" w:rsidP="007916FE">
      <w:pPr>
        <w:pStyle w:val="ListParagraph"/>
        <w:numPr>
          <w:ilvl w:val="2"/>
          <w:numId w:val="6"/>
        </w:numPr>
        <w:rPr>
          <w:rFonts w:eastAsiaTheme="minorEastAsia"/>
          <w:bCs/>
          <w:sz w:val="28"/>
          <w:lang w:val="en-CA"/>
        </w:rPr>
      </w:pPr>
      <w:r w:rsidRPr="00433AB5">
        <w:rPr>
          <w:rFonts w:eastAsiaTheme="minorEastAsia"/>
          <w:bCs/>
          <w:sz w:val="28"/>
          <w:lang w:val="en-CA"/>
        </w:rPr>
        <w:t xml:space="preserve">Workers are </w:t>
      </w:r>
      <w:r w:rsidRPr="00433AB5">
        <w:rPr>
          <w:rFonts w:eastAsiaTheme="minorEastAsia"/>
          <w:bCs/>
          <w:sz w:val="28"/>
          <w:u w:val="single"/>
          <w:lang w:val="en-CA"/>
        </w:rPr>
        <w:t>Dependent Contractor</w:t>
      </w:r>
      <w:r w:rsidRPr="00433AB5">
        <w:rPr>
          <w:rFonts w:eastAsiaTheme="minorEastAsia"/>
          <w:bCs/>
          <w:sz w:val="28"/>
          <w:lang w:val="en-CA"/>
        </w:rPr>
        <w:t xml:space="preserve"> </w:t>
      </w:r>
      <w:r w:rsidR="001264A4" w:rsidRPr="00433AB5">
        <w:rPr>
          <w:rFonts w:eastAsiaTheme="minorEastAsia"/>
          <w:bCs/>
          <w:sz w:val="28"/>
          <w:lang w:val="en-CA"/>
        </w:rPr>
        <w:t>whether or not they supply tools or whether or not they have an employment contract if:</w:t>
      </w:r>
    </w:p>
    <w:p w:rsidR="00C91900" w:rsidRPr="00433AB5" w:rsidRDefault="001264A4" w:rsidP="007916FE">
      <w:pPr>
        <w:pStyle w:val="ListParagraph"/>
        <w:numPr>
          <w:ilvl w:val="3"/>
          <w:numId w:val="6"/>
        </w:numPr>
        <w:rPr>
          <w:rFonts w:eastAsiaTheme="minorEastAsia"/>
          <w:bCs/>
          <w:sz w:val="28"/>
          <w:lang w:val="en-CA"/>
        </w:rPr>
      </w:pPr>
      <w:r w:rsidRPr="00433AB5">
        <w:rPr>
          <w:rFonts w:eastAsiaTheme="minorEastAsia"/>
          <w:bCs/>
          <w:sz w:val="28"/>
          <w:lang w:val="en-CA"/>
        </w:rPr>
        <w:t xml:space="preserve">They perform work for another person for compensation in circumstances where </w:t>
      </w:r>
      <w:r w:rsidRPr="00433AB5">
        <w:rPr>
          <w:rFonts w:eastAsiaTheme="minorEastAsia"/>
          <w:bCs/>
          <w:i/>
          <w:sz w:val="28"/>
          <w:lang w:val="en-CA"/>
        </w:rPr>
        <w:t>they are in a position of economic dependence</w:t>
      </w:r>
      <w:r w:rsidRPr="00433AB5">
        <w:rPr>
          <w:rFonts w:eastAsiaTheme="minorEastAsia"/>
          <w:bCs/>
          <w:sz w:val="28"/>
          <w:lang w:val="en-CA"/>
        </w:rPr>
        <w:t>; and</w:t>
      </w:r>
    </w:p>
    <w:p w:rsidR="00C5123A" w:rsidRDefault="001264A4" w:rsidP="007916FE">
      <w:pPr>
        <w:pStyle w:val="ListParagraph"/>
        <w:numPr>
          <w:ilvl w:val="3"/>
          <w:numId w:val="6"/>
        </w:numPr>
        <w:rPr>
          <w:rFonts w:eastAsiaTheme="minorEastAsia"/>
          <w:bCs/>
          <w:sz w:val="28"/>
          <w:lang w:val="en-CA"/>
        </w:rPr>
      </w:pPr>
      <w:r w:rsidRPr="00433AB5">
        <w:rPr>
          <w:rFonts w:eastAsiaTheme="minorEastAsia"/>
          <w:bCs/>
          <w:sz w:val="28"/>
          <w:lang w:val="en-CA"/>
        </w:rPr>
        <w:t>They are obliged to perform duties for that person in a relationship that more closely resembles employme</w:t>
      </w:r>
      <w:r w:rsidR="00567007">
        <w:rPr>
          <w:rFonts w:eastAsiaTheme="minorEastAsia"/>
          <w:bCs/>
          <w:sz w:val="28"/>
          <w:lang w:val="en-CA"/>
        </w:rPr>
        <w:t>nt than an independent contract -&gt; are largely under the control of the employer</w:t>
      </w:r>
    </w:p>
    <w:p w:rsidR="00567007" w:rsidRDefault="00567007" w:rsidP="00567007">
      <w:pPr>
        <w:pStyle w:val="ListParagraph"/>
        <w:ind w:left="3240"/>
        <w:rPr>
          <w:rFonts w:eastAsiaTheme="minorEastAsia"/>
          <w:bCs/>
          <w:sz w:val="28"/>
          <w:lang w:val="en-CA"/>
        </w:rPr>
      </w:pPr>
    </w:p>
    <w:p w:rsidR="00567007" w:rsidRDefault="00567007" w:rsidP="00567007">
      <w:pPr>
        <w:pStyle w:val="ListParagraph"/>
        <w:ind w:left="3240"/>
        <w:rPr>
          <w:rFonts w:ascii="Arial" w:hAnsi="Arial" w:cs="Arial"/>
          <w:i/>
          <w:color w:val="000000"/>
          <w:sz w:val="22"/>
          <w:szCs w:val="22"/>
        </w:rPr>
      </w:pPr>
      <w:r w:rsidRPr="00567007">
        <w:rPr>
          <w:rFonts w:ascii="Arial" w:hAnsi="Arial" w:cs="Arial"/>
          <w:i/>
          <w:color w:val="000000"/>
          <w:sz w:val="22"/>
          <w:szCs w:val="22"/>
        </w:rPr>
        <w:t>(Canada Labor Relations board's have ruled that taxi and limo drivers, bike couriers and truck drivers are dependents contractors)</w:t>
      </w:r>
    </w:p>
    <w:p w:rsidR="00567007" w:rsidRDefault="00567007" w:rsidP="00567007">
      <w:pPr>
        <w:pStyle w:val="ListParagraph"/>
        <w:ind w:left="3240"/>
        <w:rPr>
          <w:rFonts w:ascii="Arial" w:hAnsi="Arial" w:cs="Arial"/>
          <w:i/>
          <w:color w:val="000000"/>
          <w:sz w:val="22"/>
          <w:szCs w:val="22"/>
        </w:rPr>
      </w:pPr>
    </w:p>
    <w:p w:rsidR="00567007" w:rsidRPr="00433AB5" w:rsidRDefault="00567007" w:rsidP="00567007">
      <w:pPr>
        <w:ind w:left="1440"/>
        <w:rPr>
          <w:rFonts w:eastAsiaTheme="minorEastAsia"/>
          <w:bCs/>
          <w:sz w:val="28"/>
          <w:lang w:val="en-CA"/>
        </w:rPr>
      </w:pPr>
      <w:r>
        <w:rPr>
          <w:rFonts w:eastAsiaTheme="minorEastAsia"/>
          <w:bCs/>
          <w:sz w:val="28"/>
          <w:u w:val="single"/>
          <w:lang w:val="en-CA"/>
        </w:rPr>
        <w:t>Employees Excluded from right to unionize in collective bargaining legislation</w:t>
      </w:r>
      <w:r w:rsidRPr="00433AB5">
        <w:rPr>
          <w:rFonts w:eastAsiaTheme="minorEastAsia"/>
          <w:bCs/>
          <w:sz w:val="28"/>
          <w:u w:val="single"/>
          <w:lang w:val="en-CA"/>
        </w:rPr>
        <w:t>:</w:t>
      </w:r>
    </w:p>
    <w:p w:rsidR="00C91900" w:rsidRPr="00433AB5" w:rsidRDefault="001264A4" w:rsidP="007916FE">
      <w:pPr>
        <w:pStyle w:val="ListParagraph"/>
        <w:numPr>
          <w:ilvl w:val="0"/>
          <w:numId w:val="32"/>
        </w:numPr>
        <w:rPr>
          <w:rFonts w:eastAsiaTheme="minorEastAsia"/>
          <w:bCs/>
          <w:sz w:val="28"/>
          <w:lang w:val="en-CA"/>
        </w:rPr>
      </w:pPr>
      <w:r w:rsidRPr="00433AB5">
        <w:rPr>
          <w:rFonts w:eastAsiaTheme="minorEastAsia"/>
          <w:bCs/>
          <w:sz w:val="28"/>
          <w:lang w:val="en-CA"/>
        </w:rPr>
        <w:t xml:space="preserve">Professionals such as architects, lawyers, </w:t>
      </w:r>
      <w:r w:rsidR="00567007">
        <w:rPr>
          <w:rFonts w:eastAsiaTheme="minorEastAsia"/>
          <w:bCs/>
          <w:sz w:val="28"/>
          <w:lang w:val="en-CA"/>
        </w:rPr>
        <w:t xml:space="preserve">medical </w:t>
      </w:r>
      <w:r w:rsidRPr="00433AB5">
        <w:rPr>
          <w:rFonts w:eastAsiaTheme="minorEastAsia"/>
          <w:bCs/>
          <w:sz w:val="28"/>
          <w:lang w:val="en-CA"/>
        </w:rPr>
        <w:t>doctors, dentists</w:t>
      </w:r>
      <w:r w:rsidR="00567007">
        <w:rPr>
          <w:rFonts w:eastAsiaTheme="minorEastAsia"/>
          <w:bCs/>
          <w:sz w:val="28"/>
          <w:lang w:val="en-CA"/>
        </w:rPr>
        <w:t>, engineers</w:t>
      </w:r>
      <w:r w:rsidRPr="00433AB5">
        <w:rPr>
          <w:rFonts w:eastAsiaTheme="minorEastAsia"/>
          <w:bCs/>
          <w:sz w:val="28"/>
          <w:lang w:val="en-CA"/>
        </w:rPr>
        <w:t>:</w:t>
      </w:r>
    </w:p>
    <w:p w:rsidR="00C91900" w:rsidRPr="00433AB5" w:rsidRDefault="001264A4" w:rsidP="003F2806">
      <w:pPr>
        <w:pStyle w:val="ListParagraph"/>
        <w:ind w:left="1800" w:firstLine="360"/>
        <w:rPr>
          <w:rFonts w:eastAsiaTheme="minorEastAsia"/>
          <w:bCs/>
          <w:sz w:val="28"/>
          <w:lang w:val="en-CA"/>
        </w:rPr>
      </w:pPr>
      <w:r w:rsidRPr="00433AB5">
        <w:rPr>
          <w:rFonts w:eastAsiaTheme="minorEastAsia"/>
          <w:bCs/>
          <w:sz w:val="28"/>
          <w:lang w:val="en-CA"/>
        </w:rPr>
        <w:t xml:space="preserve">Historical exclusion; </w:t>
      </w:r>
    </w:p>
    <w:p w:rsidR="00C91900" w:rsidRDefault="001264A4" w:rsidP="007916FE">
      <w:pPr>
        <w:pStyle w:val="ListParagraph"/>
        <w:numPr>
          <w:ilvl w:val="2"/>
          <w:numId w:val="6"/>
        </w:numPr>
        <w:rPr>
          <w:rFonts w:eastAsiaTheme="minorEastAsia"/>
          <w:bCs/>
          <w:sz w:val="28"/>
          <w:lang w:val="en-CA"/>
        </w:rPr>
      </w:pPr>
      <w:r w:rsidRPr="00433AB5">
        <w:rPr>
          <w:rFonts w:eastAsiaTheme="minorEastAsia"/>
          <w:bCs/>
          <w:sz w:val="28"/>
          <w:lang w:val="en-CA"/>
        </w:rPr>
        <w:t>If a professional is acting outside their professional capacity, can be included in a bargaining unit.</w:t>
      </w:r>
    </w:p>
    <w:p w:rsidR="0020220D" w:rsidRDefault="0020220D" w:rsidP="0020220D">
      <w:pPr>
        <w:pStyle w:val="ListParagraph"/>
        <w:ind w:left="2520"/>
        <w:rPr>
          <w:rFonts w:eastAsiaTheme="minorEastAsia"/>
          <w:bCs/>
          <w:sz w:val="28"/>
          <w:lang w:val="en-CA"/>
        </w:rPr>
      </w:pPr>
    </w:p>
    <w:p w:rsidR="0020220D" w:rsidRPr="0020220D" w:rsidRDefault="0020220D" w:rsidP="007916FE">
      <w:pPr>
        <w:pStyle w:val="ListParagraph"/>
        <w:numPr>
          <w:ilvl w:val="1"/>
          <w:numId w:val="6"/>
        </w:numPr>
        <w:rPr>
          <w:rFonts w:eastAsiaTheme="minorEastAsia"/>
          <w:bCs/>
          <w:sz w:val="28"/>
          <w:lang w:val="en-CA"/>
        </w:rPr>
      </w:pPr>
      <w:r w:rsidRPr="0020220D">
        <w:rPr>
          <w:rFonts w:eastAsiaTheme="minorEastAsia"/>
          <w:bCs/>
          <w:sz w:val="28"/>
          <w:lang w:val="en-CA"/>
        </w:rPr>
        <w:t>Managerial Exclusion</w:t>
      </w:r>
      <w:r>
        <w:rPr>
          <w:rFonts w:eastAsiaTheme="minorEastAsia"/>
          <w:bCs/>
          <w:sz w:val="28"/>
          <w:lang w:val="en-CA"/>
        </w:rPr>
        <w:t xml:space="preserve"> – Employees who exercise managerial functions</w:t>
      </w:r>
    </w:p>
    <w:p w:rsidR="0020220D" w:rsidRDefault="0020220D" w:rsidP="0020220D">
      <w:pPr>
        <w:pStyle w:val="ListParagraph"/>
        <w:ind w:left="1800"/>
        <w:rPr>
          <w:rFonts w:eastAsiaTheme="minorEastAsia"/>
          <w:bCs/>
          <w:sz w:val="28"/>
          <w:u w:val="single"/>
          <w:lang w:val="en-CA"/>
        </w:rPr>
      </w:pPr>
    </w:p>
    <w:p w:rsidR="0020220D" w:rsidRPr="00433AB5" w:rsidRDefault="0020220D" w:rsidP="0020220D">
      <w:pPr>
        <w:pStyle w:val="ListParagraph"/>
        <w:ind w:left="1800" w:firstLine="360"/>
        <w:rPr>
          <w:rFonts w:eastAsiaTheme="minorEastAsia"/>
          <w:bCs/>
          <w:sz w:val="28"/>
          <w:u w:val="single"/>
          <w:lang w:val="en-CA"/>
        </w:rPr>
      </w:pPr>
      <w:r>
        <w:rPr>
          <w:rFonts w:eastAsiaTheme="minorEastAsia"/>
          <w:bCs/>
          <w:sz w:val="28"/>
          <w:u w:val="single"/>
          <w:lang w:val="en-CA"/>
        </w:rPr>
        <w:lastRenderedPageBreak/>
        <w:t xml:space="preserve">A </w:t>
      </w:r>
      <w:r w:rsidRPr="00433AB5">
        <w:rPr>
          <w:rFonts w:eastAsiaTheme="minorEastAsia"/>
          <w:bCs/>
          <w:sz w:val="28"/>
          <w:u w:val="single"/>
          <w:lang w:val="en-CA"/>
        </w:rPr>
        <w:t>M</w:t>
      </w:r>
      <w:r>
        <w:rPr>
          <w:rFonts w:eastAsiaTheme="minorEastAsia"/>
          <w:bCs/>
          <w:sz w:val="28"/>
          <w:u w:val="single"/>
          <w:lang w:val="en-CA"/>
        </w:rPr>
        <w:t>anager is a person who either:</w:t>
      </w:r>
    </w:p>
    <w:p w:rsidR="0020220D" w:rsidRPr="00433AB5" w:rsidRDefault="0020220D" w:rsidP="0020220D">
      <w:pPr>
        <w:pStyle w:val="ListParagraph"/>
        <w:ind w:left="2880" w:hanging="360"/>
        <w:rPr>
          <w:rFonts w:eastAsiaTheme="minorEastAsia"/>
          <w:bCs/>
          <w:sz w:val="28"/>
          <w:lang w:val="en-CA"/>
        </w:rPr>
      </w:pPr>
      <w:r w:rsidRPr="00433AB5">
        <w:rPr>
          <w:rFonts w:eastAsiaTheme="minorEastAsia"/>
          <w:bCs/>
          <w:sz w:val="28"/>
          <w:lang w:val="en-CA"/>
        </w:rPr>
        <w:t xml:space="preserve">(1) holds a senior management position with independent authority to make decisions on policy or the running of the company; or </w:t>
      </w:r>
    </w:p>
    <w:p w:rsidR="0020220D" w:rsidRPr="00433AB5" w:rsidRDefault="0020220D" w:rsidP="0020220D">
      <w:pPr>
        <w:pStyle w:val="ListParagraph"/>
        <w:ind w:left="2970" w:hanging="450"/>
        <w:rPr>
          <w:rFonts w:eastAsiaTheme="minorEastAsia"/>
          <w:bCs/>
          <w:sz w:val="28"/>
          <w:lang w:val="en-CA"/>
        </w:rPr>
      </w:pPr>
      <w:r w:rsidRPr="00433AB5">
        <w:rPr>
          <w:rFonts w:eastAsiaTheme="minorEastAsia"/>
          <w:bCs/>
          <w:sz w:val="28"/>
          <w:lang w:val="en-CA"/>
        </w:rPr>
        <w:t>(2) exercises meaningful control over the livelihood of subordinate employees.</w:t>
      </w:r>
    </w:p>
    <w:p w:rsidR="0020220D" w:rsidRPr="00433AB5" w:rsidRDefault="0020220D" w:rsidP="0020220D">
      <w:pPr>
        <w:pStyle w:val="ListParagraph"/>
        <w:ind w:left="3960"/>
        <w:rPr>
          <w:rFonts w:eastAsiaTheme="minorEastAsia"/>
          <w:bCs/>
          <w:sz w:val="28"/>
          <w:lang w:val="en-CA"/>
        </w:rPr>
      </w:pPr>
    </w:p>
    <w:p w:rsidR="009D3326" w:rsidRDefault="0020220D" w:rsidP="009D3326">
      <w:pPr>
        <w:spacing w:after="0"/>
        <w:ind w:left="2520"/>
        <w:rPr>
          <w:rFonts w:eastAsiaTheme="minorEastAsia"/>
          <w:bCs/>
          <w:sz w:val="28"/>
          <w:lang w:val="en-CA"/>
        </w:rPr>
      </w:pPr>
      <w:r w:rsidRPr="0020220D">
        <w:rPr>
          <w:rFonts w:eastAsiaTheme="minorEastAsia"/>
          <w:bCs/>
          <w:sz w:val="28"/>
          <w:lang w:val="en-CA"/>
        </w:rPr>
        <w:t>Job title means very little</w:t>
      </w:r>
      <w:r>
        <w:rPr>
          <w:rFonts w:eastAsiaTheme="minorEastAsia"/>
          <w:bCs/>
          <w:sz w:val="28"/>
          <w:lang w:val="en-CA"/>
        </w:rPr>
        <w:t xml:space="preserve">, labour boards look for </w:t>
      </w:r>
      <w:r w:rsidR="009D3326">
        <w:rPr>
          <w:rFonts w:eastAsiaTheme="minorEastAsia"/>
          <w:bCs/>
          <w:sz w:val="28"/>
          <w:lang w:val="en-CA"/>
        </w:rPr>
        <w:t>evidence that person:</w:t>
      </w:r>
    </w:p>
    <w:p w:rsidR="009D3326" w:rsidRDefault="009D3326" w:rsidP="007916FE">
      <w:pPr>
        <w:pStyle w:val="ListParagraph"/>
        <w:numPr>
          <w:ilvl w:val="0"/>
          <w:numId w:val="35"/>
        </w:numPr>
        <w:rPr>
          <w:rFonts w:eastAsiaTheme="minorEastAsia"/>
          <w:bCs/>
          <w:sz w:val="28"/>
          <w:lang w:val="en-CA"/>
        </w:rPr>
      </w:pPr>
      <w:r>
        <w:rPr>
          <w:rFonts w:eastAsiaTheme="minorEastAsia"/>
          <w:bCs/>
          <w:sz w:val="28"/>
          <w:lang w:val="en-CA"/>
        </w:rPr>
        <w:t>Makes e</w:t>
      </w:r>
      <w:r w:rsidRPr="009D3326">
        <w:rPr>
          <w:rFonts w:eastAsiaTheme="minorEastAsia"/>
          <w:bCs/>
          <w:sz w:val="28"/>
          <w:lang w:val="en-CA"/>
        </w:rPr>
        <w:t>ffective d</w:t>
      </w:r>
      <w:r w:rsidR="0020220D" w:rsidRPr="009D3326">
        <w:rPr>
          <w:rFonts w:eastAsiaTheme="minorEastAsia"/>
          <w:bCs/>
          <w:sz w:val="28"/>
          <w:lang w:val="en-CA"/>
        </w:rPr>
        <w:t>ecisions</w:t>
      </w:r>
      <w:r>
        <w:rPr>
          <w:rFonts w:eastAsiaTheme="minorEastAsia"/>
          <w:bCs/>
          <w:sz w:val="28"/>
          <w:lang w:val="en-CA"/>
        </w:rPr>
        <w:t xml:space="preserve"> about </w:t>
      </w:r>
      <w:r w:rsidRPr="009D3326">
        <w:rPr>
          <w:rFonts w:eastAsiaTheme="minorEastAsia"/>
          <w:bCs/>
          <w:sz w:val="28"/>
          <w:lang w:val="en-CA"/>
        </w:rPr>
        <w:t>hiring, firing, promoting, disciplining,</w:t>
      </w:r>
      <w:r>
        <w:rPr>
          <w:rFonts w:eastAsiaTheme="minorEastAsia"/>
          <w:bCs/>
          <w:sz w:val="28"/>
          <w:lang w:val="en-CA"/>
        </w:rPr>
        <w:t xml:space="preserve"> workers</w:t>
      </w:r>
      <w:r w:rsidRPr="009D3326">
        <w:rPr>
          <w:rFonts w:eastAsiaTheme="minorEastAsia"/>
          <w:bCs/>
          <w:sz w:val="28"/>
          <w:lang w:val="en-CA"/>
        </w:rPr>
        <w:t xml:space="preserve"> </w:t>
      </w:r>
    </w:p>
    <w:p w:rsidR="009D3326" w:rsidRPr="009D3326" w:rsidRDefault="0020220D" w:rsidP="007916FE">
      <w:pPr>
        <w:pStyle w:val="ListParagraph"/>
        <w:numPr>
          <w:ilvl w:val="0"/>
          <w:numId w:val="35"/>
        </w:numPr>
        <w:rPr>
          <w:rFonts w:eastAsiaTheme="minorEastAsia"/>
          <w:bCs/>
          <w:sz w:val="28"/>
          <w:lang w:val="en-CA"/>
        </w:rPr>
      </w:pPr>
      <w:r w:rsidRPr="009D3326">
        <w:rPr>
          <w:rFonts w:eastAsiaTheme="minorEastAsia"/>
          <w:bCs/>
          <w:sz w:val="28"/>
          <w:lang w:val="en-CA"/>
        </w:rPr>
        <w:t xml:space="preserve"> </w:t>
      </w:r>
      <w:r w:rsidR="009D3326" w:rsidRPr="009D3326">
        <w:rPr>
          <w:rFonts w:eastAsiaTheme="minorEastAsia"/>
          <w:bCs/>
          <w:sz w:val="28"/>
          <w:lang w:val="en-CA"/>
        </w:rPr>
        <w:t xml:space="preserve">Authority to substantially </w:t>
      </w:r>
      <w:r w:rsidRPr="009D3326">
        <w:rPr>
          <w:rFonts w:eastAsiaTheme="minorEastAsia"/>
          <w:bCs/>
          <w:sz w:val="28"/>
          <w:lang w:val="en-CA"/>
        </w:rPr>
        <w:t>affect the economic lives of other workers (</w:t>
      </w:r>
      <w:r w:rsidR="009D3326" w:rsidRPr="009D3326">
        <w:rPr>
          <w:rFonts w:eastAsiaTheme="minorEastAsia"/>
          <w:bCs/>
          <w:sz w:val="28"/>
          <w:lang w:val="en-CA"/>
        </w:rPr>
        <w:t xml:space="preserve">determining wages, job assignments, job security) </w:t>
      </w:r>
    </w:p>
    <w:p w:rsidR="0020220D" w:rsidRDefault="0020220D" w:rsidP="007916FE">
      <w:pPr>
        <w:pStyle w:val="ListParagraph"/>
        <w:numPr>
          <w:ilvl w:val="0"/>
          <w:numId w:val="35"/>
        </w:numPr>
        <w:rPr>
          <w:rFonts w:eastAsiaTheme="minorEastAsia"/>
          <w:bCs/>
          <w:sz w:val="28"/>
          <w:lang w:val="en-CA"/>
        </w:rPr>
      </w:pPr>
      <w:r w:rsidRPr="009D3326">
        <w:rPr>
          <w:rFonts w:eastAsiaTheme="minorEastAsia"/>
          <w:bCs/>
          <w:sz w:val="28"/>
          <w:lang w:val="en-CA"/>
        </w:rPr>
        <w:t>A person may still be a manager even if they don’t make final decisions if their recommendation is usually automatically approved (= effective managerial decisions).</w:t>
      </w:r>
    </w:p>
    <w:p w:rsidR="009D3326" w:rsidRPr="009D3326" w:rsidRDefault="009D3326" w:rsidP="009D3326">
      <w:pPr>
        <w:pStyle w:val="ListParagraph"/>
        <w:ind w:left="3240"/>
        <w:rPr>
          <w:rFonts w:eastAsiaTheme="minorEastAsia"/>
          <w:bCs/>
          <w:sz w:val="28"/>
          <w:lang w:val="en-CA"/>
        </w:rPr>
      </w:pPr>
    </w:p>
    <w:p w:rsidR="0020220D" w:rsidRPr="00433AB5" w:rsidRDefault="0020220D" w:rsidP="007916FE">
      <w:pPr>
        <w:pStyle w:val="ListParagraph"/>
        <w:numPr>
          <w:ilvl w:val="3"/>
          <w:numId w:val="6"/>
        </w:numPr>
        <w:rPr>
          <w:rFonts w:eastAsiaTheme="minorEastAsia"/>
          <w:bCs/>
          <w:sz w:val="28"/>
          <w:lang w:val="en-CA"/>
        </w:rPr>
      </w:pPr>
      <w:r w:rsidRPr="00433AB5">
        <w:rPr>
          <w:rFonts w:eastAsiaTheme="minorEastAsia"/>
          <w:bCs/>
          <w:sz w:val="28"/>
          <w:lang w:val="en-CA"/>
        </w:rPr>
        <w:t xml:space="preserve">Merely </w:t>
      </w:r>
      <w:r w:rsidRPr="00433AB5">
        <w:rPr>
          <w:rFonts w:eastAsiaTheme="minorEastAsia"/>
          <w:bCs/>
          <w:i/>
          <w:sz w:val="28"/>
          <w:lang w:val="en-CA"/>
        </w:rPr>
        <w:t>directing the work of others</w:t>
      </w:r>
      <w:r w:rsidR="009D3326">
        <w:rPr>
          <w:rFonts w:eastAsiaTheme="minorEastAsia"/>
          <w:bCs/>
          <w:sz w:val="28"/>
          <w:lang w:val="en-CA"/>
        </w:rPr>
        <w:t xml:space="preserve"> (e.g. supervisory tasks like scheduling or directing work of others) ≠ managers</w:t>
      </w:r>
    </w:p>
    <w:p w:rsidR="0020220D" w:rsidRDefault="0020220D" w:rsidP="007916FE">
      <w:pPr>
        <w:pStyle w:val="ListParagraph"/>
        <w:numPr>
          <w:ilvl w:val="3"/>
          <w:numId w:val="6"/>
        </w:numPr>
        <w:rPr>
          <w:rFonts w:eastAsiaTheme="minorEastAsia"/>
          <w:bCs/>
          <w:sz w:val="28"/>
          <w:u w:val="single"/>
          <w:lang w:val="en-CA"/>
        </w:rPr>
      </w:pPr>
      <w:r w:rsidRPr="00433AB5">
        <w:rPr>
          <w:rFonts w:eastAsiaTheme="minorEastAsia"/>
          <w:bCs/>
          <w:sz w:val="28"/>
          <w:lang w:val="en-CA"/>
        </w:rPr>
        <w:t xml:space="preserve">Whichever </w:t>
      </w:r>
      <w:r w:rsidRPr="00433AB5">
        <w:rPr>
          <w:rFonts w:eastAsiaTheme="minorEastAsia"/>
          <w:bCs/>
          <w:sz w:val="28"/>
          <w:u w:val="single"/>
          <w:lang w:val="en-CA"/>
        </w:rPr>
        <w:t>party wants to argue that certain employees are managers bears the burden of proof.</w:t>
      </w:r>
    </w:p>
    <w:p w:rsidR="0020220D" w:rsidRPr="00433AB5" w:rsidRDefault="0020220D" w:rsidP="0020220D">
      <w:pPr>
        <w:pStyle w:val="ListParagraph"/>
        <w:ind w:left="3240"/>
        <w:rPr>
          <w:rFonts w:eastAsiaTheme="minorEastAsia"/>
          <w:bCs/>
          <w:sz w:val="28"/>
          <w:u w:val="single"/>
          <w:lang w:val="en-CA"/>
        </w:rPr>
      </w:pPr>
    </w:p>
    <w:p w:rsidR="0020220D" w:rsidRPr="0020220D" w:rsidRDefault="0020220D" w:rsidP="007916FE">
      <w:pPr>
        <w:pStyle w:val="ListParagraph"/>
        <w:numPr>
          <w:ilvl w:val="1"/>
          <w:numId w:val="6"/>
        </w:numPr>
        <w:rPr>
          <w:rFonts w:eastAsiaTheme="minorEastAsia"/>
          <w:bCs/>
          <w:sz w:val="28"/>
          <w:u w:val="single"/>
          <w:lang w:val="en-CA"/>
        </w:rPr>
      </w:pPr>
      <w:r w:rsidRPr="0020220D">
        <w:rPr>
          <w:rFonts w:eastAsiaTheme="minorEastAsia"/>
          <w:bCs/>
          <w:sz w:val="28"/>
          <w:lang w:val="en-CA"/>
        </w:rPr>
        <w:t>Confidential Employee Exclusion</w:t>
      </w:r>
      <w:r>
        <w:rPr>
          <w:rFonts w:eastAsiaTheme="minorEastAsia"/>
          <w:bCs/>
          <w:sz w:val="28"/>
          <w:lang w:val="en-CA"/>
        </w:rPr>
        <w:t xml:space="preserve"> </w:t>
      </w:r>
    </w:p>
    <w:p w:rsidR="0020220D" w:rsidRPr="0020220D" w:rsidRDefault="0020220D" w:rsidP="007916FE">
      <w:pPr>
        <w:pStyle w:val="ListParagraph"/>
        <w:numPr>
          <w:ilvl w:val="0"/>
          <w:numId w:val="34"/>
        </w:numPr>
        <w:rPr>
          <w:rFonts w:eastAsiaTheme="minorEastAsia"/>
          <w:bCs/>
          <w:i/>
          <w:sz w:val="28"/>
          <w:lang w:val="en-CA"/>
        </w:rPr>
      </w:pPr>
      <w:r>
        <w:rPr>
          <w:rFonts w:eastAsiaTheme="minorEastAsia"/>
          <w:bCs/>
          <w:sz w:val="28"/>
          <w:lang w:val="en-CA"/>
        </w:rPr>
        <w:t>Employee who are engaged in confidential capacity in matters relating to labour relations (</w:t>
      </w:r>
      <w:r w:rsidRPr="0020220D">
        <w:rPr>
          <w:rFonts w:eastAsiaTheme="minorEastAsia"/>
          <w:bCs/>
          <w:i/>
          <w:sz w:val="28"/>
          <w:lang w:val="en-CA"/>
        </w:rPr>
        <w:t>have access to confidential labor relation information that would be a value to the Union team)</w:t>
      </w:r>
    </w:p>
    <w:p w:rsidR="0020220D" w:rsidRPr="0020220D" w:rsidRDefault="0020220D" w:rsidP="0020220D">
      <w:pPr>
        <w:spacing w:after="0"/>
        <w:ind w:left="1440" w:firstLine="720"/>
        <w:rPr>
          <w:rFonts w:eastAsiaTheme="minorEastAsia"/>
          <w:bCs/>
          <w:i/>
          <w:sz w:val="28"/>
          <w:lang w:val="en-CA"/>
        </w:rPr>
      </w:pPr>
    </w:p>
    <w:p w:rsidR="0020220D" w:rsidRPr="0020220D" w:rsidRDefault="0020220D" w:rsidP="0020220D">
      <w:pPr>
        <w:spacing w:after="0"/>
        <w:ind w:left="1440" w:firstLine="720"/>
        <w:rPr>
          <w:rFonts w:eastAsiaTheme="minorEastAsia"/>
          <w:bCs/>
          <w:sz w:val="28"/>
          <w:u w:val="single"/>
          <w:lang w:val="en-CA"/>
        </w:rPr>
      </w:pPr>
      <w:r w:rsidRPr="0020220D">
        <w:rPr>
          <w:rFonts w:eastAsiaTheme="minorEastAsia"/>
          <w:bCs/>
          <w:sz w:val="28"/>
          <w:u w:val="single"/>
          <w:lang w:val="en-CA"/>
        </w:rPr>
        <w:t>Must have:</w:t>
      </w:r>
    </w:p>
    <w:p w:rsidR="0020220D" w:rsidRPr="00433AB5" w:rsidRDefault="0020220D" w:rsidP="007916FE">
      <w:pPr>
        <w:pStyle w:val="ListParagraph"/>
        <w:numPr>
          <w:ilvl w:val="2"/>
          <w:numId w:val="6"/>
        </w:numPr>
        <w:rPr>
          <w:rFonts w:eastAsiaTheme="minorEastAsia"/>
          <w:bCs/>
          <w:sz w:val="28"/>
          <w:lang w:val="en-CA"/>
        </w:rPr>
      </w:pPr>
      <w:r>
        <w:rPr>
          <w:rFonts w:eastAsiaTheme="minorEastAsia"/>
          <w:bCs/>
          <w:sz w:val="28"/>
          <w:lang w:val="en-CA"/>
        </w:rPr>
        <w:t>R</w:t>
      </w:r>
      <w:r w:rsidRPr="00433AB5">
        <w:rPr>
          <w:rFonts w:eastAsiaTheme="minorEastAsia"/>
          <w:bCs/>
          <w:sz w:val="28"/>
          <w:lang w:val="en-CA"/>
        </w:rPr>
        <w:t xml:space="preserve">egular, core duties; </w:t>
      </w:r>
    </w:p>
    <w:p w:rsidR="0020220D" w:rsidRPr="00433AB5" w:rsidRDefault="0020220D" w:rsidP="007916FE">
      <w:pPr>
        <w:pStyle w:val="ListParagraph"/>
        <w:numPr>
          <w:ilvl w:val="2"/>
          <w:numId w:val="6"/>
        </w:numPr>
        <w:rPr>
          <w:rFonts w:eastAsiaTheme="minorEastAsia"/>
          <w:bCs/>
          <w:sz w:val="28"/>
          <w:lang w:val="en-CA"/>
        </w:rPr>
      </w:pPr>
      <w:r w:rsidRPr="00433AB5">
        <w:rPr>
          <w:rFonts w:eastAsiaTheme="minorEastAsia"/>
          <w:bCs/>
          <w:sz w:val="28"/>
          <w:lang w:val="en-CA"/>
        </w:rPr>
        <w:t xml:space="preserve">Involve handling confidential information of a nature related to industrial relations that is not otherwise available to the union or employees in the bargaining unit; and </w:t>
      </w:r>
    </w:p>
    <w:p w:rsidR="0020220D" w:rsidRPr="00433AB5" w:rsidRDefault="0020220D" w:rsidP="007916FE">
      <w:pPr>
        <w:pStyle w:val="ListParagraph"/>
        <w:numPr>
          <w:ilvl w:val="2"/>
          <w:numId w:val="6"/>
        </w:numPr>
        <w:rPr>
          <w:rFonts w:eastAsiaTheme="minorEastAsia"/>
          <w:bCs/>
          <w:sz w:val="28"/>
          <w:lang w:val="en-CA"/>
        </w:rPr>
      </w:pPr>
      <w:r w:rsidRPr="00433AB5">
        <w:rPr>
          <w:rFonts w:eastAsiaTheme="minorEastAsia"/>
          <w:bCs/>
          <w:sz w:val="28"/>
          <w:lang w:val="en-CA"/>
        </w:rPr>
        <w:t>that would compromise the employer if disclosed to the union.</w:t>
      </w:r>
    </w:p>
    <w:p w:rsidR="0020220D" w:rsidRPr="0020220D" w:rsidRDefault="0020220D" w:rsidP="0020220D">
      <w:pPr>
        <w:rPr>
          <w:rFonts w:eastAsiaTheme="minorEastAsia"/>
          <w:bCs/>
          <w:i/>
          <w:sz w:val="28"/>
          <w:u w:val="single"/>
          <w:lang w:val="en-CA"/>
        </w:rPr>
      </w:pPr>
    </w:p>
    <w:p w:rsidR="00BC74C9" w:rsidRDefault="0020220D" w:rsidP="007916FE">
      <w:pPr>
        <w:pStyle w:val="ListParagraph"/>
        <w:numPr>
          <w:ilvl w:val="0"/>
          <w:numId w:val="33"/>
        </w:numPr>
        <w:rPr>
          <w:rFonts w:eastAsiaTheme="minorEastAsia"/>
          <w:bCs/>
          <w:sz w:val="28"/>
          <w:lang w:val="en-CA"/>
        </w:rPr>
      </w:pPr>
      <w:r w:rsidRPr="0020220D">
        <w:rPr>
          <w:rFonts w:eastAsiaTheme="minorEastAsia"/>
          <w:bCs/>
          <w:sz w:val="28"/>
          <w:lang w:val="en-CA"/>
        </w:rPr>
        <w:lastRenderedPageBreak/>
        <w:t xml:space="preserve">Very narrow </w:t>
      </w:r>
    </w:p>
    <w:p w:rsidR="00BC74C9" w:rsidRPr="00433AB5" w:rsidRDefault="00BC74C9" w:rsidP="007916FE">
      <w:pPr>
        <w:pStyle w:val="ListParagraph"/>
        <w:numPr>
          <w:ilvl w:val="0"/>
          <w:numId w:val="33"/>
        </w:numPr>
        <w:rPr>
          <w:rFonts w:eastAsiaTheme="minorEastAsia"/>
          <w:bCs/>
          <w:sz w:val="28"/>
          <w:lang w:val="en-CA"/>
        </w:rPr>
      </w:pPr>
      <w:r w:rsidRPr="00433AB5">
        <w:rPr>
          <w:rFonts w:eastAsiaTheme="minorEastAsia"/>
          <w:bCs/>
          <w:sz w:val="28"/>
          <w:lang w:val="en-CA"/>
        </w:rPr>
        <w:t xml:space="preserve">Having incidental contact with collective bargaining information would not be enough. </w:t>
      </w:r>
    </w:p>
    <w:p w:rsidR="0020220D" w:rsidRDefault="0020220D" w:rsidP="00BC74C9">
      <w:pPr>
        <w:pStyle w:val="ListParagraph"/>
        <w:ind w:left="2520"/>
        <w:rPr>
          <w:rFonts w:eastAsiaTheme="minorEastAsia"/>
          <w:bCs/>
          <w:sz w:val="28"/>
          <w:lang w:val="en-CA"/>
        </w:rPr>
      </w:pPr>
    </w:p>
    <w:p w:rsidR="00BC74C9" w:rsidRPr="0020220D" w:rsidRDefault="00BC74C9" w:rsidP="00BC74C9">
      <w:pPr>
        <w:pStyle w:val="ListParagraph"/>
        <w:ind w:left="2520"/>
        <w:rPr>
          <w:rFonts w:eastAsiaTheme="minorEastAsia"/>
          <w:bCs/>
          <w:sz w:val="28"/>
          <w:lang w:val="en-CA"/>
        </w:rPr>
      </w:pPr>
      <w:r>
        <w:rPr>
          <w:rFonts w:eastAsiaTheme="minorEastAsia"/>
          <w:bCs/>
          <w:sz w:val="28"/>
          <w:lang w:val="en-CA"/>
        </w:rPr>
        <w:t>(*</w:t>
      </w:r>
      <w:r>
        <w:rPr>
          <w:rFonts w:ascii="Arial" w:hAnsi="Arial" w:cs="Arial"/>
          <w:color w:val="000000"/>
          <w:sz w:val="22"/>
          <w:szCs w:val="22"/>
        </w:rPr>
        <w:t>Person whose regular job duties involve participating in management meetings to discuss employer collective bargaining or grievance strategies would be excluded but a worker who only has incidental contact with collective bargaining information probably would not be excluded)</w:t>
      </w:r>
    </w:p>
    <w:p w:rsidR="003F2806" w:rsidRPr="00433AB5" w:rsidRDefault="003F2806" w:rsidP="00BC74C9">
      <w:pPr>
        <w:rPr>
          <w:rFonts w:eastAsiaTheme="minorEastAsia"/>
          <w:bCs/>
          <w:sz w:val="28"/>
          <w:lang w:val="en-CA"/>
        </w:rPr>
      </w:pPr>
    </w:p>
    <w:p w:rsidR="003F2806" w:rsidRPr="00433AB5" w:rsidRDefault="003F2806" w:rsidP="003F2806">
      <w:pPr>
        <w:ind w:left="1440"/>
        <w:rPr>
          <w:rFonts w:eastAsiaTheme="minorEastAsia"/>
          <w:bCs/>
          <w:sz w:val="28"/>
          <w:u w:val="single"/>
          <w:lang w:val="en-CA"/>
        </w:rPr>
      </w:pPr>
      <w:r w:rsidRPr="00433AB5">
        <w:rPr>
          <w:rFonts w:eastAsiaTheme="minorEastAsia"/>
          <w:bCs/>
          <w:sz w:val="28"/>
          <w:u w:val="single"/>
          <w:lang w:val="en-CA"/>
        </w:rPr>
        <w:t>ORLA does not apply to:</w:t>
      </w:r>
    </w:p>
    <w:p w:rsidR="00BC74C9" w:rsidRDefault="00BC74C9" w:rsidP="007916FE">
      <w:pPr>
        <w:pStyle w:val="ListParagraph"/>
        <w:numPr>
          <w:ilvl w:val="0"/>
          <w:numId w:val="7"/>
        </w:numPr>
        <w:rPr>
          <w:rFonts w:eastAsiaTheme="minorEastAsia"/>
          <w:bCs/>
          <w:sz w:val="28"/>
          <w:lang w:val="en-CA"/>
        </w:rPr>
      </w:pPr>
      <w:r w:rsidRPr="00433AB5">
        <w:rPr>
          <w:rFonts w:eastAsiaTheme="minorEastAsia"/>
          <w:bCs/>
          <w:sz w:val="28"/>
          <w:lang w:val="en-CA"/>
        </w:rPr>
        <w:t>EEs of the provincial government are covered by specific legislation regulating public servants (s. 4).</w:t>
      </w:r>
    </w:p>
    <w:p w:rsidR="00BC74C9" w:rsidRPr="00433AB5" w:rsidRDefault="00BC74C9" w:rsidP="00BC74C9">
      <w:pPr>
        <w:pStyle w:val="ListParagraph"/>
        <w:ind w:left="1800"/>
        <w:rPr>
          <w:rFonts w:eastAsiaTheme="minorEastAsia"/>
          <w:bCs/>
          <w:sz w:val="28"/>
          <w:lang w:val="en-CA"/>
        </w:rPr>
      </w:pPr>
    </w:p>
    <w:p w:rsidR="00C91900" w:rsidRPr="00433AB5" w:rsidRDefault="003F2806" w:rsidP="007916FE">
      <w:pPr>
        <w:pStyle w:val="ListParagraph"/>
        <w:numPr>
          <w:ilvl w:val="0"/>
          <w:numId w:val="7"/>
        </w:numPr>
        <w:rPr>
          <w:rFonts w:eastAsiaTheme="minorEastAsia"/>
          <w:bCs/>
          <w:sz w:val="28"/>
          <w:lang w:val="en-CA"/>
        </w:rPr>
      </w:pPr>
      <w:r w:rsidRPr="00433AB5">
        <w:rPr>
          <w:rFonts w:eastAsiaTheme="minorEastAsia"/>
          <w:bCs/>
          <w:sz w:val="28"/>
          <w:lang w:val="en-CA"/>
        </w:rPr>
        <w:t>Labour</w:t>
      </w:r>
      <w:r w:rsidR="001264A4" w:rsidRPr="00433AB5">
        <w:rPr>
          <w:rFonts w:eastAsiaTheme="minorEastAsia"/>
          <w:bCs/>
          <w:sz w:val="28"/>
          <w:lang w:val="en-CA"/>
        </w:rPr>
        <w:t xml:space="preserve"> mediators, conciliators, police officers, firefighters, teachers, provincial judges, agricultural workers, domestics, hunters, horticultural workers (s. 3).</w:t>
      </w:r>
    </w:p>
    <w:p w:rsidR="00C91900" w:rsidRPr="00433AB5" w:rsidRDefault="001264A4" w:rsidP="007916FE">
      <w:pPr>
        <w:pStyle w:val="ListParagraph"/>
        <w:numPr>
          <w:ilvl w:val="1"/>
          <w:numId w:val="7"/>
        </w:numPr>
        <w:rPr>
          <w:rFonts w:eastAsiaTheme="minorEastAsia"/>
          <w:bCs/>
          <w:sz w:val="28"/>
          <w:lang w:val="en-CA"/>
        </w:rPr>
      </w:pPr>
      <w:r w:rsidRPr="00433AB5">
        <w:rPr>
          <w:rFonts w:eastAsiaTheme="minorEastAsia"/>
          <w:bCs/>
          <w:sz w:val="28"/>
          <w:lang w:val="en-CA"/>
        </w:rPr>
        <w:t xml:space="preserve">Some must remain neutral; Some have specific legislation; Many operate their own business as a single employee; Others may have a strong case, in light of </w:t>
      </w:r>
      <w:r w:rsidRPr="00433AB5">
        <w:rPr>
          <w:rFonts w:eastAsiaTheme="minorEastAsia"/>
          <w:bCs/>
          <w:i/>
          <w:iCs/>
          <w:sz w:val="28"/>
          <w:lang w:val="en-CA"/>
        </w:rPr>
        <w:t>Dunmore</w:t>
      </w:r>
      <w:r w:rsidRPr="00433AB5">
        <w:rPr>
          <w:rFonts w:eastAsiaTheme="minorEastAsia"/>
          <w:bCs/>
          <w:sz w:val="28"/>
          <w:lang w:val="en-CA"/>
        </w:rPr>
        <w:t xml:space="preserve"> case, against their exclusion.</w:t>
      </w:r>
    </w:p>
    <w:p w:rsidR="00C91900" w:rsidRPr="00433AB5" w:rsidRDefault="001264A4" w:rsidP="007916FE">
      <w:pPr>
        <w:pStyle w:val="ListParagraph"/>
        <w:numPr>
          <w:ilvl w:val="1"/>
          <w:numId w:val="7"/>
        </w:numPr>
        <w:rPr>
          <w:rFonts w:eastAsiaTheme="minorEastAsia"/>
          <w:bCs/>
          <w:sz w:val="28"/>
          <w:lang w:val="en-CA"/>
        </w:rPr>
      </w:pPr>
      <w:r w:rsidRPr="00433AB5">
        <w:rPr>
          <w:rFonts w:eastAsiaTheme="minorEastAsia"/>
          <w:bCs/>
          <w:sz w:val="28"/>
          <w:lang w:val="en-CA"/>
        </w:rPr>
        <w:t xml:space="preserve">Agricultural workers were excluded to preserve the traditional family farm. This practice has changed and the exclusion was held unconstitutional in </w:t>
      </w:r>
      <w:r w:rsidRPr="00433AB5">
        <w:rPr>
          <w:rFonts w:eastAsiaTheme="minorEastAsia"/>
          <w:bCs/>
          <w:i/>
          <w:iCs/>
          <w:sz w:val="28"/>
          <w:lang w:val="en-CA"/>
        </w:rPr>
        <w:t>Dunmore.</w:t>
      </w:r>
    </w:p>
    <w:p w:rsidR="00834AA2" w:rsidRPr="00433AB5" w:rsidRDefault="00834AA2" w:rsidP="00834AA2">
      <w:pPr>
        <w:pStyle w:val="ListParagraph"/>
        <w:ind w:left="1080"/>
        <w:rPr>
          <w:rFonts w:asciiTheme="minorHAnsi" w:eastAsiaTheme="minorHAnsi" w:hAnsiTheme="minorHAnsi" w:cstheme="minorBidi"/>
          <w:sz w:val="28"/>
          <w:szCs w:val="22"/>
          <w:u w:val="single"/>
          <w:lang w:val="en-CA"/>
        </w:rPr>
      </w:pPr>
    </w:p>
    <w:p w:rsidR="00834AA2" w:rsidRPr="00433AB5" w:rsidRDefault="00EF0A4F" w:rsidP="007916FE">
      <w:pPr>
        <w:pStyle w:val="ListParagraph"/>
        <w:numPr>
          <w:ilvl w:val="0"/>
          <w:numId w:val="6"/>
        </w:numPr>
        <w:rPr>
          <w:rFonts w:asciiTheme="minorHAnsi" w:eastAsiaTheme="minorHAnsi" w:hAnsiTheme="minorHAnsi" w:cstheme="minorBidi"/>
          <w:sz w:val="28"/>
          <w:szCs w:val="22"/>
          <w:u w:val="single"/>
          <w:lang w:val="en-CA"/>
        </w:rPr>
      </w:pPr>
      <w:r w:rsidRPr="00433AB5">
        <w:rPr>
          <w:sz w:val="28"/>
          <w:u w:val="single"/>
          <w:lang w:val="en-CA"/>
        </w:rPr>
        <w:t xml:space="preserve">Who is the employer </w:t>
      </w:r>
      <w:r w:rsidR="00834AA2" w:rsidRPr="00433AB5">
        <w:rPr>
          <w:sz w:val="28"/>
          <w:u w:val="single"/>
          <w:lang w:val="en-CA"/>
        </w:rPr>
        <w:t>for purpose of union certification?</w:t>
      </w:r>
    </w:p>
    <w:p w:rsidR="00647563" w:rsidRPr="00647563" w:rsidRDefault="00647563" w:rsidP="007916FE">
      <w:pPr>
        <w:pStyle w:val="ListParagraph"/>
        <w:numPr>
          <w:ilvl w:val="0"/>
          <w:numId w:val="8"/>
        </w:numPr>
        <w:rPr>
          <w:sz w:val="28"/>
          <w:lang w:val="en-CA"/>
        </w:rPr>
      </w:pPr>
      <w:r>
        <w:rPr>
          <w:sz w:val="28"/>
          <w:lang w:val="en-CA"/>
        </w:rPr>
        <w:t>Challenging when control over employee is divided among multiple businesses, such as subcontractor or temporary placement agency</w:t>
      </w:r>
    </w:p>
    <w:p w:rsidR="00647563" w:rsidRPr="00647563" w:rsidRDefault="00BC74C9" w:rsidP="007916FE">
      <w:pPr>
        <w:pStyle w:val="ListParagraph"/>
        <w:numPr>
          <w:ilvl w:val="0"/>
          <w:numId w:val="8"/>
        </w:numPr>
        <w:rPr>
          <w:sz w:val="28"/>
          <w:lang w:val="en-CA"/>
        </w:rPr>
      </w:pPr>
      <w:r>
        <w:rPr>
          <w:rFonts w:eastAsiaTheme="minorEastAsia"/>
          <w:sz w:val="28"/>
          <w:lang w:val="en-CA"/>
        </w:rPr>
        <w:t>Labour relations boards focus on</w:t>
      </w:r>
      <w:r w:rsidR="00647563">
        <w:rPr>
          <w:rFonts w:eastAsiaTheme="minorEastAsia"/>
          <w:sz w:val="28"/>
          <w:lang w:val="en-CA"/>
        </w:rPr>
        <w:t>:</w:t>
      </w:r>
    </w:p>
    <w:p w:rsidR="00C91900" w:rsidRPr="00647563" w:rsidRDefault="00BC74C9" w:rsidP="007916FE">
      <w:pPr>
        <w:pStyle w:val="ListParagraph"/>
        <w:numPr>
          <w:ilvl w:val="1"/>
          <w:numId w:val="8"/>
        </w:numPr>
        <w:rPr>
          <w:sz w:val="28"/>
          <w:lang w:val="en-CA"/>
        </w:rPr>
      </w:pPr>
      <w:r>
        <w:rPr>
          <w:rFonts w:eastAsiaTheme="minorEastAsia"/>
          <w:sz w:val="28"/>
          <w:lang w:val="en-CA"/>
        </w:rPr>
        <w:t xml:space="preserve"> </w:t>
      </w:r>
      <w:r w:rsidR="00647563" w:rsidRPr="00647563">
        <w:rPr>
          <w:rFonts w:eastAsiaTheme="minorEastAsia"/>
          <w:sz w:val="28"/>
          <w:lang w:val="en-CA"/>
        </w:rPr>
        <w:t>W</w:t>
      </w:r>
      <w:r w:rsidR="001264A4" w:rsidRPr="00647563">
        <w:rPr>
          <w:rFonts w:eastAsiaTheme="minorEastAsia"/>
          <w:sz w:val="28"/>
          <w:lang w:val="en-CA"/>
        </w:rPr>
        <w:t>ho exercises control or authority over the employees while they are performing the work</w:t>
      </w:r>
      <w:r w:rsidR="00647563">
        <w:rPr>
          <w:rFonts w:eastAsiaTheme="minorEastAsia"/>
          <w:sz w:val="28"/>
          <w:lang w:val="en-CA"/>
        </w:rPr>
        <w:t>?</w:t>
      </w:r>
    </w:p>
    <w:p w:rsidR="00647563" w:rsidRPr="00647563" w:rsidRDefault="00647563" w:rsidP="00647563">
      <w:pPr>
        <w:rPr>
          <w:sz w:val="28"/>
          <w:lang w:val="en-CA"/>
        </w:rPr>
      </w:pPr>
      <w:r w:rsidRPr="00433AB5">
        <w:rPr>
          <w:rFonts w:eastAsiaTheme="minorEastAsia"/>
          <w:i/>
          <w:noProof/>
          <w:sz w:val="28"/>
          <w:lang w:val="en-CA"/>
        </w:rPr>
        <mc:AlternateContent>
          <mc:Choice Requires="wps">
            <w:drawing>
              <wp:anchor distT="0" distB="0" distL="114300" distR="114300" simplePos="0" relativeHeight="251659264" behindDoc="0" locked="0" layoutInCell="1" allowOverlap="1">
                <wp:simplePos x="0" y="0"/>
                <wp:positionH relativeFrom="margin">
                  <wp:posOffset>190500</wp:posOffset>
                </wp:positionH>
                <wp:positionV relativeFrom="paragraph">
                  <wp:posOffset>53975</wp:posOffset>
                </wp:positionV>
                <wp:extent cx="5829300" cy="21717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5829300" cy="2171700"/>
                        </a:xfrm>
                        <a:prstGeom prst="rect">
                          <a:avLst/>
                        </a:prstGeom>
                      </wps:spPr>
                      <wps:style>
                        <a:lnRef idx="2">
                          <a:schemeClr val="accent6"/>
                        </a:lnRef>
                        <a:fillRef idx="1">
                          <a:schemeClr val="lt1"/>
                        </a:fillRef>
                        <a:effectRef idx="0">
                          <a:schemeClr val="accent6"/>
                        </a:effectRef>
                        <a:fontRef idx="minor">
                          <a:schemeClr val="dk1"/>
                        </a:fontRef>
                      </wps:style>
                      <wps:txbx>
                        <w:txbxContent>
                          <w:p w:rsidR="001E39B9" w:rsidRDefault="001E39B9" w:rsidP="00834AA2">
                            <w:pPr>
                              <w:spacing w:after="0"/>
                              <w:rPr>
                                <w:rFonts w:eastAsiaTheme="minorEastAsia"/>
                                <w:i/>
                                <w:sz w:val="28"/>
                              </w:rPr>
                            </w:pPr>
                            <w:r w:rsidRPr="00834AA2">
                              <w:rPr>
                                <w:rFonts w:eastAsiaTheme="minorEastAsia"/>
                                <w:i/>
                                <w:sz w:val="28"/>
                              </w:rPr>
                              <w:t>(</w:t>
                            </w:r>
                            <w:r w:rsidRPr="00834AA2">
                              <w:rPr>
                                <w:rFonts w:eastAsiaTheme="minorEastAsia"/>
                                <w:i/>
                                <w:iCs/>
                                <w:sz w:val="28"/>
                              </w:rPr>
                              <w:t>UFCWI, Local 1000A v. Nike Canada Ltd</w:t>
                            </w:r>
                            <w:r w:rsidRPr="00834AA2">
                              <w:rPr>
                                <w:rFonts w:eastAsiaTheme="minorEastAsia"/>
                                <w:i/>
                                <w:sz w:val="28"/>
                              </w:rPr>
                              <w:t xml:space="preserve">: </w:t>
                            </w:r>
                          </w:p>
                          <w:p w:rsidR="001E39B9" w:rsidRPr="00834AA2" w:rsidRDefault="001E39B9" w:rsidP="007916FE">
                            <w:pPr>
                              <w:pStyle w:val="ListParagraph"/>
                              <w:numPr>
                                <w:ilvl w:val="0"/>
                                <w:numId w:val="9"/>
                              </w:numPr>
                              <w:tabs>
                                <w:tab w:val="left" w:pos="450"/>
                              </w:tabs>
                              <w:ind w:left="360" w:hanging="180"/>
                              <w:rPr>
                                <w:i/>
                                <w:sz w:val="28"/>
                              </w:rPr>
                            </w:pPr>
                            <w:r>
                              <w:rPr>
                                <w:rFonts w:eastAsiaTheme="minorEastAsia"/>
                                <w:i/>
                                <w:sz w:val="28"/>
                              </w:rPr>
                              <w:t xml:space="preserve"> Ontario Labour Board considered the </w:t>
                            </w:r>
                            <w:r w:rsidRPr="00647563">
                              <w:rPr>
                                <w:rFonts w:eastAsiaTheme="minorEastAsia"/>
                                <w:i/>
                                <w:sz w:val="28"/>
                              </w:rPr>
                              <w:t xml:space="preserve">following </w:t>
                            </w:r>
                            <w:r w:rsidRPr="00647563">
                              <w:rPr>
                                <w:rFonts w:eastAsiaTheme="minorEastAsia"/>
                                <w:i/>
                                <w:sz w:val="28"/>
                                <w:u w:val="single"/>
                              </w:rPr>
                              <w:t>factors to determine the true employer of the temps</w:t>
                            </w:r>
                            <w:r>
                              <w:rPr>
                                <w:rFonts w:eastAsiaTheme="minorEastAsia"/>
                                <w:i/>
                                <w:sz w:val="28"/>
                              </w:rPr>
                              <w:t xml:space="preserve"> for the purpose of the OLRA:</w:t>
                            </w:r>
                          </w:p>
                          <w:p w:rsidR="001E39B9" w:rsidRPr="00647563" w:rsidRDefault="001E39B9" w:rsidP="007916FE">
                            <w:pPr>
                              <w:pStyle w:val="ListParagraph"/>
                              <w:numPr>
                                <w:ilvl w:val="2"/>
                                <w:numId w:val="8"/>
                              </w:numPr>
                              <w:ind w:left="810" w:hanging="180"/>
                              <w:rPr>
                                <w:i/>
                                <w:sz w:val="28"/>
                              </w:rPr>
                            </w:pPr>
                            <w:r w:rsidRPr="00647563">
                              <w:rPr>
                                <w:rFonts w:eastAsiaTheme="minorEastAsia"/>
                                <w:i/>
                                <w:sz w:val="28"/>
                              </w:rPr>
                              <w:t>The party exercising direction and control over the employees</w:t>
                            </w:r>
                          </w:p>
                          <w:p w:rsidR="001E39B9" w:rsidRPr="00647563" w:rsidRDefault="001E39B9" w:rsidP="007916FE">
                            <w:pPr>
                              <w:pStyle w:val="ListParagraph"/>
                              <w:numPr>
                                <w:ilvl w:val="2"/>
                                <w:numId w:val="8"/>
                              </w:numPr>
                              <w:ind w:left="810" w:hanging="180"/>
                              <w:rPr>
                                <w:i/>
                                <w:sz w:val="28"/>
                              </w:rPr>
                            </w:pPr>
                            <w:r w:rsidRPr="00647563">
                              <w:rPr>
                                <w:rFonts w:eastAsiaTheme="minorEastAsia"/>
                                <w:i/>
                                <w:sz w:val="28"/>
                              </w:rPr>
                              <w:t>Party bearing the burden of remuneration</w:t>
                            </w:r>
                          </w:p>
                          <w:p w:rsidR="001E39B9" w:rsidRPr="00647563" w:rsidRDefault="001E39B9" w:rsidP="007916FE">
                            <w:pPr>
                              <w:pStyle w:val="ListParagraph"/>
                              <w:numPr>
                                <w:ilvl w:val="2"/>
                                <w:numId w:val="8"/>
                              </w:numPr>
                              <w:ind w:left="810" w:hanging="180"/>
                              <w:rPr>
                                <w:i/>
                                <w:sz w:val="28"/>
                              </w:rPr>
                            </w:pPr>
                            <w:r w:rsidRPr="00647563">
                              <w:rPr>
                                <w:rFonts w:eastAsiaTheme="minorEastAsia"/>
                                <w:i/>
                                <w:sz w:val="28"/>
                              </w:rPr>
                              <w:t xml:space="preserve">Party imposing discipline </w:t>
                            </w:r>
                          </w:p>
                          <w:p w:rsidR="001E39B9" w:rsidRPr="00647563" w:rsidRDefault="001E39B9" w:rsidP="007916FE">
                            <w:pPr>
                              <w:pStyle w:val="ListParagraph"/>
                              <w:numPr>
                                <w:ilvl w:val="2"/>
                                <w:numId w:val="8"/>
                              </w:numPr>
                              <w:ind w:left="810" w:hanging="180"/>
                              <w:rPr>
                                <w:i/>
                                <w:sz w:val="28"/>
                              </w:rPr>
                            </w:pPr>
                            <w:r w:rsidRPr="00647563">
                              <w:rPr>
                                <w:rFonts w:eastAsiaTheme="minorEastAsia"/>
                                <w:i/>
                                <w:sz w:val="28"/>
                              </w:rPr>
                              <w:t>Party hiring employees</w:t>
                            </w:r>
                          </w:p>
                          <w:p w:rsidR="001E39B9" w:rsidRPr="00647563" w:rsidRDefault="001E39B9" w:rsidP="007916FE">
                            <w:pPr>
                              <w:pStyle w:val="ListParagraph"/>
                              <w:numPr>
                                <w:ilvl w:val="2"/>
                                <w:numId w:val="8"/>
                              </w:numPr>
                              <w:ind w:left="810" w:hanging="180"/>
                              <w:rPr>
                                <w:i/>
                                <w:sz w:val="28"/>
                              </w:rPr>
                            </w:pPr>
                            <w:r w:rsidRPr="00647563">
                              <w:rPr>
                                <w:rFonts w:eastAsiaTheme="minorEastAsia"/>
                                <w:i/>
                                <w:sz w:val="28"/>
                              </w:rPr>
                              <w:t>Party who has authority to dismiss employees</w:t>
                            </w:r>
                          </w:p>
                          <w:p w:rsidR="001E39B9" w:rsidRPr="00647563" w:rsidRDefault="001E39B9" w:rsidP="007916FE">
                            <w:pPr>
                              <w:pStyle w:val="ListParagraph"/>
                              <w:numPr>
                                <w:ilvl w:val="2"/>
                                <w:numId w:val="8"/>
                              </w:numPr>
                              <w:ind w:left="810" w:hanging="180"/>
                              <w:rPr>
                                <w:i/>
                                <w:sz w:val="28"/>
                              </w:rPr>
                            </w:pPr>
                            <w:r w:rsidRPr="00647563">
                              <w:rPr>
                                <w:rFonts w:eastAsiaTheme="minorEastAsia"/>
                                <w:i/>
                                <w:sz w:val="28"/>
                              </w:rPr>
                              <w:t>Party perceived as the employer by the employees</w:t>
                            </w:r>
                          </w:p>
                          <w:p w:rsidR="001E39B9" w:rsidRPr="00647563" w:rsidRDefault="001E39B9" w:rsidP="007916FE">
                            <w:pPr>
                              <w:pStyle w:val="ListParagraph"/>
                              <w:numPr>
                                <w:ilvl w:val="2"/>
                                <w:numId w:val="8"/>
                              </w:numPr>
                              <w:ind w:left="810" w:hanging="180"/>
                              <w:rPr>
                                <w:i/>
                                <w:sz w:val="28"/>
                              </w:rPr>
                            </w:pPr>
                            <w:r w:rsidRPr="00647563">
                              <w:rPr>
                                <w:rFonts w:asciiTheme="minorHAnsi" w:eastAsiaTheme="minorHAnsi" w:hAnsiTheme="minorHAnsi" w:cstheme="minorBidi"/>
                                <w:i/>
                                <w:sz w:val="28"/>
                                <w:szCs w:val="22"/>
                              </w:rPr>
                              <w:t>The Intention to create an employment relationship</w:t>
                            </w:r>
                          </w:p>
                          <w:p w:rsidR="001E39B9" w:rsidRDefault="001E39B9" w:rsidP="00834AA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margin-left:15pt;margin-top:4.25pt;width:459pt;height:171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" fillcolor="white [3201]" strokecolor="#70ad47 [3209]" strokeweight="1pt">
                <v:textbox>
                  <w:txbxContent>
                    <w:p w:rsidR="001E39B9" w:rsidRDefault="001E39B9" w:rsidP="00834AA2">
                      <w:pPr>
                        <w:spacing w:after="0"/>
                        <w:rPr>
                          <w:rFonts w:eastAsiaTheme="minorEastAsia"/>
                          <w:i/>
                          <w:sz w:val="28"/>
                        </w:rPr>
                      </w:pPr>
                      <w:r w:rsidRPr="00834AA2">
                        <w:rPr>
                          <w:rFonts w:eastAsiaTheme="minorEastAsia"/>
                          <w:i/>
                          <w:sz w:val="28"/>
                        </w:rPr>
                        <w:t>(</w:t>
                      </w:r>
                      <w:r w:rsidRPr="00834AA2">
                        <w:rPr>
                          <w:rFonts w:eastAsiaTheme="minorEastAsia"/>
                          <w:i/>
                          <w:iCs/>
                          <w:sz w:val="28"/>
                        </w:rPr>
                        <w:t>UFCWI, Local 1000A v. Nike Canada Ltd</w:t>
                      </w:r>
                      <w:r w:rsidRPr="00834AA2">
                        <w:rPr>
                          <w:rFonts w:eastAsiaTheme="minorEastAsia"/>
                          <w:i/>
                          <w:sz w:val="28"/>
                        </w:rPr>
                        <w:t xml:space="preserve">: </w:t>
                      </w:r>
                    </w:p>
                    <w:p w:rsidR="001E39B9" w:rsidRPr="00834AA2" w:rsidRDefault="001E39B9" w:rsidP="007916FE">
                      <w:pPr>
                        <w:pStyle w:val="ListParagraph"/>
                        <w:numPr>
                          <w:ilvl w:val="0"/>
                          <w:numId w:val="9"/>
                        </w:numPr>
                        <w:tabs>
                          <w:tab w:val="left" w:pos="450"/>
                        </w:tabs>
                        <w:ind w:left="360" w:hanging="180"/>
                        <w:rPr>
                          <w:i/>
                          <w:sz w:val="28"/>
                        </w:rPr>
                      </w:pPr>
                      <w:r>
                        <w:rPr>
                          <w:rFonts w:eastAsiaTheme="minorEastAsia"/>
                          <w:i/>
                          <w:sz w:val="28"/>
                        </w:rPr>
                        <w:t xml:space="preserve"> Ontario Labour Board considered the </w:t>
                      </w:r>
                      <w:r w:rsidRPr="00647563">
                        <w:rPr>
                          <w:rFonts w:eastAsiaTheme="minorEastAsia"/>
                          <w:i/>
                          <w:sz w:val="28"/>
                        </w:rPr>
                        <w:t xml:space="preserve">following </w:t>
                      </w:r>
                      <w:r w:rsidRPr="00647563">
                        <w:rPr>
                          <w:rFonts w:eastAsiaTheme="minorEastAsia"/>
                          <w:i/>
                          <w:sz w:val="28"/>
                          <w:u w:val="single"/>
                        </w:rPr>
                        <w:t>factors to determine the true employer of the temps</w:t>
                      </w:r>
                      <w:r>
                        <w:rPr>
                          <w:rFonts w:eastAsiaTheme="minorEastAsia"/>
                          <w:i/>
                          <w:sz w:val="28"/>
                        </w:rPr>
                        <w:t xml:space="preserve"> </w:t>
                      </w:r>
                      <w:proofErr w:type="gramStart"/>
                      <w:r>
                        <w:rPr>
                          <w:rFonts w:eastAsiaTheme="minorEastAsia"/>
                          <w:i/>
                          <w:sz w:val="28"/>
                        </w:rPr>
                        <w:t>for the purpose of</w:t>
                      </w:r>
                      <w:proofErr w:type="gramEnd"/>
                      <w:r>
                        <w:rPr>
                          <w:rFonts w:eastAsiaTheme="minorEastAsia"/>
                          <w:i/>
                          <w:sz w:val="28"/>
                        </w:rPr>
                        <w:t xml:space="preserve"> the OLRA:</w:t>
                      </w:r>
                    </w:p>
                    <w:p w:rsidR="001E39B9" w:rsidRPr="00647563" w:rsidRDefault="001E39B9" w:rsidP="007916FE">
                      <w:pPr>
                        <w:pStyle w:val="ListParagraph"/>
                        <w:numPr>
                          <w:ilvl w:val="2"/>
                          <w:numId w:val="8"/>
                        </w:numPr>
                        <w:ind w:left="810" w:hanging="180"/>
                        <w:rPr>
                          <w:i/>
                          <w:sz w:val="28"/>
                        </w:rPr>
                      </w:pPr>
                      <w:r w:rsidRPr="00647563">
                        <w:rPr>
                          <w:rFonts w:eastAsiaTheme="minorEastAsia"/>
                          <w:i/>
                          <w:sz w:val="28"/>
                        </w:rPr>
                        <w:t>The party exercising direction and control over the employees</w:t>
                      </w:r>
                    </w:p>
                    <w:p w:rsidR="001E39B9" w:rsidRPr="00647563" w:rsidRDefault="001E39B9" w:rsidP="007916FE">
                      <w:pPr>
                        <w:pStyle w:val="ListParagraph"/>
                        <w:numPr>
                          <w:ilvl w:val="2"/>
                          <w:numId w:val="8"/>
                        </w:numPr>
                        <w:ind w:left="810" w:hanging="180"/>
                        <w:rPr>
                          <w:i/>
                          <w:sz w:val="28"/>
                        </w:rPr>
                      </w:pPr>
                      <w:r w:rsidRPr="00647563">
                        <w:rPr>
                          <w:rFonts w:eastAsiaTheme="minorEastAsia"/>
                          <w:i/>
                          <w:sz w:val="28"/>
                        </w:rPr>
                        <w:t>Party bearing the burden of remuneration</w:t>
                      </w:r>
                    </w:p>
                    <w:p w:rsidR="001E39B9" w:rsidRPr="00647563" w:rsidRDefault="001E39B9" w:rsidP="007916FE">
                      <w:pPr>
                        <w:pStyle w:val="ListParagraph"/>
                        <w:numPr>
                          <w:ilvl w:val="2"/>
                          <w:numId w:val="8"/>
                        </w:numPr>
                        <w:ind w:left="810" w:hanging="180"/>
                        <w:rPr>
                          <w:i/>
                          <w:sz w:val="28"/>
                        </w:rPr>
                      </w:pPr>
                      <w:r w:rsidRPr="00647563">
                        <w:rPr>
                          <w:rFonts w:eastAsiaTheme="minorEastAsia"/>
                          <w:i/>
                          <w:sz w:val="28"/>
                        </w:rPr>
                        <w:t xml:space="preserve">Party imposing discipline </w:t>
                      </w:r>
                    </w:p>
                    <w:p w:rsidR="001E39B9" w:rsidRPr="00647563" w:rsidRDefault="001E39B9" w:rsidP="007916FE">
                      <w:pPr>
                        <w:pStyle w:val="ListParagraph"/>
                        <w:numPr>
                          <w:ilvl w:val="2"/>
                          <w:numId w:val="8"/>
                        </w:numPr>
                        <w:ind w:left="810" w:hanging="180"/>
                        <w:rPr>
                          <w:i/>
                          <w:sz w:val="28"/>
                        </w:rPr>
                      </w:pPr>
                      <w:r w:rsidRPr="00647563">
                        <w:rPr>
                          <w:rFonts w:eastAsiaTheme="minorEastAsia"/>
                          <w:i/>
                          <w:sz w:val="28"/>
                        </w:rPr>
                        <w:t>Party hiring employees</w:t>
                      </w:r>
                    </w:p>
                    <w:p w:rsidR="001E39B9" w:rsidRPr="00647563" w:rsidRDefault="001E39B9" w:rsidP="007916FE">
                      <w:pPr>
                        <w:pStyle w:val="ListParagraph"/>
                        <w:numPr>
                          <w:ilvl w:val="2"/>
                          <w:numId w:val="8"/>
                        </w:numPr>
                        <w:ind w:left="810" w:hanging="180"/>
                        <w:rPr>
                          <w:i/>
                          <w:sz w:val="28"/>
                        </w:rPr>
                      </w:pPr>
                      <w:r w:rsidRPr="00647563">
                        <w:rPr>
                          <w:rFonts w:eastAsiaTheme="minorEastAsia"/>
                          <w:i/>
                          <w:sz w:val="28"/>
                        </w:rPr>
                        <w:t>Party who has authority to dismiss employees</w:t>
                      </w:r>
                    </w:p>
                    <w:p w:rsidR="001E39B9" w:rsidRPr="00647563" w:rsidRDefault="001E39B9" w:rsidP="007916FE">
                      <w:pPr>
                        <w:pStyle w:val="ListParagraph"/>
                        <w:numPr>
                          <w:ilvl w:val="2"/>
                          <w:numId w:val="8"/>
                        </w:numPr>
                        <w:ind w:left="810" w:hanging="180"/>
                        <w:rPr>
                          <w:i/>
                          <w:sz w:val="28"/>
                        </w:rPr>
                      </w:pPr>
                      <w:r w:rsidRPr="00647563">
                        <w:rPr>
                          <w:rFonts w:eastAsiaTheme="minorEastAsia"/>
                          <w:i/>
                          <w:sz w:val="28"/>
                        </w:rPr>
                        <w:t>Party perceived as the employer by the employees</w:t>
                      </w:r>
                    </w:p>
                    <w:p w:rsidR="001E39B9" w:rsidRPr="00647563" w:rsidRDefault="001E39B9" w:rsidP="007916FE">
                      <w:pPr>
                        <w:pStyle w:val="ListParagraph"/>
                        <w:numPr>
                          <w:ilvl w:val="2"/>
                          <w:numId w:val="8"/>
                        </w:numPr>
                        <w:ind w:left="810" w:hanging="180"/>
                        <w:rPr>
                          <w:i/>
                          <w:sz w:val="28"/>
                        </w:rPr>
                      </w:pPr>
                      <w:r w:rsidRPr="00647563">
                        <w:rPr>
                          <w:rFonts w:asciiTheme="minorHAnsi" w:eastAsiaTheme="minorHAnsi" w:hAnsiTheme="minorHAnsi" w:cstheme="minorBidi"/>
                          <w:i/>
                          <w:sz w:val="28"/>
                          <w:szCs w:val="22"/>
                        </w:rPr>
                        <w:t>The Intention to create an employment relationship</w:t>
                      </w:r>
                    </w:p>
                    <w:p w:rsidR="001E39B9" w:rsidRDefault="001E39B9" w:rsidP="00834AA2">
                      <w:pPr>
                        <w:jc w:val="center"/>
                      </w:pPr>
                    </w:p>
                  </w:txbxContent>
                </v:textbox>
                <w10:wrap anchorx="margin"/>
              </v:rect>
            </w:pict>
          </mc:Fallback>
        </mc:AlternateContent>
      </w:r>
    </w:p>
    <w:p w:rsidR="00834AA2" w:rsidRPr="00433AB5" w:rsidRDefault="00834AA2" w:rsidP="00834AA2">
      <w:pPr>
        <w:pStyle w:val="ListParagraph"/>
        <w:ind w:left="1800"/>
        <w:rPr>
          <w:rFonts w:eastAsiaTheme="minorEastAsia"/>
          <w:bCs/>
          <w:sz w:val="28"/>
          <w:u w:val="single"/>
          <w:lang w:val="en-CA"/>
        </w:rPr>
      </w:pPr>
    </w:p>
    <w:p w:rsidR="003F2806" w:rsidRPr="00433AB5" w:rsidRDefault="003F2806" w:rsidP="003F2806">
      <w:pPr>
        <w:ind w:left="1440"/>
        <w:rPr>
          <w:rFonts w:eastAsiaTheme="minorEastAsia"/>
          <w:bCs/>
          <w:sz w:val="28"/>
          <w:lang w:val="en-CA"/>
        </w:rPr>
      </w:pPr>
    </w:p>
    <w:p w:rsidR="00C5123A" w:rsidRPr="00433AB5" w:rsidRDefault="00C5123A" w:rsidP="00C5123A">
      <w:pPr>
        <w:rPr>
          <w:sz w:val="28"/>
          <w:u w:val="single"/>
          <w:lang w:val="en-CA"/>
        </w:rPr>
      </w:pPr>
    </w:p>
    <w:p w:rsidR="00C5123A" w:rsidRPr="00433AB5" w:rsidRDefault="00C5123A" w:rsidP="00C5123A">
      <w:pPr>
        <w:ind w:left="720"/>
        <w:rPr>
          <w:b/>
          <w:sz w:val="28"/>
          <w:u w:val="single"/>
          <w:lang w:val="en-CA"/>
        </w:rPr>
      </w:pPr>
    </w:p>
    <w:p w:rsidR="00647563" w:rsidRPr="00647563" w:rsidRDefault="001264A4" w:rsidP="00294977">
      <w:pPr>
        <w:pStyle w:val="ListParagraph"/>
        <w:ind w:left="1080"/>
        <w:rPr>
          <w:sz w:val="28"/>
          <w:lang w:val="en-CA"/>
        </w:rPr>
      </w:pPr>
      <w:r w:rsidRPr="00433AB5">
        <w:rPr>
          <w:rFonts w:eastAsiaTheme="minorEastAsia"/>
          <w:bCs/>
          <w:sz w:val="28"/>
          <w:u w:val="single"/>
          <w:lang w:val="en-CA"/>
        </w:rPr>
        <w:lastRenderedPageBreak/>
        <w:t>Related Employers</w:t>
      </w:r>
      <w:r w:rsidRPr="00433AB5">
        <w:rPr>
          <w:rFonts w:eastAsiaTheme="minorEastAsia"/>
          <w:bCs/>
          <w:sz w:val="28"/>
          <w:lang w:val="en-CA"/>
        </w:rPr>
        <w:t xml:space="preserve">: </w:t>
      </w:r>
    </w:p>
    <w:p w:rsidR="00647563" w:rsidRPr="00647563" w:rsidRDefault="00647563" w:rsidP="007916FE">
      <w:pPr>
        <w:pStyle w:val="ListParagraph"/>
        <w:numPr>
          <w:ilvl w:val="0"/>
          <w:numId w:val="36"/>
        </w:numPr>
        <w:rPr>
          <w:sz w:val="28"/>
          <w:lang w:val="en-CA"/>
        </w:rPr>
      </w:pPr>
      <w:r w:rsidRPr="00647563">
        <w:rPr>
          <w:sz w:val="28"/>
          <w:lang w:val="en-CA"/>
        </w:rPr>
        <w:t xml:space="preserve">Labor Relations Board </w:t>
      </w:r>
      <w:r>
        <w:rPr>
          <w:sz w:val="28"/>
          <w:lang w:val="en-CA"/>
        </w:rPr>
        <w:t>can</w:t>
      </w:r>
      <w:r w:rsidRPr="00647563">
        <w:rPr>
          <w:sz w:val="28"/>
          <w:lang w:val="en-CA"/>
        </w:rPr>
        <w:t xml:space="preserve"> to declare two or more businesses to be related employers for collective bargaining purposes</w:t>
      </w:r>
      <w:r w:rsidR="00294977">
        <w:rPr>
          <w:sz w:val="28"/>
          <w:lang w:val="en-CA"/>
        </w:rPr>
        <w:t xml:space="preserve"> – where two companies are carrying out related activities and it will be difficult for union to bargain with just one of the companies</w:t>
      </w:r>
    </w:p>
    <w:p w:rsidR="00647563" w:rsidRDefault="00647563" w:rsidP="00647563">
      <w:pPr>
        <w:pStyle w:val="ListParagraph"/>
        <w:ind w:left="1080"/>
        <w:rPr>
          <w:rFonts w:eastAsiaTheme="minorEastAsia"/>
          <w:sz w:val="28"/>
          <w:lang w:val="en-CA"/>
        </w:rPr>
      </w:pPr>
    </w:p>
    <w:p w:rsidR="00294977" w:rsidRPr="00294977" w:rsidRDefault="001264A4" w:rsidP="007916FE">
      <w:pPr>
        <w:pStyle w:val="ListParagraph"/>
        <w:numPr>
          <w:ilvl w:val="0"/>
          <w:numId w:val="37"/>
        </w:numPr>
        <w:rPr>
          <w:sz w:val="28"/>
          <w:lang w:val="en-CA"/>
        </w:rPr>
      </w:pPr>
      <w:r w:rsidRPr="00294977">
        <w:rPr>
          <w:rFonts w:eastAsiaTheme="minorEastAsia"/>
          <w:sz w:val="28"/>
          <w:lang w:val="en-CA"/>
        </w:rPr>
        <w:t>Under s. 1(4), OLRB has power to look behind corporate structure to ensure that it is not used to avoid obligations under OLRA</w:t>
      </w:r>
      <w:r w:rsidR="00294977">
        <w:rPr>
          <w:rFonts w:eastAsiaTheme="minorEastAsia"/>
          <w:sz w:val="28"/>
          <w:lang w:val="en-CA"/>
        </w:rPr>
        <w:t xml:space="preserve"> </w:t>
      </w:r>
    </w:p>
    <w:p w:rsidR="00C91900" w:rsidRPr="00294977" w:rsidRDefault="00294977" w:rsidP="007916FE">
      <w:pPr>
        <w:pStyle w:val="ListParagraph"/>
        <w:numPr>
          <w:ilvl w:val="1"/>
          <w:numId w:val="37"/>
        </w:numPr>
        <w:rPr>
          <w:sz w:val="28"/>
          <w:lang w:val="en-CA"/>
        </w:rPr>
      </w:pPr>
      <w:r>
        <w:rPr>
          <w:rFonts w:eastAsiaTheme="minorEastAsia"/>
          <w:sz w:val="28"/>
          <w:lang w:val="en-CA"/>
        </w:rPr>
        <w:t xml:space="preserve"> For Declaration of ‘Related Employer’ </w:t>
      </w:r>
      <w:r w:rsidR="001264A4" w:rsidRPr="00294977">
        <w:rPr>
          <w:rFonts w:eastAsiaTheme="minorEastAsia"/>
          <w:sz w:val="28"/>
          <w:lang w:val="en-CA"/>
        </w:rPr>
        <w:t xml:space="preserve">: </w:t>
      </w:r>
    </w:p>
    <w:p w:rsidR="00C91900" w:rsidRPr="00433AB5" w:rsidRDefault="00EF0A4F" w:rsidP="007916FE">
      <w:pPr>
        <w:pStyle w:val="ListParagraph"/>
        <w:numPr>
          <w:ilvl w:val="1"/>
          <w:numId w:val="10"/>
        </w:numPr>
        <w:ind w:left="2700"/>
        <w:rPr>
          <w:sz w:val="28"/>
          <w:lang w:val="en-CA"/>
        </w:rPr>
      </w:pPr>
      <w:r w:rsidRPr="00433AB5">
        <w:rPr>
          <w:rFonts w:eastAsiaTheme="minorEastAsia"/>
          <w:sz w:val="28"/>
          <w:lang w:val="en-CA"/>
        </w:rPr>
        <w:t>T</w:t>
      </w:r>
      <w:r w:rsidR="001264A4" w:rsidRPr="00433AB5">
        <w:rPr>
          <w:rFonts w:eastAsiaTheme="minorEastAsia"/>
          <w:sz w:val="28"/>
          <w:lang w:val="en-CA"/>
        </w:rPr>
        <w:t xml:space="preserve">here must be more than 1 business entity; </w:t>
      </w:r>
    </w:p>
    <w:p w:rsidR="00834AA2" w:rsidRPr="00433AB5" w:rsidRDefault="00EF0A4F" w:rsidP="007916FE">
      <w:pPr>
        <w:pStyle w:val="ListParagraph"/>
        <w:numPr>
          <w:ilvl w:val="1"/>
          <w:numId w:val="10"/>
        </w:numPr>
        <w:ind w:left="2700"/>
        <w:rPr>
          <w:sz w:val="28"/>
          <w:lang w:val="en-CA"/>
        </w:rPr>
      </w:pPr>
      <w:r w:rsidRPr="00433AB5">
        <w:rPr>
          <w:rFonts w:eastAsiaTheme="minorEastAsia"/>
          <w:sz w:val="28"/>
          <w:lang w:val="en-CA"/>
        </w:rPr>
        <w:t>T</w:t>
      </w:r>
      <w:r w:rsidR="001264A4" w:rsidRPr="00433AB5">
        <w:rPr>
          <w:rFonts w:eastAsiaTheme="minorEastAsia"/>
          <w:sz w:val="28"/>
          <w:lang w:val="en-CA"/>
        </w:rPr>
        <w:t xml:space="preserve">he entities concerned must be carry on associated or related activities; </w:t>
      </w:r>
    </w:p>
    <w:p w:rsidR="00834AA2" w:rsidRPr="00433AB5" w:rsidRDefault="00EF0A4F" w:rsidP="007916FE">
      <w:pPr>
        <w:pStyle w:val="ListParagraph"/>
        <w:numPr>
          <w:ilvl w:val="1"/>
          <w:numId w:val="10"/>
        </w:numPr>
        <w:ind w:left="2700"/>
        <w:rPr>
          <w:sz w:val="28"/>
          <w:lang w:val="en-CA"/>
        </w:rPr>
      </w:pPr>
      <w:r w:rsidRPr="00433AB5">
        <w:rPr>
          <w:rFonts w:eastAsiaTheme="minorEastAsia"/>
          <w:sz w:val="28"/>
          <w:lang w:val="en-CA"/>
        </w:rPr>
        <w:t>T</w:t>
      </w:r>
      <w:r w:rsidR="001264A4" w:rsidRPr="00433AB5">
        <w:rPr>
          <w:rFonts w:eastAsiaTheme="minorEastAsia"/>
          <w:sz w:val="28"/>
          <w:lang w:val="en-CA"/>
        </w:rPr>
        <w:t xml:space="preserve">hose activities must be carried out under common control or direction; and </w:t>
      </w:r>
    </w:p>
    <w:p w:rsidR="00C91900" w:rsidRPr="00433AB5" w:rsidRDefault="00EF0A4F" w:rsidP="007916FE">
      <w:pPr>
        <w:pStyle w:val="ListParagraph"/>
        <w:numPr>
          <w:ilvl w:val="1"/>
          <w:numId w:val="10"/>
        </w:numPr>
        <w:ind w:left="2700"/>
        <w:rPr>
          <w:sz w:val="28"/>
          <w:lang w:val="en-CA"/>
        </w:rPr>
      </w:pPr>
      <w:r w:rsidRPr="00433AB5">
        <w:rPr>
          <w:rFonts w:eastAsiaTheme="minorEastAsia"/>
          <w:sz w:val="28"/>
          <w:lang w:val="en-CA"/>
        </w:rPr>
        <w:t>There</w:t>
      </w:r>
      <w:r w:rsidR="001264A4" w:rsidRPr="00433AB5">
        <w:rPr>
          <w:rFonts w:eastAsiaTheme="minorEastAsia"/>
          <w:sz w:val="28"/>
          <w:lang w:val="en-CA"/>
        </w:rPr>
        <w:t xml:space="preserve"> must be a labour relations reason to make the common employer declaration. </w:t>
      </w:r>
    </w:p>
    <w:p w:rsidR="00EF0A4F" w:rsidRPr="00433AB5" w:rsidRDefault="00EF0A4F" w:rsidP="00EF0A4F">
      <w:pPr>
        <w:pStyle w:val="ListParagraph"/>
        <w:ind w:left="1800"/>
        <w:rPr>
          <w:sz w:val="28"/>
          <w:lang w:val="en-CA"/>
        </w:rPr>
      </w:pPr>
    </w:p>
    <w:p w:rsidR="00EF0A4F" w:rsidRPr="00433AB5" w:rsidRDefault="00EF0A4F" w:rsidP="007916FE">
      <w:pPr>
        <w:pStyle w:val="ListParagraph"/>
        <w:numPr>
          <w:ilvl w:val="0"/>
          <w:numId w:val="6"/>
        </w:numPr>
        <w:rPr>
          <w:sz w:val="28"/>
          <w:u w:val="single"/>
          <w:lang w:val="en-CA"/>
        </w:rPr>
      </w:pPr>
      <w:r w:rsidRPr="00433AB5">
        <w:rPr>
          <w:rFonts w:eastAsiaTheme="minorHAnsi"/>
          <w:sz w:val="28"/>
          <w:u w:val="single"/>
          <w:lang w:val="en-CA"/>
        </w:rPr>
        <w:t>Defining the “appropriate bargaining unit”</w:t>
      </w:r>
      <w:r w:rsidRPr="00433AB5">
        <w:rPr>
          <w:sz w:val="28"/>
          <w:u w:val="single"/>
          <w:lang w:val="en-CA"/>
        </w:rPr>
        <w:t xml:space="preserve"> for union certification.</w:t>
      </w:r>
    </w:p>
    <w:p w:rsidR="00C91900" w:rsidRPr="00294977" w:rsidRDefault="001264A4" w:rsidP="007916FE">
      <w:pPr>
        <w:pStyle w:val="ListParagraph"/>
        <w:numPr>
          <w:ilvl w:val="0"/>
          <w:numId w:val="11"/>
        </w:numPr>
        <w:rPr>
          <w:sz w:val="28"/>
          <w:lang w:val="en-CA"/>
        </w:rPr>
      </w:pPr>
      <w:r w:rsidRPr="00433AB5">
        <w:rPr>
          <w:rFonts w:eastAsiaTheme="minorEastAsia"/>
          <w:bCs/>
          <w:sz w:val="28"/>
          <w:lang w:val="en-CA"/>
        </w:rPr>
        <w:t xml:space="preserve">S. 1(1) of OLRA: </w:t>
      </w:r>
      <w:r w:rsidRPr="00433AB5">
        <w:rPr>
          <w:rFonts w:eastAsiaTheme="minorEastAsia"/>
          <w:sz w:val="28"/>
          <w:u w:val="single"/>
          <w:lang w:val="en-CA"/>
        </w:rPr>
        <w:t>a bargaining unit is</w:t>
      </w:r>
      <w:r w:rsidRPr="00433AB5">
        <w:rPr>
          <w:rFonts w:eastAsiaTheme="minorEastAsia"/>
          <w:sz w:val="28"/>
          <w:lang w:val="en-CA"/>
        </w:rPr>
        <w:t xml:space="preserve"> “a unit of employees appropriate for collective bargaining, whether it is an employer unit or a plant unit or a subdivision of either of them”.</w:t>
      </w:r>
    </w:p>
    <w:p w:rsidR="00294977" w:rsidRPr="00294977" w:rsidRDefault="00294977" w:rsidP="007916FE">
      <w:pPr>
        <w:pStyle w:val="ListParagraph"/>
        <w:numPr>
          <w:ilvl w:val="1"/>
          <w:numId w:val="11"/>
        </w:numPr>
        <w:rPr>
          <w:sz w:val="28"/>
          <w:lang w:val="en-CA"/>
        </w:rPr>
      </w:pPr>
      <w:r>
        <w:rPr>
          <w:rFonts w:eastAsiaTheme="minorEastAsia"/>
          <w:sz w:val="28"/>
          <w:lang w:val="en-CA"/>
        </w:rPr>
        <w:t xml:space="preserve">“Appropriate bargaining Unit” - </w:t>
      </w:r>
      <w:r w:rsidRPr="00294977">
        <w:rPr>
          <w:rFonts w:eastAsiaTheme="minorEastAsia"/>
          <w:sz w:val="28"/>
          <w:lang w:val="en-CA"/>
        </w:rPr>
        <w:t>A group of jobs are employees that a Labor Relations labor board decides is suitable to be represented together in collective bargaining</w:t>
      </w:r>
    </w:p>
    <w:p w:rsidR="00294977" w:rsidRPr="00433AB5" w:rsidRDefault="00294977" w:rsidP="00294977">
      <w:pPr>
        <w:pStyle w:val="ListParagraph"/>
        <w:ind w:left="2520"/>
        <w:rPr>
          <w:sz w:val="28"/>
          <w:lang w:val="en-CA"/>
        </w:rPr>
      </w:pPr>
    </w:p>
    <w:p w:rsidR="003C1A27" w:rsidRPr="003C1A27" w:rsidRDefault="001264A4" w:rsidP="007916FE">
      <w:pPr>
        <w:pStyle w:val="ListParagraph"/>
        <w:numPr>
          <w:ilvl w:val="1"/>
          <w:numId w:val="11"/>
        </w:numPr>
        <w:rPr>
          <w:sz w:val="28"/>
          <w:lang w:val="en-CA"/>
        </w:rPr>
      </w:pPr>
      <w:r w:rsidRPr="00433AB5">
        <w:rPr>
          <w:b/>
          <w:bCs/>
          <w:sz w:val="28"/>
          <w:lang w:val="en-CA"/>
        </w:rPr>
        <w:t>Balance competing forces:</w:t>
      </w:r>
      <w:r w:rsidRPr="00433AB5">
        <w:rPr>
          <w:sz w:val="28"/>
          <w:lang w:val="en-CA"/>
        </w:rPr>
        <w:t xml:space="preserve"> small unit easier to organize but little bargaining power; large unit greater power but harder to organize </w:t>
      </w:r>
    </w:p>
    <w:p w:rsidR="00C91900" w:rsidRDefault="001264A4" w:rsidP="007916FE">
      <w:pPr>
        <w:pStyle w:val="ListParagraph"/>
        <w:numPr>
          <w:ilvl w:val="1"/>
          <w:numId w:val="11"/>
        </w:numPr>
        <w:rPr>
          <w:sz w:val="28"/>
          <w:lang w:val="en-CA"/>
        </w:rPr>
      </w:pPr>
      <w:r w:rsidRPr="00433AB5">
        <w:rPr>
          <w:sz w:val="28"/>
          <w:lang w:val="en-CA"/>
        </w:rPr>
        <w:t xml:space="preserve"> </w:t>
      </w:r>
      <w:r w:rsidRPr="00433AB5">
        <w:rPr>
          <w:b/>
          <w:bCs/>
          <w:sz w:val="28"/>
          <w:lang w:val="en-CA"/>
        </w:rPr>
        <w:t>Community of interest test:</w:t>
      </w:r>
      <w:r w:rsidR="003C1A27">
        <w:rPr>
          <w:sz w:val="28"/>
          <w:lang w:val="en-CA"/>
        </w:rPr>
        <w:t xml:space="preserve"> less importance today since “a</w:t>
      </w:r>
      <w:r w:rsidRPr="00433AB5">
        <w:rPr>
          <w:sz w:val="28"/>
          <w:lang w:val="en-CA"/>
        </w:rPr>
        <w:t xml:space="preserve">ll employees share a community of interest by virtue of working for the same employer”. </w:t>
      </w:r>
      <w:r w:rsidR="003C1A27">
        <w:rPr>
          <w:sz w:val="28"/>
          <w:lang w:val="en-CA"/>
        </w:rPr>
        <w:t>(pg. 533)</w:t>
      </w:r>
    </w:p>
    <w:p w:rsidR="003C1A27" w:rsidRPr="00433AB5" w:rsidRDefault="003C1A27" w:rsidP="003C1A27">
      <w:pPr>
        <w:pStyle w:val="ListParagraph"/>
        <w:ind w:left="2520"/>
        <w:rPr>
          <w:sz w:val="28"/>
          <w:lang w:val="en-CA"/>
        </w:rPr>
      </w:pPr>
    </w:p>
    <w:p w:rsidR="00C91900" w:rsidRDefault="001264A4" w:rsidP="007916FE">
      <w:pPr>
        <w:pStyle w:val="ListParagraph"/>
        <w:numPr>
          <w:ilvl w:val="1"/>
          <w:numId w:val="11"/>
        </w:numPr>
        <w:rPr>
          <w:sz w:val="28"/>
          <w:lang w:val="en-CA"/>
        </w:rPr>
      </w:pPr>
      <w:r w:rsidRPr="00433AB5">
        <w:rPr>
          <w:sz w:val="28"/>
          <w:lang w:val="en-CA"/>
        </w:rPr>
        <w:t xml:space="preserve"> </w:t>
      </w:r>
      <w:r w:rsidRPr="00433AB5">
        <w:rPr>
          <w:b/>
          <w:bCs/>
          <w:sz w:val="28"/>
          <w:lang w:val="en-CA"/>
        </w:rPr>
        <w:t>Avoiding undue fragmentation</w:t>
      </w:r>
      <w:r w:rsidRPr="00433AB5">
        <w:rPr>
          <w:sz w:val="28"/>
          <w:lang w:val="en-CA"/>
        </w:rPr>
        <w:t xml:space="preserve"> </w:t>
      </w:r>
      <w:r w:rsidR="003C1A27">
        <w:rPr>
          <w:sz w:val="28"/>
          <w:lang w:val="en-CA"/>
        </w:rPr>
        <w:t xml:space="preserve">- </w:t>
      </w:r>
      <w:r w:rsidR="003C1A27" w:rsidRPr="003C1A27">
        <w:rPr>
          <w:sz w:val="28"/>
          <w:lang w:val="en-CA"/>
        </w:rPr>
        <w:t>proposed bargaining unit is inappropriate because it would carve up the workplace into too many relatively small groups of workers creating practical business difficulties for the employer</w:t>
      </w:r>
    </w:p>
    <w:p w:rsidR="003C1A27" w:rsidRPr="003C1A27" w:rsidRDefault="003C1A27" w:rsidP="003C1A27">
      <w:pPr>
        <w:pStyle w:val="ListParagraph"/>
        <w:rPr>
          <w:sz w:val="28"/>
          <w:lang w:val="en-CA"/>
        </w:rPr>
      </w:pPr>
    </w:p>
    <w:p w:rsidR="003C1A27" w:rsidRPr="00433AB5" w:rsidRDefault="003C1A27" w:rsidP="003C1A27">
      <w:pPr>
        <w:pStyle w:val="ListParagraph"/>
        <w:ind w:left="2520"/>
        <w:rPr>
          <w:sz w:val="28"/>
          <w:lang w:val="en-CA"/>
        </w:rPr>
      </w:pPr>
    </w:p>
    <w:p w:rsidR="003C1A27" w:rsidRDefault="001264A4" w:rsidP="007916FE">
      <w:pPr>
        <w:pStyle w:val="ListParagraph"/>
        <w:numPr>
          <w:ilvl w:val="1"/>
          <w:numId w:val="11"/>
        </w:numPr>
        <w:rPr>
          <w:sz w:val="28"/>
          <w:lang w:val="en-CA"/>
        </w:rPr>
      </w:pPr>
      <w:r w:rsidRPr="003C1A27">
        <w:rPr>
          <w:i/>
          <w:iCs/>
          <w:sz w:val="28"/>
          <w:lang w:val="en-CA"/>
        </w:rPr>
        <w:lastRenderedPageBreak/>
        <w:t xml:space="preserve"> </w:t>
      </w:r>
      <w:r w:rsidRPr="003C1A27">
        <w:rPr>
          <w:b/>
          <w:bCs/>
          <w:i/>
          <w:iCs/>
          <w:sz w:val="28"/>
          <w:lang w:val="en-CA"/>
        </w:rPr>
        <w:t>UFCW v. Lynn Management Ltd.</w:t>
      </w:r>
      <w:r w:rsidRPr="003C1A27">
        <w:rPr>
          <w:b/>
          <w:bCs/>
          <w:sz w:val="28"/>
          <w:lang w:val="en-CA"/>
        </w:rPr>
        <w:t>:</w:t>
      </w:r>
      <w:r w:rsidRPr="003C1A27">
        <w:rPr>
          <w:sz w:val="28"/>
          <w:lang w:val="en-CA"/>
        </w:rPr>
        <w:t xml:space="preserve"> 1 of 11 Tim Hortons stores owned by same franchisee is inappropriate bargaining unit </w:t>
      </w:r>
      <w:r w:rsidRPr="00433AB5">
        <w:rPr>
          <w:sz w:val="28"/>
          <w:lang w:val="en-CA"/>
        </w:rPr>
        <w:sym w:font="Wingdings" w:char="F0E0"/>
      </w:r>
      <w:r w:rsidRPr="003C1A27">
        <w:rPr>
          <w:sz w:val="28"/>
          <w:lang w:val="en-CA"/>
        </w:rPr>
        <w:t xml:space="preserve"> </w:t>
      </w:r>
    </w:p>
    <w:p w:rsidR="003C1A27" w:rsidRDefault="003C1A27" w:rsidP="007916FE">
      <w:pPr>
        <w:pStyle w:val="ListParagraph"/>
        <w:numPr>
          <w:ilvl w:val="2"/>
          <w:numId w:val="11"/>
        </w:numPr>
        <w:rPr>
          <w:sz w:val="28"/>
          <w:lang w:val="en-CA"/>
        </w:rPr>
      </w:pPr>
      <w:r w:rsidRPr="003C1A27">
        <w:rPr>
          <w:sz w:val="28"/>
          <w:lang w:val="en-CA"/>
        </w:rPr>
        <w:t xml:space="preserve">A unit of just one store was not appropriate in this case due to the </w:t>
      </w:r>
      <w:r w:rsidRPr="003C1A27">
        <w:rPr>
          <w:sz w:val="28"/>
          <w:u w:val="single"/>
          <w:lang w:val="en-CA"/>
        </w:rPr>
        <w:t>high degree of integration</w:t>
      </w:r>
      <w:r w:rsidRPr="003C1A27">
        <w:rPr>
          <w:sz w:val="28"/>
          <w:lang w:val="en-CA"/>
        </w:rPr>
        <w:t xml:space="preserve"> between the various stores owned by the employer</w:t>
      </w:r>
      <w:r w:rsidR="00291377">
        <w:rPr>
          <w:sz w:val="28"/>
          <w:lang w:val="en-CA"/>
        </w:rPr>
        <w:t xml:space="preserve"> -&gt; high integration rendered single store unit inappropriate</w:t>
      </w:r>
    </w:p>
    <w:p w:rsidR="00291377" w:rsidRDefault="00291377" w:rsidP="00291377">
      <w:pPr>
        <w:pStyle w:val="ListParagraph"/>
        <w:ind w:left="3240"/>
        <w:rPr>
          <w:sz w:val="28"/>
          <w:lang w:val="en-CA"/>
        </w:rPr>
      </w:pPr>
    </w:p>
    <w:p w:rsidR="003C1A27" w:rsidRDefault="003C1A27" w:rsidP="007916FE">
      <w:pPr>
        <w:pStyle w:val="ListParagraph"/>
        <w:numPr>
          <w:ilvl w:val="2"/>
          <w:numId w:val="11"/>
        </w:numPr>
        <w:rPr>
          <w:sz w:val="28"/>
          <w:lang w:val="en-CA"/>
        </w:rPr>
      </w:pPr>
      <w:r>
        <w:rPr>
          <w:sz w:val="28"/>
          <w:lang w:val="en-CA"/>
        </w:rPr>
        <w:t>U</w:t>
      </w:r>
      <w:r w:rsidRPr="003C1A27">
        <w:rPr>
          <w:sz w:val="28"/>
          <w:lang w:val="en-CA"/>
        </w:rPr>
        <w:t xml:space="preserve">nions proposed unit of one store would create </w:t>
      </w:r>
      <w:r w:rsidRPr="003C1A27">
        <w:rPr>
          <w:sz w:val="28"/>
          <w:u w:val="single"/>
          <w:lang w:val="en-CA"/>
        </w:rPr>
        <w:t>serious labor relation problems</w:t>
      </w:r>
      <w:r w:rsidRPr="003C1A27">
        <w:rPr>
          <w:sz w:val="28"/>
          <w:lang w:val="en-CA"/>
        </w:rPr>
        <w:t xml:space="preserve"> for the employer</w:t>
      </w:r>
      <w:r w:rsidR="00291377">
        <w:rPr>
          <w:sz w:val="28"/>
          <w:lang w:val="en-CA"/>
        </w:rPr>
        <w:t xml:space="preserve"> -&gt; would cause undue fragmentation of the employer’s functionally integrated enterprise</w:t>
      </w:r>
    </w:p>
    <w:p w:rsidR="00291377" w:rsidRPr="00291377" w:rsidRDefault="00291377" w:rsidP="00291377">
      <w:pPr>
        <w:pStyle w:val="ListParagraph"/>
        <w:ind w:left="3960"/>
      </w:pPr>
    </w:p>
    <w:p w:rsidR="00291377" w:rsidRPr="00291377" w:rsidRDefault="00291377" w:rsidP="007916FE">
      <w:pPr>
        <w:pStyle w:val="ListParagraph"/>
        <w:numPr>
          <w:ilvl w:val="3"/>
          <w:numId w:val="11"/>
        </w:numPr>
      </w:pPr>
      <w:r>
        <w:rPr>
          <w:rFonts w:ascii="Arial" w:hAnsi="Arial" w:cs="Arial"/>
          <w:color w:val="000000"/>
        </w:rPr>
        <w:t>(</w:t>
      </w:r>
      <w:r w:rsidRPr="00291377">
        <w:rPr>
          <w:rFonts w:ascii="Arial" w:hAnsi="Arial" w:cs="Arial"/>
          <w:i/>
          <w:color w:val="000000"/>
        </w:rPr>
        <w:t>eg. Employer used common cooking facilities to supply donuts to all 11 stores, the store shared supplies and had a unified management system under Lynn, hiring of employees at the various doors with centralized to a degree by the involvement of Lynn managers, employees occasionally move from store to store to pick up or cover shifts)</w:t>
      </w:r>
    </w:p>
    <w:p w:rsidR="003C1A27" w:rsidRPr="003C1A27" w:rsidRDefault="003C1A27" w:rsidP="00291377">
      <w:pPr>
        <w:pStyle w:val="ListParagraph"/>
        <w:ind w:left="3960"/>
        <w:rPr>
          <w:sz w:val="28"/>
          <w:lang w:val="en-CA"/>
        </w:rPr>
      </w:pPr>
    </w:p>
    <w:p w:rsidR="00C91900" w:rsidRPr="00433AB5" w:rsidRDefault="001264A4" w:rsidP="007916FE">
      <w:pPr>
        <w:numPr>
          <w:ilvl w:val="0"/>
          <w:numId w:val="11"/>
        </w:numPr>
        <w:rPr>
          <w:sz w:val="28"/>
          <w:lang w:val="en-CA"/>
        </w:rPr>
      </w:pPr>
      <w:r w:rsidRPr="00433AB5">
        <w:rPr>
          <w:b/>
          <w:bCs/>
          <w:sz w:val="28"/>
          <w:lang w:val="en-CA"/>
        </w:rPr>
        <w:t>Bill 148:</w:t>
      </w:r>
      <w:r w:rsidRPr="00433AB5">
        <w:rPr>
          <w:sz w:val="28"/>
          <w:lang w:val="en-CA"/>
        </w:rPr>
        <w:t xml:space="preserve"> OLRB may change unit structures within a single employer where existing units are no longer appropriate for collective bargaining and consolidate newly certified units with others represented by the same bargaining agent under a single employer (s. 15.1). </w:t>
      </w:r>
    </w:p>
    <w:p w:rsidR="00C91900" w:rsidRPr="00433AB5" w:rsidRDefault="001264A4" w:rsidP="007916FE">
      <w:pPr>
        <w:numPr>
          <w:ilvl w:val="0"/>
          <w:numId w:val="11"/>
        </w:numPr>
        <w:rPr>
          <w:sz w:val="28"/>
          <w:lang w:val="en-CA"/>
        </w:rPr>
      </w:pPr>
      <w:r w:rsidRPr="00433AB5">
        <w:rPr>
          <w:b/>
          <w:bCs/>
          <w:sz w:val="28"/>
          <w:lang w:val="en-CA"/>
        </w:rPr>
        <w:t xml:space="preserve"> Special cases: </w:t>
      </w:r>
      <w:r w:rsidRPr="00433AB5">
        <w:rPr>
          <w:sz w:val="28"/>
          <w:lang w:val="en-CA"/>
        </w:rPr>
        <w:t>skilled trades (s. 9(3)); security guards (s. 14)); and professional engineers (s. 9(4)).</w:t>
      </w:r>
      <w:r w:rsidR="003C1A27">
        <w:rPr>
          <w:sz w:val="28"/>
          <w:lang w:val="en-CA"/>
        </w:rPr>
        <w:t xml:space="preserve"> (pg 532?)</w:t>
      </w:r>
    </w:p>
    <w:p w:rsidR="00C91900" w:rsidRPr="00433AB5" w:rsidRDefault="00EF0A4F" w:rsidP="007916FE">
      <w:pPr>
        <w:pStyle w:val="ListParagraph"/>
        <w:numPr>
          <w:ilvl w:val="0"/>
          <w:numId w:val="6"/>
        </w:numPr>
        <w:rPr>
          <w:sz w:val="28"/>
          <w:lang w:val="en-CA"/>
        </w:rPr>
      </w:pPr>
      <w:r w:rsidRPr="00433AB5">
        <w:rPr>
          <w:rFonts w:eastAsiaTheme="minorHAnsi"/>
          <w:sz w:val="28"/>
          <w:u w:val="single"/>
          <w:lang w:val="en-CA"/>
        </w:rPr>
        <w:t>Measuring Employee Support: The Card-Check Model and The Mandatory Certification</w:t>
      </w:r>
    </w:p>
    <w:p w:rsidR="00EF0A4F" w:rsidRPr="00433AB5" w:rsidRDefault="001264A4" w:rsidP="007916FE">
      <w:pPr>
        <w:pStyle w:val="ListParagraph"/>
        <w:numPr>
          <w:ilvl w:val="0"/>
          <w:numId w:val="12"/>
        </w:numPr>
        <w:ind w:left="1980" w:hanging="90"/>
        <w:rPr>
          <w:rFonts w:eastAsiaTheme="minorHAnsi"/>
          <w:sz w:val="28"/>
          <w:lang w:val="en-CA"/>
        </w:rPr>
      </w:pPr>
      <w:r w:rsidRPr="00433AB5">
        <w:rPr>
          <w:rFonts w:eastAsiaTheme="minorHAnsi"/>
          <w:bCs/>
          <w:sz w:val="28"/>
          <w:lang w:val="en-CA"/>
        </w:rPr>
        <w:t>The Card-Check model</w:t>
      </w:r>
      <w:r w:rsidR="00291377">
        <w:rPr>
          <w:rFonts w:eastAsiaTheme="minorHAnsi"/>
          <w:bCs/>
          <w:sz w:val="28"/>
          <w:lang w:val="en-CA"/>
        </w:rPr>
        <w:t xml:space="preserve"> (</w:t>
      </w:r>
      <w:r w:rsidR="0018680F">
        <w:rPr>
          <w:rFonts w:eastAsiaTheme="minorHAnsi"/>
          <w:bCs/>
          <w:sz w:val="28"/>
          <w:lang w:val="en-CA"/>
        </w:rPr>
        <w:t>In Ont -&gt; only to select groups</w:t>
      </w:r>
      <w:r w:rsidR="00291377">
        <w:rPr>
          <w:rFonts w:eastAsiaTheme="minorHAnsi"/>
          <w:bCs/>
          <w:sz w:val="28"/>
          <w:lang w:val="en-CA"/>
        </w:rPr>
        <w:t>)</w:t>
      </w:r>
    </w:p>
    <w:p w:rsidR="00EF0A4F" w:rsidRPr="00433AB5" w:rsidRDefault="001264A4" w:rsidP="007916FE">
      <w:pPr>
        <w:pStyle w:val="ListParagraph"/>
        <w:numPr>
          <w:ilvl w:val="0"/>
          <w:numId w:val="13"/>
        </w:numPr>
        <w:rPr>
          <w:sz w:val="28"/>
          <w:lang w:val="en-CA"/>
        </w:rPr>
      </w:pPr>
      <w:r w:rsidRPr="00433AB5">
        <w:rPr>
          <w:rFonts w:eastAsiaTheme="minorEastAsia"/>
          <w:sz w:val="28"/>
          <w:lang w:val="en-CA"/>
        </w:rPr>
        <w:t>Majority support without a vote by collecting</w:t>
      </w:r>
      <w:r w:rsidR="00291377">
        <w:rPr>
          <w:rFonts w:eastAsiaTheme="minorEastAsia"/>
          <w:sz w:val="28"/>
          <w:lang w:val="en-CA"/>
        </w:rPr>
        <w:t xml:space="preserve"> documentary evidence (</w:t>
      </w:r>
      <w:r w:rsidRPr="00433AB5">
        <w:rPr>
          <w:rFonts w:eastAsiaTheme="minorEastAsia"/>
          <w:sz w:val="28"/>
          <w:lang w:val="en-CA"/>
        </w:rPr>
        <w:t>union cards</w:t>
      </w:r>
      <w:r w:rsidR="00291377">
        <w:rPr>
          <w:rFonts w:eastAsiaTheme="minorEastAsia"/>
          <w:sz w:val="28"/>
          <w:lang w:val="en-CA"/>
        </w:rPr>
        <w:t>)</w:t>
      </w:r>
    </w:p>
    <w:p w:rsidR="00EF0A4F" w:rsidRPr="00433AB5" w:rsidRDefault="00EF0A4F" w:rsidP="00EF0A4F">
      <w:pPr>
        <w:pStyle w:val="ListParagraph"/>
        <w:ind w:left="2520"/>
        <w:rPr>
          <w:sz w:val="28"/>
          <w:lang w:val="en-CA"/>
        </w:rPr>
      </w:pPr>
    </w:p>
    <w:p w:rsidR="00C91900" w:rsidRPr="00433AB5" w:rsidRDefault="001264A4" w:rsidP="007916FE">
      <w:pPr>
        <w:pStyle w:val="ListParagraph"/>
        <w:numPr>
          <w:ilvl w:val="0"/>
          <w:numId w:val="12"/>
        </w:numPr>
        <w:ind w:left="1980" w:hanging="90"/>
        <w:rPr>
          <w:rFonts w:eastAsiaTheme="minorHAnsi"/>
          <w:sz w:val="28"/>
          <w:lang w:val="en-CA"/>
        </w:rPr>
      </w:pPr>
      <w:r w:rsidRPr="00433AB5">
        <w:rPr>
          <w:rFonts w:eastAsiaTheme="minorEastAsia"/>
          <w:bCs/>
          <w:sz w:val="28"/>
          <w:lang w:val="en-CA"/>
        </w:rPr>
        <w:t>The Mandatory Certification Vote model – 2-step process:</w:t>
      </w:r>
    </w:p>
    <w:p w:rsidR="00291377" w:rsidRPr="00291377" w:rsidRDefault="001264A4" w:rsidP="007916FE">
      <w:pPr>
        <w:pStyle w:val="ListParagraph"/>
        <w:numPr>
          <w:ilvl w:val="0"/>
          <w:numId w:val="38"/>
        </w:numPr>
        <w:ind w:hanging="180"/>
        <w:rPr>
          <w:sz w:val="28"/>
          <w:lang w:val="en-CA"/>
        </w:rPr>
      </w:pPr>
      <w:r w:rsidRPr="00291377">
        <w:rPr>
          <w:rFonts w:eastAsiaTheme="minorEastAsia"/>
          <w:sz w:val="28"/>
          <w:lang w:val="en-CA"/>
        </w:rPr>
        <w:t>Collect union cards from a specified percentage of bargaining unit employees (Ontario – 40%)</w:t>
      </w:r>
    </w:p>
    <w:p w:rsidR="00C91900" w:rsidRPr="00291377" w:rsidRDefault="001264A4" w:rsidP="007916FE">
      <w:pPr>
        <w:pStyle w:val="ListParagraph"/>
        <w:numPr>
          <w:ilvl w:val="0"/>
          <w:numId w:val="38"/>
        </w:numPr>
        <w:ind w:hanging="180"/>
        <w:rPr>
          <w:sz w:val="28"/>
          <w:lang w:val="en-CA"/>
        </w:rPr>
      </w:pPr>
      <w:r w:rsidRPr="00291377">
        <w:rPr>
          <w:rFonts w:eastAsiaTheme="minorHAnsi"/>
          <w:sz w:val="28"/>
          <w:lang w:val="en-CA"/>
        </w:rPr>
        <w:lastRenderedPageBreak/>
        <w:t xml:space="preserve">mandatory certification vote conducted by the labour relations board </w:t>
      </w:r>
    </w:p>
    <w:p w:rsidR="00EF0A4F" w:rsidRPr="00291377" w:rsidRDefault="001264A4" w:rsidP="007916FE">
      <w:pPr>
        <w:pStyle w:val="ListParagraph"/>
        <w:numPr>
          <w:ilvl w:val="1"/>
          <w:numId w:val="38"/>
        </w:numPr>
        <w:rPr>
          <w:rFonts w:eastAsiaTheme="minorHAnsi"/>
          <w:sz w:val="28"/>
          <w:lang w:val="en-CA"/>
        </w:rPr>
      </w:pPr>
      <w:r w:rsidRPr="00291377">
        <w:rPr>
          <w:rFonts w:eastAsiaTheme="minorHAnsi"/>
          <w:sz w:val="28"/>
          <w:lang w:val="en-CA"/>
        </w:rPr>
        <w:t>Only if the union wins the majority of the ballots cast – it gets certified</w:t>
      </w:r>
    </w:p>
    <w:p w:rsidR="0018680F" w:rsidRDefault="0018680F" w:rsidP="0018680F">
      <w:pPr>
        <w:pStyle w:val="ListParagraph"/>
        <w:ind w:left="1800"/>
        <w:rPr>
          <w:rFonts w:eastAsiaTheme="minorEastAsia"/>
          <w:b/>
          <w:bCs/>
          <w:sz w:val="28"/>
          <w:lang w:val="en-CA"/>
        </w:rPr>
      </w:pPr>
    </w:p>
    <w:p w:rsidR="0018680F" w:rsidRPr="0018680F" w:rsidRDefault="0018680F" w:rsidP="007916FE">
      <w:pPr>
        <w:pStyle w:val="ListParagraph"/>
        <w:numPr>
          <w:ilvl w:val="1"/>
          <w:numId w:val="39"/>
        </w:numPr>
        <w:tabs>
          <w:tab w:val="left" w:pos="3510"/>
        </w:tabs>
        <w:rPr>
          <w:sz w:val="28"/>
          <w:lang w:val="en-CA"/>
        </w:rPr>
      </w:pPr>
      <w:r w:rsidRPr="0018680F">
        <w:rPr>
          <w:rFonts w:eastAsiaTheme="minorEastAsia"/>
          <w:bCs/>
          <w:sz w:val="28"/>
          <w:lang w:val="en-CA"/>
        </w:rPr>
        <w:t>To avoid undue influence under certification vote model:</w:t>
      </w:r>
    </w:p>
    <w:p w:rsidR="0018680F" w:rsidRPr="00433AB5" w:rsidRDefault="0018680F" w:rsidP="007916FE">
      <w:pPr>
        <w:pStyle w:val="ListParagraph"/>
        <w:numPr>
          <w:ilvl w:val="3"/>
          <w:numId w:val="14"/>
        </w:numPr>
        <w:tabs>
          <w:tab w:val="left" w:pos="3510"/>
        </w:tabs>
        <w:rPr>
          <w:sz w:val="28"/>
          <w:lang w:val="en-CA"/>
        </w:rPr>
      </w:pPr>
      <w:r w:rsidRPr="00433AB5">
        <w:rPr>
          <w:rFonts w:eastAsiaTheme="minorEastAsia"/>
          <w:sz w:val="28"/>
          <w:lang w:val="en-CA"/>
        </w:rPr>
        <w:t>Supervised vote at workplace taken as soon as possible after application.</w:t>
      </w:r>
    </w:p>
    <w:p w:rsidR="0018680F" w:rsidRPr="00433AB5" w:rsidRDefault="0018680F" w:rsidP="007916FE">
      <w:pPr>
        <w:pStyle w:val="ListParagraph"/>
        <w:numPr>
          <w:ilvl w:val="3"/>
          <w:numId w:val="14"/>
        </w:numPr>
        <w:tabs>
          <w:tab w:val="left" w:pos="3510"/>
        </w:tabs>
        <w:rPr>
          <w:sz w:val="28"/>
          <w:lang w:val="en-CA"/>
        </w:rPr>
      </w:pPr>
      <w:r w:rsidRPr="00433AB5">
        <w:rPr>
          <w:rFonts w:eastAsiaTheme="minorEastAsia"/>
          <w:sz w:val="28"/>
          <w:lang w:val="en-CA"/>
        </w:rPr>
        <w:t>Seal ballot boxes if there are legal issues.</w:t>
      </w:r>
    </w:p>
    <w:p w:rsidR="0018680F" w:rsidRPr="00433AB5" w:rsidRDefault="0018680F" w:rsidP="007916FE">
      <w:pPr>
        <w:pStyle w:val="ListParagraph"/>
        <w:numPr>
          <w:ilvl w:val="3"/>
          <w:numId w:val="14"/>
        </w:numPr>
        <w:tabs>
          <w:tab w:val="left" w:pos="3510"/>
        </w:tabs>
        <w:rPr>
          <w:sz w:val="28"/>
          <w:lang w:val="en-CA"/>
        </w:rPr>
      </w:pPr>
      <w:r w:rsidRPr="00433AB5">
        <w:rPr>
          <w:rFonts w:eastAsiaTheme="minorEastAsia"/>
          <w:sz w:val="28"/>
          <w:lang w:val="en-CA"/>
        </w:rPr>
        <w:t xml:space="preserve">Still, union success rates are lower under this model </w:t>
      </w:r>
    </w:p>
    <w:p w:rsidR="0018680F" w:rsidRPr="00433AB5" w:rsidRDefault="0018680F" w:rsidP="0018680F">
      <w:pPr>
        <w:pStyle w:val="ListParagraph"/>
        <w:ind w:left="1800"/>
        <w:rPr>
          <w:rFonts w:eastAsiaTheme="minorHAnsi"/>
          <w:sz w:val="28"/>
          <w:lang w:val="en-CA"/>
        </w:rPr>
      </w:pPr>
    </w:p>
    <w:p w:rsidR="0018680F" w:rsidRDefault="001264A4" w:rsidP="007916FE">
      <w:pPr>
        <w:pStyle w:val="ListParagraph"/>
        <w:numPr>
          <w:ilvl w:val="0"/>
          <w:numId w:val="14"/>
        </w:numPr>
        <w:rPr>
          <w:rFonts w:eastAsiaTheme="minorHAnsi"/>
          <w:sz w:val="28"/>
          <w:lang w:val="en-CA"/>
        </w:rPr>
      </w:pPr>
      <w:r w:rsidRPr="00433AB5">
        <w:rPr>
          <w:rFonts w:eastAsiaTheme="minorHAnsi"/>
          <w:sz w:val="28"/>
          <w:lang w:val="en-CA"/>
        </w:rPr>
        <w:t xml:space="preserve"> In Ontario, a card-check model is only available in the construction sector. </w:t>
      </w:r>
    </w:p>
    <w:p w:rsidR="00EF0A4F" w:rsidRPr="0018680F" w:rsidRDefault="001264A4" w:rsidP="007916FE">
      <w:pPr>
        <w:pStyle w:val="ListParagraph"/>
        <w:numPr>
          <w:ilvl w:val="1"/>
          <w:numId w:val="14"/>
        </w:numPr>
        <w:rPr>
          <w:rFonts w:eastAsiaTheme="minorHAnsi"/>
          <w:sz w:val="28"/>
          <w:lang w:val="en-CA"/>
        </w:rPr>
      </w:pPr>
      <w:r w:rsidRPr="0018680F">
        <w:rPr>
          <w:rFonts w:eastAsiaTheme="minorEastAsia"/>
          <w:sz w:val="28"/>
          <w:lang w:val="en-CA"/>
        </w:rPr>
        <w:t xml:space="preserve">But now Bill 148 allows for 3 more sectors to organize under a card-check model: </w:t>
      </w:r>
    </w:p>
    <w:p w:rsidR="00EF0A4F" w:rsidRPr="00433AB5" w:rsidRDefault="001264A4" w:rsidP="007916FE">
      <w:pPr>
        <w:pStyle w:val="ListParagraph"/>
        <w:numPr>
          <w:ilvl w:val="4"/>
          <w:numId w:val="6"/>
        </w:numPr>
        <w:ind w:left="3510"/>
        <w:rPr>
          <w:sz w:val="28"/>
          <w:lang w:val="en-CA"/>
        </w:rPr>
      </w:pPr>
      <w:r w:rsidRPr="00433AB5">
        <w:rPr>
          <w:rFonts w:eastAsiaTheme="minorEastAsia"/>
          <w:sz w:val="28"/>
          <w:lang w:val="en-CA"/>
        </w:rPr>
        <w:t xml:space="preserve">temp help agency industry; </w:t>
      </w:r>
    </w:p>
    <w:p w:rsidR="00EF0A4F" w:rsidRPr="00433AB5" w:rsidRDefault="001264A4" w:rsidP="007916FE">
      <w:pPr>
        <w:pStyle w:val="ListParagraph"/>
        <w:numPr>
          <w:ilvl w:val="4"/>
          <w:numId w:val="6"/>
        </w:numPr>
        <w:ind w:left="3510"/>
        <w:rPr>
          <w:sz w:val="28"/>
          <w:lang w:val="en-CA"/>
        </w:rPr>
      </w:pPr>
      <w:r w:rsidRPr="00433AB5">
        <w:rPr>
          <w:rFonts w:eastAsiaTheme="minorEastAsia"/>
          <w:sz w:val="28"/>
          <w:lang w:val="en-CA"/>
        </w:rPr>
        <w:t xml:space="preserve">(2) building services sector; and </w:t>
      </w:r>
    </w:p>
    <w:p w:rsidR="003924B3" w:rsidRPr="0018680F" w:rsidRDefault="001264A4" w:rsidP="007916FE">
      <w:pPr>
        <w:pStyle w:val="ListParagraph"/>
        <w:numPr>
          <w:ilvl w:val="4"/>
          <w:numId w:val="6"/>
        </w:numPr>
        <w:ind w:left="3510"/>
        <w:rPr>
          <w:sz w:val="28"/>
          <w:lang w:val="en-CA"/>
        </w:rPr>
      </w:pPr>
      <w:r w:rsidRPr="00433AB5">
        <w:rPr>
          <w:rFonts w:eastAsiaTheme="minorEastAsia"/>
          <w:sz w:val="28"/>
          <w:lang w:val="en-CA"/>
        </w:rPr>
        <w:t xml:space="preserve">(3) home care and community services industry (s. 15.2). </w:t>
      </w:r>
    </w:p>
    <w:p w:rsidR="0018680F" w:rsidRPr="0018680F" w:rsidRDefault="0018680F" w:rsidP="0018680F">
      <w:pPr>
        <w:pStyle w:val="ListParagraph"/>
        <w:ind w:left="3510"/>
        <w:rPr>
          <w:sz w:val="28"/>
          <w:lang w:val="en-CA"/>
        </w:rPr>
      </w:pPr>
    </w:p>
    <w:p w:rsidR="00C91900" w:rsidRPr="00433AB5" w:rsidRDefault="001264A4" w:rsidP="007916FE">
      <w:pPr>
        <w:pStyle w:val="ListParagraph"/>
        <w:numPr>
          <w:ilvl w:val="0"/>
          <w:numId w:val="14"/>
        </w:numPr>
        <w:rPr>
          <w:sz w:val="28"/>
          <w:lang w:val="en-CA"/>
        </w:rPr>
      </w:pPr>
      <w:r w:rsidRPr="00433AB5">
        <w:rPr>
          <w:rFonts w:eastAsiaTheme="minorEastAsia"/>
          <w:sz w:val="28"/>
          <w:lang w:val="en-CA"/>
        </w:rPr>
        <w:t>Bill 148 provided unions with access to employee lists and contact information when the union can demonstrate that it generated the support of at least 20% of the employees in the bargaining unit (s. 6.1).</w:t>
      </w:r>
    </w:p>
    <w:p w:rsidR="00C91900" w:rsidRPr="0018680F" w:rsidRDefault="001264A4" w:rsidP="007916FE">
      <w:pPr>
        <w:pStyle w:val="ListParagraph"/>
        <w:numPr>
          <w:ilvl w:val="0"/>
          <w:numId w:val="14"/>
        </w:numPr>
        <w:rPr>
          <w:sz w:val="28"/>
          <w:lang w:val="en-CA"/>
        </w:rPr>
      </w:pPr>
      <w:r w:rsidRPr="00433AB5">
        <w:rPr>
          <w:rFonts w:eastAsiaTheme="minorEastAsia"/>
          <w:sz w:val="28"/>
          <w:lang w:val="en-CA"/>
        </w:rPr>
        <w:t xml:space="preserve"> Bill 148 also granted OLRB authority to conduct votes outside the workplace electronically or by telephone (s. 111(2)(h.1)).</w:t>
      </w:r>
    </w:p>
    <w:p w:rsidR="00EF0A4F" w:rsidRPr="00433AB5" w:rsidRDefault="00EF0A4F" w:rsidP="00EF0A4F">
      <w:pPr>
        <w:pStyle w:val="ListParagraph"/>
        <w:ind w:left="1080"/>
        <w:rPr>
          <w:sz w:val="28"/>
          <w:lang w:val="en-CA"/>
        </w:rPr>
      </w:pPr>
      <w:r w:rsidRPr="00433AB5">
        <w:rPr>
          <w:rFonts w:eastAsiaTheme="minorHAnsi"/>
          <w:sz w:val="28"/>
          <w:u w:val="single"/>
          <w:lang w:val="en-CA"/>
        </w:rPr>
        <w:t xml:space="preserve">   </w:t>
      </w:r>
    </w:p>
    <w:p w:rsidR="00C5123A" w:rsidRPr="00433AB5" w:rsidRDefault="003924B3" w:rsidP="00C5123A">
      <w:pPr>
        <w:rPr>
          <w:sz w:val="28"/>
          <w:u w:val="single"/>
          <w:lang w:val="en-CA"/>
        </w:rPr>
      </w:pPr>
      <w:r w:rsidRPr="00433AB5">
        <w:rPr>
          <w:sz w:val="28"/>
          <w:u w:val="single"/>
          <w:lang w:val="en-CA"/>
        </w:rPr>
        <w:t>Certification Process in Ontario</w:t>
      </w:r>
    </w:p>
    <w:p w:rsidR="00C91900" w:rsidRPr="00433AB5" w:rsidRDefault="001264A4" w:rsidP="007916FE">
      <w:pPr>
        <w:numPr>
          <w:ilvl w:val="1"/>
          <w:numId w:val="15"/>
        </w:numPr>
        <w:spacing w:after="0"/>
        <w:rPr>
          <w:sz w:val="28"/>
          <w:lang w:val="en-CA"/>
        </w:rPr>
      </w:pPr>
      <w:r w:rsidRPr="00433AB5">
        <w:rPr>
          <w:b/>
          <w:bCs/>
          <w:sz w:val="28"/>
          <w:lang w:val="en-CA"/>
        </w:rPr>
        <w:t>Application: Union</w:t>
      </w:r>
    </w:p>
    <w:p w:rsidR="00C91900" w:rsidRPr="00433AB5" w:rsidRDefault="001264A4" w:rsidP="007916FE">
      <w:pPr>
        <w:numPr>
          <w:ilvl w:val="2"/>
          <w:numId w:val="15"/>
        </w:numPr>
        <w:spacing w:after="0"/>
        <w:rPr>
          <w:sz w:val="28"/>
          <w:lang w:val="en-CA"/>
        </w:rPr>
      </w:pPr>
      <w:r w:rsidRPr="00433AB5">
        <w:rPr>
          <w:sz w:val="28"/>
          <w:lang w:val="en-CA"/>
        </w:rPr>
        <w:t>Within 2 days of serving ER with a notice.</w:t>
      </w:r>
    </w:p>
    <w:p w:rsidR="00C91900" w:rsidRPr="00433AB5" w:rsidRDefault="001264A4" w:rsidP="007916FE">
      <w:pPr>
        <w:numPr>
          <w:ilvl w:val="2"/>
          <w:numId w:val="15"/>
        </w:numPr>
        <w:spacing w:after="0"/>
        <w:rPr>
          <w:sz w:val="28"/>
          <w:lang w:val="en-CA"/>
        </w:rPr>
      </w:pPr>
      <w:r w:rsidRPr="00433AB5">
        <w:rPr>
          <w:sz w:val="28"/>
          <w:lang w:val="en-CA"/>
        </w:rPr>
        <w:t>Membership evidence to OLRB (40% of the members in the proposed bargaining unit).</w:t>
      </w:r>
    </w:p>
    <w:p w:rsidR="00C91900" w:rsidRPr="00433AB5" w:rsidRDefault="001264A4" w:rsidP="007916FE">
      <w:pPr>
        <w:numPr>
          <w:ilvl w:val="1"/>
          <w:numId w:val="15"/>
        </w:numPr>
        <w:spacing w:after="0"/>
        <w:rPr>
          <w:sz w:val="28"/>
          <w:lang w:val="en-CA"/>
        </w:rPr>
      </w:pPr>
      <w:r w:rsidRPr="00433AB5">
        <w:rPr>
          <w:b/>
          <w:bCs/>
          <w:sz w:val="28"/>
          <w:lang w:val="en-CA"/>
        </w:rPr>
        <w:t>Response: Employer</w:t>
      </w:r>
    </w:p>
    <w:p w:rsidR="00C91900" w:rsidRPr="00433AB5" w:rsidRDefault="001264A4" w:rsidP="007916FE">
      <w:pPr>
        <w:numPr>
          <w:ilvl w:val="2"/>
          <w:numId w:val="15"/>
        </w:numPr>
        <w:spacing w:after="0"/>
        <w:rPr>
          <w:sz w:val="28"/>
          <w:lang w:val="en-CA"/>
        </w:rPr>
      </w:pPr>
      <w:r w:rsidRPr="00433AB5">
        <w:rPr>
          <w:sz w:val="28"/>
          <w:lang w:val="en-CA"/>
        </w:rPr>
        <w:t>Within 2 days of filing the application.</w:t>
      </w:r>
    </w:p>
    <w:p w:rsidR="00C91900" w:rsidRPr="00433AB5" w:rsidRDefault="001264A4" w:rsidP="007916FE">
      <w:pPr>
        <w:numPr>
          <w:ilvl w:val="2"/>
          <w:numId w:val="15"/>
        </w:numPr>
        <w:spacing w:after="0"/>
        <w:rPr>
          <w:sz w:val="28"/>
          <w:lang w:val="en-CA"/>
        </w:rPr>
      </w:pPr>
      <w:r w:rsidRPr="00433AB5">
        <w:rPr>
          <w:sz w:val="28"/>
          <w:lang w:val="en-CA"/>
        </w:rPr>
        <w:t>May challenge union’s estimated number of EEs.</w:t>
      </w:r>
    </w:p>
    <w:p w:rsidR="00C91900" w:rsidRPr="00433AB5" w:rsidRDefault="001264A4" w:rsidP="007916FE">
      <w:pPr>
        <w:numPr>
          <w:ilvl w:val="2"/>
          <w:numId w:val="15"/>
        </w:numPr>
        <w:spacing w:after="0"/>
        <w:rPr>
          <w:sz w:val="28"/>
          <w:lang w:val="en-CA"/>
        </w:rPr>
      </w:pPr>
      <w:r w:rsidRPr="00433AB5">
        <w:rPr>
          <w:sz w:val="28"/>
          <w:lang w:val="en-CA"/>
        </w:rPr>
        <w:t>May challenge union’s proposed bargaining unit.</w:t>
      </w:r>
    </w:p>
    <w:p w:rsidR="00C91900" w:rsidRPr="00433AB5" w:rsidRDefault="001264A4" w:rsidP="007916FE">
      <w:pPr>
        <w:numPr>
          <w:ilvl w:val="2"/>
          <w:numId w:val="15"/>
        </w:numPr>
        <w:spacing w:after="0"/>
        <w:rPr>
          <w:sz w:val="28"/>
          <w:lang w:val="en-CA"/>
        </w:rPr>
      </w:pPr>
      <w:r w:rsidRPr="00433AB5">
        <w:rPr>
          <w:sz w:val="28"/>
          <w:lang w:val="en-CA"/>
        </w:rPr>
        <w:lastRenderedPageBreak/>
        <w:t>Provide list of EEs.</w:t>
      </w:r>
    </w:p>
    <w:p w:rsidR="00C91900" w:rsidRPr="00433AB5" w:rsidRDefault="001264A4" w:rsidP="007916FE">
      <w:pPr>
        <w:numPr>
          <w:ilvl w:val="1"/>
          <w:numId w:val="15"/>
        </w:numPr>
        <w:spacing w:after="0"/>
        <w:rPr>
          <w:sz w:val="28"/>
          <w:lang w:val="en-CA"/>
        </w:rPr>
      </w:pPr>
      <w:r w:rsidRPr="00433AB5">
        <w:rPr>
          <w:b/>
          <w:bCs/>
          <w:sz w:val="28"/>
          <w:lang w:val="en-CA"/>
        </w:rPr>
        <w:t xml:space="preserve">Vote: </w:t>
      </w:r>
      <w:r w:rsidRPr="00433AB5">
        <w:rPr>
          <w:sz w:val="28"/>
          <w:lang w:val="en-CA"/>
        </w:rPr>
        <w:t xml:space="preserve">5 to 7 days after application. </w:t>
      </w:r>
    </w:p>
    <w:p w:rsidR="00C91900" w:rsidRPr="00433AB5" w:rsidRDefault="001264A4" w:rsidP="007916FE">
      <w:pPr>
        <w:numPr>
          <w:ilvl w:val="1"/>
          <w:numId w:val="15"/>
        </w:numPr>
        <w:spacing w:after="0"/>
        <w:rPr>
          <w:sz w:val="28"/>
          <w:lang w:val="en-CA"/>
        </w:rPr>
      </w:pPr>
      <w:r w:rsidRPr="00433AB5">
        <w:rPr>
          <w:sz w:val="28"/>
          <w:lang w:val="en-CA"/>
        </w:rPr>
        <w:t xml:space="preserve">On ER’s premises during working hours. </w:t>
      </w:r>
    </w:p>
    <w:p w:rsidR="00C91900" w:rsidRPr="00433AB5" w:rsidRDefault="001264A4" w:rsidP="007916FE">
      <w:pPr>
        <w:numPr>
          <w:ilvl w:val="1"/>
          <w:numId w:val="15"/>
        </w:numPr>
        <w:spacing w:after="0"/>
        <w:rPr>
          <w:sz w:val="28"/>
          <w:lang w:val="en-CA"/>
        </w:rPr>
      </w:pPr>
      <w:r w:rsidRPr="00433AB5">
        <w:rPr>
          <w:sz w:val="28"/>
          <w:lang w:val="en-CA"/>
        </w:rPr>
        <w:t xml:space="preserve">If there is a dispute, a hearing takes place after the vote is held. </w:t>
      </w:r>
    </w:p>
    <w:p w:rsidR="00C91900" w:rsidRPr="00433AB5" w:rsidRDefault="001264A4" w:rsidP="007916FE">
      <w:pPr>
        <w:numPr>
          <w:ilvl w:val="1"/>
          <w:numId w:val="15"/>
        </w:numPr>
        <w:spacing w:after="0"/>
        <w:rPr>
          <w:sz w:val="28"/>
          <w:lang w:val="en-CA"/>
        </w:rPr>
      </w:pPr>
      <w:r w:rsidRPr="00433AB5">
        <w:rPr>
          <w:sz w:val="28"/>
          <w:lang w:val="en-CA"/>
        </w:rPr>
        <w:t>If the vote is successful (union received more than 50% of the votes), union is certified.</w:t>
      </w:r>
    </w:p>
    <w:p w:rsidR="003924B3" w:rsidRPr="00433AB5" w:rsidRDefault="003924B3" w:rsidP="00C5123A">
      <w:pPr>
        <w:rPr>
          <w:sz w:val="28"/>
          <w:u w:val="single"/>
          <w:lang w:val="en-CA"/>
        </w:rPr>
      </w:pPr>
    </w:p>
    <w:p w:rsidR="003924B3" w:rsidRPr="00433AB5" w:rsidRDefault="003924B3" w:rsidP="00C5123A">
      <w:pPr>
        <w:rPr>
          <w:sz w:val="28"/>
          <w:u w:val="single"/>
          <w:lang w:val="en-CA"/>
        </w:rPr>
      </w:pPr>
      <w:r w:rsidRPr="00433AB5">
        <w:rPr>
          <w:sz w:val="28"/>
          <w:u w:val="single"/>
          <w:lang w:val="en-CA"/>
        </w:rPr>
        <w:t>Voluntary Recognition</w:t>
      </w:r>
    </w:p>
    <w:p w:rsidR="00C91900" w:rsidRPr="00433AB5" w:rsidRDefault="001264A4" w:rsidP="007916FE">
      <w:pPr>
        <w:numPr>
          <w:ilvl w:val="1"/>
          <w:numId w:val="16"/>
        </w:numPr>
        <w:spacing w:after="0"/>
        <w:rPr>
          <w:sz w:val="28"/>
          <w:lang w:val="en-CA"/>
        </w:rPr>
      </w:pPr>
      <w:r w:rsidRPr="00433AB5">
        <w:rPr>
          <w:b/>
          <w:bCs/>
          <w:sz w:val="28"/>
          <w:lang w:val="en-CA"/>
        </w:rPr>
        <w:t>Union certification process</w:t>
      </w:r>
    </w:p>
    <w:p w:rsidR="00C91900" w:rsidRPr="00433AB5" w:rsidRDefault="001264A4" w:rsidP="007916FE">
      <w:pPr>
        <w:numPr>
          <w:ilvl w:val="2"/>
          <w:numId w:val="16"/>
        </w:numPr>
        <w:spacing w:after="0"/>
        <w:rPr>
          <w:sz w:val="28"/>
          <w:lang w:val="en-CA"/>
        </w:rPr>
      </w:pPr>
      <w:r w:rsidRPr="00433AB5">
        <w:rPr>
          <w:sz w:val="28"/>
          <w:lang w:val="en-CA"/>
        </w:rPr>
        <w:t xml:space="preserve">Most common method by which a union becomes legally entitled to represent employees in collective bargaining </w:t>
      </w:r>
    </w:p>
    <w:p w:rsidR="003924B3" w:rsidRPr="00433AB5" w:rsidRDefault="003924B3" w:rsidP="003924B3">
      <w:pPr>
        <w:spacing w:after="0"/>
        <w:ind w:left="2160"/>
        <w:rPr>
          <w:sz w:val="28"/>
          <w:lang w:val="en-CA"/>
        </w:rPr>
      </w:pPr>
    </w:p>
    <w:p w:rsidR="00C91900" w:rsidRPr="00433AB5" w:rsidRDefault="001264A4" w:rsidP="007916FE">
      <w:pPr>
        <w:numPr>
          <w:ilvl w:val="1"/>
          <w:numId w:val="16"/>
        </w:numPr>
        <w:spacing w:after="0"/>
        <w:rPr>
          <w:sz w:val="28"/>
          <w:lang w:val="en-CA"/>
        </w:rPr>
      </w:pPr>
      <w:r w:rsidRPr="00433AB5">
        <w:rPr>
          <w:b/>
          <w:bCs/>
          <w:sz w:val="28"/>
          <w:lang w:val="en-CA"/>
        </w:rPr>
        <w:t>Voluntary recognition</w:t>
      </w:r>
    </w:p>
    <w:p w:rsidR="00C91900" w:rsidRPr="00433AB5" w:rsidRDefault="001264A4" w:rsidP="007916FE">
      <w:pPr>
        <w:numPr>
          <w:ilvl w:val="2"/>
          <w:numId w:val="16"/>
        </w:numPr>
        <w:spacing w:after="0"/>
        <w:rPr>
          <w:sz w:val="28"/>
          <w:lang w:val="en-CA"/>
        </w:rPr>
      </w:pPr>
      <w:r w:rsidRPr="00433AB5">
        <w:rPr>
          <w:sz w:val="28"/>
          <w:lang w:val="en-CA"/>
        </w:rPr>
        <w:t>Employer agrees to recognize the union as the representative of its employees and to begin collective bargaining without certification vote</w:t>
      </w:r>
    </w:p>
    <w:p w:rsidR="00C91900" w:rsidRPr="00433AB5" w:rsidRDefault="001264A4" w:rsidP="007916FE">
      <w:pPr>
        <w:numPr>
          <w:ilvl w:val="2"/>
          <w:numId w:val="16"/>
        </w:numPr>
        <w:spacing w:after="0"/>
        <w:rPr>
          <w:sz w:val="28"/>
          <w:lang w:val="en-CA"/>
        </w:rPr>
      </w:pPr>
      <w:r w:rsidRPr="00433AB5">
        <w:rPr>
          <w:sz w:val="28"/>
          <w:lang w:val="en-CA"/>
        </w:rPr>
        <w:t>This cannot be used by ER as a mechanism for choosing a union that the ER prefers.</w:t>
      </w:r>
    </w:p>
    <w:p w:rsidR="003924B3" w:rsidRPr="00433AB5" w:rsidRDefault="003924B3" w:rsidP="003924B3">
      <w:pPr>
        <w:spacing w:after="0"/>
        <w:rPr>
          <w:b/>
          <w:sz w:val="28"/>
          <w:u w:val="single"/>
          <w:lang w:val="en-CA"/>
        </w:rPr>
      </w:pPr>
    </w:p>
    <w:p w:rsidR="003924B3" w:rsidRDefault="003924B3" w:rsidP="003924B3">
      <w:pPr>
        <w:spacing w:after="0"/>
        <w:rPr>
          <w:b/>
          <w:sz w:val="28"/>
          <w:u w:val="single"/>
          <w:lang w:val="en-CA"/>
        </w:rPr>
      </w:pPr>
      <w:r w:rsidRPr="00433AB5">
        <w:rPr>
          <w:b/>
          <w:sz w:val="28"/>
          <w:u w:val="single"/>
          <w:lang w:val="en-CA"/>
        </w:rPr>
        <w:t>Chapter 40 – Unfair Labour Practice</w:t>
      </w:r>
    </w:p>
    <w:p w:rsidR="00647563" w:rsidRPr="00433AB5" w:rsidRDefault="00647563" w:rsidP="003924B3">
      <w:pPr>
        <w:spacing w:after="0"/>
        <w:rPr>
          <w:b/>
          <w:sz w:val="28"/>
          <w:u w:val="single"/>
          <w:lang w:val="en-CA"/>
        </w:rPr>
      </w:pPr>
    </w:p>
    <w:p w:rsidR="005D2F51" w:rsidRPr="00433AB5" w:rsidRDefault="005D2F51" w:rsidP="007916FE">
      <w:pPr>
        <w:pStyle w:val="ListParagraph"/>
        <w:numPr>
          <w:ilvl w:val="0"/>
          <w:numId w:val="17"/>
        </w:numPr>
        <w:rPr>
          <w:rFonts w:asciiTheme="minorHAnsi" w:eastAsiaTheme="minorHAnsi" w:hAnsiTheme="minorHAnsi" w:cstheme="minorBidi"/>
          <w:sz w:val="28"/>
          <w:szCs w:val="22"/>
          <w:lang w:val="en-CA"/>
        </w:rPr>
      </w:pPr>
      <w:r w:rsidRPr="00433AB5">
        <w:rPr>
          <w:rFonts w:eastAsiaTheme="majorEastAsia"/>
          <w:sz w:val="28"/>
          <w:lang w:val="en-CA"/>
        </w:rPr>
        <w:t>Why a Statutory “Right to Unionize”?</w:t>
      </w:r>
    </w:p>
    <w:p w:rsidR="00C91900" w:rsidRPr="00433AB5" w:rsidRDefault="001264A4" w:rsidP="007916FE">
      <w:pPr>
        <w:pStyle w:val="ListParagraph"/>
        <w:numPr>
          <w:ilvl w:val="1"/>
          <w:numId w:val="17"/>
        </w:numPr>
        <w:rPr>
          <w:sz w:val="28"/>
          <w:lang w:val="en-CA"/>
        </w:rPr>
      </w:pPr>
      <w:r w:rsidRPr="00433AB5">
        <w:rPr>
          <w:rFonts w:eastAsiaTheme="minorEastAsia"/>
          <w:sz w:val="28"/>
          <w:lang w:val="en-CA"/>
        </w:rPr>
        <w:t xml:space="preserve">OLRA is designed to give effect to EEs’ right to freely organize and join a union of their choice </w:t>
      </w:r>
      <w:r w:rsidRPr="00433AB5">
        <w:rPr>
          <w:rFonts w:eastAsiaTheme="minorEastAsia"/>
          <w:sz w:val="28"/>
          <w:lang w:val="en-CA"/>
        </w:rPr>
        <w:sym w:font="Wingdings" w:char="F0E0"/>
      </w:r>
      <w:r w:rsidRPr="00433AB5">
        <w:rPr>
          <w:rFonts w:eastAsiaTheme="minorEastAsia"/>
          <w:sz w:val="28"/>
          <w:lang w:val="en-CA"/>
        </w:rPr>
        <w:t xml:space="preserve"> limits of both unions and employers</w:t>
      </w:r>
    </w:p>
    <w:p w:rsidR="005D2F51" w:rsidRPr="00433AB5" w:rsidRDefault="005D2F51" w:rsidP="007916FE">
      <w:pPr>
        <w:pStyle w:val="ListParagraph"/>
        <w:numPr>
          <w:ilvl w:val="1"/>
          <w:numId w:val="17"/>
        </w:numPr>
        <w:rPr>
          <w:rFonts w:asciiTheme="minorHAnsi" w:eastAsiaTheme="minorHAnsi" w:hAnsiTheme="minorHAnsi" w:cstheme="minorBidi"/>
          <w:sz w:val="28"/>
          <w:szCs w:val="22"/>
          <w:lang w:val="en-CA"/>
        </w:rPr>
      </w:pPr>
      <w:r w:rsidRPr="00433AB5">
        <w:rPr>
          <w:rFonts w:asciiTheme="minorHAnsi" w:eastAsiaTheme="minorHAnsi" w:hAnsiTheme="minorHAnsi" w:cstheme="minorBidi"/>
          <w:sz w:val="28"/>
          <w:szCs w:val="22"/>
          <w:lang w:val="en-CA"/>
        </w:rPr>
        <w:t>Unions are prohibited from unfair labour practice in s. 76</w:t>
      </w:r>
    </w:p>
    <w:p w:rsidR="00C91900" w:rsidRPr="00433AB5" w:rsidRDefault="001264A4" w:rsidP="007916FE">
      <w:pPr>
        <w:pStyle w:val="ListParagraph"/>
        <w:numPr>
          <w:ilvl w:val="0"/>
          <w:numId w:val="17"/>
        </w:numPr>
        <w:rPr>
          <w:sz w:val="28"/>
          <w:lang w:val="en-CA"/>
        </w:rPr>
      </w:pPr>
      <w:r w:rsidRPr="00433AB5">
        <w:rPr>
          <w:rFonts w:eastAsiaTheme="minorEastAsia"/>
          <w:b/>
          <w:bCs/>
          <w:sz w:val="28"/>
          <w:lang w:val="en-CA"/>
        </w:rPr>
        <w:t xml:space="preserve">Employee’s Rights: </w:t>
      </w:r>
    </w:p>
    <w:p w:rsidR="00C91900" w:rsidRPr="00433AB5" w:rsidRDefault="001264A4" w:rsidP="007916FE">
      <w:pPr>
        <w:pStyle w:val="ListParagraph"/>
        <w:numPr>
          <w:ilvl w:val="1"/>
          <w:numId w:val="17"/>
        </w:numPr>
        <w:rPr>
          <w:sz w:val="28"/>
          <w:lang w:val="en-CA"/>
        </w:rPr>
      </w:pPr>
      <w:r w:rsidRPr="00433AB5">
        <w:rPr>
          <w:rFonts w:eastAsiaTheme="minorEastAsia"/>
          <w:sz w:val="28"/>
          <w:lang w:val="en-CA"/>
        </w:rPr>
        <w:t>S. 5: to join a union and participate in lawful activities of a union</w:t>
      </w:r>
    </w:p>
    <w:p w:rsidR="00C91900" w:rsidRPr="00433AB5" w:rsidRDefault="001264A4" w:rsidP="007916FE">
      <w:pPr>
        <w:pStyle w:val="ListParagraph"/>
        <w:numPr>
          <w:ilvl w:val="1"/>
          <w:numId w:val="17"/>
        </w:numPr>
        <w:rPr>
          <w:sz w:val="28"/>
          <w:lang w:val="en-CA"/>
        </w:rPr>
      </w:pPr>
      <w:r w:rsidRPr="00433AB5">
        <w:rPr>
          <w:rFonts w:eastAsiaTheme="minorEastAsia"/>
          <w:sz w:val="28"/>
          <w:lang w:val="en-CA"/>
        </w:rPr>
        <w:t>S. 119: information on joining a union is confidential; information on wanting to leave a union is confidential </w:t>
      </w:r>
    </w:p>
    <w:p w:rsidR="00C91900" w:rsidRPr="00433AB5" w:rsidRDefault="001264A4" w:rsidP="007916FE">
      <w:pPr>
        <w:pStyle w:val="ListParagraph"/>
        <w:numPr>
          <w:ilvl w:val="0"/>
          <w:numId w:val="17"/>
        </w:numPr>
        <w:rPr>
          <w:sz w:val="28"/>
          <w:lang w:val="en-CA"/>
        </w:rPr>
      </w:pPr>
      <w:r w:rsidRPr="00433AB5">
        <w:rPr>
          <w:rFonts w:eastAsiaTheme="minorEastAsia"/>
          <w:sz w:val="28"/>
          <w:lang w:val="en-CA"/>
        </w:rPr>
        <w:t>Almost all employers resist unionization campaigns in some manner</w:t>
      </w:r>
    </w:p>
    <w:p w:rsidR="00C91900" w:rsidRPr="00433AB5" w:rsidRDefault="001264A4" w:rsidP="007916FE">
      <w:pPr>
        <w:pStyle w:val="ListParagraph"/>
        <w:numPr>
          <w:ilvl w:val="0"/>
          <w:numId w:val="17"/>
        </w:numPr>
        <w:rPr>
          <w:sz w:val="28"/>
          <w:lang w:val="en-CA"/>
        </w:rPr>
      </w:pPr>
      <w:r w:rsidRPr="00433AB5">
        <w:rPr>
          <w:rFonts w:eastAsiaTheme="minorEastAsia"/>
          <w:sz w:val="28"/>
          <w:lang w:val="en-CA"/>
        </w:rPr>
        <w:t>ERs have a strong and immediate impact on EEs.</w:t>
      </w:r>
    </w:p>
    <w:p w:rsidR="00C91900" w:rsidRPr="00433AB5" w:rsidRDefault="001264A4" w:rsidP="007916FE">
      <w:pPr>
        <w:pStyle w:val="ListParagraph"/>
        <w:numPr>
          <w:ilvl w:val="0"/>
          <w:numId w:val="17"/>
        </w:numPr>
        <w:rPr>
          <w:sz w:val="28"/>
          <w:lang w:val="en-CA"/>
        </w:rPr>
      </w:pPr>
      <w:r w:rsidRPr="00433AB5">
        <w:rPr>
          <w:rFonts w:eastAsiaTheme="minorEastAsia"/>
          <w:sz w:val="28"/>
          <w:lang w:val="en-CA"/>
        </w:rPr>
        <w:t xml:space="preserve">SCC in </w:t>
      </w:r>
      <w:r w:rsidRPr="00433AB5">
        <w:rPr>
          <w:rFonts w:eastAsiaTheme="minorEastAsia"/>
          <w:i/>
          <w:iCs/>
          <w:sz w:val="28"/>
          <w:lang w:val="en-CA"/>
        </w:rPr>
        <w:t>Dunmore:</w:t>
      </w:r>
      <w:r w:rsidRPr="00433AB5">
        <w:rPr>
          <w:rFonts w:eastAsiaTheme="minorEastAsia"/>
          <w:sz w:val="28"/>
          <w:lang w:val="en-CA"/>
        </w:rPr>
        <w:t xml:space="preserve"> To exercise the right to organize, EEs require statutory protection from ER threats and reprisals</w:t>
      </w:r>
    </w:p>
    <w:p w:rsidR="00C91900" w:rsidRPr="00433AB5" w:rsidRDefault="001264A4" w:rsidP="007916FE">
      <w:pPr>
        <w:pStyle w:val="ListParagraph"/>
        <w:numPr>
          <w:ilvl w:val="0"/>
          <w:numId w:val="17"/>
        </w:numPr>
        <w:rPr>
          <w:sz w:val="28"/>
          <w:lang w:val="en-CA"/>
        </w:rPr>
      </w:pPr>
      <w:r w:rsidRPr="00433AB5">
        <w:rPr>
          <w:rFonts w:eastAsiaTheme="minorEastAsia"/>
          <w:sz w:val="28"/>
          <w:lang w:val="en-CA"/>
        </w:rPr>
        <w:lastRenderedPageBreak/>
        <w:t xml:space="preserve">To be meaningful, the right has to be accompanied by government intervention in the form of unfair labour practice legislation to restrict the right of ERs to punish EEs who support collective bargaining </w:t>
      </w:r>
    </w:p>
    <w:p w:rsidR="000460E8" w:rsidRDefault="000460E8" w:rsidP="000460E8">
      <w:pPr>
        <w:ind w:left="360"/>
        <w:rPr>
          <w:sz w:val="28"/>
          <w:u w:val="single"/>
          <w:lang w:val="en-CA"/>
        </w:rPr>
      </w:pPr>
    </w:p>
    <w:p w:rsidR="00F4137A" w:rsidRPr="00F4137A" w:rsidRDefault="00F4137A" w:rsidP="007916FE">
      <w:pPr>
        <w:pStyle w:val="ListParagraph"/>
        <w:numPr>
          <w:ilvl w:val="0"/>
          <w:numId w:val="40"/>
        </w:numPr>
        <w:rPr>
          <w:rFonts w:asciiTheme="minorHAnsi" w:eastAsiaTheme="minorHAnsi" w:hAnsiTheme="minorHAnsi" w:cstheme="minorBidi"/>
          <w:sz w:val="28"/>
          <w:szCs w:val="22"/>
          <w:lang w:val="en-CA"/>
        </w:rPr>
      </w:pPr>
      <w:r w:rsidRPr="00F4137A">
        <w:rPr>
          <w:sz w:val="28"/>
          <w:lang w:val="en-CA"/>
        </w:rPr>
        <w:t>Wartime Labour Relations Order, or order of Council PC</w:t>
      </w:r>
      <w:r>
        <w:rPr>
          <w:sz w:val="28"/>
          <w:lang w:val="en-CA"/>
        </w:rPr>
        <w:t xml:space="preserve"> 1003 -&gt; Section 4 of PC 1003 </w:t>
      </w:r>
    </w:p>
    <w:p w:rsidR="000460E8" w:rsidRPr="00F4137A" w:rsidRDefault="00F4137A" w:rsidP="007916FE">
      <w:pPr>
        <w:pStyle w:val="ListParagraph"/>
        <w:numPr>
          <w:ilvl w:val="1"/>
          <w:numId w:val="40"/>
        </w:numPr>
        <w:rPr>
          <w:rFonts w:asciiTheme="minorHAnsi" w:eastAsiaTheme="minorHAnsi" w:hAnsiTheme="minorHAnsi" w:cstheme="minorBidi"/>
          <w:sz w:val="28"/>
          <w:szCs w:val="22"/>
          <w:lang w:val="en-CA"/>
        </w:rPr>
      </w:pPr>
      <w:r>
        <w:rPr>
          <w:sz w:val="28"/>
          <w:lang w:val="en-CA"/>
        </w:rPr>
        <w:t>E</w:t>
      </w:r>
      <w:r w:rsidRPr="00F4137A">
        <w:rPr>
          <w:sz w:val="28"/>
          <w:lang w:val="en-CA"/>
        </w:rPr>
        <w:t>very employee shall have the right to be a member of a Trade union or employee’s organization and to participate in the lawful activities therefore</w:t>
      </w:r>
    </w:p>
    <w:p w:rsidR="00F4137A" w:rsidRPr="00F4137A" w:rsidRDefault="00F4137A" w:rsidP="00F4137A">
      <w:pPr>
        <w:pStyle w:val="ListParagraph"/>
        <w:ind w:left="1800"/>
        <w:rPr>
          <w:rFonts w:asciiTheme="minorHAnsi" w:eastAsiaTheme="minorHAnsi" w:hAnsiTheme="minorHAnsi" w:cstheme="minorBidi"/>
          <w:sz w:val="28"/>
          <w:szCs w:val="22"/>
          <w:lang w:val="en-CA"/>
        </w:rPr>
      </w:pPr>
    </w:p>
    <w:p w:rsidR="005D2F51" w:rsidRPr="00433AB5" w:rsidRDefault="005D2F51" w:rsidP="005D2F51">
      <w:pPr>
        <w:rPr>
          <w:sz w:val="28"/>
          <w:u w:val="single"/>
          <w:lang w:val="en-CA"/>
        </w:rPr>
      </w:pPr>
      <w:r w:rsidRPr="00433AB5">
        <w:rPr>
          <w:sz w:val="28"/>
          <w:u w:val="single"/>
          <w:lang w:val="en-CA"/>
        </w:rPr>
        <w:t>Unfair Labour Practice Provisions Regulating ER Behaviour – OLRA</w:t>
      </w:r>
      <w:r w:rsidR="00F4137A">
        <w:rPr>
          <w:sz w:val="28"/>
          <w:u w:val="single"/>
          <w:lang w:val="en-CA"/>
        </w:rPr>
        <w:t>:</w:t>
      </w:r>
    </w:p>
    <w:p w:rsidR="00C91900" w:rsidRPr="00F4137A" w:rsidRDefault="001264A4" w:rsidP="007916FE">
      <w:pPr>
        <w:pStyle w:val="ListParagraph"/>
        <w:numPr>
          <w:ilvl w:val="0"/>
          <w:numId w:val="18"/>
        </w:numPr>
        <w:rPr>
          <w:sz w:val="28"/>
          <w:lang w:val="en-CA"/>
        </w:rPr>
      </w:pPr>
      <w:r w:rsidRPr="00433AB5">
        <w:rPr>
          <w:rFonts w:eastAsiaTheme="minorEastAsia"/>
          <w:b/>
          <w:bCs/>
          <w:sz w:val="28"/>
          <w:lang w:val="en-CA"/>
        </w:rPr>
        <w:t>Intimidation and coercion prohibition and anti-union animus (</w:t>
      </w:r>
      <w:r w:rsidR="00F4137A">
        <w:rPr>
          <w:sz w:val="28"/>
          <w:lang w:val="en-CA"/>
        </w:rPr>
        <w:t xml:space="preserve">PC 1003 </w:t>
      </w:r>
      <w:r w:rsidRPr="00433AB5">
        <w:rPr>
          <w:rFonts w:eastAsiaTheme="minorEastAsia"/>
          <w:b/>
          <w:bCs/>
          <w:sz w:val="28"/>
          <w:lang w:val="en-CA"/>
        </w:rPr>
        <w:t>ss. 70, 72, 76)</w:t>
      </w:r>
    </w:p>
    <w:p w:rsidR="00F4137A" w:rsidRDefault="00F4137A" w:rsidP="007916FE">
      <w:pPr>
        <w:pStyle w:val="ListParagraph"/>
        <w:numPr>
          <w:ilvl w:val="0"/>
          <w:numId w:val="41"/>
        </w:numPr>
        <w:rPr>
          <w:sz w:val="28"/>
          <w:lang w:val="en-CA"/>
        </w:rPr>
      </w:pPr>
      <w:r w:rsidRPr="00F4137A">
        <w:rPr>
          <w:sz w:val="28"/>
          <w:lang w:val="en-CA"/>
        </w:rPr>
        <w:t>prohibits employers from punishing workers who join our support employee association either by refusing to employ them or by imposing conditions in their contract that's deep to restrain the employee from exercising any rights protected by the legislation</w:t>
      </w:r>
    </w:p>
    <w:p w:rsidR="00F4137A" w:rsidRDefault="00F4137A" w:rsidP="00F4137A">
      <w:pPr>
        <w:ind w:left="1440"/>
        <w:rPr>
          <w:sz w:val="28"/>
          <w:lang w:val="en-CA"/>
        </w:rPr>
      </w:pPr>
    </w:p>
    <w:p w:rsidR="00F4137A" w:rsidRPr="004333A9" w:rsidRDefault="00F4137A" w:rsidP="00F4137A">
      <w:pPr>
        <w:spacing w:after="0"/>
        <w:ind w:left="1440"/>
        <w:rPr>
          <w:sz w:val="28"/>
          <w:u w:val="single"/>
          <w:lang w:val="en-CA"/>
        </w:rPr>
      </w:pPr>
      <w:r w:rsidRPr="004333A9">
        <w:rPr>
          <w:sz w:val="28"/>
          <w:u w:val="single"/>
          <w:lang w:val="en-CA"/>
        </w:rPr>
        <w:t xml:space="preserve">Section 96 of Canada labour Code: </w:t>
      </w:r>
    </w:p>
    <w:p w:rsidR="00F4137A" w:rsidRDefault="00F4137A" w:rsidP="007916FE">
      <w:pPr>
        <w:pStyle w:val="ListParagraph"/>
        <w:numPr>
          <w:ilvl w:val="1"/>
          <w:numId w:val="41"/>
        </w:numPr>
        <w:rPr>
          <w:sz w:val="28"/>
          <w:lang w:val="en-CA"/>
        </w:rPr>
      </w:pPr>
      <w:r>
        <w:rPr>
          <w:sz w:val="28"/>
          <w:lang w:val="en-CA"/>
        </w:rPr>
        <w:t>“</w:t>
      </w:r>
      <w:r w:rsidRPr="00F4137A">
        <w:rPr>
          <w:sz w:val="28"/>
          <w:lang w:val="en-CA"/>
        </w:rPr>
        <w:t>No person shall seek by intimidation or coercion to compel a person to become or refrain from becoming or to cease to be a member of a trade Union</w:t>
      </w:r>
      <w:r>
        <w:rPr>
          <w:sz w:val="28"/>
          <w:lang w:val="en-CA"/>
        </w:rPr>
        <w:t>”</w:t>
      </w:r>
    </w:p>
    <w:p w:rsidR="004333A9" w:rsidRDefault="004333A9" w:rsidP="007916FE">
      <w:pPr>
        <w:pStyle w:val="ListParagraph"/>
        <w:numPr>
          <w:ilvl w:val="2"/>
          <w:numId w:val="41"/>
        </w:numPr>
        <w:rPr>
          <w:sz w:val="28"/>
          <w:lang w:val="en-CA"/>
        </w:rPr>
      </w:pPr>
      <w:r>
        <w:rPr>
          <w:sz w:val="28"/>
          <w:lang w:val="en-CA"/>
        </w:rPr>
        <w:t>Why threat made matters -&gt; must be for purpose of compelling people to refrain from exercising rights protected (pg 546)</w:t>
      </w:r>
    </w:p>
    <w:p w:rsidR="00F4137A" w:rsidRDefault="00F4137A" w:rsidP="00F4137A">
      <w:pPr>
        <w:pStyle w:val="ListParagraph"/>
        <w:ind w:left="2520"/>
        <w:rPr>
          <w:sz w:val="28"/>
          <w:lang w:val="en-CA"/>
        </w:rPr>
      </w:pPr>
    </w:p>
    <w:p w:rsidR="004333A9" w:rsidRDefault="004333A9" w:rsidP="004333A9">
      <w:pPr>
        <w:spacing w:after="0"/>
        <w:ind w:left="1800"/>
        <w:rPr>
          <w:sz w:val="28"/>
          <w:lang w:val="en-CA"/>
        </w:rPr>
      </w:pPr>
      <w:r>
        <w:rPr>
          <w:sz w:val="28"/>
          <w:lang w:val="en-CA"/>
        </w:rPr>
        <w:t>SO, this section:</w:t>
      </w:r>
    </w:p>
    <w:p w:rsidR="004333A9" w:rsidRDefault="004333A9" w:rsidP="007916FE">
      <w:pPr>
        <w:pStyle w:val="ListParagraph"/>
        <w:numPr>
          <w:ilvl w:val="0"/>
          <w:numId w:val="43"/>
        </w:numPr>
        <w:ind w:left="2610"/>
        <w:rPr>
          <w:sz w:val="28"/>
          <w:lang w:val="en-CA"/>
        </w:rPr>
      </w:pPr>
      <w:r w:rsidRPr="004333A9">
        <w:rPr>
          <w:sz w:val="28"/>
          <w:lang w:val="en-CA"/>
        </w:rPr>
        <w:t>Includes</w:t>
      </w:r>
      <w:r>
        <w:rPr>
          <w:sz w:val="28"/>
          <w:lang w:val="en-CA"/>
        </w:rPr>
        <w:t xml:space="preserve"> protection against both</w:t>
      </w:r>
      <w:r w:rsidR="001264A4" w:rsidRPr="004333A9">
        <w:rPr>
          <w:sz w:val="28"/>
          <w:lang w:val="en-CA"/>
        </w:rPr>
        <w:t xml:space="preserve"> physical and economic threats (e.g. threats to job security)</w:t>
      </w:r>
    </w:p>
    <w:p w:rsidR="004333A9" w:rsidRDefault="004333A9" w:rsidP="004333A9">
      <w:pPr>
        <w:pStyle w:val="ListParagraph"/>
        <w:ind w:left="2610"/>
        <w:rPr>
          <w:sz w:val="28"/>
          <w:lang w:val="en-CA"/>
        </w:rPr>
      </w:pPr>
    </w:p>
    <w:p w:rsidR="00C91900" w:rsidRDefault="001264A4" w:rsidP="007916FE">
      <w:pPr>
        <w:pStyle w:val="ListParagraph"/>
        <w:numPr>
          <w:ilvl w:val="0"/>
          <w:numId w:val="43"/>
        </w:numPr>
        <w:ind w:left="2610"/>
        <w:rPr>
          <w:sz w:val="28"/>
          <w:lang w:val="en-CA"/>
        </w:rPr>
      </w:pPr>
      <w:r w:rsidRPr="004333A9">
        <w:rPr>
          <w:sz w:val="28"/>
          <w:lang w:val="en-CA"/>
        </w:rPr>
        <w:t>Prohibits ERs from refusing to employ, continuing to employ, discriminating against, disciplining or firing EEs for joining a union or supporting collective bargaining</w:t>
      </w:r>
    </w:p>
    <w:p w:rsidR="004333A9" w:rsidRPr="004333A9" w:rsidRDefault="004333A9" w:rsidP="004333A9">
      <w:pPr>
        <w:pStyle w:val="ListParagraph"/>
        <w:ind w:left="2610"/>
        <w:rPr>
          <w:sz w:val="28"/>
          <w:lang w:val="en-CA"/>
        </w:rPr>
      </w:pPr>
    </w:p>
    <w:p w:rsidR="004333A9" w:rsidRDefault="001264A4" w:rsidP="007916FE">
      <w:pPr>
        <w:pStyle w:val="ListParagraph"/>
        <w:numPr>
          <w:ilvl w:val="0"/>
          <w:numId w:val="43"/>
        </w:numPr>
        <w:ind w:left="2610"/>
        <w:rPr>
          <w:sz w:val="28"/>
          <w:lang w:val="en-CA"/>
        </w:rPr>
      </w:pPr>
      <w:r w:rsidRPr="004333A9">
        <w:rPr>
          <w:sz w:val="28"/>
          <w:u w:val="single"/>
          <w:lang w:val="en-CA"/>
        </w:rPr>
        <w:t>Motive is required</w:t>
      </w:r>
      <w:r w:rsidRPr="004333A9">
        <w:rPr>
          <w:sz w:val="28"/>
          <w:lang w:val="en-CA"/>
        </w:rPr>
        <w:t>; often there is no smoking gun evidence, but OLRB draws inferences from circumstances surrounding the events</w:t>
      </w:r>
    </w:p>
    <w:p w:rsidR="004333A9" w:rsidRPr="004333A9" w:rsidRDefault="004333A9" w:rsidP="004333A9">
      <w:pPr>
        <w:pStyle w:val="ListParagraph"/>
        <w:ind w:left="2610"/>
        <w:rPr>
          <w:sz w:val="28"/>
          <w:lang w:val="en-CA"/>
        </w:rPr>
      </w:pPr>
    </w:p>
    <w:p w:rsidR="004333A9" w:rsidRDefault="001264A4" w:rsidP="007916FE">
      <w:pPr>
        <w:pStyle w:val="ListParagraph"/>
        <w:numPr>
          <w:ilvl w:val="0"/>
          <w:numId w:val="43"/>
        </w:numPr>
        <w:ind w:left="2610"/>
        <w:rPr>
          <w:sz w:val="28"/>
          <w:lang w:val="en-CA"/>
        </w:rPr>
      </w:pPr>
      <w:r w:rsidRPr="004333A9">
        <w:rPr>
          <w:sz w:val="28"/>
          <w:lang w:val="en-CA"/>
        </w:rPr>
        <w:t>Reverse onus of proof (s. 96(5)): assumes ER acted unlawfully, unless it brings compelling explanation for its actions being completely free of anti-union animus</w:t>
      </w:r>
    </w:p>
    <w:p w:rsidR="004333A9" w:rsidRPr="004333A9" w:rsidRDefault="004333A9" w:rsidP="004333A9">
      <w:pPr>
        <w:pStyle w:val="ListParagraph"/>
        <w:rPr>
          <w:sz w:val="28"/>
          <w:lang w:val="en-CA"/>
        </w:rPr>
      </w:pPr>
    </w:p>
    <w:p w:rsidR="004333A9" w:rsidRDefault="001264A4" w:rsidP="007916FE">
      <w:pPr>
        <w:pStyle w:val="ListParagraph"/>
        <w:numPr>
          <w:ilvl w:val="1"/>
          <w:numId w:val="43"/>
        </w:numPr>
        <w:rPr>
          <w:sz w:val="28"/>
          <w:lang w:val="en-CA"/>
        </w:rPr>
      </w:pPr>
      <w:r w:rsidRPr="004333A9">
        <w:rPr>
          <w:sz w:val="28"/>
          <w:lang w:val="en-CA"/>
        </w:rPr>
        <w:t>ER actions are “tainted by anti-union animus” if any part of the motivation for the action was to avoid unionization, even if ther</w:t>
      </w:r>
      <w:r w:rsidR="004333A9" w:rsidRPr="004333A9">
        <w:rPr>
          <w:sz w:val="28"/>
          <w:lang w:val="en-CA"/>
        </w:rPr>
        <w:t>e were also other reasons</w:t>
      </w:r>
    </w:p>
    <w:p w:rsidR="004333A9" w:rsidRDefault="004333A9" w:rsidP="004333A9">
      <w:pPr>
        <w:pStyle w:val="ListParagraph"/>
        <w:ind w:left="3240"/>
        <w:rPr>
          <w:sz w:val="28"/>
          <w:lang w:val="en-CA"/>
        </w:rPr>
      </w:pPr>
    </w:p>
    <w:p w:rsidR="00C91900" w:rsidRDefault="001264A4" w:rsidP="007916FE">
      <w:pPr>
        <w:pStyle w:val="ListParagraph"/>
        <w:numPr>
          <w:ilvl w:val="1"/>
          <w:numId w:val="43"/>
        </w:numPr>
        <w:rPr>
          <w:sz w:val="28"/>
          <w:lang w:val="en-CA"/>
        </w:rPr>
      </w:pPr>
      <w:r w:rsidRPr="004333A9">
        <w:rPr>
          <w:sz w:val="28"/>
          <w:lang w:val="en-CA"/>
        </w:rPr>
        <w:t>ER must show that its actions are in no part due to anti-union animus (i.e., that it would have taken these actions whether or not a union was organizing)</w:t>
      </w:r>
    </w:p>
    <w:p w:rsidR="004333A9" w:rsidRPr="004333A9" w:rsidRDefault="004333A9" w:rsidP="004333A9">
      <w:pPr>
        <w:pStyle w:val="ListParagraph"/>
        <w:rPr>
          <w:sz w:val="28"/>
          <w:lang w:val="en-CA"/>
        </w:rPr>
      </w:pPr>
    </w:p>
    <w:p w:rsidR="004333A9" w:rsidRPr="004333A9" w:rsidRDefault="004333A9" w:rsidP="007916FE">
      <w:pPr>
        <w:pStyle w:val="ListParagraph"/>
        <w:numPr>
          <w:ilvl w:val="0"/>
          <w:numId w:val="43"/>
        </w:numPr>
        <w:rPr>
          <w:sz w:val="28"/>
          <w:lang w:val="en-CA"/>
        </w:rPr>
      </w:pPr>
      <w:r>
        <w:rPr>
          <w:sz w:val="28"/>
          <w:lang w:val="en-CA"/>
        </w:rPr>
        <w:t>“Anti-</w:t>
      </w:r>
      <w:r w:rsidRPr="004333A9">
        <w:rPr>
          <w:sz w:val="28"/>
          <w:lang w:val="en-CA"/>
        </w:rPr>
        <w:t>union animus</w:t>
      </w:r>
      <w:r>
        <w:rPr>
          <w:sz w:val="28"/>
          <w:lang w:val="en-CA"/>
        </w:rPr>
        <w:t xml:space="preserve">” - </w:t>
      </w:r>
      <w:r w:rsidRPr="004333A9">
        <w:rPr>
          <w:sz w:val="28"/>
          <w:lang w:val="en-CA"/>
        </w:rPr>
        <w:t>The motive element of unfair labor practices, it means acting with an intention to defeat or undermine the exercise of lawful activities by a union or Union supporters</w:t>
      </w:r>
    </w:p>
    <w:p w:rsidR="005D2F51" w:rsidRPr="00433AB5" w:rsidRDefault="005D2F51" w:rsidP="005D2F51">
      <w:pPr>
        <w:spacing w:after="0"/>
        <w:rPr>
          <w:b/>
          <w:bCs/>
          <w:sz w:val="28"/>
          <w:u w:val="single"/>
          <w:lang w:val="en-CA"/>
        </w:rPr>
      </w:pPr>
    </w:p>
    <w:p w:rsidR="005D2F51" w:rsidRPr="00F4137A" w:rsidRDefault="005D2F51" w:rsidP="007916FE">
      <w:pPr>
        <w:pStyle w:val="ListParagraph"/>
        <w:numPr>
          <w:ilvl w:val="0"/>
          <w:numId w:val="18"/>
        </w:numPr>
        <w:rPr>
          <w:sz w:val="28"/>
          <w:u w:val="single"/>
          <w:lang w:val="en-CA"/>
        </w:rPr>
      </w:pPr>
      <w:r w:rsidRPr="00433AB5">
        <w:rPr>
          <w:rFonts w:eastAsiaTheme="minorEastAsia"/>
          <w:b/>
          <w:bCs/>
          <w:sz w:val="28"/>
          <w:u w:val="single"/>
          <w:lang w:val="en-CA"/>
        </w:rPr>
        <w:t>Interference and domination prohibition (s. 70)</w:t>
      </w:r>
    </w:p>
    <w:p w:rsidR="00F4137A" w:rsidRPr="004333A9" w:rsidRDefault="00F4137A" w:rsidP="007916FE">
      <w:pPr>
        <w:pStyle w:val="ListParagraph"/>
        <w:numPr>
          <w:ilvl w:val="0"/>
          <w:numId w:val="42"/>
        </w:numPr>
        <w:rPr>
          <w:sz w:val="28"/>
          <w:u w:val="single"/>
          <w:lang w:val="en-CA"/>
        </w:rPr>
      </w:pPr>
      <w:r w:rsidRPr="004333A9">
        <w:rPr>
          <w:rFonts w:ascii="Arial" w:hAnsi="Arial" w:cs="Arial"/>
          <w:color w:val="000000"/>
        </w:rPr>
        <w:t>Prevent employers from providing Financial or other support to an employee's Association and from dominating or interfering with the formation or administration of employees Association</w:t>
      </w:r>
    </w:p>
    <w:p w:rsidR="004333A9" w:rsidRPr="004333A9" w:rsidRDefault="004333A9" w:rsidP="004333A9">
      <w:pPr>
        <w:ind w:left="1440"/>
        <w:rPr>
          <w:sz w:val="28"/>
          <w:lang w:val="en-CA"/>
        </w:rPr>
      </w:pPr>
    </w:p>
    <w:p w:rsidR="00F4137A" w:rsidRPr="00433AB5" w:rsidRDefault="004333A9" w:rsidP="004333A9">
      <w:pPr>
        <w:ind w:left="1440"/>
        <w:rPr>
          <w:sz w:val="28"/>
          <w:u w:val="single"/>
          <w:lang w:val="en-CA"/>
        </w:rPr>
      </w:pPr>
      <w:r w:rsidRPr="004333A9">
        <w:rPr>
          <w:sz w:val="28"/>
          <w:lang w:val="en-CA"/>
        </w:rPr>
        <w:t>These non-interference Provisions perform two important functions in the pursuit of a legally protected right to organize</w:t>
      </w:r>
      <w:r>
        <w:rPr>
          <w:sz w:val="28"/>
          <w:lang w:val="en-CA"/>
        </w:rPr>
        <w:t>:</w:t>
      </w:r>
    </w:p>
    <w:p w:rsidR="00C91900" w:rsidRDefault="001264A4" w:rsidP="007916FE">
      <w:pPr>
        <w:pStyle w:val="ListParagraph"/>
        <w:numPr>
          <w:ilvl w:val="0"/>
          <w:numId w:val="44"/>
        </w:numPr>
        <w:rPr>
          <w:sz w:val="28"/>
          <w:lang w:val="en-CA"/>
        </w:rPr>
      </w:pPr>
      <w:r w:rsidRPr="001E39B9">
        <w:rPr>
          <w:sz w:val="28"/>
          <w:lang w:val="en-CA"/>
        </w:rPr>
        <w:t>Encouraging independent unions and preventing ER domination</w:t>
      </w:r>
    </w:p>
    <w:p w:rsidR="001E39B9" w:rsidRPr="001E39B9" w:rsidRDefault="001E39B9" w:rsidP="007916FE">
      <w:pPr>
        <w:pStyle w:val="ListParagraph"/>
        <w:numPr>
          <w:ilvl w:val="1"/>
          <w:numId w:val="44"/>
        </w:numPr>
        <w:rPr>
          <w:sz w:val="28"/>
          <w:lang w:val="en-CA"/>
        </w:rPr>
      </w:pPr>
      <w:r>
        <w:rPr>
          <w:sz w:val="28"/>
          <w:lang w:val="en-CA"/>
        </w:rPr>
        <w:t>Goal of provision is to protect r</w:t>
      </w:r>
      <w:r w:rsidRPr="001E39B9">
        <w:rPr>
          <w:sz w:val="28"/>
          <w:lang w:val="en-CA"/>
        </w:rPr>
        <w:t>ight of employees to select  representation by an independent Union of their own choosing</w:t>
      </w:r>
      <w:r>
        <w:rPr>
          <w:sz w:val="28"/>
          <w:lang w:val="en-CA"/>
        </w:rPr>
        <w:t xml:space="preserve"> (pg 548)</w:t>
      </w:r>
    </w:p>
    <w:p w:rsidR="004333A9" w:rsidRPr="001E39B9" w:rsidRDefault="001264A4" w:rsidP="007916FE">
      <w:pPr>
        <w:numPr>
          <w:ilvl w:val="2"/>
          <w:numId w:val="19"/>
        </w:numPr>
        <w:spacing w:after="0"/>
        <w:rPr>
          <w:sz w:val="28"/>
          <w:lang w:val="en-CA"/>
        </w:rPr>
      </w:pPr>
      <w:r w:rsidRPr="001E39B9">
        <w:rPr>
          <w:bCs/>
          <w:sz w:val="28"/>
          <w:lang w:val="en-CA"/>
        </w:rPr>
        <w:t>Purposive approach to statutory interpretation</w:t>
      </w:r>
      <w:r w:rsidR="001E39B9">
        <w:rPr>
          <w:bCs/>
          <w:sz w:val="28"/>
          <w:lang w:val="en-CA"/>
        </w:rPr>
        <w:t xml:space="preserve"> -&gt; </w:t>
      </w:r>
      <w:r w:rsidR="001E39B9" w:rsidRPr="001E39B9">
        <w:rPr>
          <w:bCs/>
          <w:sz w:val="28"/>
          <w:lang w:val="en-CA"/>
        </w:rPr>
        <w:t>purpose of law is to discourage company unions</w:t>
      </w:r>
      <w:r w:rsidR="001E39B9">
        <w:rPr>
          <w:bCs/>
          <w:sz w:val="28"/>
          <w:lang w:val="en-CA"/>
        </w:rPr>
        <w:t>, must</w:t>
      </w:r>
      <w:r w:rsidR="001E39B9" w:rsidRPr="001E39B9">
        <w:rPr>
          <w:bCs/>
          <w:sz w:val="28"/>
          <w:lang w:val="en-CA"/>
        </w:rPr>
        <w:t xml:space="preserve"> consider whether the employer's </w:t>
      </w:r>
      <w:r w:rsidR="001E39B9">
        <w:rPr>
          <w:bCs/>
          <w:sz w:val="28"/>
          <w:lang w:val="en-CA"/>
        </w:rPr>
        <w:t>support</w:t>
      </w:r>
      <w:r w:rsidR="001E39B9" w:rsidRPr="001E39B9">
        <w:rPr>
          <w:bCs/>
          <w:sz w:val="28"/>
          <w:lang w:val="en-CA"/>
        </w:rPr>
        <w:t xml:space="preserve"> actually interfere</w:t>
      </w:r>
      <w:r w:rsidR="001E39B9">
        <w:rPr>
          <w:bCs/>
          <w:sz w:val="28"/>
          <w:lang w:val="en-CA"/>
        </w:rPr>
        <w:t>d</w:t>
      </w:r>
      <w:r w:rsidR="001E39B9" w:rsidRPr="001E39B9">
        <w:rPr>
          <w:bCs/>
          <w:sz w:val="28"/>
          <w:lang w:val="en-CA"/>
        </w:rPr>
        <w:t xml:space="preserve"> with the ability of employees to make a free choice to join an independent Union</w:t>
      </w:r>
    </w:p>
    <w:p w:rsidR="004333A9" w:rsidRDefault="004333A9" w:rsidP="004333A9">
      <w:pPr>
        <w:spacing w:after="0"/>
        <w:ind w:left="2520"/>
        <w:rPr>
          <w:sz w:val="28"/>
          <w:lang w:val="en-CA"/>
        </w:rPr>
      </w:pPr>
    </w:p>
    <w:p w:rsidR="00C91900" w:rsidRDefault="001264A4" w:rsidP="007916FE">
      <w:pPr>
        <w:pStyle w:val="ListParagraph"/>
        <w:numPr>
          <w:ilvl w:val="0"/>
          <w:numId w:val="44"/>
        </w:numPr>
        <w:rPr>
          <w:sz w:val="28"/>
          <w:lang w:val="en-CA"/>
        </w:rPr>
      </w:pPr>
      <w:r w:rsidRPr="004333A9">
        <w:rPr>
          <w:sz w:val="28"/>
          <w:lang w:val="en-CA"/>
        </w:rPr>
        <w:t>Preventing ER “interference” with the functioning of union</w:t>
      </w:r>
    </w:p>
    <w:p w:rsidR="001E39B9" w:rsidRDefault="001E39B9" w:rsidP="007916FE">
      <w:pPr>
        <w:pStyle w:val="ListParagraph"/>
        <w:numPr>
          <w:ilvl w:val="1"/>
          <w:numId w:val="44"/>
        </w:numPr>
        <w:rPr>
          <w:sz w:val="28"/>
          <w:lang w:val="en-CA"/>
        </w:rPr>
      </w:pPr>
      <w:r w:rsidRPr="001E39B9">
        <w:rPr>
          <w:sz w:val="28"/>
          <w:lang w:val="en-CA"/>
        </w:rPr>
        <w:lastRenderedPageBreak/>
        <w:t>Non- interference Provisions prohibits employers from engaging in behavior that undermines the Union's effort to organize and to represent workers after the union has been certified</w:t>
      </w:r>
    </w:p>
    <w:p w:rsidR="001E39B9" w:rsidRDefault="001E39B9" w:rsidP="001E39B9">
      <w:pPr>
        <w:pStyle w:val="ListParagraph"/>
        <w:ind w:left="3240"/>
        <w:rPr>
          <w:sz w:val="28"/>
          <w:lang w:val="en-CA"/>
        </w:rPr>
      </w:pPr>
    </w:p>
    <w:p w:rsidR="001E39B9" w:rsidRDefault="001E39B9" w:rsidP="001E39B9">
      <w:pPr>
        <w:pStyle w:val="ListParagraph"/>
        <w:ind w:left="2520"/>
        <w:rPr>
          <w:sz w:val="28"/>
          <w:lang w:val="en-CA"/>
        </w:rPr>
      </w:pPr>
      <w:r>
        <w:rPr>
          <w:sz w:val="28"/>
          <w:lang w:val="en-CA"/>
        </w:rPr>
        <w:t>Following ER conduct unlawfully interferes with union activities:</w:t>
      </w:r>
    </w:p>
    <w:p w:rsidR="001E39B9" w:rsidRPr="001E39B9" w:rsidRDefault="001E39B9" w:rsidP="007916FE">
      <w:pPr>
        <w:pStyle w:val="NormalWeb"/>
        <w:numPr>
          <w:ilvl w:val="2"/>
          <w:numId w:val="19"/>
        </w:numPr>
        <w:spacing w:before="0" w:beforeAutospacing="0" w:after="0" w:afterAutospacing="0"/>
      </w:pPr>
      <w:r>
        <w:rPr>
          <w:rFonts w:ascii="Arial" w:hAnsi="Arial" w:cs="Arial"/>
          <w:color w:val="000000"/>
          <w:sz w:val="22"/>
          <w:szCs w:val="22"/>
        </w:rPr>
        <w:t>Attempting during the hiring and recruitment process to screen out employees who may be Union supporters</w:t>
      </w:r>
    </w:p>
    <w:p w:rsidR="001E39B9" w:rsidRPr="001E39B9" w:rsidRDefault="001E39B9" w:rsidP="007916FE">
      <w:pPr>
        <w:pStyle w:val="NormalWeb"/>
        <w:numPr>
          <w:ilvl w:val="2"/>
          <w:numId w:val="19"/>
        </w:numPr>
        <w:spacing w:before="0" w:beforeAutospacing="0" w:after="0" w:afterAutospacing="0"/>
      </w:pPr>
      <w:r>
        <w:rPr>
          <w:rFonts w:ascii="Arial" w:hAnsi="Arial" w:cs="Arial"/>
          <w:color w:val="000000"/>
          <w:sz w:val="22"/>
          <w:szCs w:val="22"/>
        </w:rPr>
        <w:t xml:space="preserve"> refusing to provide a certified Union with contact information for employees in the bargaining unit and information about their terms of employment</w:t>
      </w:r>
    </w:p>
    <w:p w:rsidR="001E39B9" w:rsidRPr="001E39B9" w:rsidRDefault="001E39B9" w:rsidP="007916FE">
      <w:pPr>
        <w:pStyle w:val="NormalWeb"/>
        <w:numPr>
          <w:ilvl w:val="2"/>
          <w:numId w:val="19"/>
        </w:numPr>
        <w:spacing w:before="0" w:beforeAutospacing="0" w:after="0" w:afterAutospacing="0"/>
      </w:pPr>
      <w:r>
        <w:rPr>
          <w:rFonts w:ascii="Arial" w:hAnsi="Arial" w:cs="Arial"/>
          <w:color w:val="000000"/>
          <w:sz w:val="22"/>
          <w:szCs w:val="22"/>
        </w:rPr>
        <w:t>bargaining working conditions directly with employees instead of their unions</w:t>
      </w:r>
    </w:p>
    <w:p w:rsidR="001E39B9" w:rsidRPr="001E39B9" w:rsidRDefault="001E39B9" w:rsidP="007916FE">
      <w:pPr>
        <w:pStyle w:val="NormalWeb"/>
        <w:numPr>
          <w:ilvl w:val="2"/>
          <w:numId w:val="19"/>
        </w:numPr>
        <w:spacing w:before="0" w:beforeAutospacing="0" w:after="0" w:afterAutospacing="0"/>
      </w:pPr>
      <w:r>
        <w:rPr>
          <w:rFonts w:ascii="Arial" w:hAnsi="Arial" w:cs="Arial"/>
          <w:color w:val="000000"/>
          <w:sz w:val="22"/>
          <w:szCs w:val="22"/>
        </w:rPr>
        <w:t xml:space="preserve"> refusing to collect and remit union dues to the Union in accordance with the union dues causing a Collective Agreement </w:t>
      </w:r>
    </w:p>
    <w:p w:rsidR="001E39B9" w:rsidRDefault="001E39B9" w:rsidP="007916FE">
      <w:pPr>
        <w:pStyle w:val="NormalWeb"/>
        <w:numPr>
          <w:ilvl w:val="2"/>
          <w:numId w:val="19"/>
        </w:numPr>
        <w:spacing w:before="0" w:beforeAutospacing="0" w:after="0" w:afterAutospacing="0"/>
      </w:pPr>
      <w:r>
        <w:rPr>
          <w:rFonts w:ascii="Arial" w:hAnsi="Arial" w:cs="Arial"/>
          <w:color w:val="000000"/>
          <w:sz w:val="22"/>
          <w:szCs w:val="22"/>
        </w:rPr>
        <w:t>restricting an employee from taking a position as a union official</w:t>
      </w:r>
    </w:p>
    <w:p w:rsidR="001E39B9" w:rsidRDefault="001E39B9" w:rsidP="001E39B9">
      <w:pPr>
        <w:pStyle w:val="ListParagraph"/>
        <w:ind w:left="3240"/>
        <w:rPr>
          <w:sz w:val="28"/>
          <w:lang w:val="en-CA"/>
        </w:rPr>
      </w:pPr>
    </w:p>
    <w:p w:rsidR="00C91900" w:rsidRPr="001E39B9" w:rsidRDefault="001264A4" w:rsidP="006737C3">
      <w:pPr>
        <w:spacing w:after="0"/>
        <w:ind w:left="2340"/>
        <w:rPr>
          <w:sz w:val="28"/>
          <w:lang w:val="en-CA"/>
        </w:rPr>
      </w:pPr>
      <w:r w:rsidRPr="001E39B9">
        <w:rPr>
          <w:bCs/>
          <w:sz w:val="28"/>
          <w:lang w:val="en-CA"/>
        </w:rPr>
        <w:t>Non-motive unfair labour practice</w:t>
      </w:r>
      <w:r w:rsidR="006737C3">
        <w:rPr>
          <w:bCs/>
          <w:sz w:val="28"/>
          <w:lang w:val="en-CA"/>
        </w:rPr>
        <w:t xml:space="preserve"> -&gt; </w:t>
      </w:r>
      <w:r w:rsidR="006737C3">
        <w:rPr>
          <w:rFonts w:ascii="Arial" w:hAnsi="Arial" w:cs="Arial"/>
          <w:color w:val="000000"/>
        </w:rPr>
        <w:t>Type of unfair Labor practice that does not require the presence of a anti-union animus (no motive)</w:t>
      </w:r>
    </w:p>
    <w:p w:rsidR="006737C3" w:rsidRDefault="001264A4" w:rsidP="007916FE">
      <w:pPr>
        <w:pStyle w:val="ListParagraph"/>
        <w:numPr>
          <w:ilvl w:val="0"/>
          <w:numId w:val="45"/>
        </w:numPr>
        <w:rPr>
          <w:sz w:val="28"/>
          <w:lang w:val="en-CA"/>
        </w:rPr>
      </w:pPr>
      <w:r w:rsidRPr="006737C3">
        <w:rPr>
          <w:sz w:val="28"/>
          <w:lang w:val="en-CA"/>
        </w:rPr>
        <w:t xml:space="preserve">OLRB applies a </w:t>
      </w:r>
      <w:r w:rsidRPr="006737C3">
        <w:rPr>
          <w:sz w:val="28"/>
          <w:u w:val="single"/>
          <w:lang w:val="en-CA"/>
        </w:rPr>
        <w:t>balancing test</w:t>
      </w:r>
      <w:r w:rsidR="006737C3">
        <w:rPr>
          <w:sz w:val="28"/>
          <w:lang w:val="en-CA"/>
        </w:rPr>
        <w:t xml:space="preserve"> between</w:t>
      </w:r>
      <w:r w:rsidRPr="006737C3">
        <w:rPr>
          <w:sz w:val="28"/>
          <w:lang w:val="en-CA"/>
        </w:rPr>
        <w:t xml:space="preserve"> </w:t>
      </w:r>
      <w:r w:rsidR="006737C3">
        <w:rPr>
          <w:sz w:val="28"/>
          <w:lang w:val="en-CA"/>
        </w:rPr>
        <w:t>“</w:t>
      </w:r>
      <w:r w:rsidRPr="006737C3">
        <w:rPr>
          <w:sz w:val="28"/>
          <w:lang w:val="en-CA"/>
        </w:rPr>
        <w:t>business purposes</w:t>
      </w:r>
      <w:r w:rsidR="006737C3">
        <w:rPr>
          <w:sz w:val="28"/>
          <w:lang w:val="en-CA"/>
        </w:rPr>
        <w:t>”</w:t>
      </w:r>
      <w:r w:rsidRPr="006737C3">
        <w:rPr>
          <w:sz w:val="28"/>
          <w:lang w:val="en-CA"/>
        </w:rPr>
        <w:t xml:space="preserve"> behind ER conduct and union’s </w:t>
      </w:r>
      <w:r w:rsidR="006737C3">
        <w:rPr>
          <w:sz w:val="28"/>
          <w:lang w:val="en-CA"/>
        </w:rPr>
        <w:t>“</w:t>
      </w:r>
      <w:r w:rsidRPr="006737C3">
        <w:rPr>
          <w:sz w:val="28"/>
          <w:lang w:val="en-CA"/>
        </w:rPr>
        <w:t>protected activity</w:t>
      </w:r>
      <w:r w:rsidR="006737C3">
        <w:rPr>
          <w:sz w:val="28"/>
          <w:lang w:val="en-CA"/>
        </w:rPr>
        <w:t>”</w:t>
      </w:r>
      <w:r w:rsidRPr="006737C3">
        <w:rPr>
          <w:sz w:val="28"/>
          <w:lang w:val="en-CA"/>
        </w:rPr>
        <w:t xml:space="preserve"> which may have been interfered with</w:t>
      </w:r>
    </w:p>
    <w:p w:rsidR="006737C3" w:rsidRPr="006737C3" w:rsidRDefault="006737C3" w:rsidP="007916FE">
      <w:pPr>
        <w:pStyle w:val="ListParagraph"/>
        <w:numPr>
          <w:ilvl w:val="0"/>
          <w:numId w:val="45"/>
        </w:numPr>
        <w:rPr>
          <w:sz w:val="28"/>
          <w:lang w:val="en-CA"/>
        </w:rPr>
      </w:pPr>
    </w:p>
    <w:p w:rsidR="006737C3" w:rsidRPr="006737C3" w:rsidRDefault="006737C3" w:rsidP="006737C3">
      <w:pPr>
        <w:ind w:left="3060"/>
        <w:rPr>
          <w:i/>
          <w:sz w:val="28"/>
          <w:lang w:val="en-CA"/>
        </w:rPr>
      </w:pPr>
      <w:r w:rsidRPr="006737C3">
        <w:rPr>
          <w:i/>
          <w:sz w:val="28"/>
          <w:lang w:val="en-CA"/>
        </w:rPr>
        <w:t>(*</w:t>
      </w:r>
      <w:r>
        <w:rPr>
          <w:i/>
          <w:sz w:val="28"/>
          <w:lang w:val="en-CA"/>
        </w:rPr>
        <w:t xml:space="preserve">Balancing test: If </w:t>
      </w:r>
      <w:r w:rsidRPr="006737C3">
        <w:rPr>
          <w:i/>
          <w:sz w:val="28"/>
          <w:lang w:val="en-CA"/>
        </w:rPr>
        <w:t>the employer's business purpose is considered weak or unpersuasive and there is a disproportionate harm to the protected activity of the union or its supporters a violation of a non interference provision may be found even though the employer's intention was not specifically to interfere with the protected activity</w:t>
      </w:r>
      <w:r>
        <w:rPr>
          <w:i/>
          <w:sz w:val="28"/>
          <w:lang w:val="en-CA"/>
        </w:rPr>
        <w:t xml:space="preserve"> (pg 549)</w:t>
      </w:r>
    </w:p>
    <w:p w:rsidR="00C91900" w:rsidRPr="006737C3" w:rsidRDefault="001264A4" w:rsidP="007916FE">
      <w:pPr>
        <w:pStyle w:val="ListParagraph"/>
        <w:numPr>
          <w:ilvl w:val="1"/>
          <w:numId w:val="47"/>
        </w:numPr>
        <w:rPr>
          <w:sz w:val="28"/>
          <w:lang w:val="en-CA"/>
        </w:rPr>
      </w:pPr>
      <w:r w:rsidRPr="006737C3">
        <w:rPr>
          <w:i/>
          <w:iCs/>
          <w:sz w:val="28"/>
          <w:lang w:val="en-CA"/>
        </w:rPr>
        <w:t>Cadillac Fairview Corp v. RWDSU</w:t>
      </w:r>
    </w:p>
    <w:p w:rsidR="006737C3" w:rsidRDefault="006737C3" w:rsidP="007916FE">
      <w:pPr>
        <w:pStyle w:val="ListParagraph"/>
        <w:numPr>
          <w:ilvl w:val="2"/>
          <w:numId w:val="46"/>
        </w:numPr>
        <w:rPr>
          <w:sz w:val="28"/>
          <w:lang w:val="en-CA"/>
        </w:rPr>
      </w:pPr>
      <w:r w:rsidRPr="006737C3">
        <w:rPr>
          <w:sz w:val="28"/>
          <w:lang w:val="en-CA"/>
        </w:rPr>
        <w:t xml:space="preserve">Employer violated the non-interference provision when they fired Union supporting employees based on the mistaken belief that they had engaged in </w:t>
      </w:r>
      <w:r>
        <w:rPr>
          <w:sz w:val="28"/>
          <w:lang w:val="en-CA"/>
        </w:rPr>
        <w:t xml:space="preserve">misconduct </w:t>
      </w:r>
      <w:r w:rsidRPr="006737C3">
        <w:rPr>
          <w:sz w:val="28"/>
          <w:lang w:val="en-CA"/>
        </w:rPr>
        <w:t xml:space="preserve">during </w:t>
      </w:r>
      <w:r>
        <w:rPr>
          <w:sz w:val="28"/>
          <w:lang w:val="en-CA"/>
        </w:rPr>
        <w:t>a</w:t>
      </w:r>
      <w:r w:rsidRPr="006737C3">
        <w:rPr>
          <w:sz w:val="28"/>
          <w:lang w:val="en-CA"/>
        </w:rPr>
        <w:t xml:space="preserve"> strike </w:t>
      </w:r>
    </w:p>
    <w:p w:rsidR="006737C3" w:rsidRDefault="006737C3" w:rsidP="007916FE">
      <w:pPr>
        <w:pStyle w:val="ListParagraph"/>
        <w:numPr>
          <w:ilvl w:val="2"/>
          <w:numId w:val="46"/>
        </w:numPr>
        <w:rPr>
          <w:sz w:val="28"/>
          <w:lang w:val="en-CA"/>
        </w:rPr>
      </w:pPr>
      <w:r w:rsidRPr="006737C3">
        <w:rPr>
          <w:sz w:val="28"/>
          <w:lang w:val="en-CA"/>
        </w:rPr>
        <w:lastRenderedPageBreak/>
        <w:t>employer’s business purpose was non-existent since they had acted on a mistaken belief about employee misconduct</w:t>
      </w:r>
    </w:p>
    <w:p w:rsidR="003A34D1" w:rsidRDefault="003A34D1" w:rsidP="003A34D1">
      <w:pPr>
        <w:pStyle w:val="ListParagraph"/>
        <w:ind w:left="3240"/>
        <w:rPr>
          <w:sz w:val="28"/>
          <w:lang w:val="en-CA"/>
        </w:rPr>
      </w:pPr>
    </w:p>
    <w:p w:rsidR="003A34D1" w:rsidRPr="003A34D1" w:rsidRDefault="003A34D1" w:rsidP="003A34D1">
      <w:pPr>
        <w:ind w:left="2250"/>
        <w:rPr>
          <w:rFonts w:ascii="Arial" w:hAnsi="Arial" w:cs="Arial"/>
          <w:i/>
          <w:color w:val="000000"/>
        </w:rPr>
      </w:pPr>
      <w:r w:rsidRPr="003A34D1">
        <w:rPr>
          <w:rFonts w:ascii="Arial" w:hAnsi="Arial" w:cs="Arial"/>
          <w:i/>
          <w:color w:val="000000"/>
        </w:rPr>
        <w:t>(</w:t>
      </w:r>
      <w:r w:rsidRPr="003A34D1">
        <w:rPr>
          <w:rFonts w:ascii="Arial" w:hAnsi="Arial" w:cs="Arial"/>
          <w:i/>
          <w:color w:val="000000"/>
          <w:u w:val="single"/>
        </w:rPr>
        <w:t>Section 70 of the Ontario Labor Relations Act</w:t>
      </w:r>
      <w:r w:rsidRPr="003A34D1">
        <w:rPr>
          <w:rFonts w:ascii="Arial" w:hAnsi="Arial" w:cs="Arial"/>
          <w:i/>
          <w:color w:val="000000"/>
        </w:rPr>
        <w:t xml:space="preserve"> reads: “ no employer and no person acting on behalf of an employer or an employers organization self shall participate in or interfere with the formation selection or administration of a trade Union”)</w:t>
      </w:r>
    </w:p>
    <w:p w:rsidR="003A34D1" w:rsidRDefault="003A34D1" w:rsidP="003A34D1">
      <w:pPr>
        <w:pStyle w:val="ListParagraph"/>
        <w:ind w:left="2520"/>
        <w:rPr>
          <w:sz w:val="28"/>
          <w:lang w:val="en-CA"/>
        </w:rPr>
      </w:pPr>
    </w:p>
    <w:p w:rsidR="003A34D1" w:rsidRDefault="003A34D1" w:rsidP="007916FE">
      <w:pPr>
        <w:pStyle w:val="ListParagraph"/>
        <w:numPr>
          <w:ilvl w:val="2"/>
          <w:numId w:val="46"/>
        </w:numPr>
        <w:rPr>
          <w:sz w:val="28"/>
          <w:lang w:val="en-CA"/>
        </w:rPr>
      </w:pPr>
      <w:r w:rsidRPr="003A34D1">
        <w:rPr>
          <w:sz w:val="28"/>
          <w:lang w:val="en-CA"/>
        </w:rPr>
        <w:t>Rule of no solicitation, and property rights in general, are not absolute and must be weighed against the statutorily protected rights to organize</w:t>
      </w:r>
    </w:p>
    <w:p w:rsidR="006737C3" w:rsidRPr="003A34D1" w:rsidRDefault="003A34D1" w:rsidP="007916FE">
      <w:pPr>
        <w:pStyle w:val="ListParagraph"/>
        <w:numPr>
          <w:ilvl w:val="2"/>
          <w:numId w:val="46"/>
        </w:numPr>
        <w:rPr>
          <w:rFonts w:ascii="Arial" w:hAnsi="Arial" w:cs="Arial"/>
          <w:color w:val="000000"/>
        </w:rPr>
      </w:pPr>
      <w:r w:rsidRPr="003A34D1">
        <w:rPr>
          <w:rFonts w:ascii="Arial" w:hAnsi="Arial" w:cs="Arial"/>
          <w:color w:val="000000"/>
        </w:rPr>
        <w:t>Application of the no-solicitation policy was weak or non-existent since the unions organizers were not interfering with any more business</w:t>
      </w:r>
    </w:p>
    <w:p w:rsidR="001264A4" w:rsidRPr="00433AB5" w:rsidRDefault="001264A4" w:rsidP="003A34D1">
      <w:pPr>
        <w:spacing w:after="0"/>
        <w:rPr>
          <w:sz w:val="28"/>
          <w:lang w:val="en-CA"/>
        </w:rPr>
      </w:pPr>
    </w:p>
    <w:p w:rsidR="00C91900" w:rsidRPr="00433AB5" w:rsidRDefault="001264A4" w:rsidP="007916FE">
      <w:pPr>
        <w:numPr>
          <w:ilvl w:val="0"/>
          <w:numId w:val="20"/>
        </w:numPr>
        <w:spacing w:after="0"/>
        <w:rPr>
          <w:sz w:val="28"/>
          <w:lang w:val="en-CA"/>
        </w:rPr>
      </w:pPr>
      <w:r w:rsidRPr="00433AB5">
        <w:rPr>
          <w:sz w:val="28"/>
          <w:lang w:val="en-CA"/>
        </w:rPr>
        <w:t>Bill 148 now protects EEs from dismissal or disciplinary action without just cause once their union files an application for certification and until a collective agreement is concluded. This may eliminate the need for a union or worker to demonstrate anti-union animus.</w:t>
      </w:r>
    </w:p>
    <w:p w:rsidR="001264A4" w:rsidRPr="00433AB5" w:rsidRDefault="001264A4" w:rsidP="005D2F51">
      <w:pPr>
        <w:spacing w:after="0"/>
        <w:rPr>
          <w:sz w:val="28"/>
          <w:lang w:val="en-CA"/>
        </w:rPr>
      </w:pPr>
    </w:p>
    <w:p w:rsidR="005D2F51" w:rsidRPr="00433AB5" w:rsidRDefault="001264A4" w:rsidP="005D2F51">
      <w:pPr>
        <w:spacing w:after="0"/>
        <w:rPr>
          <w:sz w:val="28"/>
          <w:u w:val="single"/>
          <w:lang w:val="en-CA"/>
        </w:rPr>
      </w:pPr>
      <w:r w:rsidRPr="00433AB5">
        <w:rPr>
          <w:sz w:val="28"/>
          <w:u w:val="single"/>
          <w:lang w:val="en-CA"/>
        </w:rPr>
        <w:t>Employer Expression Rights</w:t>
      </w:r>
    </w:p>
    <w:p w:rsidR="003A34D1" w:rsidRDefault="001264A4" w:rsidP="007916FE">
      <w:pPr>
        <w:numPr>
          <w:ilvl w:val="0"/>
          <w:numId w:val="21"/>
        </w:numPr>
        <w:spacing w:after="0"/>
        <w:rPr>
          <w:sz w:val="28"/>
          <w:lang w:val="en-CA"/>
        </w:rPr>
      </w:pPr>
      <w:bookmarkStart w:id="0" w:name="_Hlk509721115"/>
      <w:r w:rsidRPr="00433AB5">
        <w:rPr>
          <w:sz w:val="28"/>
          <w:lang w:val="en-CA"/>
        </w:rPr>
        <w:t xml:space="preserve">ER’s freedom to express its views regarding the merits of a union is protected in s. 70 so long as ER “does not use coercion, intimidation, threats, promises or undue influence”.  </w:t>
      </w:r>
    </w:p>
    <w:bookmarkEnd w:id="0"/>
    <w:p w:rsidR="003A34D1" w:rsidRPr="003A34D1" w:rsidRDefault="003A34D1" w:rsidP="003A34D1">
      <w:pPr>
        <w:spacing w:after="0"/>
        <w:ind w:left="720"/>
        <w:rPr>
          <w:sz w:val="28"/>
          <w:lang w:val="en-CA"/>
        </w:rPr>
      </w:pPr>
    </w:p>
    <w:p w:rsidR="003A34D1" w:rsidRPr="003A34D1" w:rsidRDefault="001264A4" w:rsidP="007916FE">
      <w:pPr>
        <w:numPr>
          <w:ilvl w:val="0"/>
          <w:numId w:val="21"/>
        </w:numPr>
        <w:spacing w:after="0"/>
        <w:rPr>
          <w:sz w:val="28"/>
          <w:lang w:val="en-CA"/>
        </w:rPr>
      </w:pPr>
      <w:r w:rsidRPr="003A34D1">
        <w:rPr>
          <w:sz w:val="28"/>
          <w:lang w:val="en-CA"/>
        </w:rPr>
        <w:t xml:space="preserve"> </w:t>
      </w:r>
      <w:r w:rsidR="003A34D1">
        <w:rPr>
          <w:sz w:val="28"/>
          <w:lang w:val="en-CA"/>
        </w:rPr>
        <w:t xml:space="preserve">Employers can prohibit </w:t>
      </w:r>
      <w:r w:rsidRPr="003A34D1">
        <w:rPr>
          <w:sz w:val="28"/>
          <w:lang w:val="en-CA"/>
        </w:rPr>
        <w:t xml:space="preserve">Unions </w:t>
      </w:r>
      <w:r w:rsidR="003A34D1">
        <w:rPr>
          <w:sz w:val="28"/>
          <w:lang w:val="en-CA"/>
        </w:rPr>
        <w:t xml:space="preserve">from </w:t>
      </w:r>
      <w:r w:rsidR="003A34D1" w:rsidRPr="003A34D1">
        <w:rPr>
          <w:sz w:val="28"/>
          <w:u w:val="single"/>
          <w:lang w:val="en-CA"/>
        </w:rPr>
        <w:t>organizing during work hours</w:t>
      </w:r>
      <w:r w:rsidR="003A34D1">
        <w:rPr>
          <w:sz w:val="28"/>
          <w:lang w:val="en-CA"/>
        </w:rPr>
        <w:t>, when employees should be preforming work</w:t>
      </w:r>
    </w:p>
    <w:p w:rsidR="00C91900" w:rsidRPr="003A34D1" w:rsidRDefault="003A34D1" w:rsidP="007916FE">
      <w:pPr>
        <w:numPr>
          <w:ilvl w:val="0"/>
          <w:numId w:val="21"/>
        </w:numPr>
        <w:spacing w:after="0"/>
        <w:rPr>
          <w:sz w:val="28"/>
          <w:lang w:val="en-CA"/>
        </w:rPr>
      </w:pPr>
      <w:r w:rsidRPr="003A34D1">
        <w:rPr>
          <w:sz w:val="28"/>
          <w:lang w:val="en-CA"/>
        </w:rPr>
        <w:t xml:space="preserve">Employers can enforce their </w:t>
      </w:r>
      <w:r w:rsidRPr="003A34D1">
        <w:rPr>
          <w:sz w:val="28"/>
          <w:u w:val="single"/>
          <w:lang w:val="en-CA"/>
        </w:rPr>
        <w:t>property right to</w:t>
      </w:r>
      <w:r w:rsidRPr="003A34D1">
        <w:rPr>
          <w:sz w:val="28"/>
          <w:lang w:val="en-CA"/>
        </w:rPr>
        <w:t xml:space="preserve"> </w:t>
      </w:r>
      <w:r w:rsidRPr="003A34D1">
        <w:rPr>
          <w:sz w:val="28"/>
          <w:u w:val="single"/>
          <w:lang w:val="en-CA"/>
        </w:rPr>
        <w:t>exclude professional Union organizers</w:t>
      </w:r>
      <w:r w:rsidRPr="003A34D1">
        <w:rPr>
          <w:sz w:val="28"/>
          <w:lang w:val="en-CA"/>
        </w:rPr>
        <w:t xml:space="preserve"> (with some exceptions such as when workers live on employer controlled property or the only access to workers as by entering employer property assessment such as in the case of shopping malls)</w:t>
      </w:r>
    </w:p>
    <w:p w:rsidR="001264A4" w:rsidRDefault="001264A4" w:rsidP="003A34D1">
      <w:pPr>
        <w:spacing w:after="0"/>
        <w:ind w:left="360"/>
        <w:rPr>
          <w:sz w:val="28"/>
          <w:lang w:val="en-CA"/>
        </w:rPr>
      </w:pPr>
    </w:p>
    <w:p w:rsidR="003A34D1" w:rsidRDefault="003A34D1" w:rsidP="007916FE">
      <w:pPr>
        <w:numPr>
          <w:ilvl w:val="0"/>
          <w:numId w:val="21"/>
        </w:numPr>
        <w:spacing w:after="0"/>
        <w:rPr>
          <w:sz w:val="28"/>
          <w:lang w:val="en-CA"/>
        </w:rPr>
      </w:pPr>
      <w:r w:rsidRPr="00433AB5">
        <w:rPr>
          <w:sz w:val="28"/>
          <w:lang w:val="en-CA"/>
        </w:rPr>
        <w:t>ER is entitled to express opposition to a union even if in a negative way.</w:t>
      </w:r>
    </w:p>
    <w:p w:rsidR="00C91900" w:rsidRPr="003A34D1" w:rsidRDefault="001264A4" w:rsidP="003A34D1">
      <w:pPr>
        <w:spacing w:after="0"/>
        <w:ind w:left="360" w:firstLine="720"/>
        <w:rPr>
          <w:sz w:val="28"/>
          <w:u w:val="single"/>
          <w:lang w:val="en-CA"/>
        </w:rPr>
      </w:pPr>
      <w:r w:rsidRPr="003A34D1">
        <w:rPr>
          <w:sz w:val="28"/>
          <w:u w:val="single"/>
          <w:lang w:val="en-CA"/>
        </w:rPr>
        <w:t xml:space="preserve"> Should ER have a say?</w:t>
      </w:r>
    </w:p>
    <w:p w:rsidR="00C91900" w:rsidRPr="00433AB5" w:rsidRDefault="001264A4" w:rsidP="007916FE">
      <w:pPr>
        <w:pStyle w:val="ListParagraph"/>
        <w:numPr>
          <w:ilvl w:val="1"/>
          <w:numId w:val="21"/>
        </w:numPr>
        <w:rPr>
          <w:sz w:val="28"/>
          <w:lang w:val="en-CA"/>
        </w:rPr>
      </w:pPr>
      <w:bookmarkStart w:id="1" w:name="_Hlk509721261"/>
      <w:r w:rsidRPr="00433AB5">
        <w:rPr>
          <w:rFonts w:eastAsiaTheme="minorEastAsia"/>
          <w:sz w:val="28"/>
          <w:lang w:val="en-CA"/>
        </w:rPr>
        <w:t xml:space="preserve">Thin line between freedom of </w:t>
      </w:r>
      <w:r w:rsidR="003A34D1">
        <w:rPr>
          <w:rFonts w:eastAsiaTheme="minorEastAsia"/>
          <w:sz w:val="28"/>
          <w:lang w:val="en-CA"/>
        </w:rPr>
        <w:t xml:space="preserve">lawful </w:t>
      </w:r>
      <w:r w:rsidRPr="00433AB5">
        <w:rPr>
          <w:rFonts w:eastAsiaTheme="minorEastAsia"/>
          <w:sz w:val="28"/>
          <w:lang w:val="en-CA"/>
        </w:rPr>
        <w:t xml:space="preserve">expression and undue </w:t>
      </w:r>
      <w:r w:rsidR="004A5B20" w:rsidRPr="00433AB5">
        <w:rPr>
          <w:rFonts w:eastAsiaTheme="minorEastAsia"/>
          <w:sz w:val="28"/>
          <w:lang w:val="en-CA"/>
        </w:rPr>
        <w:t>influence and</w:t>
      </w:r>
      <w:r w:rsidR="003A34D1">
        <w:rPr>
          <w:rFonts w:eastAsiaTheme="minorEastAsia"/>
          <w:sz w:val="28"/>
          <w:lang w:val="en-CA"/>
        </w:rPr>
        <w:t xml:space="preserve"> intimidation</w:t>
      </w:r>
    </w:p>
    <w:p w:rsidR="003A34D1" w:rsidRPr="00E75F3D" w:rsidRDefault="001264A4" w:rsidP="007916FE">
      <w:pPr>
        <w:numPr>
          <w:ilvl w:val="2"/>
          <w:numId w:val="21"/>
        </w:numPr>
        <w:spacing w:after="0"/>
        <w:rPr>
          <w:sz w:val="28"/>
          <w:lang w:val="en-CA"/>
        </w:rPr>
      </w:pPr>
      <w:r w:rsidRPr="00433AB5">
        <w:rPr>
          <w:sz w:val="28"/>
          <w:lang w:val="en-CA"/>
        </w:rPr>
        <w:lastRenderedPageBreak/>
        <w:t xml:space="preserve"> </w:t>
      </w:r>
      <w:r w:rsidRPr="00433AB5">
        <w:rPr>
          <w:b/>
          <w:bCs/>
          <w:sz w:val="28"/>
          <w:lang w:val="en-CA"/>
        </w:rPr>
        <w:t xml:space="preserve">Objective test: </w:t>
      </w:r>
      <w:r w:rsidRPr="00433AB5">
        <w:rPr>
          <w:sz w:val="28"/>
          <w:lang w:val="en-CA"/>
        </w:rPr>
        <w:t xml:space="preserve">whether an average </w:t>
      </w:r>
      <w:r w:rsidR="00823F7F">
        <w:rPr>
          <w:sz w:val="28"/>
          <w:lang w:val="en-CA"/>
        </w:rPr>
        <w:t xml:space="preserve"> reasonable </w:t>
      </w:r>
      <w:r w:rsidRPr="00433AB5">
        <w:rPr>
          <w:sz w:val="28"/>
          <w:lang w:val="en-CA"/>
        </w:rPr>
        <w:t xml:space="preserve">employee would be intimidated by the employer’s expression in the circumstances  </w:t>
      </w:r>
    </w:p>
    <w:bookmarkEnd w:id="1"/>
    <w:p w:rsidR="00C91900" w:rsidRDefault="001264A4" w:rsidP="007916FE">
      <w:pPr>
        <w:numPr>
          <w:ilvl w:val="3"/>
          <w:numId w:val="21"/>
        </w:numPr>
        <w:spacing w:after="0"/>
        <w:rPr>
          <w:sz w:val="28"/>
          <w:lang w:val="en-CA"/>
        </w:rPr>
      </w:pPr>
      <w:r w:rsidRPr="00433AB5">
        <w:rPr>
          <w:sz w:val="28"/>
          <w:lang w:val="en-CA"/>
        </w:rPr>
        <w:t xml:space="preserve">Context </w:t>
      </w:r>
      <w:r w:rsidR="003A34D1">
        <w:rPr>
          <w:sz w:val="28"/>
          <w:lang w:val="en-CA"/>
        </w:rPr>
        <w:t xml:space="preserve">of speech </w:t>
      </w:r>
      <w:r w:rsidRPr="00433AB5">
        <w:rPr>
          <w:sz w:val="28"/>
          <w:lang w:val="en-CA"/>
        </w:rPr>
        <w:t xml:space="preserve">and content </w:t>
      </w:r>
      <w:r w:rsidR="00687EB4">
        <w:rPr>
          <w:sz w:val="28"/>
          <w:lang w:val="en-CA"/>
        </w:rPr>
        <w:t xml:space="preserve">itself </w:t>
      </w:r>
      <w:r w:rsidRPr="00433AB5">
        <w:rPr>
          <w:sz w:val="28"/>
          <w:lang w:val="en-CA"/>
        </w:rPr>
        <w:t xml:space="preserve">matter: e.g., while </w:t>
      </w:r>
      <w:r w:rsidRPr="00E75F3D">
        <w:rPr>
          <w:sz w:val="28"/>
          <w:u w:val="single"/>
          <w:lang w:val="en-CA"/>
        </w:rPr>
        <w:t>captive audience meetings</w:t>
      </w:r>
      <w:r w:rsidRPr="00433AB5">
        <w:rPr>
          <w:sz w:val="28"/>
          <w:lang w:val="en-CA"/>
        </w:rPr>
        <w:t xml:space="preserve"> are usually permitted, comments made there might be ruled coercive and intimidating even if in another context same comments wouldn’t be. </w:t>
      </w:r>
    </w:p>
    <w:p w:rsidR="00E75F3D" w:rsidRPr="00433AB5" w:rsidRDefault="00E75F3D" w:rsidP="00E75F3D">
      <w:pPr>
        <w:spacing w:after="0"/>
        <w:ind w:left="2880"/>
        <w:rPr>
          <w:sz w:val="28"/>
          <w:lang w:val="en-CA"/>
        </w:rPr>
      </w:pPr>
    </w:p>
    <w:p w:rsidR="00E75F3D" w:rsidRDefault="001264A4" w:rsidP="00E75F3D">
      <w:pPr>
        <w:spacing w:after="0"/>
        <w:ind w:left="2520"/>
        <w:rPr>
          <w:i/>
          <w:sz w:val="28"/>
          <w:lang w:val="en-CA"/>
        </w:rPr>
      </w:pPr>
      <w:r w:rsidRPr="00E75F3D">
        <w:rPr>
          <w:i/>
          <w:iCs/>
          <w:sz w:val="28"/>
          <w:lang w:val="en-CA"/>
        </w:rPr>
        <w:t>USW v. Wal-mart  Canada</w:t>
      </w:r>
      <w:r w:rsidR="00E75F3D">
        <w:rPr>
          <w:i/>
          <w:sz w:val="28"/>
          <w:lang w:val="en-CA"/>
        </w:rPr>
        <w:t xml:space="preserve"> (pg. 552)</w:t>
      </w:r>
    </w:p>
    <w:p w:rsidR="00E75F3D" w:rsidRDefault="001264A4" w:rsidP="007916FE">
      <w:pPr>
        <w:pStyle w:val="ListParagraph"/>
        <w:numPr>
          <w:ilvl w:val="0"/>
          <w:numId w:val="48"/>
        </w:numPr>
        <w:rPr>
          <w:i/>
          <w:sz w:val="28"/>
          <w:lang w:val="en-CA"/>
        </w:rPr>
      </w:pPr>
      <w:r w:rsidRPr="00E75F3D">
        <w:rPr>
          <w:i/>
          <w:sz w:val="28"/>
          <w:lang w:val="en-CA"/>
        </w:rPr>
        <w:t>no comment = UFLP</w:t>
      </w:r>
    </w:p>
    <w:p w:rsidR="00E75F3D" w:rsidRDefault="00E75F3D" w:rsidP="007916FE">
      <w:pPr>
        <w:pStyle w:val="ListParagraph"/>
        <w:numPr>
          <w:ilvl w:val="0"/>
          <w:numId w:val="48"/>
        </w:numPr>
        <w:rPr>
          <w:rFonts w:ascii="Arial" w:hAnsi="Arial" w:cs="Arial"/>
          <w:color w:val="000000"/>
        </w:rPr>
      </w:pPr>
      <w:r w:rsidRPr="00E75F3D">
        <w:rPr>
          <w:rFonts w:ascii="Arial" w:hAnsi="Arial" w:cs="Arial"/>
          <w:color w:val="000000"/>
        </w:rPr>
        <w:t xml:space="preserve">Explicit threat to remove a benefit program </w:t>
      </w:r>
      <w:r>
        <w:rPr>
          <w:rFonts w:ascii="Arial" w:hAnsi="Arial" w:cs="Arial"/>
          <w:color w:val="000000"/>
        </w:rPr>
        <w:t>were</w:t>
      </w:r>
      <w:r w:rsidRPr="00E75F3D">
        <w:rPr>
          <w:rFonts w:ascii="Arial" w:hAnsi="Arial" w:cs="Arial"/>
          <w:color w:val="000000"/>
        </w:rPr>
        <w:t xml:space="preserve"> made </w:t>
      </w:r>
    </w:p>
    <w:p w:rsidR="00E75F3D" w:rsidRPr="00E75F3D" w:rsidRDefault="00E75F3D" w:rsidP="007916FE">
      <w:pPr>
        <w:pStyle w:val="ListParagraph"/>
        <w:numPr>
          <w:ilvl w:val="0"/>
          <w:numId w:val="48"/>
        </w:numPr>
        <w:rPr>
          <w:rFonts w:ascii="Arial" w:hAnsi="Arial" w:cs="Arial"/>
          <w:color w:val="000000"/>
        </w:rPr>
      </w:pPr>
      <w:bookmarkStart w:id="2" w:name="_GoBack"/>
      <w:bookmarkEnd w:id="2"/>
      <w:r>
        <w:rPr>
          <w:rFonts w:ascii="Arial" w:hAnsi="Arial" w:cs="Arial"/>
          <w:color w:val="000000"/>
        </w:rPr>
        <w:t>W</w:t>
      </w:r>
      <w:r w:rsidRPr="00E75F3D">
        <w:rPr>
          <w:rFonts w:ascii="Arial" w:hAnsi="Arial" w:cs="Arial"/>
          <w:color w:val="000000"/>
        </w:rPr>
        <w:t>almart conveyed to employees the message that there was a real possibility that if the union succeeded it would consider closing the store</w:t>
      </w:r>
    </w:p>
    <w:p w:rsidR="00E75F3D" w:rsidRPr="00E75F3D" w:rsidRDefault="00E75F3D" w:rsidP="007916FE">
      <w:pPr>
        <w:pStyle w:val="ListParagraph"/>
        <w:numPr>
          <w:ilvl w:val="4"/>
          <w:numId w:val="21"/>
        </w:numPr>
      </w:pPr>
      <w:r w:rsidRPr="00E75F3D">
        <w:t>Reasonable employee would conclude that the store would close if the union got in due to company’s failure to answer the question of associate with regards to the issue of a store closure</w:t>
      </w:r>
      <w:r>
        <w:t xml:space="preserve"> -&gt;Undue Influence</w:t>
      </w:r>
    </w:p>
    <w:p w:rsidR="004A5B20" w:rsidRPr="00433AB5" w:rsidRDefault="004A5B20" w:rsidP="004A5B20">
      <w:pPr>
        <w:spacing w:after="0"/>
        <w:rPr>
          <w:sz w:val="28"/>
          <w:lang w:val="en-CA"/>
        </w:rPr>
      </w:pPr>
    </w:p>
    <w:p w:rsidR="004A5B20" w:rsidRPr="004A5B20" w:rsidRDefault="004A5B20" w:rsidP="004A5B20">
      <w:pPr>
        <w:pStyle w:val="NormalWeb"/>
        <w:spacing w:before="0" w:beforeAutospacing="0" w:after="0" w:afterAutospacing="0"/>
        <w:ind w:left="1440"/>
        <w:rPr>
          <w:sz w:val="28"/>
          <w:lang w:val="en-CA"/>
        </w:rPr>
      </w:pPr>
    </w:p>
    <w:p w:rsidR="004A5B20" w:rsidRDefault="004A5B20" w:rsidP="007916FE">
      <w:pPr>
        <w:numPr>
          <w:ilvl w:val="0"/>
          <w:numId w:val="21"/>
        </w:numPr>
        <w:spacing w:after="0"/>
        <w:rPr>
          <w:sz w:val="28"/>
          <w:lang w:val="en-CA"/>
        </w:rPr>
      </w:pPr>
      <w:r w:rsidRPr="00433AB5">
        <w:rPr>
          <w:sz w:val="28"/>
          <w:lang w:val="en-CA"/>
        </w:rPr>
        <w:t>Prohibitions of “undue influence” covers behaviour that might not otherwise be captured by intimidation, coercion, and threats, such as implicit threats</w:t>
      </w:r>
    </w:p>
    <w:p w:rsidR="004A5B20" w:rsidRPr="004A5B20" w:rsidRDefault="004A5B20" w:rsidP="007916FE">
      <w:pPr>
        <w:pStyle w:val="ListParagraph"/>
        <w:numPr>
          <w:ilvl w:val="1"/>
          <w:numId w:val="21"/>
        </w:numPr>
      </w:pPr>
      <w:r w:rsidRPr="004A5B20">
        <w:rPr>
          <w:rFonts w:ascii="Arial" w:hAnsi="Arial" w:cs="Arial"/>
          <w:color w:val="000000"/>
        </w:rPr>
        <w:t>Unfair exploitation of an employer power to pressure employees to accept the employers view even if no explicit thread is used</w:t>
      </w:r>
      <w:r>
        <w:rPr>
          <w:rFonts w:ascii="Arial" w:hAnsi="Arial" w:cs="Arial"/>
          <w:color w:val="000000"/>
        </w:rPr>
        <w:t xml:space="preserve"> (eg.</w:t>
      </w:r>
      <w:r w:rsidRPr="004A5B20">
        <w:rPr>
          <w:rFonts w:ascii="Arial" w:hAnsi="Arial" w:cs="Arial"/>
          <w:color w:val="000000"/>
        </w:rPr>
        <w:t xml:space="preserve"> having manager circulate for days engaging employees and one on one conversations about Unions</w:t>
      </w:r>
      <w:r>
        <w:rPr>
          <w:rFonts w:ascii="Arial" w:hAnsi="Arial" w:cs="Arial"/>
          <w:color w:val="000000"/>
        </w:rPr>
        <w:t>)</w:t>
      </w:r>
    </w:p>
    <w:p w:rsidR="004A5B20" w:rsidRDefault="004A5B20" w:rsidP="004A5B20">
      <w:pPr>
        <w:spacing w:after="0"/>
        <w:ind w:left="720"/>
        <w:rPr>
          <w:sz w:val="28"/>
          <w:lang w:val="en-CA"/>
        </w:rPr>
      </w:pPr>
    </w:p>
    <w:p w:rsidR="004A5B20" w:rsidRDefault="004A5B20" w:rsidP="004A5B20">
      <w:pPr>
        <w:spacing w:after="0"/>
        <w:ind w:left="720"/>
        <w:rPr>
          <w:sz w:val="28"/>
          <w:lang w:val="en-CA"/>
        </w:rPr>
      </w:pPr>
      <w:r>
        <w:rPr>
          <w:sz w:val="28"/>
          <w:lang w:val="en-CA"/>
        </w:rPr>
        <w:t>Entering Unlawful Practices Territory:</w:t>
      </w:r>
    </w:p>
    <w:p w:rsidR="004A5B20" w:rsidRPr="004A5B20" w:rsidRDefault="004A5B20" w:rsidP="007916FE">
      <w:pPr>
        <w:numPr>
          <w:ilvl w:val="1"/>
          <w:numId w:val="21"/>
        </w:numPr>
        <w:spacing w:after="0"/>
        <w:rPr>
          <w:sz w:val="28"/>
          <w:lang w:val="en-CA"/>
        </w:rPr>
      </w:pPr>
      <w:r>
        <w:rPr>
          <w:rFonts w:ascii="Arial" w:hAnsi="Arial" w:cs="Arial"/>
          <w:color w:val="000000"/>
        </w:rPr>
        <w:t>Employers that threaten</w:t>
      </w:r>
      <w:r w:rsidRPr="004A5B20">
        <w:rPr>
          <w:rFonts w:ascii="Arial" w:hAnsi="Arial" w:cs="Arial"/>
          <w:color w:val="000000"/>
        </w:rPr>
        <w:t xml:space="preserve"> to fire employees</w:t>
      </w:r>
      <w:r>
        <w:rPr>
          <w:rFonts w:ascii="Arial" w:hAnsi="Arial" w:cs="Arial"/>
          <w:color w:val="000000"/>
        </w:rPr>
        <w:t>,</w:t>
      </w:r>
      <w:r w:rsidRPr="004A5B20">
        <w:rPr>
          <w:rFonts w:ascii="Arial" w:hAnsi="Arial" w:cs="Arial"/>
          <w:color w:val="000000"/>
        </w:rPr>
        <w:t xml:space="preserve"> to close the workplace or transfer work to cut wages or benefits or to impose any other form of disadvantage on employees if that Union is successful </w:t>
      </w:r>
    </w:p>
    <w:p w:rsidR="004A5B20" w:rsidRPr="004A5B20" w:rsidRDefault="004A5B20" w:rsidP="007916FE">
      <w:pPr>
        <w:pStyle w:val="NormalWeb"/>
        <w:numPr>
          <w:ilvl w:val="1"/>
          <w:numId w:val="21"/>
        </w:numPr>
        <w:spacing w:before="0" w:beforeAutospacing="0" w:after="0" w:afterAutospacing="0"/>
      </w:pPr>
      <w:r>
        <w:rPr>
          <w:rFonts w:ascii="Arial" w:hAnsi="Arial" w:cs="Arial"/>
          <w:color w:val="000000"/>
          <w:sz w:val="22"/>
          <w:szCs w:val="22"/>
        </w:rPr>
        <w:t>Bribes, such as a promise to Grant a raise or some other benefit if the employees reject unionization</w:t>
      </w:r>
    </w:p>
    <w:p w:rsidR="004A5B20" w:rsidRPr="004A5B20" w:rsidRDefault="004A5B20" w:rsidP="007916FE">
      <w:pPr>
        <w:pStyle w:val="NormalWeb"/>
        <w:numPr>
          <w:ilvl w:val="1"/>
          <w:numId w:val="21"/>
        </w:numPr>
        <w:spacing w:before="0" w:beforeAutospacing="0" w:after="0" w:afterAutospacing="0"/>
      </w:pPr>
      <w:r>
        <w:rPr>
          <w:rFonts w:ascii="Arial" w:hAnsi="Arial" w:cs="Arial"/>
          <w:color w:val="000000"/>
          <w:sz w:val="22"/>
          <w:szCs w:val="22"/>
        </w:rPr>
        <w:t>hiring spies or private investigators to infiltrate Union support groups and report back to employers</w:t>
      </w:r>
    </w:p>
    <w:p w:rsidR="004A5B20" w:rsidRPr="004A5B20" w:rsidRDefault="004A5B20" w:rsidP="007916FE">
      <w:pPr>
        <w:pStyle w:val="NormalWeb"/>
        <w:numPr>
          <w:ilvl w:val="1"/>
          <w:numId w:val="21"/>
        </w:numPr>
        <w:spacing w:before="0" w:beforeAutospacing="0" w:after="0" w:afterAutospacing="0"/>
        <w:rPr>
          <w:sz w:val="28"/>
          <w:lang w:val="en-CA"/>
        </w:rPr>
      </w:pPr>
      <w:r w:rsidRPr="004A5B20">
        <w:rPr>
          <w:rFonts w:ascii="Arial" w:hAnsi="Arial" w:cs="Arial"/>
          <w:color w:val="000000"/>
          <w:sz w:val="22"/>
          <w:szCs w:val="22"/>
        </w:rPr>
        <w:t>Task security guards too closely watch Union supporters or organizers (unlawful intimidation)</w:t>
      </w:r>
    </w:p>
    <w:p w:rsidR="004A5B20" w:rsidRPr="00433AB5" w:rsidRDefault="004A5B20" w:rsidP="004A5B20">
      <w:pPr>
        <w:spacing w:after="0"/>
        <w:ind w:left="1440"/>
        <w:rPr>
          <w:sz w:val="28"/>
          <w:lang w:val="en-CA"/>
        </w:rPr>
      </w:pPr>
    </w:p>
    <w:p w:rsidR="001264A4" w:rsidRPr="00433AB5" w:rsidRDefault="001264A4" w:rsidP="001264A4">
      <w:pPr>
        <w:spacing w:after="0"/>
        <w:ind w:left="720"/>
        <w:rPr>
          <w:sz w:val="28"/>
          <w:u w:val="single"/>
          <w:lang w:val="en-CA"/>
        </w:rPr>
      </w:pPr>
    </w:p>
    <w:p w:rsidR="001264A4" w:rsidRPr="00433AB5" w:rsidRDefault="001264A4" w:rsidP="001264A4">
      <w:pPr>
        <w:spacing w:after="0"/>
        <w:rPr>
          <w:sz w:val="28"/>
          <w:u w:val="single"/>
          <w:lang w:val="en-CA"/>
        </w:rPr>
      </w:pPr>
      <w:r w:rsidRPr="00433AB5">
        <w:rPr>
          <w:sz w:val="28"/>
          <w:u w:val="single"/>
          <w:lang w:val="en-CA"/>
        </w:rPr>
        <w:t>Remedies for Unfair Labour Practices</w:t>
      </w:r>
    </w:p>
    <w:p w:rsidR="001264A4" w:rsidRPr="00433AB5" w:rsidRDefault="001264A4" w:rsidP="007916FE">
      <w:pPr>
        <w:pStyle w:val="ListParagraph"/>
        <w:numPr>
          <w:ilvl w:val="0"/>
          <w:numId w:val="22"/>
        </w:numPr>
        <w:tabs>
          <w:tab w:val="clear" w:pos="2160"/>
        </w:tabs>
        <w:ind w:left="720" w:hanging="270"/>
        <w:rPr>
          <w:sz w:val="28"/>
          <w:lang w:val="en-CA"/>
        </w:rPr>
      </w:pPr>
      <w:r w:rsidRPr="00433AB5">
        <w:rPr>
          <w:rFonts w:eastAsiaTheme="minorEastAsia"/>
          <w:sz w:val="28"/>
          <w:lang w:val="en-CA"/>
        </w:rPr>
        <w:t>Bill 148 repealed ss. 11(2)-(4), which set out several conditions, and replaced them with a new s. 11(2) which makes it easier to seek remedial certification:</w:t>
      </w:r>
    </w:p>
    <w:p w:rsidR="00C91900" w:rsidRPr="00433AB5" w:rsidRDefault="001264A4" w:rsidP="007916FE">
      <w:pPr>
        <w:pStyle w:val="ListParagraph"/>
        <w:numPr>
          <w:ilvl w:val="1"/>
          <w:numId w:val="22"/>
        </w:numPr>
        <w:rPr>
          <w:sz w:val="28"/>
          <w:lang w:val="en-CA"/>
        </w:rPr>
      </w:pPr>
      <w:r w:rsidRPr="00433AB5">
        <w:rPr>
          <w:iCs/>
          <w:sz w:val="28"/>
          <w:lang w:val="en-CA"/>
        </w:rPr>
        <w:t>11 (1) Subsection (2) applies where an employer, an employers’ organization or a person acting on behalf of an employer or an employers’ organization contravenes this Act and, as a result,</w:t>
      </w:r>
    </w:p>
    <w:p w:rsidR="001264A4" w:rsidRPr="00433AB5" w:rsidRDefault="001264A4" w:rsidP="007916FE">
      <w:pPr>
        <w:pStyle w:val="ListParagraph"/>
        <w:numPr>
          <w:ilvl w:val="2"/>
          <w:numId w:val="22"/>
        </w:numPr>
        <w:rPr>
          <w:sz w:val="28"/>
          <w:lang w:val="en-CA"/>
        </w:rPr>
      </w:pPr>
      <w:r w:rsidRPr="00433AB5">
        <w:rPr>
          <w:iCs/>
          <w:sz w:val="28"/>
          <w:lang w:val="en-CA"/>
        </w:rPr>
        <w:t xml:space="preserve">(a) the true wishes of the employees in the bargaining unit were not likely reflected in a representation vote; or </w:t>
      </w:r>
    </w:p>
    <w:p w:rsidR="00C91900" w:rsidRPr="00433AB5" w:rsidRDefault="001264A4" w:rsidP="007916FE">
      <w:pPr>
        <w:pStyle w:val="ListParagraph"/>
        <w:numPr>
          <w:ilvl w:val="2"/>
          <w:numId w:val="22"/>
        </w:numPr>
        <w:rPr>
          <w:sz w:val="28"/>
          <w:lang w:val="en-CA"/>
        </w:rPr>
      </w:pPr>
      <w:r w:rsidRPr="00433AB5">
        <w:rPr>
          <w:iCs/>
          <w:sz w:val="28"/>
          <w:lang w:val="en-CA"/>
        </w:rPr>
        <w:t>(b) a trade union was not able to demonstrate that 40 per cent or more of the individuals in the bargaining unit proposed in the application for certification appeared to be members of the union at the time the application was filed. </w:t>
      </w:r>
    </w:p>
    <w:p w:rsidR="001264A4" w:rsidRPr="00433AB5" w:rsidRDefault="001264A4" w:rsidP="007916FE">
      <w:pPr>
        <w:pStyle w:val="ListParagraph"/>
        <w:numPr>
          <w:ilvl w:val="2"/>
          <w:numId w:val="22"/>
        </w:numPr>
        <w:rPr>
          <w:sz w:val="28"/>
          <w:lang w:val="en-CA"/>
        </w:rPr>
      </w:pPr>
      <w:r w:rsidRPr="00433AB5">
        <w:rPr>
          <w:iCs/>
          <w:sz w:val="28"/>
          <w:lang w:val="en-CA"/>
        </w:rPr>
        <w:t>(2) In the circumstances described in subsection (1), the Board shall certify the trade union as the bargaining agent of the employees in the bargaining unit that the Board determines could be appropriate for collective bargaining.</w:t>
      </w:r>
    </w:p>
    <w:p w:rsidR="001264A4" w:rsidRPr="00433AB5" w:rsidRDefault="001264A4" w:rsidP="001264A4">
      <w:pPr>
        <w:pStyle w:val="ListParagraph"/>
        <w:ind w:left="2160"/>
        <w:rPr>
          <w:sz w:val="28"/>
          <w:lang w:val="en-CA"/>
        </w:rPr>
      </w:pPr>
    </w:p>
    <w:p w:rsidR="001264A4" w:rsidRPr="00433AB5" w:rsidRDefault="001264A4" w:rsidP="007916FE">
      <w:pPr>
        <w:pStyle w:val="ListParagraph"/>
        <w:numPr>
          <w:ilvl w:val="0"/>
          <w:numId w:val="23"/>
        </w:numPr>
        <w:rPr>
          <w:bCs/>
          <w:sz w:val="28"/>
          <w:u w:val="single"/>
          <w:lang w:val="en-CA"/>
        </w:rPr>
      </w:pPr>
      <w:r w:rsidRPr="00433AB5">
        <w:rPr>
          <w:rFonts w:eastAsiaTheme="minorEastAsia"/>
          <w:bCs/>
          <w:sz w:val="28"/>
          <w:u w:val="single"/>
          <w:lang w:val="en-CA"/>
        </w:rPr>
        <w:t xml:space="preserve">For terminated employees: </w:t>
      </w:r>
    </w:p>
    <w:p w:rsidR="00C91900" w:rsidRPr="00433AB5" w:rsidRDefault="001264A4" w:rsidP="007916FE">
      <w:pPr>
        <w:pStyle w:val="ListParagraph"/>
        <w:numPr>
          <w:ilvl w:val="0"/>
          <w:numId w:val="22"/>
        </w:numPr>
        <w:rPr>
          <w:bCs/>
          <w:sz w:val="28"/>
          <w:lang w:val="en-CA"/>
        </w:rPr>
      </w:pPr>
      <w:r w:rsidRPr="00433AB5">
        <w:rPr>
          <w:bCs/>
          <w:sz w:val="28"/>
          <w:lang w:val="en-CA"/>
        </w:rPr>
        <w:t>Reinstatement with full back pay and compensation for lost benefits</w:t>
      </w:r>
    </w:p>
    <w:p w:rsidR="00C91900" w:rsidRPr="00433AB5" w:rsidRDefault="001264A4" w:rsidP="007916FE">
      <w:pPr>
        <w:pStyle w:val="ListParagraph"/>
        <w:numPr>
          <w:ilvl w:val="0"/>
          <w:numId w:val="22"/>
        </w:numPr>
        <w:rPr>
          <w:bCs/>
          <w:sz w:val="28"/>
          <w:lang w:val="en-CA"/>
        </w:rPr>
      </w:pPr>
      <w:r w:rsidRPr="00433AB5">
        <w:rPr>
          <w:bCs/>
          <w:sz w:val="28"/>
          <w:lang w:val="en-CA"/>
        </w:rPr>
        <w:t>Interim reinstatement</w:t>
      </w:r>
      <w:r w:rsidR="004A5B20">
        <w:rPr>
          <w:bCs/>
          <w:sz w:val="28"/>
          <w:lang w:val="en-CA"/>
        </w:rPr>
        <w:t xml:space="preserve"> – (pg 555)</w:t>
      </w:r>
    </w:p>
    <w:p w:rsidR="001264A4" w:rsidRPr="00433AB5" w:rsidRDefault="001264A4" w:rsidP="001264A4">
      <w:pPr>
        <w:pStyle w:val="ListParagraph"/>
        <w:ind w:left="2160"/>
        <w:rPr>
          <w:bCs/>
          <w:sz w:val="28"/>
          <w:lang w:val="en-CA"/>
        </w:rPr>
      </w:pPr>
    </w:p>
    <w:p w:rsidR="00C91900" w:rsidRPr="00433AB5" w:rsidRDefault="001264A4" w:rsidP="007916FE">
      <w:pPr>
        <w:numPr>
          <w:ilvl w:val="0"/>
          <w:numId w:val="23"/>
        </w:numPr>
        <w:rPr>
          <w:sz w:val="28"/>
          <w:u w:val="single"/>
          <w:lang w:val="en-CA"/>
        </w:rPr>
      </w:pPr>
      <w:r w:rsidRPr="00433AB5">
        <w:rPr>
          <w:bCs/>
          <w:sz w:val="28"/>
          <w:u w:val="single"/>
          <w:lang w:val="en-CA"/>
        </w:rPr>
        <w:t>For the union:</w:t>
      </w:r>
    </w:p>
    <w:p w:rsidR="00C91900" w:rsidRPr="00433AB5" w:rsidRDefault="001264A4" w:rsidP="007916FE">
      <w:pPr>
        <w:numPr>
          <w:ilvl w:val="1"/>
          <w:numId w:val="23"/>
        </w:numPr>
        <w:spacing w:after="0"/>
        <w:rPr>
          <w:sz w:val="28"/>
          <w:lang w:val="en-CA"/>
        </w:rPr>
      </w:pPr>
      <w:r w:rsidRPr="00433AB5">
        <w:rPr>
          <w:sz w:val="28"/>
          <w:lang w:val="en-CA"/>
        </w:rPr>
        <w:t>Cease and desist order</w:t>
      </w:r>
    </w:p>
    <w:p w:rsidR="00C91900" w:rsidRPr="00433AB5" w:rsidRDefault="001264A4" w:rsidP="007916FE">
      <w:pPr>
        <w:numPr>
          <w:ilvl w:val="1"/>
          <w:numId w:val="23"/>
        </w:numPr>
        <w:spacing w:after="0"/>
        <w:rPr>
          <w:sz w:val="28"/>
          <w:lang w:val="en-CA"/>
        </w:rPr>
      </w:pPr>
      <w:r w:rsidRPr="00433AB5">
        <w:rPr>
          <w:sz w:val="28"/>
          <w:lang w:val="en-CA"/>
        </w:rPr>
        <w:t>Post and distribute notices that ER breached the law</w:t>
      </w:r>
    </w:p>
    <w:p w:rsidR="00C91900" w:rsidRPr="00433AB5" w:rsidRDefault="001264A4" w:rsidP="007916FE">
      <w:pPr>
        <w:numPr>
          <w:ilvl w:val="1"/>
          <w:numId w:val="23"/>
        </w:numPr>
        <w:spacing w:after="0"/>
        <w:rPr>
          <w:sz w:val="28"/>
          <w:lang w:val="en-CA"/>
        </w:rPr>
      </w:pPr>
      <w:r w:rsidRPr="00433AB5">
        <w:rPr>
          <w:sz w:val="28"/>
          <w:lang w:val="en-CA"/>
        </w:rPr>
        <w:t>Second vote</w:t>
      </w:r>
    </w:p>
    <w:p w:rsidR="00C91900" w:rsidRPr="00433AB5" w:rsidRDefault="001264A4" w:rsidP="007916FE">
      <w:pPr>
        <w:numPr>
          <w:ilvl w:val="1"/>
          <w:numId w:val="23"/>
        </w:numPr>
        <w:spacing w:after="0"/>
        <w:rPr>
          <w:sz w:val="28"/>
          <w:lang w:val="en-CA"/>
        </w:rPr>
      </w:pPr>
      <w:r w:rsidRPr="00433AB5">
        <w:rPr>
          <w:sz w:val="28"/>
          <w:lang w:val="en-CA"/>
        </w:rPr>
        <w:t>Union office and access to the workplace</w:t>
      </w:r>
    </w:p>
    <w:p w:rsidR="00C91900" w:rsidRPr="00433AB5" w:rsidRDefault="001264A4" w:rsidP="007916FE">
      <w:pPr>
        <w:numPr>
          <w:ilvl w:val="1"/>
          <w:numId w:val="23"/>
        </w:numPr>
        <w:spacing w:after="0"/>
        <w:rPr>
          <w:sz w:val="28"/>
          <w:lang w:val="en-CA"/>
        </w:rPr>
      </w:pPr>
      <w:r w:rsidRPr="00433AB5">
        <w:rPr>
          <w:sz w:val="28"/>
          <w:lang w:val="en-CA"/>
        </w:rPr>
        <w:t>Union speeches at work during working time or on company bulletin boards</w:t>
      </w:r>
    </w:p>
    <w:p w:rsidR="00C91900" w:rsidRPr="00433AB5" w:rsidRDefault="001264A4" w:rsidP="007916FE">
      <w:pPr>
        <w:numPr>
          <w:ilvl w:val="1"/>
          <w:numId w:val="23"/>
        </w:numPr>
        <w:spacing w:after="0"/>
        <w:rPr>
          <w:sz w:val="28"/>
          <w:lang w:val="en-CA"/>
        </w:rPr>
      </w:pPr>
      <w:r w:rsidRPr="00433AB5">
        <w:rPr>
          <w:sz w:val="28"/>
          <w:lang w:val="en-CA"/>
        </w:rPr>
        <w:t>Contact information of EEs</w:t>
      </w:r>
    </w:p>
    <w:p w:rsidR="00C91900" w:rsidRPr="00433AB5" w:rsidRDefault="001264A4" w:rsidP="007916FE">
      <w:pPr>
        <w:numPr>
          <w:ilvl w:val="1"/>
          <w:numId w:val="23"/>
        </w:numPr>
        <w:spacing w:after="0"/>
        <w:rPr>
          <w:sz w:val="28"/>
          <w:lang w:val="en-CA"/>
        </w:rPr>
      </w:pPr>
      <w:r w:rsidRPr="00433AB5">
        <w:rPr>
          <w:sz w:val="28"/>
          <w:lang w:val="en-CA"/>
        </w:rPr>
        <w:t>Reimburse the union for organizing cost</w:t>
      </w:r>
    </w:p>
    <w:p w:rsidR="001264A4" w:rsidRPr="00433AB5" w:rsidRDefault="001264A4" w:rsidP="001264A4">
      <w:pPr>
        <w:spacing w:after="0"/>
        <w:ind w:left="1440"/>
        <w:rPr>
          <w:sz w:val="28"/>
          <w:lang w:val="en-CA"/>
        </w:rPr>
      </w:pPr>
    </w:p>
    <w:p w:rsidR="00C91900" w:rsidRPr="00433AB5" w:rsidRDefault="001264A4" w:rsidP="007916FE">
      <w:pPr>
        <w:numPr>
          <w:ilvl w:val="0"/>
          <w:numId w:val="23"/>
        </w:numPr>
        <w:spacing w:after="0"/>
        <w:rPr>
          <w:sz w:val="28"/>
          <w:lang w:val="en-CA"/>
        </w:rPr>
      </w:pPr>
      <w:r w:rsidRPr="00433AB5">
        <w:rPr>
          <w:b/>
          <w:bCs/>
          <w:sz w:val="28"/>
          <w:lang w:val="en-CA"/>
        </w:rPr>
        <w:t>Remedial certification</w:t>
      </w:r>
    </w:p>
    <w:p w:rsidR="00C91900" w:rsidRPr="00433AB5" w:rsidRDefault="001264A4" w:rsidP="007916FE">
      <w:pPr>
        <w:numPr>
          <w:ilvl w:val="1"/>
          <w:numId w:val="23"/>
        </w:numPr>
        <w:spacing w:after="0"/>
        <w:rPr>
          <w:sz w:val="28"/>
          <w:lang w:val="en-CA"/>
        </w:rPr>
      </w:pPr>
      <w:r w:rsidRPr="00433AB5">
        <w:rPr>
          <w:sz w:val="28"/>
          <w:lang w:val="en-CA"/>
        </w:rPr>
        <w:t>Used to be an exceptional remedy, rarely ordered for serious employer misconduct, but now with Bill 148 will change.</w:t>
      </w:r>
    </w:p>
    <w:p w:rsidR="001264A4" w:rsidRPr="00433AB5" w:rsidRDefault="001264A4" w:rsidP="001264A4">
      <w:pPr>
        <w:spacing w:after="0"/>
        <w:ind w:left="720"/>
        <w:rPr>
          <w:sz w:val="28"/>
          <w:lang w:val="en-CA"/>
        </w:rPr>
      </w:pPr>
    </w:p>
    <w:p w:rsidR="00C91900" w:rsidRPr="00433AB5" w:rsidRDefault="001264A4" w:rsidP="007916FE">
      <w:pPr>
        <w:numPr>
          <w:ilvl w:val="0"/>
          <w:numId w:val="23"/>
        </w:numPr>
        <w:spacing w:after="0"/>
        <w:rPr>
          <w:sz w:val="28"/>
          <w:lang w:val="en-CA"/>
        </w:rPr>
      </w:pPr>
      <w:r w:rsidRPr="00433AB5">
        <w:rPr>
          <w:b/>
          <w:bCs/>
          <w:sz w:val="28"/>
          <w:lang w:val="en-CA"/>
        </w:rPr>
        <w:t xml:space="preserve">Prosecution for a breach of the Act </w:t>
      </w:r>
      <w:r w:rsidRPr="00433AB5">
        <w:rPr>
          <w:sz w:val="28"/>
          <w:lang w:val="en-CA"/>
        </w:rPr>
        <w:t>(s. 104, rare cases)</w:t>
      </w:r>
    </w:p>
    <w:p w:rsidR="001264A4" w:rsidRPr="00433AB5" w:rsidRDefault="001264A4" w:rsidP="001264A4">
      <w:pPr>
        <w:rPr>
          <w:sz w:val="28"/>
          <w:lang w:val="en-CA"/>
        </w:rPr>
      </w:pPr>
    </w:p>
    <w:p w:rsidR="001264A4" w:rsidRPr="00433AB5" w:rsidRDefault="001264A4" w:rsidP="001264A4">
      <w:pPr>
        <w:rPr>
          <w:sz w:val="28"/>
          <w:u w:val="single"/>
          <w:lang w:val="en-CA"/>
        </w:rPr>
      </w:pPr>
      <w:r w:rsidRPr="00433AB5">
        <w:rPr>
          <w:sz w:val="28"/>
          <w:u w:val="single"/>
          <w:lang w:val="en-CA"/>
        </w:rPr>
        <w:t>Procedures</w:t>
      </w:r>
    </w:p>
    <w:p w:rsidR="00C91900" w:rsidRPr="00433AB5" w:rsidRDefault="001264A4" w:rsidP="007916FE">
      <w:pPr>
        <w:pStyle w:val="ListParagraph"/>
        <w:numPr>
          <w:ilvl w:val="0"/>
          <w:numId w:val="24"/>
        </w:numPr>
        <w:rPr>
          <w:sz w:val="28"/>
          <w:lang w:val="en-CA"/>
        </w:rPr>
      </w:pPr>
      <w:r w:rsidRPr="00433AB5">
        <w:rPr>
          <w:sz w:val="28"/>
          <w:lang w:val="en-CA"/>
        </w:rPr>
        <w:t xml:space="preserve">Party alleging unfair labour practice files a complaint with OLRB </w:t>
      </w:r>
    </w:p>
    <w:p w:rsidR="00C91900" w:rsidRPr="00433AB5" w:rsidRDefault="001264A4" w:rsidP="007916FE">
      <w:pPr>
        <w:pStyle w:val="ListParagraph"/>
        <w:numPr>
          <w:ilvl w:val="0"/>
          <w:numId w:val="24"/>
        </w:numPr>
        <w:rPr>
          <w:sz w:val="28"/>
          <w:lang w:val="en-CA"/>
        </w:rPr>
      </w:pPr>
      <w:r w:rsidRPr="00433AB5">
        <w:rPr>
          <w:sz w:val="28"/>
          <w:lang w:val="en-CA"/>
        </w:rPr>
        <w:t xml:space="preserve"> OLRB appoints a labour relations officer, who investigates the complaint and attempts to get a settlement</w:t>
      </w:r>
    </w:p>
    <w:p w:rsidR="00C91900" w:rsidRPr="00433AB5" w:rsidRDefault="001264A4" w:rsidP="007916FE">
      <w:pPr>
        <w:pStyle w:val="ListParagraph"/>
        <w:numPr>
          <w:ilvl w:val="0"/>
          <w:numId w:val="24"/>
        </w:numPr>
        <w:rPr>
          <w:sz w:val="28"/>
          <w:lang w:val="en-CA"/>
        </w:rPr>
      </w:pPr>
      <w:r w:rsidRPr="00433AB5">
        <w:rPr>
          <w:sz w:val="28"/>
          <w:lang w:val="en-CA"/>
        </w:rPr>
        <w:t xml:space="preserve"> If the officer is unsuccessful, a hearing is scheduled at the OLRB.</w:t>
      </w:r>
    </w:p>
    <w:p w:rsidR="00C91900" w:rsidRPr="00433AB5" w:rsidRDefault="001264A4" w:rsidP="007916FE">
      <w:pPr>
        <w:pStyle w:val="ListParagraph"/>
        <w:numPr>
          <w:ilvl w:val="0"/>
          <w:numId w:val="24"/>
        </w:numPr>
        <w:rPr>
          <w:sz w:val="28"/>
          <w:lang w:val="en-CA"/>
        </w:rPr>
      </w:pPr>
      <w:r w:rsidRPr="00433AB5">
        <w:rPr>
          <w:sz w:val="28"/>
          <w:lang w:val="en-CA"/>
        </w:rPr>
        <w:t xml:space="preserve"> Usually, the party that makes the allegation bears the burden of proof, but s. 96(5) reverse onus of proof</w:t>
      </w:r>
    </w:p>
    <w:p w:rsidR="001264A4" w:rsidRDefault="001264A4" w:rsidP="006F53C1">
      <w:pPr>
        <w:rPr>
          <w:rFonts w:ascii="Times New Roman" w:eastAsia="Times New Roman" w:hAnsi="Times New Roman" w:cs="Times New Roman"/>
          <w:sz w:val="28"/>
          <w:szCs w:val="24"/>
          <w:u w:val="single"/>
          <w:lang w:val="en-CA"/>
        </w:rPr>
      </w:pPr>
    </w:p>
    <w:p w:rsidR="0094392A" w:rsidRPr="0094392A" w:rsidRDefault="0094392A" w:rsidP="0094392A">
      <w:pPr>
        <w:rPr>
          <w:b/>
          <w:sz w:val="28"/>
          <w:u w:val="single"/>
        </w:rPr>
      </w:pPr>
      <w:r>
        <w:rPr>
          <w:b/>
          <w:sz w:val="28"/>
          <w:u w:val="single"/>
          <w:lang w:val="en-CA"/>
        </w:rPr>
        <w:t xml:space="preserve">Chapter 41 - </w:t>
      </w:r>
      <w:r w:rsidRPr="0094392A">
        <w:rPr>
          <w:b/>
          <w:bCs/>
          <w:sz w:val="28"/>
          <w:u w:val="single"/>
        </w:rPr>
        <w:t xml:space="preserve">COLLECTIVE BARGAINING AND THE MAKING OF A COLLECTIVE AGREEMENT </w:t>
      </w:r>
    </w:p>
    <w:p w:rsidR="006F53C1" w:rsidRDefault="003B2254" w:rsidP="003B2254">
      <w:pPr>
        <w:ind w:left="360"/>
        <w:rPr>
          <w:bCs/>
          <w:sz w:val="28"/>
          <w:u w:val="single"/>
        </w:rPr>
      </w:pPr>
      <w:r w:rsidRPr="003B2254">
        <w:rPr>
          <w:bCs/>
          <w:sz w:val="28"/>
          <w:u w:val="single"/>
        </w:rPr>
        <w:t>The Effects of Union Certification</w:t>
      </w:r>
    </w:p>
    <w:p w:rsidR="003B2254" w:rsidRDefault="007916FE" w:rsidP="007916FE">
      <w:pPr>
        <w:numPr>
          <w:ilvl w:val="0"/>
          <w:numId w:val="49"/>
        </w:numPr>
        <w:spacing w:after="0"/>
        <w:rPr>
          <w:bCs/>
          <w:sz w:val="28"/>
        </w:rPr>
      </w:pPr>
      <w:r w:rsidRPr="003B2254">
        <w:rPr>
          <w:bCs/>
          <w:sz w:val="28"/>
        </w:rPr>
        <w:t xml:space="preserve">Transition for employers and employees from the </w:t>
      </w:r>
      <w:r w:rsidRPr="003B2254">
        <w:rPr>
          <w:bCs/>
          <w:i/>
          <w:iCs/>
          <w:sz w:val="28"/>
        </w:rPr>
        <w:t>common law regime</w:t>
      </w:r>
      <w:r w:rsidRPr="003B2254">
        <w:rPr>
          <w:bCs/>
          <w:sz w:val="28"/>
        </w:rPr>
        <w:t xml:space="preserve"> to the </w:t>
      </w:r>
      <w:r w:rsidRPr="003B2254">
        <w:rPr>
          <w:bCs/>
          <w:i/>
          <w:iCs/>
          <w:sz w:val="28"/>
        </w:rPr>
        <w:t>collective bargaining regime</w:t>
      </w:r>
    </w:p>
    <w:p w:rsidR="003B2254" w:rsidRDefault="007916FE" w:rsidP="007916FE">
      <w:pPr>
        <w:numPr>
          <w:ilvl w:val="0"/>
          <w:numId w:val="49"/>
        </w:numPr>
        <w:spacing w:after="0"/>
        <w:rPr>
          <w:bCs/>
          <w:sz w:val="28"/>
        </w:rPr>
      </w:pPr>
      <w:r w:rsidRPr="003B2254">
        <w:rPr>
          <w:bCs/>
          <w:i/>
          <w:iCs/>
          <w:sz w:val="28"/>
        </w:rPr>
        <w:t xml:space="preserve"> </w:t>
      </w:r>
      <w:r w:rsidRPr="003B2254">
        <w:rPr>
          <w:bCs/>
          <w:sz w:val="28"/>
        </w:rPr>
        <w:t xml:space="preserve">Employers are no longer permitted to negotiate terms and conditions of employment directly with employees </w:t>
      </w:r>
    </w:p>
    <w:p w:rsidR="00BA32EB" w:rsidRPr="003B2254" w:rsidRDefault="007916FE" w:rsidP="007916FE">
      <w:pPr>
        <w:numPr>
          <w:ilvl w:val="0"/>
          <w:numId w:val="49"/>
        </w:numPr>
        <w:spacing w:after="0"/>
        <w:rPr>
          <w:bCs/>
          <w:sz w:val="28"/>
        </w:rPr>
      </w:pPr>
      <w:r w:rsidRPr="003B2254">
        <w:rPr>
          <w:bCs/>
          <w:sz w:val="28"/>
        </w:rPr>
        <w:t>The union is the exclusive representative of the employees in the bargaining unit</w:t>
      </w:r>
    </w:p>
    <w:p w:rsidR="00BA32EB" w:rsidRPr="003B2254" w:rsidRDefault="007916FE" w:rsidP="007916FE">
      <w:pPr>
        <w:numPr>
          <w:ilvl w:val="0"/>
          <w:numId w:val="49"/>
        </w:numPr>
        <w:spacing w:after="0"/>
        <w:rPr>
          <w:bCs/>
          <w:sz w:val="28"/>
        </w:rPr>
      </w:pPr>
      <w:r w:rsidRPr="003B2254">
        <w:rPr>
          <w:bCs/>
          <w:sz w:val="28"/>
        </w:rPr>
        <w:t xml:space="preserve"> Rules regulating the negotiation of contracts change </w:t>
      </w:r>
      <w:r w:rsidRPr="003B2254">
        <w:rPr>
          <w:bCs/>
          <w:sz w:val="28"/>
        </w:rPr>
        <w:sym w:font="Wingdings" w:char="F0E0"/>
      </w:r>
      <w:r w:rsidRPr="003B2254">
        <w:rPr>
          <w:bCs/>
          <w:sz w:val="28"/>
        </w:rPr>
        <w:t xml:space="preserve"> legal obligation to bargain</w:t>
      </w:r>
      <w:r w:rsidR="003B2254">
        <w:rPr>
          <w:bCs/>
          <w:sz w:val="28"/>
        </w:rPr>
        <w:t xml:space="preserve"> (Duty to Bargain-&gt; Cannot walk away or ignore other party altogether)</w:t>
      </w:r>
    </w:p>
    <w:p w:rsidR="003B2254" w:rsidRPr="003B2254" w:rsidRDefault="003B2254" w:rsidP="003B2254">
      <w:pPr>
        <w:spacing w:after="0"/>
        <w:ind w:left="720"/>
        <w:rPr>
          <w:bCs/>
          <w:sz w:val="28"/>
        </w:rPr>
      </w:pPr>
    </w:p>
    <w:p w:rsidR="003B2254" w:rsidRDefault="003B2254" w:rsidP="003B2254">
      <w:pPr>
        <w:spacing w:after="0"/>
        <w:ind w:left="360"/>
        <w:rPr>
          <w:bCs/>
          <w:sz w:val="28"/>
          <w:u w:val="single"/>
        </w:rPr>
      </w:pPr>
      <w:r w:rsidRPr="003B2254">
        <w:rPr>
          <w:bCs/>
          <w:sz w:val="28"/>
          <w:u w:val="single"/>
        </w:rPr>
        <w:t>How Collective Bargaining Works</w:t>
      </w:r>
    </w:p>
    <w:p w:rsidR="00BA32EB" w:rsidRPr="003B2254" w:rsidRDefault="007916FE" w:rsidP="007916FE">
      <w:pPr>
        <w:numPr>
          <w:ilvl w:val="0"/>
          <w:numId w:val="50"/>
        </w:numPr>
        <w:spacing w:after="0"/>
        <w:rPr>
          <w:bCs/>
          <w:sz w:val="28"/>
        </w:rPr>
      </w:pPr>
      <w:r w:rsidRPr="003B2254">
        <w:rPr>
          <w:bCs/>
          <w:sz w:val="28"/>
        </w:rPr>
        <w:t>Decentralized: mostly at the level of individual workplaces</w:t>
      </w:r>
    </w:p>
    <w:p w:rsidR="00BA32EB" w:rsidRPr="003B2254" w:rsidRDefault="007916FE" w:rsidP="007916FE">
      <w:pPr>
        <w:numPr>
          <w:ilvl w:val="0"/>
          <w:numId w:val="50"/>
        </w:numPr>
        <w:spacing w:after="0"/>
        <w:rPr>
          <w:bCs/>
          <w:sz w:val="28"/>
        </w:rPr>
      </w:pPr>
      <w:r w:rsidRPr="003B2254">
        <w:rPr>
          <w:bCs/>
          <w:sz w:val="28"/>
        </w:rPr>
        <w:t>The most common</w:t>
      </w:r>
      <w:r w:rsidR="008765E0">
        <w:rPr>
          <w:bCs/>
          <w:sz w:val="28"/>
        </w:rPr>
        <w:t xml:space="preserve"> “bargaining structure”</w:t>
      </w:r>
      <w:r w:rsidRPr="003B2254">
        <w:rPr>
          <w:bCs/>
          <w:sz w:val="28"/>
        </w:rPr>
        <w:t>: single employer-single union-single location bargaining structure</w:t>
      </w:r>
    </w:p>
    <w:p w:rsidR="00BA32EB" w:rsidRPr="003B2254" w:rsidRDefault="007916FE" w:rsidP="007916FE">
      <w:pPr>
        <w:numPr>
          <w:ilvl w:val="1"/>
          <w:numId w:val="50"/>
        </w:numPr>
        <w:spacing w:after="0"/>
        <w:rPr>
          <w:bCs/>
          <w:sz w:val="28"/>
        </w:rPr>
      </w:pPr>
      <w:r w:rsidRPr="003B2254">
        <w:rPr>
          <w:bCs/>
          <w:sz w:val="28"/>
        </w:rPr>
        <w:t>There are exceptions: Loblaws, construction industry, public sector</w:t>
      </w:r>
      <w:r w:rsidR="008765E0">
        <w:rPr>
          <w:bCs/>
          <w:sz w:val="28"/>
        </w:rPr>
        <w:t xml:space="preserve"> (single union- single employer – multiple locations / single union-multiple employer-multiple locations / categories of worker in multiple locations)</w:t>
      </w:r>
    </w:p>
    <w:p w:rsidR="00BA32EB" w:rsidRPr="003B2254" w:rsidRDefault="007916FE" w:rsidP="007916FE">
      <w:pPr>
        <w:numPr>
          <w:ilvl w:val="0"/>
          <w:numId w:val="50"/>
        </w:numPr>
        <w:spacing w:after="0"/>
        <w:rPr>
          <w:bCs/>
          <w:sz w:val="28"/>
        </w:rPr>
      </w:pPr>
      <w:r w:rsidRPr="003B2254">
        <w:rPr>
          <w:bCs/>
          <w:sz w:val="28"/>
        </w:rPr>
        <w:t xml:space="preserve"> The collective bargaining process is initiated by a </w:t>
      </w:r>
      <w:r w:rsidRPr="008765E0">
        <w:rPr>
          <w:bCs/>
          <w:sz w:val="28"/>
          <w:u w:val="single"/>
        </w:rPr>
        <w:t>notice to bargain</w:t>
      </w:r>
    </w:p>
    <w:p w:rsidR="00BA32EB" w:rsidRPr="003B2254" w:rsidRDefault="007916FE" w:rsidP="007916FE">
      <w:pPr>
        <w:numPr>
          <w:ilvl w:val="0"/>
          <w:numId w:val="50"/>
        </w:numPr>
        <w:spacing w:after="0"/>
        <w:rPr>
          <w:bCs/>
          <w:sz w:val="28"/>
        </w:rPr>
      </w:pPr>
      <w:r w:rsidRPr="003B2254">
        <w:rPr>
          <w:bCs/>
          <w:sz w:val="28"/>
        </w:rPr>
        <w:lastRenderedPageBreak/>
        <w:t xml:space="preserve"> Once certified, the union must give notice to bargain to ER (s. 16). Why this formality?</w:t>
      </w:r>
    </w:p>
    <w:p w:rsidR="00BA32EB" w:rsidRPr="003B2254" w:rsidRDefault="007916FE" w:rsidP="007916FE">
      <w:pPr>
        <w:numPr>
          <w:ilvl w:val="0"/>
          <w:numId w:val="50"/>
        </w:numPr>
        <w:spacing w:after="0"/>
        <w:rPr>
          <w:bCs/>
          <w:sz w:val="28"/>
        </w:rPr>
      </w:pPr>
      <w:r w:rsidRPr="003B2254">
        <w:rPr>
          <w:bCs/>
          <w:sz w:val="28"/>
        </w:rPr>
        <w:t xml:space="preserve"> Selection of bargaining teams </w:t>
      </w:r>
    </w:p>
    <w:p w:rsidR="00BA32EB" w:rsidRPr="003B2254" w:rsidRDefault="007916FE" w:rsidP="007916FE">
      <w:pPr>
        <w:numPr>
          <w:ilvl w:val="0"/>
          <w:numId w:val="50"/>
        </w:numPr>
        <w:spacing w:after="0"/>
        <w:rPr>
          <w:bCs/>
          <w:sz w:val="28"/>
        </w:rPr>
      </w:pPr>
      <w:r w:rsidRPr="003B2254">
        <w:rPr>
          <w:bCs/>
          <w:sz w:val="28"/>
        </w:rPr>
        <w:t xml:space="preserve"> Determination of demands (or proposals)</w:t>
      </w:r>
    </w:p>
    <w:p w:rsidR="00BA32EB" w:rsidRPr="003B2254" w:rsidRDefault="007916FE" w:rsidP="007916FE">
      <w:pPr>
        <w:numPr>
          <w:ilvl w:val="0"/>
          <w:numId w:val="50"/>
        </w:numPr>
        <w:spacing w:after="0"/>
        <w:rPr>
          <w:bCs/>
          <w:sz w:val="28"/>
        </w:rPr>
      </w:pPr>
      <w:r w:rsidRPr="003B2254">
        <w:rPr>
          <w:bCs/>
          <w:sz w:val="28"/>
        </w:rPr>
        <w:t xml:space="preserve"> Research: three </w:t>
      </w:r>
      <w:r w:rsidRPr="003B2254">
        <w:rPr>
          <w:bCs/>
          <w:sz w:val="28"/>
          <w:lang w:val="en-CA"/>
        </w:rPr>
        <w:t>main sources of data are settlement information, sample contract clauses, and inflation statistics</w:t>
      </w:r>
    </w:p>
    <w:p w:rsidR="008765E0" w:rsidRDefault="007916FE" w:rsidP="007916FE">
      <w:pPr>
        <w:numPr>
          <w:ilvl w:val="0"/>
          <w:numId w:val="50"/>
        </w:numPr>
        <w:spacing w:after="0"/>
        <w:rPr>
          <w:bCs/>
          <w:sz w:val="28"/>
        </w:rPr>
      </w:pPr>
      <w:r w:rsidRPr="003B2254">
        <w:rPr>
          <w:bCs/>
          <w:sz w:val="28"/>
        </w:rPr>
        <w:t xml:space="preserve"> Costing of proposals</w:t>
      </w:r>
    </w:p>
    <w:p w:rsidR="003B2254" w:rsidRDefault="003B2254" w:rsidP="007916FE">
      <w:pPr>
        <w:numPr>
          <w:ilvl w:val="0"/>
          <w:numId w:val="50"/>
        </w:numPr>
        <w:spacing w:after="0"/>
        <w:rPr>
          <w:bCs/>
          <w:sz w:val="28"/>
        </w:rPr>
      </w:pPr>
      <w:r w:rsidRPr="008765E0">
        <w:rPr>
          <w:bCs/>
          <w:sz w:val="28"/>
        </w:rPr>
        <w:t>Meetings (s. 17: within 15 days of notice to bargain): usually away from the worksite. Why?</w:t>
      </w:r>
    </w:p>
    <w:p w:rsidR="008765E0" w:rsidRDefault="008765E0" w:rsidP="008765E0">
      <w:pPr>
        <w:spacing w:after="0"/>
        <w:ind w:left="720"/>
        <w:rPr>
          <w:bCs/>
          <w:sz w:val="28"/>
        </w:rPr>
      </w:pPr>
    </w:p>
    <w:p w:rsidR="00BA32EB" w:rsidRPr="008765E0" w:rsidRDefault="007916FE" w:rsidP="007916FE">
      <w:pPr>
        <w:numPr>
          <w:ilvl w:val="0"/>
          <w:numId w:val="50"/>
        </w:numPr>
        <w:spacing w:after="0"/>
        <w:rPr>
          <w:bCs/>
          <w:sz w:val="28"/>
        </w:rPr>
      </w:pPr>
      <w:r w:rsidRPr="008765E0">
        <w:rPr>
          <w:bCs/>
          <w:sz w:val="28"/>
          <w:lang w:val="en-CA"/>
        </w:rPr>
        <w:t>“Tabling the demands”: improvements and concessions</w:t>
      </w:r>
    </w:p>
    <w:p w:rsidR="00BA32EB" w:rsidRPr="008765E0" w:rsidRDefault="007916FE" w:rsidP="007916FE">
      <w:pPr>
        <w:numPr>
          <w:ilvl w:val="0"/>
          <w:numId w:val="50"/>
        </w:numPr>
        <w:spacing w:after="0"/>
        <w:rPr>
          <w:bCs/>
          <w:sz w:val="28"/>
        </w:rPr>
      </w:pPr>
      <w:r w:rsidRPr="008765E0">
        <w:rPr>
          <w:bCs/>
          <w:sz w:val="28"/>
          <w:lang w:val="en-CA"/>
        </w:rPr>
        <w:t xml:space="preserve"> First non-monetary and then monetary demands. Why?</w:t>
      </w:r>
    </w:p>
    <w:p w:rsidR="00BA32EB" w:rsidRPr="008765E0" w:rsidRDefault="007916FE" w:rsidP="007916FE">
      <w:pPr>
        <w:numPr>
          <w:ilvl w:val="0"/>
          <w:numId w:val="50"/>
        </w:numPr>
        <w:spacing w:after="0"/>
        <w:rPr>
          <w:bCs/>
          <w:sz w:val="28"/>
        </w:rPr>
      </w:pPr>
      <w:r w:rsidRPr="008765E0">
        <w:rPr>
          <w:bCs/>
          <w:sz w:val="28"/>
          <w:lang w:val="en-CA"/>
        </w:rPr>
        <w:t xml:space="preserve"> Settlements are likely to take place right at the strike deadline. Why?</w:t>
      </w:r>
    </w:p>
    <w:p w:rsidR="008765E0" w:rsidRPr="008765E0" w:rsidRDefault="008765E0" w:rsidP="008765E0">
      <w:pPr>
        <w:spacing w:after="0"/>
        <w:ind w:left="720"/>
        <w:rPr>
          <w:bCs/>
          <w:sz w:val="28"/>
        </w:rPr>
      </w:pPr>
    </w:p>
    <w:p w:rsidR="00BA32EB" w:rsidRPr="008765E0" w:rsidRDefault="007916FE" w:rsidP="007916FE">
      <w:pPr>
        <w:numPr>
          <w:ilvl w:val="0"/>
          <w:numId w:val="50"/>
        </w:numPr>
        <w:spacing w:after="0"/>
        <w:rPr>
          <w:bCs/>
          <w:sz w:val="28"/>
        </w:rPr>
      </w:pPr>
      <w:r w:rsidRPr="008765E0">
        <w:rPr>
          <w:bCs/>
          <w:sz w:val="28"/>
        </w:rPr>
        <w:t xml:space="preserve"> Votes:</w:t>
      </w:r>
    </w:p>
    <w:p w:rsidR="00BA32EB" w:rsidRPr="008765E0" w:rsidRDefault="007916FE" w:rsidP="007916FE">
      <w:pPr>
        <w:numPr>
          <w:ilvl w:val="1"/>
          <w:numId w:val="50"/>
        </w:numPr>
        <w:spacing w:after="0"/>
        <w:rPr>
          <w:bCs/>
          <w:sz w:val="28"/>
        </w:rPr>
      </w:pPr>
      <w:r w:rsidRPr="008765E0">
        <w:rPr>
          <w:bCs/>
          <w:sz w:val="28"/>
        </w:rPr>
        <w:t>Strike vote</w:t>
      </w:r>
    </w:p>
    <w:p w:rsidR="00BA32EB" w:rsidRPr="008765E0" w:rsidRDefault="007916FE" w:rsidP="007916FE">
      <w:pPr>
        <w:numPr>
          <w:ilvl w:val="1"/>
          <w:numId w:val="50"/>
        </w:numPr>
        <w:spacing w:after="0"/>
        <w:rPr>
          <w:bCs/>
          <w:sz w:val="28"/>
        </w:rPr>
      </w:pPr>
      <w:r w:rsidRPr="008765E0">
        <w:rPr>
          <w:bCs/>
          <w:sz w:val="28"/>
        </w:rPr>
        <w:t xml:space="preserve">Final offer vote: ER file an application with MOL and require the union to take a final offer vote, if ER believes that the union does not reflect the views of the workers when it rejects the ER’s offer (s. 42). </w:t>
      </w:r>
      <w:r w:rsidRPr="008765E0">
        <w:rPr>
          <w:bCs/>
          <w:sz w:val="28"/>
          <w:lang w:val="en-CA"/>
        </w:rPr>
        <w:t>It must conclusively deal with all matters in dispute between the parties. It is seldom used by ERs. Why?</w:t>
      </w:r>
    </w:p>
    <w:p w:rsidR="00BA32EB" w:rsidRPr="008765E0" w:rsidRDefault="007916FE" w:rsidP="007916FE">
      <w:pPr>
        <w:numPr>
          <w:ilvl w:val="0"/>
          <w:numId w:val="50"/>
        </w:numPr>
        <w:spacing w:after="0"/>
        <w:rPr>
          <w:bCs/>
          <w:sz w:val="28"/>
        </w:rPr>
      </w:pPr>
      <w:r w:rsidRPr="008765E0">
        <w:rPr>
          <w:bCs/>
          <w:sz w:val="28"/>
          <w:lang w:val="en-CA"/>
        </w:rPr>
        <w:t xml:space="preserve"> Third party assistance and strikes</w:t>
      </w:r>
    </w:p>
    <w:p w:rsidR="00BA32EB" w:rsidRDefault="007916FE" w:rsidP="007916FE">
      <w:pPr>
        <w:numPr>
          <w:ilvl w:val="0"/>
          <w:numId w:val="50"/>
        </w:numPr>
        <w:spacing w:after="0"/>
        <w:rPr>
          <w:bCs/>
          <w:sz w:val="28"/>
        </w:rPr>
      </w:pPr>
      <w:r w:rsidRPr="008765E0">
        <w:rPr>
          <w:bCs/>
          <w:sz w:val="28"/>
        </w:rPr>
        <w:t xml:space="preserve"> Tentative agreement</w:t>
      </w:r>
    </w:p>
    <w:p w:rsidR="008765E0" w:rsidRPr="008765E0" w:rsidRDefault="008765E0" w:rsidP="008765E0">
      <w:pPr>
        <w:spacing w:after="0"/>
        <w:ind w:left="720"/>
        <w:rPr>
          <w:bCs/>
          <w:sz w:val="28"/>
        </w:rPr>
      </w:pPr>
    </w:p>
    <w:p w:rsidR="00BA32EB" w:rsidRPr="008765E0" w:rsidRDefault="007916FE" w:rsidP="007916FE">
      <w:pPr>
        <w:numPr>
          <w:ilvl w:val="0"/>
          <w:numId w:val="50"/>
        </w:numPr>
        <w:spacing w:after="0"/>
        <w:rPr>
          <w:bCs/>
          <w:sz w:val="28"/>
        </w:rPr>
      </w:pPr>
      <w:r w:rsidRPr="008765E0">
        <w:rPr>
          <w:bCs/>
          <w:sz w:val="28"/>
        </w:rPr>
        <w:t xml:space="preserve"> </w:t>
      </w:r>
      <w:r w:rsidR="008765E0">
        <w:rPr>
          <w:bCs/>
          <w:sz w:val="28"/>
        </w:rPr>
        <w:t>“</w:t>
      </w:r>
      <w:r w:rsidRPr="008765E0">
        <w:rPr>
          <w:bCs/>
          <w:sz w:val="28"/>
          <w:u w:val="single"/>
        </w:rPr>
        <w:t>Ratification</w:t>
      </w:r>
      <w:r w:rsidR="008765E0">
        <w:rPr>
          <w:bCs/>
          <w:sz w:val="28"/>
          <w:u w:val="single"/>
        </w:rPr>
        <w:t>”</w:t>
      </w:r>
      <w:r w:rsidRPr="008765E0">
        <w:rPr>
          <w:bCs/>
          <w:sz w:val="28"/>
        </w:rPr>
        <w:t xml:space="preserve"> (in Ontario): </w:t>
      </w:r>
      <w:r w:rsidRPr="008765E0">
        <w:rPr>
          <w:bCs/>
          <w:sz w:val="28"/>
          <w:lang w:val="en-CA"/>
        </w:rPr>
        <w:t xml:space="preserve">The vote is not supervised by the Board but has to meet specific requirements (e.g. secret ballot). Requires a majority of ballots cast in favour of the </w:t>
      </w:r>
      <w:r w:rsidR="008765E0">
        <w:rPr>
          <w:bCs/>
          <w:sz w:val="28"/>
          <w:lang w:val="en-CA"/>
        </w:rPr>
        <w:t xml:space="preserve">proposed collective </w:t>
      </w:r>
      <w:r w:rsidRPr="008765E0">
        <w:rPr>
          <w:bCs/>
          <w:sz w:val="28"/>
          <w:lang w:val="en-CA"/>
        </w:rPr>
        <w:t>agreement.</w:t>
      </w:r>
    </w:p>
    <w:p w:rsidR="008765E0" w:rsidRDefault="008765E0" w:rsidP="008765E0">
      <w:pPr>
        <w:pStyle w:val="ListParagraph"/>
        <w:rPr>
          <w:bCs/>
          <w:sz w:val="28"/>
        </w:rPr>
      </w:pPr>
    </w:p>
    <w:p w:rsidR="008765E0" w:rsidRPr="008765E0" w:rsidRDefault="008765E0" w:rsidP="008765E0">
      <w:pPr>
        <w:spacing w:after="0"/>
        <w:ind w:firstLine="720"/>
        <w:rPr>
          <w:bCs/>
          <w:sz w:val="28"/>
          <w:u w:val="single"/>
        </w:rPr>
      </w:pPr>
      <w:r w:rsidRPr="008765E0">
        <w:rPr>
          <w:bCs/>
          <w:sz w:val="28"/>
          <w:u w:val="single"/>
        </w:rPr>
        <w:t xml:space="preserve">Three basic stages of bargaining: </w:t>
      </w:r>
    </w:p>
    <w:p w:rsidR="008765E0" w:rsidRPr="008765E0" w:rsidRDefault="008765E0" w:rsidP="007916FE">
      <w:pPr>
        <w:pStyle w:val="ListParagraph"/>
        <w:numPr>
          <w:ilvl w:val="0"/>
          <w:numId w:val="51"/>
        </w:numPr>
        <w:tabs>
          <w:tab w:val="left" w:pos="2160"/>
        </w:tabs>
        <w:ind w:left="1710"/>
        <w:rPr>
          <w:bCs/>
          <w:sz w:val="28"/>
        </w:rPr>
      </w:pPr>
      <w:r w:rsidRPr="008765E0">
        <w:rPr>
          <w:rFonts w:eastAsiaTheme="minorEastAsia"/>
          <w:bCs/>
          <w:i/>
          <w:iCs/>
          <w:sz w:val="28"/>
        </w:rPr>
        <w:t xml:space="preserve">Pre-negotiation stage: </w:t>
      </w:r>
      <w:r w:rsidRPr="008765E0">
        <w:rPr>
          <w:rFonts w:eastAsiaTheme="minorEastAsia"/>
          <w:bCs/>
          <w:sz w:val="28"/>
        </w:rPr>
        <w:t xml:space="preserve">Wish list; Opening positions, preferred outcomes, and the bottom line; </w:t>
      </w:r>
    </w:p>
    <w:p w:rsidR="008765E0" w:rsidRPr="008765E0" w:rsidRDefault="008765E0" w:rsidP="007916FE">
      <w:pPr>
        <w:pStyle w:val="ListParagraph"/>
        <w:numPr>
          <w:ilvl w:val="0"/>
          <w:numId w:val="51"/>
        </w:numPr>
        <w:tabs>
          <w:tab w:val="left" w:pos="2160"/>
        </w:tabs>
        <w:ind w:left="1710"/>
        <w:rPr>
          <w:bCs/>
          <w:sz w:val="28"/>
        </w:rPr>
      </w:pPr>
      <w:r w:rsidRPr="008765E0">
        <w:rPr>
          <w:rFonts w:eastAsiaTheme="minorEastAsia"/>
          <w:bCs/>
          <w:i/>
          <w:iCs/>
          <w:sz w:val="28"/>
        </w:rPr>
        <w:t xml:space="preserve">Negotiation stage: </w:t>
      </w:r>
      <w:r w:rsidRPr="008765E0">
        <w:rPr>
          <w:rFonts w:eastAsiaTheme="majorEastAsia"/>
          <w:bCs/>
          <w:sz w:val="28"/>
        </w:rPr>
        <w:t xml:space="preserve">Potential </w:t>
      </w:r>
      <w:r>
        <w:rPr>
          <w:rFonts w:eastAsiaTheme="minorEastAsia"/>
          <w:bCs/>
          <w:sz w:val="28"/>
        </w:rPr>
        <w:t>Zone of agreement -</w:t>
      </w:r>
      <w:r w:rsidR="00FA5169">
        <w:rPr>
          <w:bCs/>
          <w:sz w:val="28"/>
        </w:rPr>
        <w:t>&gt; range both parties are ultimately prepared to accept</w:t>
      </w:r>
    </w:p>
    <w:p w:rsidR="008765E0" w:rsidRPr="008765E0" w:rsidRDefault="008765E0" w:rsidP="007916FE">
      <w:pPr>
        <w:pStyle w:val="ListParagraph"/>
        <w:numPr>
          <w:ilvl w:val="0"/>
          <w:numId w:val="51"/>
        </w:numPr>
        <w:tabs>
          <w:tab w:val="left" w:pos="2160"/>
        </w:tabs>
        <w:ind w:left="1710"/>
        <w:rPr>
          <w:bCs/>
          <w:sz w:val="28"/>
        </w:rPr>
      </w:pPr>
      <w:r w:rsidRPr="008765E0">
        <w:rPr>
          <w:rFonts w:eastAsiaTheme="minorEastAsia"/>
          <w:bCs/>
          <w:i/>
          <w:iCs/>
          <w:sz w:val="28"/>
        </w:rPr>
        <w:t xml:space="preserve">Settlement stage: </w:t>
      </w:r>
      <w:r w:rsidRPr="008765E0">
        <w:rPr>
          <w:rFonts w:eastAsiaTheme="minorEastAsia"/>
          <w:bCs/>
          <w:sz w:val="28"/>
        </w:rPr>
        <w:t>Collective agreement terms</w:t>
      </w:r>
    </w:p>
    <w:p w:rsidR="008765E0" w:rsidRPr="008765E0" w:rsidRDefault="008765E0" w:rsidP="008765E0">
      <w:pPr>
        <w:pStyle w:val="ListParagraph"/>
        <w:tabs>
          <w:tab w:val="left" w:pos="2160"/>
        </w:tabs>
        <w:ind w:left="1710"/>
        <w:rPr>
          <w:bCs/>
          <w:sz w:val="28"/>
        </w:rPr>
      </w:pPr>
    </w:p>
    <w:p w:rsidR="00FA5169" w:rsidRDefault="00FA5169" w:rsidP="008765E0">
      <w:pPr>
        <w:tabs>
          <w:tab w:val="left" w:pos="2160"/>
        </w:tabs>
        <w:rPr>
          <w:bCs/>
          <w:sz w:val="28"/>
        </w:rPr>
      </w:pPr>
    </w:p>
    <w:p w:rsidR="008765E0" w:rsidRPr="00FA5169" w:rsidRDefault="008765E0" w:rsidP="008765E0">
      <w:pPr>
        <w:tabs>
          <w:tab w:val="left" w:pos="2160"/>
        </w:tabs>
        <w:rPr>
          <w:bCs/>
          <w:sz w:val="28"/>
          <w:u w:val="single"/>
        </w:rPr>
      </w:pPr>
      <w:r w:rsidRPr="00FA5169">
        <w:rPr>
          <w:bCs/>
          <w:sz w:val="28"/>
          <w:u w:val="single"/>
        </w:rPr>
        <w:lastRenderedPageBreak/>
        <w:t xml:space="preserve">Types of </w:t>
      </w:r>
      <w:r w:rsidR="00FA5169">
        <w:rPr>
          <w:bCs/>
          <w:sz w:val="28"/>
          <w:u w:val="single"/>
        </w:rPr>
        <w:t xml:space="preserve">Legal </w:t>
      </w:r>
      <w:r w:rsidRPr="00FA5169">
        <w:rPr>
          <w:bCs/>
          <w:sz w:val="28"/>
          <w:u w:val="single"/>
        </w:rPr>
        <w:t>Rules Regulating Collective Bargaining</w:t>
      </w:r>
    </w:p>
    <w:p w:rsidR="00FA5169" w:rsidRDefault="00FA5169" w:rsidP="008765E0">
      <w:pPr>
        <w:tabs>
          <w:tab w:val="left" w:pos="2160"/>
        </w:tabs>
        <w:rPr>
          <w:bCs/>
          <w:sz w:val="28"/>
        </w:rPr>
      </w:pPr>
      <w:r w:rsidRPr="00FA5169">
        <w:rPr>
          <w:bCs/>
          <w:noProof/>
          <w:sz w:val="28"/>
        </w:rPr>
        <w:drawing>
          <wp:inline distT="0" distB="0" distL="0" distR="0" wp14:anchorId="59E7A8FF" wp14:editId="0702517B">
            <wp:extent cx="5943600" cy="1762125"/>
            <wp:effectExtent l="0" t="0" r="0" b="0"/>
            <wp:docPr id="16388" name="Content Placeholder 6" descr="Figure 10.2.png">
              <a:extLst xmlns:a="http://schemas.openxmlformats.org/drawingml/2006/main">
                <a:ext uri="{FF2B5EF4-FFF2-40B4-BE49-F238E27FC236}">
                  <a16:creationId xmlns:a16="http://schemas.microsoft.com/office/drawing/2014/main" id="{90BCAB35-2A99-4A02-B350-FA2C5B43B76A}"/>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6388" name="Content Placeholder 6" descr="Figure 10.2.png">
                      <a:extLst>
                        <a:ext uri="{FF2B5EF4-FFF2-40B4-BE49-F238E27FC236}">
                          <a16:creationId xmlns:a16="http://schemas.microsoft.com/office/drawing/2014/main" id="{90BCAB35-2A99-4A02-B350-FA2C5B43B76A}"/>
                        </a:ext>
                      </a:extLst>
                    </pic:cNvPr>
                    <pic:cNvPicPr>
                      <a:picLocks noGrp="1" noChangeAspect="1"/>
                    </pic:cNvPicPr>
                  </pic:nvPicPr>
                  <pic:blipFill rotWithShape="1">
                    <a:blip r:embed="rId5">
                      <a:extLst>
                        <a:ext uri="{28A0092B-C50C-407E-A947-70E740481C1C}">
                          <a14:useLocalDpi xmlns:a14="http://schemas.microsoft.com/office/drawing/2010/main" val="0"/>
                        </a:ext>
                      </a:extLst>
                    </a:blip>
                    <a:srcRect t="-5453" b="-7403"/>
                    <a:stretch/>
                  </pic:blipFill>
                  <pic:spPr bwMode="auto">
                    <a:xfrm>
                      <a:off x="0" y="0"/>
                      <a:ext cx="5943600" cy="1762125"/>
                    </a:xfrm>
                    <a:prstGeom prst="rect">
                      <a:avLst/>
                    </a:prstGeom>
                    <a:noFill/>
                    <a:ln>
                      <a:noFill/>
                    </a:ln>
                    <a:extLst>
                      <a:ext uri="{53640926-AAD7-44D8-BBD7-CCE9431645EC}">
                        <a14:shadowObscured xmlns:a14="http://schemas.microsoft.com/office/drawing/2010/main"/>
                      </a:ext>
                    </a:extLst>
                  </pic:spPr>
                </pic:pic>
              </a:graphicData>
            </a:graphic>
          </wp:inline>
        </w:drawing>
      </w:r>
    </w:p>
    <w:p w:rsidR="00FA5169" w:rsidRDefault="00FA5169" w:rsidP="007916FE">
      <w:pPr>
        <w:pStyle w:val="ListParagraph"/>
        <w:numPr>
          <w:ilvl w:val="0"/>
          <w:numId w:val="52"/>
        </w:numPr>
        <w:tabs>
          <w:tab w:val="left" w:pos="2160"/>
        </w:tabs>
        <w:rPr>
          <w:bCs/>
          <w:sz w:val="28"/>
        </w:rPr>
      </w:pPr>
      <w:r>
        <w:rPr>
          <w:bCs/>
          <w:sz w:val="28"/>
        </w:rPr>
        <w:t>Statutory Freeze Provisions</w:t>
      </w:r>
    </w:p>
    <w:p w:rsidR="00FA5169" w:rsidRDefault="00FA5169" w:rsidP="007916FE">
      <w:pPr>
        <w:pStyle w:val="ListParagraph"/>
        <w:numPr>
          <w:ilvl w:val="4"/>
          <w:numId w:val="21"/>
        </w:numPr>
        <w:tabs>
          <w:tab w:val="clear" w:pos="3600"/>
          <w:tab w:val="left" w:pos="2160"/>
          <w:tab w:val="num" w:pos="3240"/>
        </w:tabs>
        <w:ind w:left="1440"/>
        <w:rPr>
          <w:bCs/>
          <w:sz w:val="28"/>
        </w:rPr>
      </w:pPr>
      <w:r>
        <w:rPr>
          <w:bCs/>
          <w:sz w:val="28"/>
        </w:rPr>
        <w:t>F</w:t>
      </w:r>
      <w:r w:rsidRPr="00FA5169">
        <w:rPr>
          <w:bCs/>
          <w:sz w:val="28"/>
        </w:rPr>
        <w:t>reeze the terms and conditions of employment during the collective bargaining process</w:t>
      </w:r>
    </w:p>
    <w:p w:rsidR="00FA5169" w:rsidRPr="00FA5169" w:rsidRDefault="00FA5169" w:rsidP="00FA5169">
      <w:pPr>
        <w:pStyle w:val="ListParagraph"/>
        <w:tabs>
          <w:tab w:val="left" w:pos="2160"/>
        </w:tabs>
        <w:ind w:left="1440"/>
        <w:rPr>
          <w:bCs/>
          <w:sz w:val="28"/>
        </w:rPr>
      </w:pPr>
    </w:p>
    <w:p w:rsidR="00FA5169" w:rsidRDefault="007916FE" w:rsidP="007916FE">
      <w:pPr>
        <w:pStyle w:val="ListParagraph"/>
        <w:numPr>
          <w:ilvl w:val="4"/>
          <w:numId w:val="21"/>
        </w:numPr>
        <w:tabs>
          <w:tab w:val="clear" w:pos="3600"/>
          <w:tab w:val="left" w:pos="2160"/>
          <w:tab w:val="num" w:pos="3240"/>
        </w:tabs>
        <w:ind w:left="1440"/>
        <w:rPr>
          <w:bCs/>
          <w:sz w:val="28"/>
        </w:rPr>
      </w:pPr>
      <w:r w:rsidRPr="00FA5169">
        <w:rPr>
          <w:bCs/>
          <w:sz w:val="28"/>
        </w:rPr>
        <w:t>Employer is prohibited from altering any terms and conditions of employment of bargaining unit employees without the union’s consent unless the alteration is consistent with past</w:t>
      </w:r>
      <w:r w:rsidR="00FA5169">
        <w:rPr>
          <w:bCs/>
          <w:sz w:val="28"/>
        </w:rPr>
        <w:t xml:space="preserve"> practice (“business as before”)</w:t>
      </w:r>
    </w:p>
    <w:p w:rsidR="00FA5169" w:rsidRPr="00FA5169" w:rsidRDefault="00FA5169" w:rsidP="007916FE">
      <w:pPr>
        <w:pStyle w:val="ListParagraph"/>
        <w:numPr>
          <w:ilvl w:val="4"/>
          <w:numId w:val="21"/>
        </w:numPr>
        <w:tabs>
          <w:tab w:val="clear" w:pos="3600"/>
          <w:tab w:val="left" w:pos="2160"/>
          <w:tab w:val="num" w:pos="3240"/>
        </w:tabs>
        <w:ind w:left="1440"/>
        <w:rPr>
          <w:bCs/>
          <w:sz w:val="28"/>
        </w:rPr>
      </w:pPr>
    </w:p>
    <w:p w:rsidR="00FA5169" w:rsidRDefault="00FA5169" w:rsidP="007916FE">
      <w:pPr>
        <w:pStyle w:val="ListParagraph"/>
        <w:numPr>
          <w:ilvl w:val="0"/>
          <w:numId w:val="52"/>
        </w:numPr>
        <w:tabs>
          <w:tab w:val="left" w:pos="2160"/>
        </w:tabs>
        <w:rPr>
          <w:bCs/>
          <w:sz w:val="28"/>
        </w:rPr>
      </w:pPr>
      <w:r w:rsidRPr="00FA5169">
        <w:rPr>
          <w:bCs/>
          <w:sz w:val="28"/>
        </w:rPr>
        <w:t>The Duty to Bargain in Good Faith and Make Reasonable Efforts to Conclude a Collective Agreement</w:t>
      </w:r>
    </w:p>
    <w:p w:rsidR="00FA5169" w:rsidRDefault="00FA5169" w:rsidP="00FA5169">
      <w:pPr>
        <w:tabs>
          <w:tab w:val="left" w:pos="2160"/>
        </w:tabs>
        <w:ind w:left="360"/>
        <w:rPr>
          <w:bCs/>
          <w:sz w:val="28"/>
        </w:rPr>
      </w:pPr>
    </w:p>
    <w:p w:rsidR="00FA5169" w:rsidRDefault="00FA5169" w:rsidP="007916FE">
      <w:pPr>
        <w:pStyle w:val="ListParagraph"/>
        <w:numPr>
          <w:ilvl w:val="0"/>
          <w:numId w:val="53"/>
        </w:numPr>
        <w:tabs>
          <w:tab w:val="left" w:pos="2160"/>
        </w:tabs>
        <w:ind w:left="720"/>
        <w:rPr>
          <w:bCs/>
          <w:sz w:val="28"/>
        </w:rPr>
      </w:pPr>
      <w:r>
        <w:rPr>
          <w:bCs/>
          <w:sz w:val="28"/>
        </w:rPr>
        <w:t>The Procedural Duty to Bargain : The how of collective Bargaining</w:t>
      </w:r>
    </w:p>
    <w:p w:rsidR="00BA32EB" w:rsidRPr="00FA5169" w:rsidRDefault="007916FE" w:rsidP="007916FE">
      <w:pPr>
        <w:pStyle w:val="ListParagraph"/>
        <w:numPr>
          <w:ilvl w:val="0"/>
          <w:numId w:val="53"/>
        </w:numPr>
        <w:tabs>
          <w:tab w:val="left" w:pos="2160"/>
        </w:tabs>
        <w:ind w:left="720"/>
        <w:rPr>
          <w:bCs/>
          <w:sz w:val="28"/>
        </w:rPr>
      </w:pPr>
      <w:r w:rsidRPr="00FA5169">
        <w:rPr>
          <w:bCs/>
          <w:sz w:val="28"/>
        </w:rPr>
        <w:t xml:space="preserve">The Duty to Bargain and the Substance of Bargaining Proposals: The </w:t>
      </w:r>
      <w:r w:rsidRPr="00FA5169">
        <w:rPr>
          <w:bCs/>
          <w:i/>
          <w:iCs/>
          <w:sz w:val="28"/>
        </w:rPr>
        <w:t>What</w:t>
      </w:r>
      <w:r w:rsidRPr="00FA5169">
        <w:rPr>
          <w:bCs/>
          <w:sz w:val="28"/>
        </w:rPr>
        <w:t xml:space="preserve"> of Collective Bargaining</w:t>
      </w:r>
    </w:p>
    <w:p w:rsidR="00FA5169" w:rsidRPr="00FA5169" w:rsidRDefault="00FA5169" w:rsidP="007916FE">
      <w:pPr>
        <w:pStyle w:val="ListParagraph"/>
        <w:numPr>
          <w:ilvl w:val="0"/>
          <w:numId w:val="53"/>
        </w:numPr>
        <w:tabs>
          <w:tab w:val="left" w:pos="2160"/>
        </w:tabs>
        <w:ind w:left="720"/>
        <w:rPr>
          <w:bCs/>
          <w:sz w:val="28"/>
        </w:rPr>
      </w:pPr>
    </w:p>
    <w:p w:rsidR="008765E0" w:rsidRPr="008765E0" w:rsidRDefault="008765E0" w:rsidP="008765E0">
      <w:pPr>
        <w:tabs>
          <w:tab w:val="left" w:pos="2160"/>
        </w:tabs>
        <w:rPr>
          <w:bCs/>
          <w:sz w:val="28"/>
        </w:rPr>
      </w:pPr>
    </w:p>
    <w:p w:rsidR="008765E0" w:rsidRPr="008765E0" w:rsidRDefault="008765E0" w:rsidP="008765E0">
      <w:pPr>
        <w:spacing w:after="0"/>
        <w:rPr>
          <w:bCs/>
          <w:sz w:val="28"/>
          <w:u w:val="single"/>
        </w:rPr>
      </w:pPr>
    </w:p>
    <w:p w:rsidR="008765E0" w:rsidRPr="008765E0" w:rsidRDefault="008765E0" w:rsidP="008765E0">
      <w:pPr>
        <w:spacing w:after="0"/>
        <w:ind w:left="720"/>
        <w:rPr>
          <w:bCs/>
          <w:sz w:val="28"/>
        </w:rPr>
      </w:pPr>
    </w:p>
    <w:p w:rsidR="003B2254" w:rsidRDefault="003B2254" w:rsidP="003B2254">
      <w:pPr>
        <w:ind w:left="360"/>
        <w:rPr>
          <w:bCs/>
          <w:sz w:val="28"/>
          <w:u w:val="single"/>
          <w:lang w:val="en-CA"/>
        </w:rPr>
      </w:pPr>
    </w:p>
    <w:p w:rsidR="008765E0" w:rsidRPr="003B2254" w:rsidRDefault="008765E0" w:rsidP="003B2254">
      <w:pPr>
        <w:ind w:left="360"/>
        <w:rPr>
          <w:bCs/>
          <w:sz w:val="28"/>
          <w:u w:val="single"/>
          <w:lang w:val="en-CA"/>
        </w:rPr>
      </w:pPr>
    </w:p>
    <w:p w:rsidR="006F53C1" w:rsidRPr="00433AB5" w:rsidRDefault="006F53C1" w:rsidP="006F53C1">
      <w:pPr>
        <w:rPr>
          <w:sz w:val="28"/>
          <w:u w:val="single"/>
          <w:lang w:val="en-CA"/>
        </w:rPr>
      </w:pPr>
    </w:p>
    <w:p w:rsidR="001264A4" w:rsidRPr="00433AB5" w:rsidRDefault="001264A4" w:rsidP="001264A4">
      <w:pPr>
        <w:rPr>
          <w:sz w:val="28"/>
          <w:lang w:val="en-CA"/>
        </w:rPr>
      </w:pPr>
    </w:p>
    <w:p w:rsidR="001264A4" w:rsidRPr="00433AB5" w:rsidRDefault="001264A4" w:rsidP="005D2F51">
      <w:pPr>
        <w:spacing w:after="0"/>
        <w:rPr>
          <w:sz w:val="28"/>
          <w:lang w:val="en-CA"/>
        </w:rPr>
      </w:pPr>
    </w:p>
    <w:sectPr w:rsidR="001264A4" w:rsidRPr="00433A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638A4"/>
    <w:multiLevelType w:val="hybridMultilevel"/>
    <w:tmpl w:val="210E911C"/>
    <w:lvl w:ilvl="0" w:tplc="5C021436">
      <w:start w:val="1"/>
      <w:numFmt w:val="bullet"/>
      <w:lvlText w:val="•"/>
      <w:lvlJc w:val="left"/>
      <w:pPr>
        <w:tabs>
          <w:tab w:val="num" w:pos="720"/>
        </w:tabs>
        <w:ind w:left="720" w:hanging="360"/>
      </w:pPr>
      <w:rPr>
        <w:rFonts w:ascii="Arial" w:hAnsi="Arial" w:hint="default"/>
      </w:rPr>
    </w:lvl>
    <w:lvl w:ilvl="1" w:tplc="04090001">
      <w:start w:val="1"/>
      <w:numFmt w:val="bullet"/>
      <w:lvlText w:val=""/>
      <w:lvlJc w:val="left"/>
      <w:pPr>
        <w:tabs>
          <w:tab w:val="num" w:pos="1440"/>
        </w:tabs>
        <w:ind w:left="1440" w:hanging="360"/>
      </w:pPr>
      <w:rPr>
        <w:rFonts w:ascii="Symbol" w:hAnsi="Symbol" w:hint="default"/>
      </w:rPr>
    </w:lvl>
    <w:lvl w:ilvl="2" w:tplc="551EF274">
      <w:start w:val="1"/>
      <w:numFmt w:val="decimal"/>
      <w:lvlText w:val="%3."/>
      <w:lvlJc w:val="left"/>
      <w:pPr>
        <w:tabs>
          <w:tab w:val="num" w:pos="2160"/>
        </w:tabs>
        <w:ind w:left="2160" w:hanging="360"/>
      </w:pPr>
    </w:lvl>
    <w:lvl w:ilvl="3" w:tplc="FCE4809E" w:tentative="1">
      <w:start w:val="1"/>
      <w:numFmt w:val="bullet"/>
      <w:lvlText w:val="•"/>
      <w:lvlJc w:val="left"/>
      <w:pPr>
        <w:tabs>
          <w:tab w:val="num" w:pos="2880"/>
        </w:tabs>
        <w:ind w:left="2880" w:hanging="360"/>
      </w:pPr>
      <w:rPr>
        <w:rFonts w:ascii="Arial" w:hAnsi="Arial" w:hint="default"/>
      </w:rPr>
    </w:lvl>
    <w:lvl w:ilvl="4" w:tplc="B1689716" w:tentative="1">
      <w:start w:val="1"/>
      <w:numFmt w:val="bullet"/>
      <w:lvlText w:val="•"/>
      <w:lvlJc w:val="left"/>
      <w:pPr>
        <w:tabs>
          <w:tab w:val="num" w:pos="3600"/>
        </w:tabs>
        <w:ind w:left="3600" w:hanging="360"/>
      </w:pPr>
      <w:rPr>
        <w:rFonts w:ascii="Arial" w:hAnsi="Arial" w:hint="default"/>
      </w:rPr>
    </w:lvl>
    <w:lvl w:ilvl="5" w:tplc="8ED86EDE" w:tentative="1">
      <w:start w:val="1"/>
      <w:numFmt w:val="bullet"/>
      <w:lvlText w:val="•"/>
      <w:lvlJc w:val="left"/>
      <w:pPr>
        <w:tabs>
          <w:tab w:val="num" w:pos="4320"/>
        </w:tabs>
        <w:ind w:left="4320" w:hanging="360"/>
      </w:pPr>
      <w:rPr>
        <w:rFonts w:ascii="Arial" w:hAnsi="Arial" w:hint="default"/>
      </w:rPr>
    </w:lvl>
    <w:lvl w:ilvl="6" w:tplc="CBE6F5B0" w:tentative="1">
      <w:start w:val="1"/>
      <w:numFmt w:val="bullet"/>
      <w:lvlText w:val="•"/>
      <w:lvlJc w:val="left"/>
      <w:pPr>
        <w:tabs>
          <w:tab w:val="num" w:pos="5040"/>
        </w:tabs>
        <w:ind w:left="5040" w:hanging="360"/>
      </w:pPr>
      <w:rPr>
        <w:rFonts w:ascii="Arial" w:hAnsi="Arial" w:hint="default"/>
      </w:rPr>
    </w:lvl>
    <w:lvl w:ilvl="7" w:tplc="FE0CDF06" w:tentative="1">
      <w:start w:val="1"/>
      <w:numFmt w:val="bullet"/>
      <w:lvlText w:val="•"/>
      <w:lvlJc w:val="left"/>
      <w:pPr>
        <w:tabs>
          <w:tab w:val="num" w:pos="5760"/>
        </w:tabs>
        <w:ind w:left="5760" w:hanging="360"/>
      </w:pPr>
      <w:rPr>
        <w:rFonts w:ascii="Arial" w:hAnsi="Arial" w:hint="default"/>
      </w:rPr>
    </w:lvl>
    <w:lvl w:ilvl="8" w:tplc="A3D4A52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2A059DF"/>
    <w:multiLevelType w:val="hybridMultilevel"/>
    <w:tmpl w:val="8FE48D8A"/>
    <w:lvl w:ilvl="0" w:tplc="79F06B72">
      <w:start w:val="1"/>
      <w:numFmt w:val="decimal"/>
      <w:lvlText w:val="%1."/>
      <w:lvlJc w:val="left"/>
      <w:pPr>
        <w:ind w:left="1080" w:hanging="360"/>
      </w:pPr>
      <w:rPr>
        <w:rFonts w:asciiTheme="minorHAnsi" w:eastAsiaTheme="minorHAnsi" w:hAnsiTheme="minorHAnsi" w:cstheme="minorBidi"/>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3">
      <w:start w:val="1"/>
      <w:numFmt w:val="upperRoman"/>
      <w:lvlText w:val="%5."/>
      <w:lvlJc w:val="right"/>
      <w:pPr>
        <w:ind w:left="3975" w:hanging="375"/>
      </w:pPr>
      <w:rPr>
        <w:rFonts w:hint="default"/>
      </w:r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4E2A93"/>
    <w:multiLevelType w:val="hybridMultilevel"/>
    <w:tmpl w:val="F2F66EC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7840B4"/>
    <w:multiLevelType w:val="hybridMultilevel"/>
    <w:tmpl w:val="E7CC3718"/>
    <w:lvl w:ilvl="0" w:tplc="1CBC9F5A">
      <w:start w:val="4"/>
      <w:numFmt w:val="decimal"/>
      <w:lvlText w:val="%1."/>
      <w:lvlJc w:val="left"/>
      <w:pPr>
        <w:tabs>
          <w:tab w:val="num" w:pos="1800"/>
        </w:tabs>
        <w:ind w:left="1800" w:hanging="360"/>
      </w:pPr>
    </w:lvl>
    <w:lvl w:ilvl="1" w:tplc="AECE9B24" w:tentative="1">
      <w:start w:val="1"/>
      <w:numFmt w:val="decimal"/>
      <w:lvlText w:val="%2."/>
      <w:lvlJc w:val="left"/>
      <w:pPr>
        <w:tabs>
          <w:tab w:val="num" w:pos="2520"/>
        </w:tabs>
        <w:ind w:left="2520" w:hanging="360"/>
      </w:pPr>
    </w:lvl>
    <w:lvl w:ilvl="2" w:tplc="5B02D578" w:tentative="1">
      <w:start w:val="1"/>
      <w:numFmt w:val="decimal"/>
      <w:lvlText w:val="%3."/>
      <w:lvlJc w:val="left"/>
      <w:pPr>
        <w:tabs>
          <w:tab w:val="num" w:pos="3240"/>
        </w:tabs>
        <w:ind w:left="3240" w:hanging="360"/>
      </w:pPr>
    </w:lvl>
    <w:lvl w:ilvl="3" w:tplc="F3E078AA" w:tentative="1">
      <w:start w:val="1"/>
      <w:numFmt w:val="decimal"/>
      <w:lvlText w:val="%4."/>
      <w:lvlJc w:val="left"/>
      <w:pPr>
        <w:tabs>
          <w:tab w:val="num" w:pos="3960"/>
        </w:tabs>
        <w:ind w:left="3960" w:hanging="360"/>
      </w:pPr>
    </w:lvl>
    <w:lvl w:ilvl="4" w:tplc="ACFE0DE6" w:tentative="1">
      <w:start w:val="1"/>
      <w:numFmt w:val="decimal"/>
      <w:lvlText w:val="%5."/>
      <w:lvlJc w:val="left"/>
      <w:pPr>
        <w:tabs>
          <w:tab w:val="num" w:pos="4680"/>
        </w:tabs>
        <w:ind w:left="4680" w:hanging="360"/>
      </w:pPr>
    </w:lvl>
    <w:lvl w:ilvl="5" w:tplc="85B027B6" w:tentative="1">
      <w:start w:val="1"/>
      <w:numFmt w:val="decimal"/>
      <w:lvlText w:val="%6."/>
      <w:lvlJc w:val="left"/>
      <w:pPr>
        <w:tabs>
          <w:tab w:val="num" w:pos="5400"/>
        </w:tabs>
        <w:ind w:left="5400" w:hanging="360"/>
      </w:pPr>
    </w:lvl>
    <w:lvl w:ilvl="6" w:tplc="E11A43AE" w:tentative="1">
      <w:start w:val="1"/>
      <w:numFmt w:val="decimal"/>
      <w:lvlText w:val="%7."/>
      <w:lvlJc w:val="left"/>
      <w:pPr>
        <w:tabs>
          <w:tab w:val="num" w:pos="6120"/>
        </w:tabs>
        <w:ind w:left="6120" w:hanging="360"/>
      </w:pPr>
    </w:lvl>
    <w:lvl w:ilvl="7" w:tplc="B798CFD6" w:tentative="1">
      <w:start w:val="1"/>
      <w:numFmt w:val="decimal"/>
      <w:lvlText w:val="%8."/>
      <w:lvlJc w:val="left"/>
      <w:pPr>
        <w:tabs>
          <w:tab w:val="num" w:pos="6840"/>
        </w:tabs>
        <w:ind w:left="6840" w:hanging="360"/>
      </w:pPr>
    </w:lvl>
    <w:lvl w:ilvl="8" w:tplc="FB92A574" w:tentative="1">
      <w:start w:val="1"/>
      <w:numFmt w:val="decimal"/>
      <w:lvlText w:val="%9."/>
      <w:lvlJc w:val="left"/>
      <w:pPr>
        <w:tabs>
          <w:tab w:val="num" w:pos="7560"/>
        </w:tabs>
        <w:ind w:left="7560" w:hanging="360"/>
      </w:pPr>
    </w:lvl>
  </w:abstractNum>
  <w:abstractNum w:abstractNumId="4" w15:restartNumberingAfterBreak="0">
    <w:nsid w:val="0C346448"/>
    <w:multiLevelType w:val="hybridMultilevel"/>
    <w:tmpl w:val="CED08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B525E0"/>
    <w:multiLevelType w:val="hybridMultilevel"/>
    <w:tmpl w:val="F2381314"/>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 w15:restartNumberingAfterBreak="0">
    <w:nsid w:val="14F36A7A"/>
    <w:multiLevelType w:val="hybridMultilevel"/>
    <w:tmpl w:val="4016EB1E"/>
    <w:lvl w:ilvl="0" w:tplc="04090013">
      <w:start w:val="1"/>
      <w:numFmt w:val="upperRoman"/>
      <w:lvlText w:val="%1."/>
      <w:lvlJc w:val="righ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15CC622D"/>
    <w:multiLevelType w:val="hybridMultilevel"/>
    <w:tmpl w:val="49EE82EC"/>
    <w:lvl w:ilvl="0" w:tplc="3AFC3AFC">
      <w:start w:val="1"/>
      <w:numFmt w:val="bullet"/>
      <w:lvlText w:val="•"/>
      <w:lvlJc w:val="left"/>
      <w:pPr>
        <w:tabs>
          <w:tab w:val="num" w:pos="1080"/>
        </w:tabs>
        <w:ind w:left="1080" w:hanging="360"/>
      </w:pPr>
      <w:rPr>
        <w:rFonts w:ascii="Arial" w:hAnsi="Arial" w:hint="default"/>
      </w:rPr>
    </w:lvl>
    <w:lvl w:ilvl="1" w:tplc="5B9E197E" w:tentative="1">
      <w:start w:val="1"/>
      <w:numFmt w:val="bullet"/>
      <w:lvlText w:val="•"/>
      <w:lvlJc w:val="left"/>
      <w:pPr>
        <w:tabs>
          <w:tab w:val="num" w:pos="1800"/>
        </w:tabs>
        <w:ind w:left="1800" w:hanging="360"/>
      </w:pPr>
      <w:rPr>
        <w:rFonts w:ascii="Arial" w:hAnsi="Arial" w:hint="default"/>
      </w:rPr>
    </w:lvl>
    <w:lvl w:ilvl="2" w:tplc="58CE2E14" w:tentative="1">
      <w:start w:val="1"/>
      <w:numFmt w:val="bullet"/>
      <w:lvlText w:val="•"/>
      <w:lvlJc w:val="left"/>
      <w:pPr>
        <w:tabs>
          <w:tab w:val="num" w:pos="2520"/>
        </w:tabs>
        <w:ind w:left="2520" w:hanging="360"/>
      </w:pPr>
      <w:rPr>
        <w:rFonts w:ascii="Arial" w:hAnsi="Arial" w:hint="default"/>
      </w:rPr>
    </w:lvl>
    <w:lvl w:ilvl="3" w:tplc="0F7AFB44" w:tentative="1">
      <w:start w:val="1"/>
      <w:numFmt w:val="bullet"/>
      <w:lvlText w:val="•"/>
      <w:lvlJc w:val="left"/>
      <w:pPr>
        <w:tabs>
          <w:tab w:val="num" w:pos="3240"/>
        </w:tabs>
        <w:ind w:left="3240" w:hanging="360"/>
      </w:pPr>
      <w:rPr>
        <w:rFonts w:ascii="Arial" w:hAnsi="Arial" w:hint="default"/>
      </w:rPr>
    </w:lvl>
    <w:lvl w:ilvl="4" w:tplc="0646E790" w:tentative="1">
      <w:start w:val="1"/>
      <w:numFmt w:val="bullet"/>
      <w:lvlText w:val="•"/>
      <w:lvlJc w:val="left"/>
      <w:pPr>
        <w:tabs>
          <w:tab w:val="num" w:pos="3960"/>
        </w:tabs>
        <w:ind w:left="3960" w:hanging="360"/>
      </w:pPr>
      <w:rPr>
        <w:rFonts w:ascii="Arial" w:hAnsi="Arial" w:hint="default"/>
      </w:rPr>
    </w:lvl>
    <w:lvl w:ilvl="5" w:tplc="22A098A0" w:tentative="1">
      <w:start w:val="1"/>
      <w:numFmt w:val="bullet"/>
      <w:lvlText w:val="•"/>
      <w:lvlJc w:val="left"/>
      <w:pPr>
        <w:tabs>
          <w:tab w:val="num" w:pos="4680"/>
        </w:tabs>
        <w:ind w:left="4680" w:hanging="360"/>
      </w:pPr>
      <w:rPr>
        <w:rFonts w:ascii="Arial" w:hAnsi="Arial" w:hint="default"/>
      </w:rPr>
    </w:lvl>
    <w:lvl w:ilvl="6" w:tplc="A6CA1210" w:tentative="1">
      <w:start w:val="1"/>
      <w:numFmt w:val="bullet"/>
      <w:lvlText w:val="•"/>
      <w:lvlJc w:val="left"/>
      <w:pPr>
        <w:tabs>
          <w:tab w:val="num" w:pos="5400"/>
        </w:tabs>
        <w:ind w:left="5400" w:hanging="360"/>
      </w:pPr>
      <w:rPr>
        <w:rFonts w:ascii="Arial" w:hAnsi="Arial" w:hint="default"/>
      </w:rPr>
    </w:lvl>
    <w:lvl w:ilvl="7" w:tplc="52C48DE6" w:tentative="1">
      <w:start w:val="1"/>
      <w:numFmt w:val="bullet"/>
      <w:lvlText w:val="•"/>
      <w:lvlJc w:val="left"/>
      <w:pPr>
        <w:tabs>
          <w:tab w:val="num" w:pos="6120"/>
        </w:tabs>
        <w:ind w:left="6120" w:hanging="360"/>
      </w:pPr>
      <w:rPr>
        <w:rFonts w:ascii="Arial" w:hAnsi="Arial" w:hint="default"/>
      </w:rPr>
    </w:lvl>
    <w:lvl w:ilvl="8" w:tplc="203C0C04" w:tentative="1">
      <w:start w:val="1"/>
      <w:numFmt w:val="bullet"/>
      <w:lvlText w:val="•"/>
      <w:lvlJc w:val="left"/>
      <w:pPr>
        <w:tabs>
          <w:tab w:val="num" w:pos="6840"/>
        </w:tabs>
        <w:ind w:left="6840" w:hanging="360"/>
      </w:pPr>
      <w:rPr>
        <w:rFonts w:ascii="Arial" w:hAnsi="Arial" w:hint="default"/>
      </w:rPr>
    </w:lvl>
  </w:abstractNum>
  <w:abstractNum w:abstractNumId="8" w15:restartNumberingAfterBreak="0">
    <w:nsid w:val="15F0522D"/>
    <w:multiLevelType w:val="hybridMultilevel"/>
    <w:tmpl w:val="39862D68"/>
    <w:lvl w:ilvl="0" w:tplc="F35E2214">
      <w:start w:val="1"/>
      <w:numFmt w:val="bullet"/>
      <w:lvlText w:val="•"/>
      <w:lvlJc w:val="left"/>
      <w:pPr>
        <w:tabs>
          <w:tab w:val="num" w:pos="720"/>
        </w:tabs>
        <w:ind w:left="720" w:hanging="360"/>
      </w:pPr>
      <w:rPr>
        <w:rFonts w:ascii="Arial" w:hAnsi="Arial" w:hint="default"/>
      </w:rPr>
    </w:lvl>
    <w:lvl w:ilvl="1" w:tplc="BA12F7CA">
      <w:start w:val="1"/>
      <w:numFmt w:val="bullet"/>
      <w:lvlText w:val="•"/>
      <w:lvlJc w:val="left"/>
      <w:pPr>
        <w:tabs>
          <w:tab w:val="num" w:pos="1440"/>
        </w:tabs>
        <w:ind w:left="1440" w:hanging="360"/>
      </w:pPr>
      <w:rPr>
        <w:rFonts w:ascii="Arial" w:hAnsi="Arial" w:hint="default"/>
      </w:rPr>
    </w:lvl>
    <w:lvl w:ilvl="2" w:tplc="83BEA862">
      <w:start w:val="1"/>
      <w:numFmt w:val="bullet"/>
      <w:lvlText w:val="•"/>
      <w:lvlJc w:val="left"/>
      <w:pPr>
        <w:tabs>
          <w:tab w:val="num" w:pos="2160"/>
        </w:tabs>
        <w:ind w:left="2160" w:hanging="360"/>
      </w:pPr>
      <w:rPr>
        <w:rFonts w:ascii="Arial" w:hAnsi="Arial" w:hint="default"/>
      </w:rPr>
    </w:lvl>
    <w:lvl w:ilvl="3" w:tplc="0409000F">
      <w:start w:val="1"/>
      <w:numFmt w:val="decimal"/>
      <w:lvlText w:val="%4."/>
      <w:lvlJc w:val="left"/>
      <w:pPr>
        <w:tabs>
          <w:tab w:val="num" w:pos="2880"/>
        </w:tabs>
        <w:ind w:left="2880" w:hanging="360"/>
      </w:pPr>
      <w:rPr>
        <w:rFonts w:hint="default"/>
      </w:rPr>
    </w:lvl>
    <w:lvl w:ilvl="4" w:tplc="62BC2928" w:tentative="1">
      <w:start w:val="1"/>
      <w:numFmt w:val="bullet"/>
      <w:lvlText w:val="•"/>
      <w:lvlJc w:val="left"/>
      <w:pPr>
        <w:tabs>
          <w:tab w:val="num" w:pos="3600"/>
        </w:tabs>
        <w:ind w:left="3600" w:hanging="360"/>
      </w:pPr>
      <w:rPr>
        <w:rFonts w:ascii="Arial" w:hAnsi="Arial" w:hint="default"/>
      </w:rPr>
    </w:lvl>
    <w:lvl w:ilvl="5" w:tplc="67CEC338" w:tentative="1">
      <w:start w:val="1"/>
      <w:numFmt w:val="bullet"/>
      <w:lvlText w:val="•"/>
      <w:lvlJc w:val="left"/>
      <w:pPr>
        <w:tabs>
          <w:tab w:val="num" w:pos="4320"/>
        </w:tabs>
        <w:ind w:left="4320" w:hanging="360"/>
      </w:pPr>
      <w:rPr>
        <w:rFonts w:ascii="Arial" w:hAnsi="Arial" w:hint="default"/>
      </w:rPr>
    </w:lvl>
    <w:lvl w:ilvl="6" w:tplc="F12E1868" w:tentative="1">
      <w:start w:val="1"/>
      <w:numFmt w:val="bullet"/>
      <w:lvlText w:val="•"/>
      <w:lvlJc w:val="left"/>
      <w:pPr>
        <w:tabs>
          <w:tab w:val="num" w:pos="5040"/>
        </w:tabs>
        <w:ind w:left="5040" w:hanging="360"/>
      </w:pPr>
      <w:rPr>
        <w:rFonts w:ascii="Arial" w:hAnsi="Arial" w:hint="default"/>
      </w:rPr>
    </w:lvl>
    <w:lvl w:ilvl="7" w:tplc="B82AB100" w:tentative="1">
      <w:start w:val="1"/>
      <w:numFmt w:val="bullet"/>
      <w:lvlText w:val="•"/>
      <w:lvlJc w:val="left"/>
      <w:pPr>
        <w:tabs>
          <w:tab w:val="num" w:pos="5760"/>
        </w:tabs>
        <w:ind w:left="5760" w:hanging="360"/>
      </w:pPr>
      <w:rPr>
        <w:rFonts w:ascii="Arial" w:hAnsi="Arial" w:hint="default"/>
      </w:rPr>
    </w:lvl>
    <w:lvl w:ilvl="8" w:tplc="F884932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81F1666"/>
    <w:multiLevelType w:val="hybridMultilevel"/>
    <w:tmpl w:val="4E2EBF6C"/>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0" w15:restartNumberingAfterBreak="0">
    <w:nsid w:val="1F0A09AE"/>
    <w:multiLevelType w:val="hybridMultilevel"/>
    <w:tmpl w:val="1E1A12FC"/>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1" w15:restartNumberingAfterBreak="0">
    <w:nsid w:val="21E15C40"/>
    <w:multiLevelType w:val="hybridMultilevel"/>
    <w:tmpl w:val="1CE27966"/>
    <w:lvl w:ilvl="0" w:tplc="04090013">
      <w:start w:val="1"/>
      <w:numFmt w:val="upperRoman"/>
      <w:lvlText w:val="%1."/>
      <w:lvlJc w:val="right"/>
      <w:pPr>
        <w:ind w:left="2520" w:hanging="360"/>
      </w:pPr>
      <w:rPr>
        <w:rFonts w:hint="default"/>
      </w:rPr>
    </w:lvl>
    <w:lvl w:ilvl="1" w:tplc="04090001">
      <w:start w:val="1"/>
      <w:numFmt w:val="bullet"/>
      <w:lvlText w:val=""/>
      <w:lvlJc w:val="left"/>
      <w:pPr>
        <w:ind w:left="3240" w:hanging="360"/>
      </w:pPr>
      <w:rPr>
        <w:rFonts w:ascii="Symbol" w:hAnsi="Symbol" w:hint="default"/>
      </w:rPr>
    </w:lvl>
    <w:lvl w:ilvl="2" w:tplc="04090005">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2" w15:restartNumberingAfterBreak="0">
    <w:nsid w:val="23290B98"/>
    <w:multiLevelType w:val="hybridMultilevel"/>
    <w:tmpl w:val="E96EB714"/>
    <w:lvl w:ilvl="0" w:tplc="32A44622">
      <w:start w:val="1"/>
      <w:numFmt w:val="bullet"/>
      <w:lvlText w:val="•"/>
      <w:lvlJc w:val="left"/>
      <w:pPr>
        <w:tabs>
          <w:tab w:val="num" w:pos="720"/>
        </w:tabs>
        <w:ind w:left="720" w:hanging="360"/>
      </w:pPr>
      <w:rPr>
        <w:rFonts w:ascii="Arial" w:hAnsi="Arial" w:hint="default"/>
      </w:rPr>
    </w:lvl>
    <w:lvl w:ilvl="1" w:tplc="F8C09852">
      <w:start w:val="1"/>
      <w:numFmt w:val="bullet"/>
      <w:lvlText w:val="•"/>
      <w:lvlJc w:val="left"/>
      <w:pPr>
        <w:tabs>
          <w:tab w:val="num" w:pos="1440"/>
        </w:tabs>
        <w:ind w:left="1440" w:hanging="360"/>
      </w:pPr>
      <w:rPr>
        <w:rFonts w:ascii="Arial" w:hAnsi="Arial" w:hint="default"/>
      </w:rPr>
    </w:lvl>
    <w:lvl w:ilvl="2" w:tplc="1030862A">
      <w:numFmt w:val="bullet"/>
      <w:lvlText w:val="•"/>
      <w:lvlJc w:val="left"/>
      <w:pPr>
        <w:tabs>
          <w:tab w:val="num" w:pos="2160"/>
        </w:tabs>
        <w:ind w:left="2160" w:hanging="360"/>
      </w:pPr>
      <w:rPr>
        <w:rFonts w:ascii="Arial" w:hAnsi="Arial" w:hint="default"/>
      </w:rPr>
    </w:lvl>
    <w:lvl w:ilvl="3" w:tplc="87322674" w:tentative="1">
      <w:start w:val="1"/>
      <w:numFmt w:val="bullet"/>
      <w:lvlText w:val="•"/>
      <w:lvlJc w:val="left"/>
      <w:pPr>
        <w:tabs>
          <w:tab w:val="num" w:pos="2880"/>
        </w:tabs>
        <w:ind w:left="2880" w:hanging="360"/>
      </w:pPr>
      <w:rPr>
        <w:rFonts w:ascii="Arial" w:hAnsi="Arial" w:hint="default"/>
      </w:rPr>
    </w:lvl>
    <w:lvl w:ilvl="4" w:tplc="73C26E86" w:tentative="1">
      <w:start w:val="1"/>
      <w:numFmt w:val="bullet"/>
      <w:lvlText w:val="•"/>
      <w:lvlJc w:val="left"/>
      <w:pPr>
        <w:tabs>
          <w:tab w:val="num" w:pos="3600"/>
        </w:tabs>
        <w:ind w:left="3600" w:hanging="360"/>
      </w:pPr>
      <w:rPr>
        <w:rFonts w:ascii="Arial" w:hAnsi="Arial" w:hint="default"/>
      </w:rPr>
    </w:lvl>
    <w:lvl w:ilvl="5" w:tplc="67861CFA" w:tentative="1">
      <w:start w:val="1"/>
      <w:numFmt w:val="bullet"/>
      <w:lvlText w:val="•"/>
      <w:lvlJc w:val="left"/>
      <w:pPr>
        <w:tabs>
          <w:tab w:val="num" w:pos="4320"/>
        </w:tabs>
        <w:ind w:left="4320" w:hanging="360"/>
      </w:pPr>
      <w:rPr>
        <w:rFonts w:ascii="Arial" w:hAnsi="Arial" w:hint="default"/>
      </w:rPr>
    </w:lvl>
    <w:lvl w:ilvl="6" w:tplc="18A4C55C" w:tentative="1">
      <w:start w:val="1"/>
      <w:numFmt w:val="bullet"/>
      <w:lvlText w:val="•"/>
      <w:lvlJc w:val="left"/>
      <w:pPr>
        <w:tabs>
          <w:tab w:val="num" w:pos="5040"/>
        </w:tabs>
        <w:ind w:left="5040" w:hanging="360"/>
      </w:pPr>
      <w:rPr>
        <w:rFonts w:ascii="Arial" w:hAnsi="Arial" w:hint="default"/>
      </w:rPr>
    </w:lvl>
    <w:lvl w:ilvl="7" w:tplc="F9D028E4" w:tentative="1">
      <w:start w:val="1"/>
      <w:numFmt w:val="bullet"/>
      <w:lvlText w:val="•"/>
      <w:lvlJc w:val="left"/>
      <w:pPr>
        <w:tabs>
          <w:tab w:val="num" w:pos="5760"/>
        </w:tabs>
        <w:ind w:left="5760" w:hanging="360"/>
      </w:pPr>
      <w:rPr>
        <w:rFonts w:ascii="Arial" w:hAnsi="Arial" w:hint="default"/>
      </w:rPr>
    </w:lvl>
    <w:lvl w:ilvl="8" w:tplc="2452E48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6C768A3"/>
    <w:multiLevelType w:val="hybridMultilevel"/>
    <w:tmpl w:val="36F85A88"/>
    <w:lvl w:ilvl="0" w:tplc="E9DAFF84">
      <w:start w:val="1"/>
      <w:numFmt w:val="decimal"/>
      <w:lvlText w:val="%1."/>
      <w:lvlJc w:val="left"/>
      <w:pPr>
        <w:tabs>
          <w:tab w:val="num" w:pos="1800"/>
        </w:tabs>
        <w:ind w:left="1800" w:hanging="360"/>
      </w:pPr>
    </w:lvl>
    <w:lvl w:ilvl="1" w:tplc="18DABFAA">
      <w:numFmt w:val="bullet"/>
      <w:lvlText w:val="◦"/>
      <w:lvlJc w:val="left"/>
      <w:pPr>
        <w:tabs>
          <w:tab w:val="num" w:pos="2520"/>
        </w:tabs>
        <w:ind w:left="2520" w:hanging="360"/>
      </w:pPr>
      <w:rPr>
        <w:rFonts w:ascii="Calibri" w:hAnsi="Calibri" w:hint="default"/>
      </w:rPr>
    </w:lvl>
    <w:lvl w:ilvl="2" w:tplc="04090001">
      <w:start w:val="1"/>
      <w:numFmt w:val="bullet"/>
      <w:lvlText w:val=""/>
      <w:lvlJc w:val="left"/>
      <w:pPr>
        <w:tabs>
          <w:tab w:val="num" w:pos="3240"/>
        </w:tabs>
        <w:ind w:left="3240" w:hanging="360"/>
      </w:pPr>
      <w:rPr>
        <w:rFonts w:ascii="Symbol" w:hAnsi="Symbol" w:hint="default"/>
      </w:rPr>
    </w:lvl>
    <w:lvl w:ilvl="3" w:tplc="5E6CB80A">
      <w:start w:val="1"/>
      <w:numFmt w:val="decimal"/>
      <w:lvlText w:val="%4."/>
      <w:lvlJc w:val="left"/>
      <w:pPr>
        <w:tabs>
          <w:tab w:val="num" w:pos="3960"/>
        </w:tabs>
        <w:ind w:left="3960" w:hanging="360"/>
      </w:pPr>
    </w:lvl>
    <w:lvl w:ilvl="4" w:tplc="CB2846F0" w:tentative="1">
      <w:start w:val="1"/>
      <w:numFmt w:val="decimal"/>
      <w:lvlText w:val="%5."/>
      <w:lvlJc w:val="left"/>
      <w:pPr>
        <w:tabs>
          <w:tab w:val="num" w:pos="4680"/>
        </w:tabs>
        <w:ind w:left="4680" w:hanging="360"/>
      </w:pPr>
    </w:lvl>
    <w:lvl w:ilvl="5" w:tplc="C87244C0" w:tentative="1">
      <w:start w:val="1"/>
      <w:numFmt w:val="decimal"/>
      <w:lvlText w:val="%6."/>
      <w:lvlJc w:val="left"/>
      <w:pPr>
        <w:tabs>
          <w:tab w:val="num" w:pos="5400"/>
        </w:tabs>
        <w:ind w:left="5400" w:hanging="360"/>
      </w:pPr>
    </w:lvl>
    <w:lvl w:ilvl="6" w:tplc="F576645C" w:tentative="1">
      <w:start w:val="1"/>
      <w:numFmt w:val="decimal"/>
      <w:lvlText w:val="%7."/>
      <w:lvlJc w:val="left"/>
      <w:pPr>
        <w:tabs>
          <w:tab w:val="num" w:pos="6120"/>
        </w:tabs>
        <w:ind w:left="6120" w:hanging="360"/>
      </w:pPr>
    </w:lvl>
    <w:lvl w:ilvl="7" w:tplc="B56EE6C6" w:tentative="1">
      <w:start w:val="1"/>
      <w:numFmt w:val="decimal"/>
      <w:lvlText w:val="%8."/>
      <w:lvlJc w:val="left"/>
      <w:pPr>
        <w:tabs>
          <w:tab w:val="num" w:pos="6840"/>
        </w:tabs>
        <w:ind w:left="6840" w:hanging="360"/>
      </w:pPr>
    </w:lvl>
    <w:lvl w:ilvl="8" w:tplc="E9BC7D08" w:tentative="1">
      <w:start w:val="1"/>
      <w:numFmt w:val="decimal"/>
      <w:lvlText w:val="%9."/>
      <w:lvlJc w:val="left"/>
      <w:pPr>
        <w:tabs>
          <w:tab w:val="num" w:pos="7560"/>
        </w:tabs>
        <w:ind w:left="7560" w:hanging="360"/>
      </w:pPr>
    </w:lvl>
  </w:abstractNum>
  <w:abstractNum w:abstractNumId="14" w15:restartNumberingAfterBreak="0">
    <w:nsid w:val="26E97749"/>
    <w:multiLevelType w:val="hybridMultilevel"/>
    <w:tmpl w:val="E9B2F0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EF393F"/>
    <w:multiLevelType w:val="hybridMultilevel"/>
    <w:tmpl w:val="8DC6472E"/>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3">
      <w:start w:val="1"/>
      <w:numFmt w:val="bullet"/>
      <w:lvlText w:val="o"/>
      <w:lvlJc w:val="left"/>
      <w:pPr>
        <w:ind w:left="3960" w:hanging="360"/>
      </w:pPr>
      <w:rPr>
        <w:rFonts w:ascii="Courier New" w:hAnsi="Courier New" w:cs="Courier New"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2FD52BF7"/>
    <w:multiLevelType w:val="hybridMultilevel"/>
    <w:tmpl w:val="DE90D5AC"/>
    <w:lvl w:ilvl="0" w:tplc="3EC4601E">
      <w:start w:val="1"/>
      <w:numFmt w:val="decimal"/>
      <w:lvlText w:val="%1."/>
      <w:lvlJc w:val="left"/>
      <w:pPr>
        <w:ind w:left="2520" w:hanging="360"/>
      </w:pPr>
      <w:rPr>
        <w:rFonts w:hint="default"/>
        <w:b/>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7" w15:restartNumberingAfterBreak="0">
    <w:nsid w:val="31664AB8"/>
    <w:multiLevelType w:val="hybridMultilevel"/>
    <w:tmpl w:val="61F8CFD4"/>
    <w:lvl w:ilvl="0" w:tplc="04090001">
      <w:start w:val="1"/>
      <w:numFmt w:val="bullet"/>
      <w:lvlText w:val=""/>
      <w:lvlJc w:val="left"/>
      <w:pPr>
        <w:ind w:left="1080" w:hanging="360"/>
      </w:pPr>
      <w:rPr>
        <w:rFonts w:ascii="Symbol" w:hAnsi="Symbol" w:hint="default"/>
      </w:rPr>
    </w:lvl>
    <w:lvl w:ilvl="1" w:tplc="0409000F">
      <w:start w:val="1"/>
      <w:numFmt w:val="decimal"/>
      <w:lvlText w:val="%2."/>
      <w:lvlJc w:val="left"/>
      <w:pPr>
        <w:ind w:left="1800" w:hanging="360"/>
      </w:pPr>
      <w:rPr>
        <w:rFonts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4735255"/>
    <w:multiLevelType w:val="hybridMultilevel"/>
    <w:tmpl w:val="769227A4"/>
    <w:lvl w:ilvl="0" w:tplc="016E4802">
      <w:start w:val="1"/>
      <w:numFmt w:val="bullet"/>
      <w:lvlText w:val="•"/>
      <w:lvlJc w:val="left"/>
      <w:pPr>
        <w:tabs>
          <w:tab w:val="num" w:pos="720"/>
        </w:tabs>
        <w:ind w:left="720" w:hanging="360"/>
      </w:pPr>
      <w:rPr>
        <w:rFonts w:ascii="Arial" w:hAnsi="Arial" w:hint="default"/>
      </w:rPr>
    </w:lvl>
    <w:lvl w:ilvl="1" w:tplc="C82A8358">
      <w:start w:val="1"/>
      <w:numFmt w:val="bullet"/>
      <w:lvlText w:val="•"/>
      <w:lvlJc w:val="left"/>
      <w:pPr>
        <w:tabs>
          <w:tab w:val="num" w:pos="1440"/>
        </w:tabs>
        <w:ind w:left="1440" w:hanging="360"/>
      </w:pPr>
      <w:rPr>
        <w:rFonts w:ascii="Arial" w:hAnsi="Arial" w:hint="default"/>
      </w:rPr>
    </w:lvl>
    <w:lvl w:ilvl="2" w:tplc="54FEFECE" w:tentative="1">
      <w:start w:val="1"/>
      <w:numFmt w:val="bullet"/>
      <w:lvlText w:val="•"/>
      <w:lvlJc w:val="left"/>
      <w:pPr>
        <w:tabs>
          <w:tab w:val="num" w:pos="2160"/>
        </w:tabs>
        <w:ind w:left="2160" w:hanging="360"/>
      </w:pPr>
      <w:rPr>
        <w:rFonts w:ascii="Arial" w:hAnsi="Arial" w:hint="default"/>
      </w:rPr>
    </w:lvl>
    <w:lvl w:ilvl="3" w:tplc="F112C890" w:tentative="1">
      <w:start w:val="1"/>
      <w:numFmt w:val="bullet"/>
      <w:lvlText w:val="•"/>
      <w:lvlJc w:val="left"/>
      <w:pPr>
        <w:tabs>
          <w:tab w:val="num" w:pos="2880"/>
        </w:tabs>
        <w:ind w:left="2880" w:hanging="360"/>
      </w:pPr>
      <w:rPr>
        <w:rFonts w:ascii="Arial" w:hAnsi="Arial" w:hint="default"/>
      </w:rPr>
    </w:lvl>
    <w:lvl w:ilvl="4" w:tplc="B9125BBA" w:tentative="1">
      <w:start w:val="1"/>
      <w:numFmt w:val="bullet"/>
      <w:lvlText w:val="•"/>
      <w:lvlJc w:val="left"/>
      <w:pPr>
        <w:tabs>
          <w:tab w:val="num" w:pos="3600"/>
        </w:tabs>
        <w:ind w:left="3600" w:hanging="360"/>
      </w:pPr>
      <w:rPr>
        <w:rFonts w:ascii="Arial" w:hAnsi="Arial" w:hint="default"/>
      </w:rPr>
    </w:lvl>
    <w:lvl w:ilvl="5" w:tplc="8982E838" w:tentative="1">
      <w:start w:val="1"/>
      <w:numFmt w:val="bullet"/>
      <w:lvlText w:val="•"/>
      <w:lvlJc w:val="left"/>
      <w:pPr>
        <w:tabs>
          <w:tab w:val="num" w:pos="4320"/>
        </w:tabs>
        <w:ind w:left="4320" w:hanging="360"/>
      </w:pPr>
      <w:rPr>
        <w:rFonts w:ascii="Arial" w:hAnsi="Arial" w:hint="default"/>
      </w:rPr>
    </w:lvl>
    <w:lvl w:ilvl="6" w:tplc="4C40B9BE" w:tentative="1">
      <w:start w:val="1"/>
      <w:numFmt w:val="bullet"/>
      <w:lvlText w:val="•"/>
      <w:lvlJc w:val="left"/>
      <w:pPr>
        <w:tabs>
          <w:tab w:val="num" w:pos="5040"/>
        </w:tabs>
        <w:ind w:left="5040" w:hanging="360"/>
      </w:pPr>
      <w:rPr>
        <w:rFonts w:ascii="Arial" w:hAnsi="Arial" w:hint="default"/>
      </w:rPr>
    </w:lvl>
    <w:lvl w:ilvl="7" w:tplc="3C5AD5F6" w:tentative="1">
      <w:start w:val="1"/>
      <w:numFmt w:val="bullet"/>
      <w:lvlText w:val="•"/>
      <w:lvlJc w:val="left"/>
      <w:pPr>
        <w:tabs>
          <w:tab w:val="num" w:pos="5760"/>
        </w:tabs>
        <w:ind w:left="5760" w:hanging="360"/>
      </w:pPr>
      <w:rPr>
        <w:rFonts w:ascii="Arial" w:hAnsi="Arial" w:hint="default"/>
      </w:rPr>
    </w:lvl>
    <w:lvl w:ilvl="8" w:tplc="F01E63B2"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4B12080"/>
    <w:multiLevelType w:val="hybridMultilevel"/>
    <w:tmpl w:val="07F81128"/>
    <w:lvl w:ilvl="0" w:tplc="FD6A5FC0">
      <w:start w:val="1"/>
      <w:numFmt w:val="bullet"/>
      <w:lvlText w:val="•"/>
      <w:lvlJc w:val="left"/>
      <w:pPr>
        <w:tabs>
          <w:tab w:val="num" w:pos="2160"/>
        </w:tabs>
        <w:ind w:left="216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4C932CA"/>
    <w:multiLevelType w:val="hybridMultilevel"/>
    <w:tmpl w:val="E54AF874"/>
    <w:lvl w:ilvl="0" w:tplc="04090003">
      <w:start w:val="1"/>
      <w:numFmt w:val="bullet"/>
      <w:lvlText w:val="o"/>
      <w:lvlJc w:val="left"/>
      <w:pPr>
        <w:ind w:left="2520" w:hanging="360"/>
      </w:pPr>
      <w:rPr>
        <w:rFonts w:ascii="Courier New" w:hAnsi="Courier New" w:cs="Courier New" w:hint="default"/>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1" w15:restartNumberingAfterBreak="0">
    <w:nsid w:val="3C583B29"/>
    <w:multiLevelType w:val="hybridMultilevel"/>
    <w:tmpl w:val="24065A8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3E904955"/>
    <w:multiLevelType w:val="hybridMultilevel"/>
    <w:tmpl w:val="3B0A775C"/>
    <w:lvl w:ilvl="0" w:tplc="04090003">
      <w:start w:val="1"/>
      <w:numFmt w:val="bullet"/>
      <w:lvlText w:val="o"/>
      <w:lvlJc w:val="left"/>
      <w:pPr>
        <w:ind w:left="1800" w:hanging="360"/>
      </w:pPr>
      <w:rPr>
        <w:rFonts w:ascii="Courier New" w:hAnsi="Courier New" w:cs="Courier New" w:hint="default"/>
      </w:rPr>
    </w:lvl>
    <w:lvl w:ilvl="1" w:tplc="04090005">
      <w:start w:val="1"/>
      <w:numFmt w:val="bullet"/>
      <w:lvlText w:val=""/>
      <w:lvlJc w:val="left"/>
      <w:pPr>
        <w:ind w:left="2520" w:hanging="360"/>
      </w:pPr>
      <w:rPr>
        <w:rFonts w:ascii="Wingdings" w:hAnsi="Wingdings"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3F6371CF"/>
    <w:multiLevelType w:val="hybridMultilevel"/>
    <w:tmpl w:val="E180856E"/>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42D073F3"/>
    <w:multiLevelType w:val="hybridMultilevel"/>
    <w:tmpl w:val="853611BE"/>
    <w:lvl w:ilvl="0" w:tplc="3EC4601E">
      <w:start w:val="1"/>
      <w:numFmt w:val="decimal"/>
      <w:lvlText w:val="%1."/>
      <w:lvlJc w:val="left"/>
      <w:pPr>
        <w:ind w:left="1080" w:hanging="360"/>
      </w:pPr>
      <w:rPr>
        <w:rFonts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2F03D9F"/>
    <w:multiLevelType w:val="hybridMultilevel"/>
    <w:tmpl w:val="6654FF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36776FC"/>
    <w:multiLevelType w:val="hybridMultilevel"/>
    <w:tmpl w:val="D7BAA038"/>
    <w:lvl w:ilvl="0" w:tplc="04090001">
      <w:start w:val="1"/>
      <w:numFmt w:val="bullet"/>
      <w:lvlText w:val=""/>
      <w:lvlJc w:val="left"/>
      <w:pPr>
        <w:ind w:left="3300" w:hanging="360"/>
      </w:pPr>
      <w:rPr>
        <w:rFonts w:ascii="Symbol" w:hAnsi="Symbol" w:hint="default"/>
      </w:rPr>
    </w:lvl>
    <w:lvl w:ilvl="1" w:tplc="04090003" w:tentative="1">
      <w:start w:val="1"/>
      <w:numFmt w:val="bullet"/>
      <w:lvlText w:val="o"/>
      <w:lvlJc w:val="left"/>
      <w:pPr>
        <w:ind w:left="4020" w:hanging="360"/>
      </w:pPr>
      <w:rPr>
        <w:rFonts w:ascii="Courier New" w:hAnsi="Courier New" w:cs="Courier New" w:hint="default"/>
      </w:rPr>
    </w:lvl>
    <w:lvl w:ilvl="2" w:tplc="04090005" w:tentative="1">
      <w:start w:val="1"/>
      <w:numFmt w:val="bullet"/>
      <w:lvlText w:val=""/>
      <w:lvlJc w:val="left"/>
      <w:pPr>
        <w:ind w:left="4740" w:hanging="360"/>
      </w:pPr>
      <w:rPr>
        <w:rFonts w:ascii="Wingdings" w:hAnsi="Wingdings" w:hint="default"/>
      </w:rPr>
    </w:lvl>
    <w:lvl w:ilvl="3" w:tplc="04090001" w:tentative="1">
      <w:start w:val="1"/>
      <w:numFmt w:val="bullet"/>
      <w:lvlText w:val=""/>
      <w:lvlJc w:val="left"/>
      <w:pPr>
        <w:ind w:left="5460" w:hanging="360"/>
      </w:pPr>
      <w:rPr>
        <w:rFonts w:ascii="Symbol" w:hAnsi="Symbol" w:hint="default"/>
      </w:rPr>
    </w:lvl>
    <w:lvl w:ilvl="4" w:tplc="04090003" w:tentative="1">
      <w:start w:val="1"/>
      <w:numFmt w:val="bullet"/>
      <w:lvlText w:val="o"/>
      <w:lvlJc w:val="left"/>
      <w:pPr>
        <w:ind w:left="6180" w:hanging="360"/>
      </w:pPr>
      <w:rPr>
        <w:rFonts w:ascii="Courier New" w:hAnsi="Courier New" w:cs="Courier New" w:hint="default"/>
      </w:rPr>
    </w:lvl>
    <w:lvl w:ilvl="5" w:tplc="04090005" w:tentative="1">
      <w:start w:val="1"/>
      <w:numFmt w:val="bullet"/>
      <w:lvlText w:val=""/>
      <w:lvlJc w:val="left"/>
      <w:pPr>
        <w:ind w:left="6900" w:hanging="360"/>
      </w:pPr>
      <w:rPr>
        <w:rFonts w:ascii="Wingdings" w:hAnsi="Wingdings" w:hint="default"/>
      </w:rPr>
    </w:lvl>
    <w:lvl w:ilvl="6" w:tplc="04090001" w:tentative="1">
      <w:start w:val="1"/>
      <w:numFmt w:val="bullet"/>
      <w:lvlText w:val=""/>
      <w:lvlJc w:val="left"/>
      <w:pPr>
        <w:ind w:left="7620" w:hanging="360"/>
      </w:pPr>
      <w:rPr>
        <w:rFonts w:ascii="Symbol" w:hAnsi="Symbol" w:hint="default"/>
      </w:rPr>
    </w:lvl>
    <w:lvl w:ilvl="7" w:tplc="04090003" w:tentative="1">
      <w:start w:val="1"/>
      <w:numFmt w:val="bullet"/>
      <w:lvlText w:val="o"/>
      <w:lvlJc w:val="left"/>
      <w:pPr>
        <w:ind w:left="8340" w:hanging="360"/>
      </w:pPr>
      <w:rPr>
        <w:rFonts w:ascii="Courier New" w:hAnsi="Courier New" w:cs="Courier New" w:hint="default"/>
      </w:rPr>
    </w:lvl>
    <w:lvl w:ilvl="8" w:tplc="04090005" w:tentative="1">
      <w:start w:val="1"/>
      <w:numFmt w:val="bullet"/>
      <w:lvlText w:val=""/>
      <w:lvlJc w:val="left"/>
      <w:pPr>
        <w:ind w:left="9060" w:hanging="360"/>
      </w:pPr>
      <w:rPr>
        <w:rFonts w:ascii="Wingdings" w:hAnsi="Wingdings" w:hint="default"/>
      </w:rPr>
    </w:lvl>
  </w:abstractNum>
  <w:abstractNum w:abstractNumId="27" w15:restartNumberingAfterBreak="0">
    <w:nsid w:val="43804507"/>
    <w:multiLevelType w:val="hybridMultilevel"/>
    <w:tmpl w:val="AE7438E6"/>
    <w:lvl w:ilvl="0" w:tplc="58C276B0">
      <w:start w:val="1"/>
      <w:numFmt w:val="bullet"/>
      <w:lvlText w:val="•"/>
      <w:lvlJc w:val="left"/>
      <w:pPr>
        <w:tabs>
          <w:tab w:val="num" w:pos="720"/>
        </w:tabs>
        <w:ind w:left="720" w:hanging="360"/>
      </w:pPr>
      <w:rPr>
        <w:rFonts w:ascii="Arial" w:hAnsi="Arial" w:hint="default"/>
      </w:rPr>
    </w:lvl>
    <w:lvl w:ilvl="1" w:tplc="B5E4660A">
      <w:start w:val="1"/>
      <w:numFmt w:val="bullet"/>
      <w:lvlText w:val="•"/>
      <w:lvlJc w:val="left"/>
      <w:pPr>
        <w:tabs>
          <w:tab w:val="num" w:pos="1440"/>
        </w:tabs>
        <w:ind w:left="1440" w:hanging="360"/>
      </w:pPr>
      <w:rPr>
        <w:rFonts w:ascii="Arial" w:hAnsi="Arial" w:hint="default"/>
      </w:rPr>
    </w:lvl>
    <w:lvl w:ilvl="2" w:tplc="26C84260">
      <w:start w:val="1"/>
      <w:numFmt w:val="bullet"/>
      <w:lvlText w:val="•"/>
      <w:lvlJc w:val="left"/>
      <w:pPr>
        <w:tabs>
          <w:tab w:val="num" w:pos="2160"/>
        </w:tabs>
        <w:ind w:left="2160" w:hanging="360"/>
      </w:pPr>
      <w:rPr>
        <w:rFonts w:ascii="Arial" w:hAnsi="Arial" w:hint="default"/>
      </w:rPr>
    </w:lvl>
    <w:lvl w:ilvl="3" w:tplc="F31ADDC2">
      <w:start w:val="1"/>
      <w:numFmt w:val="bullet"/>
      <w:lvlText w:val="•"/>
      <w:lvlJc w:val="left"/>
      <w:pPr>
        <w:tabs>
          <w:tab w:val="num" w:pos="2880"/>
        </w:tabs>
        <w:ind w:left="2880" w:hanging="360"/>
      </w:pPr>
      <w:rPr>
        <w:rFonts w:ascii="Arial" w:hAnsi="Arial" w:hint="default"/>
      </w:rPr>
    </w:lvl>
    <w:lvl w:ilvl="4" w:tplc="F6D05278" w:tentative="1">
      <w:start w:val="1"/>
      <w:numFmt w:val="bullet"/>
      <w:lvlText w:val="•"/>
      <w:lvlJc w:val="left"/>
      <w:pPr>
        <w:tabs>
          <w:tab w:val="num" w:pos="3600"/>
        </w:tabs>
        <w:ind w:left="3600" w:hanging="360"/>
      </w:pPr>
      <w:rPr>
        <w:rFonts w:ascii="Arial" w:hAnsi="Arial" w:hint="default"/>
      </w:rPr>
    </w:lvl>
    <w:lvl w:ilvl="5" w:tplc="2AC06DEC" w:tentative="1">
      <w:start w:val="1"/>
      <w:numFmt w:val="bullet"/>
      <w:lvlText w:val="•"/>
      <w:lvlJc w:val="left"/>
      <w:pPr>
        <w:tabs>
          <w:tab w:val="num" w:pos="4320"/>
        </w:tabs>
        <w:ind w:left="4320" w:hanging="360"/>
      </w:pPr>
      <w:rPr>
        <w:rFonts w:ascii="Arial" w:hAnsi="Arial" w:hint="default"/>
      </w:rPr>
    </w:lvl>
    <w:lvl w:ilvl="6" w:tplc="5BC29B52" w:tentative="1">
      <w:start w:val="1"/>
      <w:numFmt w:val="bullet"/>
      <w:lvlText w:val="•"/>
      <w:lvlJc w:val="left"/>
      <w:pPr>
        <w:tabs>
          <w:tab w:val="num" w:pos="5040"/>
        </w:tabs>
        <w:ind w:left="5040" w:hanging="360"/>
      </w:pPr>
      <w:rPr>
        <w:rFonts w:ascii="Arial" w:hAnsi="Arial" w:hint="default"/>
      </w:rPr>
    </w:lvl>
    <w:lvl w:ilvl="7" w:tplc="2FA2B2F2" w:tentative="1">
      <w:start w:val="1"/>
      <w:numFmt w:val="bullet"/>
      <w:lvlText w:val="•"/>
      <w:lvlJc w:val="left"/>
      <w:pPr>
        <w:tabs>
          <w:tab w:val="num" w:pos="5760"/>
        </w:tabs>
        <w:ind w:left="5760" w:hanging="360"/>
      </w:pPr>
      <w:rPr>
        <w:rFonts w:ascii="Arial" w:hAnsi="Arial" w:hint="default"/>
      </w:rPr>
    </w:lvl>
    <w:lvl w:ilvl="8" w:tplc="7688BA70"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4AE744C4"/>
    <w:multiLevelType w:val="hybridMultilevel"/>
    <w:tmpl w:val="4FF847C2"/>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4B6765C5"/>
    <w:multiLevelType w:val="hybridMultilevel"/>
    <w:tmpl w:val="04F8E3C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4CF7743A"/>
    <w:multiLevelType w:val="hybridMultilevel"/>
    <w:tmpl w:val="B2725F76"/>
    <w:lvl w:ilvl="0" w:tplc="AA54E6A6">
      <w:start w:val="1"/>
      <w:numFmt w:val="upperLetter"/>
      <w:lvlText w:val="%1."/>
      <w:lvlJc w:val="left"/>
      <w:pPr>
        <w:ind w:left="720" w:hanging="360"/>
      </w:pPr>
      <w:rPr>
        <w:rFonts w:ascii="Times New Roman" w:eastAsia="Times New Roman" w:hAnsi="Times New Roman"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0DB3201"/>
    <w:multiLevelType w:val="hybridMultilevel"/>
    <w:tmpl w:val="F276324E"/>
    <w:lvl w:ilvl="0" w:tplc="5C021436">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551EF274">
      <w:start w:val="1"/>
      <w:numFmt w:val="decimal"/>
      <w:lvlText w:val="%3."/>
      <w:lvlJc w:val="left"/>
      <w:pPr>
        <w:tabs>
          <w:tab w:val="num" w:pos="2160"/>
        </w:tabs>
        <w:ind w:left="2160" w:hanging="360"/>
      </w:pPr>
    </w:lvl>
    <w:lvl w:ilvl="3" w:tplc="FCE4809E" w:tentative="1">
      <w:start w:val="1"/>
      <w:numFmt w:val="bullet"/>
      <w:lvlText w:val="•"/>
      <w:lvlJc w:val="left"/>
      <w:pPr>
        <w:tabs>
          <w:tab w:val="num" w:pos="2880"/>
        </w:tabs>
        <w:ind w:left="2880" w:hanging="360"/>
      </w:pPr>
      <w:rPr>
        <w:rFonts w:ascii="Arial" w:hAnsi="Arial" w:hint="default"/>
      </w:rPr>
    </w:lvl>
    <w:lvl w:ilvl="4" w:tplc="B1689716" w:tentative="1">
      <w:start w:val="1"/>
      <w:numFmt w:val="bullet"/>
      <w:lvlText w:val="•"/>
      <w:lvlJc w:val="left"/>
      <w:pPr>
        <w:tabs>
          <w:tab w:val="num" w:pos="3600"/>
        </w:tabs>
        <w:ind w:left="3600" w:hanging="360"/>
      </w:pPr>
      <w:rPr>
        <w:rFonts w:ascii="Arial" w:hAnsi="Arial" w:hint="default"/>
      </w:rPr>
    </w:lvl>
    <w:lvl w:ilvl="5" w:tplc="8ED86EDE" w:tentative="1">
      <w:start w:val="1"/>
      <w:numFmt w:val="bullet"/>
      <w:lvlText w:val="•"/>
      <w:lvlJc w:val="left"/>
      <w:pPr>
        <w:tabs>
          <w:tab w:val="num" w:pos="4320"/>
        </w:tabs>
        <w:ind w:left="4320" w:hanging="360"/>
      </w:pPr>
      <w:rPr>
        <w:rFonts w:ascii="Arial" w:hAnsi="Arial" w:hint="default"/>
      </w:rPr>
    </w:lvl>
    <w:lvl w:ilvl="6" w:tplc="CBE6F5B0" w:tentative="1">
      <w:start w:val="1"/>
      <w:numFmt w:val="bullet"/>
      <w:lvlText w:val="•"/>
      <w:lvlJc w:val="left"/>
      <w:pPr>
        <w:tabs>
          <w:tab w:val="num" w:pos="5040"/>
        </w:tabs>
        <w:ind w:left="5040" w:hanging="360"/>
      </w:pPr>
      <w:rPr>
        <w:rFonts w:ascii="Arial" w:hAnsi="Arial" w:hint="default"/>
      </w:rPr>
    </w:lvl>
    <w:lvl w:ilvl="7" w:tplc="FE0CDF06" w:tentative="1">
      <w:start w:val="1"/>
      <w:numFmt w:val="bullet"/>
      <w:lvlText w:val="•"/>
      <w:lvlJc w:val="left"/>
      <w:pPr>
        <w:tabs>
          <w:tab w:val="num" w:pos="5760"/>
        </w:tabs>
        <w:ind w:left="5760" w:hanging="360"/>
      </w:pPr>
      <w:rPr>
        <w:rFonts w:ascii="Arial" w:hAnsi="Arial" w:hint="default"/>
      </w:rPr>
    </w:lvl>
    <w:lvl w:ilvl="8" w:tplc="A3D4A528"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58404564"/>
    <w:multiLevelType w:val="hybridMultilevel"/>
    <w:tmpl w:val="9C24B1C6"/>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5A2A593E"/>
    <w:multiLevelType w:val="hybridMultilevel"/>
    <w:tmpl w:val="03DC5734"/>
    <w:lvl w:ilvl="0" w:tplc="04090001">
      <w:start w:val="1"/>
      <w:numFmt w:val="bullet"/>
      <w:lvlText w:val=""/>
      <w:lvlJc w:val="left"/>
      <w:pPr>
        <w:ind w:left="2160" w:hanging="360"/>
      </w:pPr>
      <w:rPr>
        <w:rFonts w:ascii="Symbol" w:hAnsi="Symbol"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4" w15:restartNumberingAfterBreak="0">
    <w:nsid w:val="5AA94F1F"/>
    <w:multiLevelType w:val="hybridMultilevel"/>
    <w:tmpl w:val="DE90D5AC"/>
    <w:lvl w:ilvl="0" w:tplc="3EC4601E">
      <w:start w:val="1"/>
      <w:numFmt w:val="decimal"/>
      <w:lvlText w:val="%1."/>
      <w:lvlJc w:val="left"/>
      <w:pPr>
        <w:ind w:left="2520" w:hanging="360"/>
      </w:pPr>
      <w:rPr>
        <w:rFonts w:hint="default"/>
        <w:b/>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5" w15:restartNumberingAfterBreak="0">
    <w:nsid w:val="5AEC65EB"/>
    <w:multiLevelType w:val="hybridMultilevel"/>
    <w:tmpl w:val="4C50F9F6"/>
    <w:lvl w:ilvl="0" w:tplc="165E871C">
      <w:start w:val="1"/>
      <w:numFmt w:val="bullet"/>
      <w:lvlText w:val="◦"/>
      <w:lvlJc w:val="left"/>
      <w:pPr>
        <w:tabs>
          <w:tab w:val="num" w:pos="720"/>
        </w:tabs>
        <w:ind w:left="720" w:hanging="360"/>
      </w:pPr>
      <w:rPr>
        <w:rFonts w:ascii="Calibri" w:hAnsi="Calibri" w:hint="default"/>
      </w:rPr>
    </w:lvl>
    <w:lvl w:ilvl="1" w:tplc="E5A809FC">
      <w:start w:val="1"/>
      <w:numFmt w:val="bullet"/>
      <w:lvlText w:val="◦"/>
      <w:lvlJc w:val="left"/>
      <w:pPr>
        <w:tabs>
          <w:tab w:val="num" w:pos="1440"/>
        </w:tabs>
        <w:ind w:left="1440" w:hanging="360"/>
      </w:pPr>
      <w:rPr>
        <w:rFonts w:ascii="Calibri" w:hAnsi="Calibri" w:hint="default"/>
      </w:rPr>
    </w:lvl>
    <w:lvl w:ilvl="2" w:tplc="54D629CA">
      <w:numFmt w:val="bullet"/>
      <w:lvlText w:val="◦"/>
      <w:lvlJc w:val="left"/>
      <w:pPr>
        <w:tabs>
          <w:tab w:val="num" w:pos="2160"/>
        </w:tabs>
        <w:ind w:left="2160" w:hanging="360"/>
      </w:pPr>
      <w:rPr>
        <w:rFonts w:ascii="Calibri" w:hAnsi="Calibri" w:hint="default"/>
      </w:rPr>
    </w:lvl>
    <w:lvl w:ilvl="3" w:tplc="A7469C08" w:tentative="1">
      <w:start w:val="1"/>
      <w:numFmt w:val="bullet"/>
      <w:lvlText w:val="◦"/>
      <w:lvlJc w:val="left"/>
      <w:pPr>
        <w:tabs>
          <w:tab w:val="num" w:pos="2880"/>
        </w:tabs>
        <w:ind w:left="2880" w:hanging="360"/>
      </w:pPr>
      <w:rPr>
        <w:rFonts w:ascii="Calibri" w:hAnsi="Calibri" w:hint="default"/>
      </w:rPr>
    </w:lvl>
    <w:lvl w:ilvl="4" w:tplc="60A2836C" w:tentative="1">
      <w:start w:val="1"/>
      <w:numFmt w:val="bullet"/>
      <w:lvlText w:val="◦"/>
      <w:lvlJc w:val="left"/>
      <w:pPr>
        <w:tabs>
          <w:tab w:val="num" w:pos="3600"/>
        </w:tabs>
        <w:ind w:left="3600" w:hanging="360"/>
      </w:pPr>
      <w:rPr>
        <w:rFonts w:ascii="Calibri" w:hAnsi="Calibri" w:hint="default"/>
      </w:rPr>
    </w:lvl>
    <w:lvl w:ilvl="5" w:tplc="3E860654" w:tentative="1">
      <w:start w:val="1"/>
      <w:numFmt w:val="bullet"/>
      <w:lvlText w:val="◦"/>
      <w:lvlJc w:val="left"/>
      <w:pPr>
        <w:tabs>
          <w:tab w:val="num" w:pos="4320"/>
        </w:tabs>
        <w:ind w:left="4320" w:hanging="360"/>
      </w:pPr>
      <w:rPr>
        <w:rFonts w:ascii="Calibri" w:hAnsi="Calibri" w:hint="default"/>
      </w:rPr>
    </w:lvl>
    <w:lvl w:ilvl="6" w:tplc="0FCA04B4" w:tentative="1">
      <w:start w:val="1"/>
      <w:numFmt w:val="bullet"/>
      <w:lvlText w:val="◦"/>
      <w:lvlJc w:val="left"/>
      <w:pPr>
        <w:tabs>
          <w:tab w:val="num" w:pos="5040"/>
        </w:tabs>
        <w:ind w:left="5040" w:hanging="360"/>
      </w:pPr>
      <w:rPr>
        <w:rFonts w:ascii="Calibri" w:hAnsi="Calibri" w:hint="default"/>
      </w:rPr>
    </w:lvl>
    <w:lvl w:ilvl="7" w:tplc="E9BC6894" w:tentative="1">
      <w:start w:val="1"/>
      <w:numFmt w:val="bullet"/>
      <w:lvlText w:val="◦"/>
      <w:lvlJc w:val="left"/>
      <w:pPr>
        <w:tabs>
          <w:tab w:val="num" w:pos="5760"/>
        </w:tabs>
        <w:ind w:left="5760" w:hanging="360"/>
      </w:pPr>
      <w:rPr>
        <w:rFonts w:ascii="Calibri" w:hAnsi="Calibri" w:hint="default"/>
      </w:rPr>
    </w:lvl>
    <w:lvl w:ilvl="8" w:tplc="8D2C621A" w:tentative="1">
      <w:start w:val="1"/>
      <w:numFmt w:val="bullet"/>
      <w:lvlText w:val="◦"/>
      <w:lvlJc w:val="left"/>
      <w:pPr>
        <w:tabs>
          <w:tab w:val="num" w:pos="6480"/>
        </w:tabs>
        <w:ind w:left="6480" w:hanging="360"/>
      </w:pPr>
      <w:rPr>
        <w:rFonts w:ascii="Calibri" w:hAnsi="Calibri" w:hint="default"/>
      </w:rPr>
    </w:lvl>
  </w:abstractNum>
  <w:abstractNum w:abstractNumId="36" w15:restartNumberingAfterBreak="0">
    <w:nsid w:val="5C631260"/>
    <w:multiLevelType w:val="hybridMultilevel"/>
    <w:tmpl w:val="FC3ADAE8"/>
    <w:lvl w:ilvl="0" w:tplc="E9DAFF84">
      <w:start w:val="1"/>
      <w:numFmt w:val="decimal"/>
      <w:lvlText w:val="%1."/>
      <w:lvlJc w:val="left"/>
      <w:pPr>
        <w:tabs>
          <w:tab w:val="num" w:pos="1800"/>
        </w:tabs>
        <w:ind w:left="1800" w:hanging="360"/>
      </w:pPr>
    </w:lvl>
    <w:lvl w:ilvl="1" w:tplc="04090003">
      <w:start w:val="1"/>
      <w:numFmt w:val="bullet"/>
      <w:lvlText w:val="o"/>
      <w:lvlJc w:val="left"/>
      <w:pPr>
        <w:tabs>
          <w:tab w:val="num" w:pos="2520"/>
        </w:tabs>
        <w:ind w:left="2520" w:hanging="360"/>
      </w:pPr>
      <w:rPr>
        <w:rFonts w:ascii="Courier New" w:hAnsi="Courier New" w:cs="Courier New" w:hint="default"/>
      </w:rPr>
    </w:lvl>
    <w:lvl w:ilvl="2" w:tplc="04090001">
      <w:start w:val="1"/>
      <w:numFmt w:val="bullet"/>
      <w:lvlText w:val=""/>
      <w:lvlJc w:val="left"/>
      <w:pPr>
        <w:tabs>
          <w:tab w:val="num" w:pos="3240"/>
        </w:tabs>
        <w:ind w:left="3240" w:hanging="360"/>
      </w:pPr>
      <w:rPr>
        <w:rFonts w:ascii="Symbol" w:hAnsi="Symbol" w:hint="default"/>
      </w:rPr>
    </w:lvl>
    <w:lvl w:ilvl="3" w:tplc="5E6CB80A">
      <w:start w:val="1"/>
      <w:numFmt w:val="decimal"/>
      <w:lvlText w:val="%4."/>
      <w:lvlJc w:val="left"/>
      <w:pPr>
        <w:tabs>
          <w:tab w:val="num" w:pos="3960"/>
        </w:tabs>
        <w:ind w:left="3960" w:hanging="360"/>
      </w:pPr>
    </w:lvl>
    <w:lvl w:ilvl="4" w:tplc="CB2846F0" w:tentative="1">
      <w:start w:val="1"/>
      <w:numFmt w:val="decimal"/>
      <w:lvlText w:val="%5."/>
      <w:lvlJc w:val="left"/>
      <w:pPr>
        <w:tabs>
          <w:tab w:val="num" w:pos="4680"/>
        </w:tabs>
        <w:ind w:left="4680" w:hanging="360"/>
      </w:pPr>
    </w:lvl>
    <w:lvl w:ilvl="5" w:tplc="C87244C0" w:tentative="1">
      <w:start w:val="1"/>
      <w:numFmt w:val="decimal"/>
      <w:lvlText w:val="%6."/>
      <w:lvlJc w:val="left"/>
      <w:pPr>
        <w:tabs>
          <w:tab w:val="num" w:pos="5400"/>
        </w:tabs>
        <w:ind w:left="5400" w:hanging="360"/>
      </w:pPr>
    </w:lvl>
    <w:lvl w:ilvl="6" w:tplc="F576645C" w:tentative="1">
      <w:start w:val="1"/>
      <w:numFmt w:val="decimal"/>
      <w:lvlText w:val="%7."/>
      <w:lvlJc w:val="left"/>
      <w:pPr>
        <w:tabs>
          <w:tab w:val="num" w:pos="6120"/>
        </w:tabs>
        <w:ind w:left="6120" w:hanging="360"/>
      </w:pPr>
    </w:lvl>
    <w:lvl w:ilvl="7" w:tplc="B56EE6C6" w:tentative="1">
      <w:start w:val="1"/>
      <w:numFmt w:val="decimal"/>
      <w:lvlText w:val="%8."/>
      <w:lvlJc w:val="left"/>
      <w:pPr>
        <w:tabs>
          <w:tab w:val="num" w:pos="6840"/>
        </w:tabs>
        <w:ind w:left="6840" w:hanging="360"/>
      </w:pPr>
    </w:lvl>
    <w:lvl w:ilvl="8" w:tplc="E9BC7D08" w:tentative="1">
      <w:start w:val="1"/>
      <w:numFmt w:val="decimal"/>
      <w:lvlText w:val="%9."/>
      <w:lvlJc w:val="left"/>
      <w:pPr>
        <w:tabs>
          <w:tab w:val="num" w:pos="7560"/>
        </w:tabs>
        <w:ind w:left="7560" w:hanging="360"/>
      </w:pPr>
    </w:lvl>
  </w:abstractNum>
  <w:abstractNum w:abstractNumId="37" w15:restartNumberingAfterBreak="0">
    <w:nsid w:val="5FC96282"/>
    <w:multiLevelType w:val="hybridMultilevel"/>
    <w:tmpl w:val="D8AA98C4"/>
    <w:lvl w:ilvl="0" w:tplc="0688EB34">
      <w:start w:val="1"/>
      <w:numFmt w:val="bullet"/>
      <w:lvlText w:val="•"/>
      <w:lvlJc w:val="left"/>
      <w:pPr>
        <w:tabs>
          <w:tab w:val="num" w:pos="720"/>
        </w:tabs>
        <w:ind w:left="720" w:hanging="360"/>
      </w:pPr>
      <w:rPr>
        <w:rFonts w:ascii="Arial" w:hAnsi="Arial" w:hint="default"/>
      </w:rPr>
    </w:lvl>
    <w:lvl w:ilvl="1" w:tplc="DAAA45A8" w:tentative="1">
      <w:start w:val="1"/>
      <w:numFmt w:val="bullet"/>
      <w:lvlText w:val="•"/>
      <w:lvlJc w:val="left"/>
      <w:pPr>
        <w:tabs>
          <w:tab w:val="num" w:pos="1440"/>
        </w:tabs>
        <w:ind w:left="1440" w:hanging="360"/>
      </w:pPr>
      <w:rPr>
        <w:rFonts w:ascii="Arial" w:hAnsi="Arial" w:hint="default"/>
      </w:rPr>
    </w:lvl>
    <w:lvl w:ilvl="2" w:tplc="913AD4F2" w:tentative="1">
      <w:start w:val="1"/>
      <w:numFmt w:val="bullet"/>
      <w:lvlText w:val="•"/>
      <w:lvlJc w:val="left"/>
      <w:pPr>
        <w:tabs>
          <w:tab w:val="num" w:pos="2160"/>
        </w:tabs>
        <w:ind w:left="2160" w:hanging="360"/>
      </w:pPr>
      <w:rPr>
        <w:rFonts w:ascii="Arial" w:hAnsi="Arial" w:hint="default"/>
      </w:rPr>
    </w:lvl>
    <w:lvl w:ilvl="3" w:tplc="080AA9AE" w:tentative="1">
      <w:start w:val="1"/>
      <w:numFmt w:val="bullet"/>
      <w:lvlText w:val="•"/>
      <w:lvlJc w:val="left"/>
      <w:pPr>
        <w:tabs>
          <w:tab w:val="num" w:pos="2880"/>
        </w:tabs>
        <w:ind w:left="2880" w:hanging="360"/>
      </w:pPr>
      <w:rPr>
        <w:rFonts w:ascii="Arial" w:hAnsi="Arial" w:hint="default"/>
      </w:rPr>
    </w:lvl>
    <w:lvl w:ilvl="4" w:tplc="09369DEE" w:tentative="1">
      <w:start w:val="1"/>
      <w:numFmt w:val="bullet"/>
      <w:lvlText w:val="•"/>
      <w:lvlJc w:val="left"/>
      <w:pPr>
        <w:tabs>
          <w:tab w:val="num" w:pos="3600"/>
        </w:tabs>
        <w:ind w:left="3600" w:hanging="360"/>
      </w:pPr>
      <w:rPr>
        <w:rFonts w:ascii="Arial" w:hAnsi="Arial" w:hint="default"/>
      </w:rPr>
    </w:lvl>
    <w:lvl w:ilvl="5" w:tplc="422C2378" w:tentative="1">
      <w:start w:val="1"/>
      <w:numFmt w:val="bullet"/>
      <w:lvlText w:val="•"/>
      <w:lvlJc w:val="left"/>
      <w:pPr>
        <w:tabs>
          <w:tab w:val="num" w:pos="4320"/>
        </w:tabs>
        <w:ind w:left="4320" w:hanging="360"/>
      </w:pPr>
      <w:rPr>
        <w:rFonts w:ascii="Arial" w:hAnsi="Arial" w:hint="default"/>
      </w:rPr>
    </w:lvl>
    <w:lvl w:ilvl="6" w:tplc="27787832" w:tentative="1">
      <w:start w:val="1"/>
      <w:numFmt w:val="bullet"/>
      <w:lvlText w:val="•"/>
      <w:lvlJc w:val="left"/>
      <w:pPr>
        <w:tabs>
          <w:tab w:val="num" w:pos="5040"/>
        </w:tabs>
        <w:ind w:left="5040" w:hanging="360"/>
      </w:pPr>
      <w:rPr>
        <w:rFonts w:ascii="Arial" w:hAnsi="Arial" w:hint="default"/>
      </w:rPr>
    </w:lvl>
    <w:lvl w:ilvl="7" w:tplc="8F24FFB4" w:tentative="1">
      <w:start w:val="1"/>
      <w:numFmt w:val="bullet"/>
      <w:lvlText w:val="•"/>
      <w:lvlJc w:val="left"/>
      <w:pPr>
        <w:tabs>
          <w:tab w:val="num" w:pos="5760"/>
        </w:tabs>
        <w:ind w:left="5760" w:hanging="360"/>
      </w:pPr>
      <w:rPr>
        <w:rFonts w:ascii="Arial" w:hAnsi="Arial" w:hint="default"/>
      </w:rPr>
    </w:lvl>
    <w:lvl w:ilvl="8" w:tplc="48904A2A"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631A206A"/>
    <w:multiLevelType w:val="hybridMultilevel"/>
    <w:tmpl w:val="AA2C083C"/>
    <w:lvl w:ilvl="0" w:tplc="3DD6B20A">
      <w:start w:val="1"/>
      <w:numFmt w:val="bullet"/>
      <w:lvlText w:val="•"/>
      <w:lvlJc w:val="left"/>
      <w:pPr>
        <w:tabs>
          <w:tab w:val="num" w:pos="720"/>
        </w:tabs>
        <w:ind w:left="720" w:hanging="360"/>
      </w:pPr>
      <w:rPr>
        <w:rFonts w:ascii="Arial" w:hAnsi="Arial" w:hint="default"/>
      </w:rPr>
    </w:lvl>
    <w:lvl w:ilvl="1" w:tplc="DF4C0162">
      <w:start w:val="1"/>
      <w:numFmt w:val="bullet"/>
      <w:lvlText w:val="•"/>
      <w:lvlJc w:val="left"/>
      <w:pPr>
        <w:tabs>
          <w:tab w:val="num" w:pos="1440"/>
        </w:tabs>
        <w:ind w:left="1440" w:hanging="360"/>
      </w:pPr>
      <w:rPr>
        <w:rFonts w:ascii="Arial" w:hAnsi="Arial" w:hint="default"/>
      </w:rPr>
    </w:lvl>
    <w:lvl w:ilvl="2" w:tplc="0409000F">
      <w:start w:val="1"/>
      <w:numFmt w:val="decimal"/>
      <w:lvlText w:val="%3."/>
      <w:lvlJc w:val="left"/>
      <w:pPr>
        <w:tabs>
          <w:tab w:val="num" w:pos="2160"/>
        </w:tabs>
        <w:ind w:left="2160" w:hanging="360"/>
      </w:pPr>
      <w:rPr>
        <w:rFonts w:hint="default"/>
      </w:rPr>
    </w:lvl>
    <w:lvl w:ilvl="3" w:tplc="2C0ADB5E">
      <w:start w:val="1"/>
      <w:numFmt w:val="upperLetter"/>
      <w:lvlText w:val="%4."/>
      <w:lvlJc w:val="left"/>
      <w:pPr>
        <w:ind w:left="2880" w:hanging="360"/>
      </w:pPr>
      <w:rPr>
        <w:rFonts w:hint="default"/>
        <w:u w:val="none"/>
      </w:rPr>
    </w:lvl>
    <w:lvl w:ilvl="4" w:tplc="E64C6D40" w:tentative="1">
      <w:start w:val="1"/>
      <w:numFmt w:val="bullet"/>
      <w:lvlText w:val="•"/>
      <w:lvlJc w:val="left"/>
      <w:pPr>
        <w:tabs>
          <w:tab w:val="num" w:pos="3600"/>
        </w:tabs>
        <w:ind w:left="3600" w:hanging="360"/>
      </w:pPr>
      <w:rPr>
        <w:rFonts w:ascii="Arial" w:hAnsi="Arial" w:hint="default"/>
      </w:rPr>
    </w:lvl>
    <w:lvl w:ilvl="5" w:tplc="B974395C" w:tentative="1">
      <w:start w:val="1"/>
      <w:numFmt w:val="bullet"/>
      <w:lvlText w:val="•"/>
      <w:lvlJc w:val="left"/>
      <w:pPr>
        <w:tabs>
          <w:tab w:val="num" w:pos="4320"/>
        </w:tabs>
        <w:ind w:left="4320" w:hanging="360"/>
      </w:pPr>
      <w:rPr>
        <w:rFonts w:ascii="Arial" w:hAnsi="Arial" w:hint="default"/>
      </w:rPr>
    </w:lvl>
    <w:lvl w:ilvl="6" w:tplc="02A85160" w:tentative="1">
      <w:start w:val="1"/>
      <w:numFmt w:val="bullet"/>
      <w:lvlText w:val="•"/>
      <w:lvlJc w:val="left"/>
      <w:pPr>
        <w:tabs>
          <w:tab w:val="num" w:pos="5040"/>
        </w:tabs>
        <w:ind w:left="5040" w:hanging="360"/>
      </w:pPr>
      <w:rPr>
        <w:rFonts w:ascii="Arial" w:hAnsi="Arial" w:hint="default"/>
      </w:rPr>
    </w:lvl>
    <w:lvl w:ilvl="7" w:tplc="4028D090" w:tentative="1">
      <w:start w:val="1"/>
      <w:numFmt w:val="bullet"/>
      <w:lvlText w:val="•"/>
      <w:lvlJc w:val="left"/>
      <w:pPr>
        <w:tabs>
          <w:tab w:val="num" w:pos="5760"/>
        </w:tabs>
        <w:ind w:left="5760" w:hanging="360"/>
      </w:pPr>
      <w:rPr>
        <w:rFonts w:ascii="Arial" w:hAnsi="Arial" w:hint="default"/>
      </w:rPr>
    </w:lvl>
    <w:lvl w:ilvl="8" w:tplc="9BD24D56"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63590F26"/>
    <w:multiLevelType w:val="hybridMultilevel"/>
    <w:tmpl w:val="B5200686"/>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40" w15:restartNumberingAfterBreak="0">
    <w:nsid w:val="67476DB2"/>
    <w:multiLevelType w:val="hybridMultilevel"/>
    <w:tmpl w:val="42529F9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8C62F1C"/>
    <w:multiLevelType w:val="hybridMultilevel"/>
    <w:tmpl w:val="81D676F6"/>
    <w:lvl w:ilvl="0" w:tplc="04090013">
      <w:start w:val="1"/>
      <w:numFmt w:val="upperRoman"/>
      <w:lvlText w:val="%1."/>
      <w:lvlJc w:val="right"/>
      <w:pPr>
        <w:ind w:left="2520" w:hanging="360"/>
      </w:pPr>
      <w:rPr>
        <w:rFonts w:hint="default"/>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2" w15:restartNumberingAfterBreak="0">
    <w:nsid w:val="6E40651E"/>
    <w:multiLevelType w:val="hybridMultilevel"/>
    <w:tmpl w:val="F29031AC"/>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6E4B73EB"/>
    <w:multiLevelType w:val="hybridMultilevel"/>
    <w:tmpl w:val="50A2A8A8"/>
    <w:lvl w:ilvl="0" w:tplc="C15A4D20">
      <w:start w:val="1"/>
      <w:numFmt w:val="decimal"/>
      <w:lvlText w:val="%1."/>
      <w:lvlJc w:val="left"/>
      <w:pPr>
        <w:tabs>
          <w:tab w:val="num" w:pos="1800"/>
        </w:tabs>
        <w:ind w:left="1800" w:hanging="360"/>
      </w:pPr>
      <w:rPr>
        <w:rFonts w:asciiTheme="minorHAnsi" w:eastAsiaTheme="minorHAnsi" w:hAnsiTheme="minorHAnsi" w:cstheme="minorBidi"/>
      </w:rPr>
    </w:lvl>
    <w:lvl w:ilvl="1" w:tplc="A2E6F448">
      <w:numFmt w:val="bullet"/>
      <w:lvlText w:val="o"/>
      <w:lvlJc w:val="left"/>
      <w:pPr>
        <w:tabs>
          <w:tab w:val="num" w:pos="2520"/>
        </w:tabs>
        <w:ind w:left="2520" w:hanging="360"/>
      </w:pPr>
      <w:rPr>
        <w:rFonts w:ascii="Courier New" w:hAnsi="Courier New" w:hint="default"/>
      </w:rPr>
    </w:lvl>
    <w:lvl w:ilvl="2" w:tplc="0BFE6ED4" w:tentative="1">
      <w:start w:val="1"/>
      <w:numFmt w:val="decimal"/>
      <w:lvlText w:val="%3."/>
      <w:lvlJc w:val="left"/>
      <w:pPr>
        <w:tabs>
          <w:tab w:val="num" w:pos="3240"/>
        </w:tabs>
        <w:ind w:left="3240" w:hanging="360"/>
      </w:pPr>
    </w:lvl>
    <w:lvl w:ilvl="3" w:tplc="40E86F12" w:tentative="1">
      <w:start w:val="1"/>
      <w:numFmt w:val="decimal"/>
      <w:lvlText w:val="%4."/>
      <w:lvlJc w:val="left"/>
      <w:pPr>
        <w:tabs>
          <w:tab w:val="num" w:pos="3960"/>
        </w:tabs>
        <w:ind w:left="3960" w:hanging="360"/>
      </w:pPr>
    </w:lvl>
    <w:lvl w:ilvl="4" w:tplc="5F1E5AB4" w:tentative="1">
      <w:start w:val="1"/>
      <w:numFmt w:val="decimal"/>
      <w:lvlText w:val="%5."/>
      <w:lvlJc w:val="left"/>
      <w:pPr>
        <w:tabs>
          <w:tab w:val="num" w:pos="4680"/>
        </w:tabs>
        <w:ind w:left="4680" w:hanging="360"/>
      </w:pPr>
    </w:lvl>
    <w:lvl w:ilvl="5" w:tplc="04F8F638" w:tentative="1">
      <w:start w:val="1"/>
      <w:numFmt w:val="decimal"/>
      <w:lvlText w:val="%6."/>
      <w:lvlJc w:val="left"/>
      <w:pPr>
        <w:tabs>
          <w:tab w:val="num" w:pos="5400"/>
        </w:tabs>
        <w:ind w:left="5400" w:hanging="360"/>
      </w:pPr>
    </w:lvl>
    <w:lvl w:ilvl="6" w:tplc="56A0BD98" w:tentative="1">
      <w:start w:val="1"/>
      <w:numFmt w:val="decimal"/>
      <w:lvlText w:val="%7."/>
      <w:lvlJc w:val="left"/>
      <w:pPr>
        <w:tabs>
          <w:tab w:val="num" w:pos="6120"/>
        </w:tabs>
        <w:ind w:left="6120" w:hanging="360"/>
      </w:pPr>
    </w:lvl>
    <w:lvl w:ilvl="7" w:tplc="ECD2C1E0" w:tentative="1">
      <w:start w:val="1"/>
      <w:numFmt w:val="decimal"/>
      <w:lvlText w:val="%8."/>
      <w:lvlJc w:val="left"/>
      <w:pPr>
        <w:tabs>
          <w:tab w:val="num" w:pos="6840"/>
        </w:tabs>
        <w:ind w:left="6840" w:hanging="360"/>
      </w:pPr>
    </w:lvl>
    <w:lvl w:ilvl="8" w:tplc="4EF6A4B4" w:tentative="1">
      <w:start w:val="1"/>
      <w:numFmt w:val="decimal"/>
      <w:lvlText w:val="%9."/>
      <w:lvlJc w:val="left"/>
      <w:pPr>
        <w:tabs>
          <w:tab w:val="num" w:pos="7560"/>
        </w:tabs>
        <w:ind w:left="7560" w:hanging="360"/>
      </w:pPr>
    </w:lvl>
  </w:abstractNum>
  <w:abstractNum w:abstractNumId="44" w15:restartNumberingAfterBreak="0">
    <w:nsid w:val="6E6F73CA"/>
    <w:multiLevelType w:val="hybridMultilevel"/>
    <w:tmpl w:val="2D2E9C4A"/>
    <w:lvl w:ilvl="0" w:tplc="04090003">
      <w:start w:val="1"/>
      <w:numFmt w:val="bullet"/>
      <w:lvlText w:val="o"/>
      <w:lvlJc w:val="left"/>
      <w:pPr>
        <w:ind w:left="1800" w:hanging="360"/>
      </w:pPr>
      <w:rPr>
        <w:rFonts w:ascii="Courier New" w:hAnsi="Courier New" w:cs="Courier New" w:hint="default"/>
      </w:rPr>
    </w:lvl>
    <w:lvl w:ilvl="1" w:tplc="04090005">
      <w:start w:val="1"/>
      <w:numFmt w:val="bullet"/>
      <w:lvlText w:val=""/>
      <w:lvlJc w:val="left"/>
      <w:pPr>
        <w:ind w:left="2520" w:hanging="360"/>
      </w:pPr>
      <w:rPr>
        <w:rFonts w:ascii="Wingdings" w:hAnsi="Wingdings" w:hint="default"/>
      </w:rPr>
    </w:lvl>
    <w:lvl w:ilvl="2" w:tplc="04090003">
      <w:start w:val="1"/>
      <w:numFmt w:val="bullet"/>
      <w:lvlText w:val="o"/>
      <w:lvlJc w:val="left"/>
      <w:pPr>
        <w:ind w:left="3240" w:hanging="360"/>
      </w:pPr>
      <w:rPr>
        <w:rFonts w:ascii="Courier New" w:hAnsi="Courier New" w:cs="Courier New"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5" w15:restartNumberingAfterBreak="0">
    <w:nsid w:val="74C44754"/>
    <w:multiLevelType w:val="hybridMultilevel"/>
    <w:tmpl w:val="26167394"/>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6" w15:restartNumberingAfterBreak="0">
    <w:nsid w:val="75870644"/>
    <w:multiLevelType w:val="hybridMultilevel"/>
    <w:tmpl w:val="40A66D70"/>
    <w:lvl w:ilvl="0" w:tplc="D61C95F8">
      <w:start w:val="1"/>
      <w:numFmt w:val="bullet"/>
      <w:lvlText w:val="•"/>
      <w:lvlJc w:val="left"/>
      <w:pPr>
        <w:tabs>
          <w:tab w:val="num" w:pos="720"/>
        </w:tabs>
        <w:ind w:left="720" w:hanging="360"/>
      </w:pPr>
      <w:rPr>
        <w:rFonts w:ascii="Arial" w:hAnsi="Arial" w:hint="default"/>
      </w:rPr>
    </w:lvl>
    <w:lvl w:ilvl="1" w:tplc="E5C2EA02">
      <w:start w:val="1"/>
      <w:numFmt w:val="bullet"/>
      <w:lvlText w:val="•"/>
      <w:lvlJc w:val="left"/>
      <w:pPr>
        <w:tabs>
          <w:tab w:val="num" w:pos="1440"/>
        </w:tabs>
        <w:ind w:left="1440" w:hanging="360"/>
      </w:pPr>
      <w:rPr>
        <w:rFonts w:ascii="Arial" w:hAnsi="Arial" w:hint="default"/>
      </w:rPr>
    </w:lvl>
    <w:lvl w:ilvl="2" w:tplc="FD6A5FC0">
      <w:start w:val="1"/>
      <w:numFmt w:val="bullet"/>
      <w:lvlText w:val="•"/>
      <w:lvlJc w:val="left"/>
      <w:pPr>
        <w:tabs>
          <w:tab w:val="num" w:pos="2160"/>
        </w:tabs>
        <w:ind w:left="2160" w:hanging="360"/>
      </w:pPr>
      <w:rPr>
        <w:rFonts w:ascii="Arial" w:hAnsi="Arial" w:hint="default"/>
      </w:rPr>
    </w:lvl>
    <w:lvl w:ilvl="3" w:tplc="B8F8B008">
      <w:start w:val="1"/>
      <w:numFmt w:val="bullet"/>
      <w:lvlText w:val="•"/>
      <w:lvlJc w:val="left"/>
      <w:pPr>
        <w:tabs>
          <w:tab w:val="num" w:pos="2880"/>
        </w:tabs>
        <w:ind w:left="2880" w:hanging="360"/>
      </w:pPr>
      <w:rPr>
        <w:rFonts w:ascii="Arial" w:hAnsi="Arial" w:hint="default"/>
      </w:rPr>
    </w:lvl>
    <w:lvl w:ilvl="4" w:tplc="04090001">
      <w:start w:val="1"/>
      <w:numFmt w:val="bullet"/>
      <w:lvlText w:val=""/>
      <w:lvlJc w:val="left"/>
      <w:pPr>
        <w:tabs>
          <w:tab w:val="num" w:pos="3600"/>
        </w:tabs>
        <w:ind w:left="3600" w:hanging="360"/>
      </w:pPr>
      <w:rPr>
        <w:rFonts w:ascii="Symbol" w:hAnsi="Symbol" w:hint="default"/>
      </w:rPr>
    </w:lvl>
    <w:lvl w:ilvl="5" w:tplc="7F2054CE" w:tentative="1">
      <w:start w:val="1"/>
      <w:numFmt w:val="bullet"/>
      <w:lvlText w:val="•"/>
      <w:lvlJc w:val="left"/>
      <w:pPr>
        <w:tabs>
          <w:tab w:val="num" w:pos="4320"/>
        </w:tabs>
        <w:ind w:left="4320" w:hanging="360"/>
      </w:pPr>
      <w:rPr>
        <w:rFonts w:ascii="Arial" w:hAnsi="Arial" w:hint="default"/>
      </w:rPr>
    </w:lvl>
    <w:lvl w:ilvl="6" w:tplc="E446E8CA" w:tentative="1">
      <w:start w:val="1"/>
      <w:numFmt w:val="bullet"/>
      <w:lvlText w:val="•"/>
      <w:lvlJc w:val="left"/>
      <w:pPr>
        <w:tabs>
          <w:tab w:val="num" w:pos="5040"/>
        </w:tabs>
        <w:ind w:left="5040" w:hanging="360"/>
      </w:pPr>
      <w:rPr>
        <w:rFonts w:ascii="Arial" w:hAnsi="Arial" w:hint="default"/>
      </w:rPr>
    </w:lvl>
    <w:lvl w:ilvl="7" w:tplc="5566C318" w:tentative="1">
      <w:start w:val="1"/>
      <w:numFmt w:val="bullet"/>
      <w:lvlText w:val="•"/>
      <w:lvlJc w:val="left"/>
      <w:pPr>
        <w:tabs>
          <w:tab w:val="num" w:pos="5760"/>
        </w:tabs>
        <w:ind w:left="5760" w:hanging="360"/>
      </w:pPr>
      <w:rPr>
        <w:rFonts w:ascii="Arial" w:hAnsi="Arial" w:hint="default"/>
      </w:rPr>
    </w:lvl>
    <w:lvl w:ilvl="8" w:tplc="F07435E2"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7610190E"/>
    <w:multiLevelType w:val="hybridMultilevel"/>
    <w:tmpl w:val="DCF66B54"/>
    <w:lvl w:ilvl="0" w:tplc="057832B4">
      <w:start w:val="1"/>
      <w:numFmt w:val="bullet"/>
      <w:lvlText w:val="•"/>
      <w:lvlJc w:val="left"/>
      <w:pPr>
        <w:tabs>
          <w:tab w:val="num" w:pos="720"/>
        </w:tabs>
        <w:ind w:left="720" w:hanging="360"/>
      </w:pPr>
      <w:rPr>
        <w:rFonts w:ascii="Arial" w:hAnsi="Arial" w:hint="default"/>
      </w:rPr>
    </w:lvl>
    <w:lvl w:ilvl="1" w:tplc="9B84C0FE">
      <w:start w:val="1"/>
      <w:numFmt w:val="bullet"/>
      <w:lvlText w:val="•"/>
      <w:lvlJc w:val="left"/>
      <w:pPr>
        <w:tabs>
          <w:tab w:val="num" w:pos="1440"/>
        </w:tabs>
        <w:ind w:left="1440" w:hanging="360"/>
      </w:pPr>
      <w:rPr>
        <w:rFonts w:ascii="Arial" w:hAnsi="Arial" w:hint="default"/>
      </w:rPr>
    </w:lvl>
    <w:lvl w:ilvl="2" w:tplc="763C779E" w:tentative="1">
      <w:start w:val="1"/>
      <w:numFmt w:val="bullet"/>
      <w:lvlText w:val="•"/>
      <w:lvlJc w:val="left"/>
      <w:pPr>
        <w:tabs>
          <w:tab w:val="num" w:pos="2160"/>
        </w:tabs>
        <w:ind w:left="2160" w:hanging="360"/>
      </w:pPr>
      <w:rPr>
        <w:rFonts w:ascii="Arial" w:hAnsi="Arial" w:hint="default"/>
      </w:rPr>
    </w:lvl>
    <w:lvl w:ilvl="3" w:tplc="769E0832" w:tentative="1">
      <w:start w:val="1"/>
      <w:numFmt w:val="bullet"/>
      <w:lvlText w:val="•"/>
      <w:lvlJc w:val="left"/>
      <w:pPr>
        <w:tabs>
          <w:tab w:val="num" w:pos="2880"/>
        </w:tabs>
        <w:ind w:left="2880" w:hanging="360"/>
      </w:pPr>
      <w:rPr>
        <w:rFonts w:ascii="Arial" w:hAnsi="Arial" w:hint="default"/>
      </w:rPr>
    </w:lvl>
    <w:lvl w:ilvl="4" w:tplc="E10628A4" w:tentative="1">
      <w:start w:val="1"/>
      <w:numFmt w:val="bullet"/>
      <w:lvlText w:val="•"/>
      <w:lvlJc w:val="left"/>
      <w:pPr>
        <w:tabs>
          <w:tab w:val="num" w:pos="3600"/>
        </w:tabs>
        <w:ind w:left="3600" w:hanging="360"/>
      </w:pPr>
      <w:rPr>
        <w:rFonts w:ascii="Arial" w:hAnsi="Arial" w:hint="default"/>
      </w:rPr>
    </w:lvl>
    <w:lvl w:ilvl="5" w:tplc="7590B676" w:tentative="1">
      <w:start w:val="1"/>
      <w:numFmt w:val="bullet"/>
      <w:lvlText w:val="•"/>
      <w:lvlJc w:val="left"/>
      <w:pPr>
        <w:tabs>
          <w:tab w:val="num" w:pos="4320"/>
        </w:tabs>
        <w:ind w:left="4320" w:hanging="360"/>
      </w:pPr>
      <w:rPr>
        <w:rFonts w:ascii="Arial" w:hAnsi="Arial" w:hint="default"/>
      </w:rPr>
    </w:lvl>
    <w:lvl w:ilvl="6" w:tplc="72D6F59E" w:tentative="1">
      <w:start w:val="1"/>
      <w:numFmt w:val="bullet"/>
      <w:lvlText w:val="•"/>
      <w:lvlJc w:val="left"/>
      <w:pPr>
        <w:tabs>
          <w:tab w:val="num" w:pos="5040"/>
        </w:tabs>
        <w:ind w:left="5040" w:hanging="360"/>
      </w:pPr>
      <w:rPr>
        <w:rFonts w:ascii="Arial" w:hAnsi="Arial" w:hint="default"/>
      </w:rPr>
    </w:lvl>
    <w:lvl w:ilvl="7" w:tplc="35EACCEA" w:tentative="1">
      <w:start w:val="1"/>
      <w:numFmt w:val="bullet"/>
      <w:lvlText w:val="•"/>
      <w:lvlJc w:val="left"/>
      <w:pPr>
        <w:tabs>
          <w:tab w:val="num" w:pos="5760"/>
        </w:tabs>
        <w:ind w:left="5760" w:hanging="360"/>
      </w:pPr>
      <w:rPr>
        <w:rFonts w:ascii="Arial" w:hAnsi="Arial" w:hint="default"/>
      </w:rPr>
    </w:lvl>
    <w:lvl w:ilvl="8" w:tplc="E6E8FFD6" w:tentative="1">
      <w:start w:val="1"/>
      <w:numFmt w:val="bullet"/>
      <w:lvlText w:val="•"/>
      <w:lvlJc w:val="left"/>
      <w:pPr>
        <w:tabs>
          <w:tab w:val="num" w:pos="6480"/>
        </w:tabs>
        <w:ind w:left="6480" w:hanging="360"/>
      </w:pPr>
      <w:rPr>
        <w:rFonts w:ascii="Arial" w:hAnsi="Arial" w:hint="default"/>
      </w:rPr>
    </w:lvl>
  </w:abstractNum>
  <w:abstractNum w:abstractNumId="48" w15:restartNumberingAfterBreak="0">
    <w:nsid w:val="77A12AF0"/>
    <w:multiLevelType w:val="hybridMultilevel"/>
    <w:tmpl w:val="FEBC0178"/>
    <w:lvl w:ilvl="0" w:tplc="CB38DA8E">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789E15D9"/>
    <w:multiLevelType w:val="hybridMultilevel"/>
    <w:tmpl w:val="D2B89B4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0" w15:restartNumberingAfterBreak="0">
    <w:nsid w:val="79E04BE5"/>
    <w:multiLevelType w:val="hybridMultilevel"/>
    <w:tmpl w:val="A1140C48"/>
    <w:lvl w:ilvl="0" w:tplc="E9DAFF84">
      <w:start w:val="1"/>
      <w:numFmt w:val="decimal"/>
      <w:lvlText w:val="%1."/>
      <w:lvlJc w:val="left"/>
      <w:pPr>
        <w:tabs>
          <w:tab w:val="num" w:pos="1800"/>
        </w:tabs>
        <w:ind w:left="1800" w:hanging="360"/>
      </w:pPr>
    </w:lvl>
    <w:lvl w:ilvl="1" w:tplc="18DABFAA">
      <w:numFmt w:val="bullet"/>
      <w:lvlText w:val="◦"/>
      <w:lvlJc w:val="left"/>
      <w:pPr>
        <w:tabs>
          <w:tab w:val="num" w:pos="2520"/>
        </w:tabs>
        <w:ind w:left="2520" w:hanging="360"/>
      </w:pPr>
      <w:rPr>
        <w:rFonts w:ascii="Calibri" w:hAnsi="Calibri" w:hint="default"/>
      </w:rPr>
    </w:lvl>
    <w:lvl w:ilvl="2" w:tplc="165E871C">
      <w:start w:val="1"/>
      <w:numFmt w:val="bullet"/>
      <w:lvlText w:val="◦"/>
      <w:lvlJc w:val="left"/>
      <w:pPr>
        <w:tabs>
          <w:tab w:val="num" w:pos="3240"/>
        </w:tabs>
        <w:ind w:left="3240" w:hanging="360"/>
      </w:pPr>
      <w:rPr>
        <w:rFonts w:ascii="Calibri" w:hAnsi="Calibri" w:hint="default"/>
      </w:rPr>
    </w:lvl>
    <w:lvl w:ilvl="3" w:tplc="5E6CB80A">
      <w:start w:val="1"/>
      <w:numFmt w:val="decimal"/>
      <w:lvlText w:val="%4."/>
      <w:lvlJc w:val="left"/>
      <w:pPr>
        <w:tabs>
          <w:tab w:val="num" w:pos="3960"/>
        </w:tabs>
        <w:ind w:left="3960" w:hanging="360"/>
      </w:pPr>
    </w:lvl>
    <w:lvl w:ilvl="4" w:tplc="CB2846F0" w:tentative="1">
      <w:start w:val="1"/>
      <w:numFmt w:val="decimal"/>
      <w:lvlText w:val="%5."/>
      <w:lvlJc w:val="left"/>
      <w:pPr>
        <w:tabs>
          <w:tab w:val="num" w:pos="4680"/>
        </w:tabs>
        <w:ind w:left="4680" w:hanging="360"/>
      </w:pPr>
    </w:lvl>
    <w:lvl w:ilvl="5" w:tplc="C87244C0" w:tentative="1">
      <w:start w:val="1"/>
      <w:numFmt w:val="decimal"/>
      <w:lvlText w:val="%6."/>
      <w:lvlJc w:val="left"/>
      <w:pPr>
        <w:tabs>
          <w:tab w:val="num" w:pos="5400"/>
        </w:tabs>
        <w:ind w:left="5400" w:hanging="360"/>
      </w:pPr>
    </w:lvl>
    <w:lvl w:ilvl="6" w:tplc="F576645C" w:tentative="1">
      <w:start w:val="1"/>
      <w:numFmt w:val="decimal"/>
      <w:lvlText w:val="%7."/>
      <w:lvlJc w:val="left"/>
      <w:pPr>
        <w:tabs>
          <w:tab w:val="num" w:pos="6120"/>
        </w:tabs>
        <w:ind w:left="6120" w:hanging="360"/>
      </w:pPr>
    </w:lvl>
    <w:lvl w:ilvl="7" w:tplc="B56EE6C6" w:tentative="1">
      <w:start w:val="1"/>
      <w:numFmt w:val="decimal"/>
      <w:lvlText w:val="%8."/>
      <w:lvlJc w:val="left"/>
      <w:pPr>
        <w:tabs>
          <w:tab w:val="num" w:pos="6840"/>
        </w:tabs>
        <w:ind w:left="6840" w:hanging="360"/>
      </w:pPr>
    </w:lvl>
    <w:lvl w:ilvl="8" w:tplc="E9BC7D08" w:tentative="1">
      <w:start w:val="1"/>
      <w:numFmt w:val="decimal"/>
      <w:lvlText w:val="%9."/>
      <w:lvlJc w:val="left"/>
      <w:pPr>
        <w:tabs>
          <w:tab w:val="num" w:pos="7560"/>
        </w:tabs>
        <w:ind w:left="7560" w:hanging="360"/>
      </w:pPr>
    </w:lvl>
  </w:abstractNum>
  <w:abstractNum w:abstractNumId="51" w15:restartNumberingAfterBreak="0">
    <w:nsid w:val="7A2C3355"/>
    <w:multiLevelType w:val="hybridMultilevel"/>
    <w:tmpl w:val="3732F76A"/>
    <w:lvl w:ilvl="0" w:tplc="58C276B0">
      <w:start w:val="1"/>
      <w:numFmt w:val="bullet"/>
      <w:lvlText w:val="•"/>
      <w:lvlJc w:val="left"/>
      <w:pPr>
        <w:tabs>
          <w:tab w:val="num" w:pos="1440"/>
        </w:tabs>
        <w:ind w:left="1440" w:hanging="360"/>
      </w:pPr>
      <w:rPr>
        <w:rFonts w:ascii="Arial" w:hAnsi="Aria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7DDF2408"/>
    <w:multiLevelType w:val="hybridMultilevel"/>
    <w:tmpl w:val="F0826C8A"/>
    <w:lvl w:ilvl="0" w:tplc="4D201506">
      <w:start w:val="1"/>
      <w:numFmt w:val="decimal"/>
      <w:lvlText w:val="%1."/>
      <w:lvlJc w:val="left"/>
      <w:pPr>
        <w:ind w:left="1080" w:hanging="360"/>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8"/>
  </w:num>
  <w:num w:numId="2">
    <w:abstractNumId w:val="8"/>
  </w:num>
  <w:num w:numId="3">
    <w:abstractNumId w:val="27"/>
  </w:num>
  <w:num w:numId="4">
    <w:abstractNumId w:val="43"/>
  </w:num>
  <w:num w:numId="5">
    <w:abstractNumId w:val="3"/>
  </w:num>
  <w:num w:numId="6">
    <w:abstractNumId w:val="1"/>
  </w:num>
  <w:num w:numId="7">
    <w:abstractNumId w:val="28"/>
  </w:num>
  <w:num w:numId="8">
    <w:abstractNumId w:val="29"/>
  </w:num>
  <w:num w:numId="9">
    <w:abstractNumId w:val="40"/>
  </w:num>
  <w:num w:numId="10">
    <w:abstractNumId w:val="17"/>
  </w:num>
  <w:num w:numId="11">
    <w:abstractNumId w:val="49"/>
  </w:num>
  <w:num w:numId="12">
    <w:abstractNumId w:val="6"/>
  </w:num>
  <w:num w:numId="13">
    <w:abstractNumId w:val="20"/>
  </w:num>
  <w:num w:numId="14">
    <w:abstractNumId w:val="15"/>
  </w:num>
  <w:num w:numId="15">
    <w:abstractNumId w:val="12"/>
  </w:num>
  <w:num w:numId="16">
    <w:abstractNumId w:val="35"/>
  </w:num>
  <w:num w:numId="17">
    <w:abstractNumId w:val="25"/>
  </w:num>
  <w:num w:numId="18">
    <w:abstractNumId w:val="24"/>
  </w:num>
  <w:num w:numId="19">
    <w:abstractNumId w:val="13"/>
  </w:num>
  <w:num w:numId="20">
    <w:abstractNumId w:val="7"/>
  </w:num>
  <w:num w:numId="21">
    <w:abstractNumId w:val="46"/>
  </w:num>
  <w:num w:numId="22">
    <w:abstractNumId w:val="19"/>
  </w:num>
  <w:num w:numId="23">
    <w:abstractNumId w:val="47"/>
  </w:num>
  <w:num w:numId="24">
    <w:abstractNumId w:val="14"/>
  </w:num>
  <w:num w:numId="25">
    <w:abstractNumId w:val="4"/>
  </w:num>
  <w:num w:numId="26">
    <w:abstractNumId w:val="31"/>
  </w:num>
  <w:num w:numId="27">
    <w:abstractNumId w:val="0"/>
  </w:num>
  <w:num w:numId="28">
    <w:abstractNumId w:val="5"/>
  </w:num>
  <w:num w:numId="29">
    <w:abstractNumId w:val="48"/>
  </w:num>
  <w:num w:numId="30">
    <w:abstractNumId w:val="30"/>
  </w:num>
  <w:num w:numId="31">
    <w:abstractNumId w:val="51"/>
  </w:num>
  <w:num w:numId="32">
    <w:abstractNumId w:val="42"/>
  </w:num>
  <w:num w:numId="33">
    <w:abstractNumId w:val="45"/>
  </w:num>
  <w:num w:numId="34">
    <w:abstractNumId w:val="33"/>
  </w:num>
  <w:num w:numId="35">
    <w:abstractNumId w:val="39"/>
  </w:num>
  <w:num w:numId="36">
    <w:abstractNumId w:val="21"/>
  </w:num>
  <w:num w:numId="37">
    <w:abstractNumId w:val="23"/>
  </w:num>
  <w:num w:numId="38">
    <w:abstractNumId w:val="41"/>
  </w:num>
  <w:num w:numId="39">
    <w:abstractNumId w:val="11"/>
  </w:num>
  <w:num w:numId="40">
    <w:abstractNumId w:val="32"/>
  </w:num>
  <w:num w:numId="41">
    <w:abstractNumId w:val="44"/>
  </w:num>
  <w:num w:numId="42">
    <w:abstractNumId w:val="22"/>
  </w:num>
  <w:num w:numId="43">
    <w:abstractNumId w:val="9"/>
  </w:num>
  <w:num w:numId="44">
    <w:abstractNumId w:val="34"/>
  </w:num>
  <w:num w:numId="45">
    <w:abstractNumId w:val="10"/>
  </w:num>
  <w:num w:numId="46">
    <w:abstractNumId w:val="50"/>
  </w:num>
  <w:num w:numId="47">
    <w:abstractNumId w:val="36"/>
  </w:num>
  <w:num w:numId="48">
    <w:abstractNumId w:val="26"/>
  </w:num>
  <w:num w:numId="49">
    <w:abstractNumId w:val="37"/>
  </w:num>
  <w:num w:numId="50">
    <w:abstractNumId w:val="18"/>
  </w:num>
  <w:num w:numId="51">
    <w:abstractNumId w:val="16"/>
  </w:num>
  <w:num w:numId="52">
    <w:abstractNumId w:val="2"/>
  </w:num>
  <w:num w:numId="53">
    <w:abstractNumId w:val="52"/>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23A"/>
    <w:rsid w:val="000460E8"/>
    <w:rsid w:val="00084CAE"/>
    <w:rsid w:val="001264A4"/>
    <w:rsid w:val="001432CA"/>
    <w:rsid w:val="0018680F"/>
    <w:rsid w:val="001E39B9"/>
    <w:rsid w:val="0020220D"/>
    <w:rsid w:val="00291377"/>
    <w:rsid w:val="00294977"/>
    <w:rsid w:val="003924B3"/>
    <w:rsid w:val="003A34D1"/>
    <w:rsid w:val="003B2254"/>
    <w:rsid w:val="003C1A27"/>
    <w:rsid w:val="003D099C"/>
    <w:rsid w:val="003F2806"/>
    <w:rsid w:val="004333A9"/>
    <w:rsid w:val="00433AB5"/>
    <w:rsid w:val="004A5B20"/>
    <w:rsid w:val="00567007"/>
    <w:rsid w:val="005D2F51"/>
    <w:rsid w:val="00647563"/>
    <w:rsid w:val="006737C3"/>
    <w:rsid w:val="00687EB4"/>
    <w:rsid w:val="006F53C1"/>
    <w:rsid w:val="007916FE"/>
    <w:rsid w:val="00823F7F"/>
    <w:rsid w:val="00834AA2"/>
    <w:rsid w:val="0087025D"/>
    <w:rsid w:val="008765E0"/>
    <w:rsid w:val="0094392A"/>
    <w:rsid w:val="009D3326"/>
    <w:rsid w:val="00BA32EB"/>
    <w:rsid w:val="00BC74C9"/>
    <w:rsid w:val="00C5123A"/>
    <w:rsid w:val="00C91900"/>
    <w:rsid w:val="00CA600C"/>
    <w:rsid w:val="00DA5FC1"/>
    <w:rsid w:val="00E00A6B"/>
    <w:rsid w:val="00E75F3D"/>
    <w:rsid w:val="00EF0A4F"/>
    <w:rsid w:val="00F4137A"/>
    <w:rsid w:val="00F87CCF"/>
    <w:rsid w:val="00FA5169"/>
    <w:rsid w:val="00FD12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D8D2E"/>
  <w15:chartTrackingRefBased/>
  <w15:docId w15:val="{9911B1B5-23C4-4697-AF82-D8BF4BC60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123A"/>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unhideWhenUsed/>
    <w:rsid w:val="00C5123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9087">
      <w:bodyDiv w:val="1"/>
      <w:marLeft w:val="0"/>
      <w:marRight w:val="0"/>
      <w:marTop w:val="0"/>
      <w:marBottom w:val="0"/>
      <w:divBdr>
        <w:top w:val="none" w:sz="0" w:space="0" w:color="auto"/>
        <w:left w:val="none" w:sz="0" w:space="0" w:color="auto"/>
        <w:bottom w:val="none" w:sz="0" w:space="0" w:color="auto"/>
        <w:right w:val="none" w:sz="0" w:space="0" w:color="auto"/>
      </w:divBdr>
    </w:div>
    <w:div w:id="29114873">
      <w:bodyDiv w:val="1"/>
      <w:marLeft w:val="0"/>
      <w:marRight w:val="0"/>
      <w:marTop w:val="0"/>
      <w:marBottom w:val="0"/>
      <w:divBdr>
        <w:top w:val="none" w:sz="0" w:space="0" w:color="auto"/>
        <w:left w:val="none" w:sz="0" w:space="0" w:color="auto"/>
        <w:bottom w:val="none" w:sz="0" w:space="0" w:color="auto"/>
        <w:right w:val="none" w:sz="0" w:space="0" w:color="auto"/>
      </w:divBdr>
      <w:divsChild>
        <w:div w:id="1210460791">
          <w:marLeft w:val="144"/>
          <w:marRight w:val="0"/>
          <w:marTop w:val="40"/>
          <w:marBottom w:val="40"/>
          <w:divBdr>
            <w:top w:val="none" w:sz="0" w:space="0" w:color="auto"/>
            <w:left w:val="none" w:sz="0" w:space="0" w:color="auto"/>
            <w:bottom w:val="none" w:sz="0" w:space="0" w:color="auto"/>
            <w:right w:val="none" w:sz="0" w:space="0" w:color="auto"/>
          </w:divBdr>
        </w:div>
        <w:div w:id="304554457">
          <w:marLeft w:val="144"/>
          <w:marRight w:val="0"/>
          <w:marTop w:val="40"/>
          <w:marBottom w:val="40"/>
          <w:divBdr>
            <w:top w:val="none" w:sz="0" w:space="0" w:color="auto"/>
            <w:left w:val="none" w:sz="0" w:space="0" w:color="auto"/>
            <w:bottom w:val="none" w:sz="0" w:space="0" w:color="auto"/>
            <w:right w:val="none" w:sz="0" w:space="0" w:color="auto"/>
          </w:divBdr>
        </w:div>
        <w:div w:id="1759280560">
          <w:marLeft w:val="144"/>
          <w:marRight w:val="0"/>
          <w:marTop w:val="40"/>
          <w:marBottom w:val="40"/>
          <w:divBdr>
            <w:top w:val="none" w:sz="0" w:space="0" w:color="auto"/>
            <w:left w:val="none" w:sz="0" w:space="0" w:color="auto"/>
            <w:bottom w:val="none" w:sz="0" w:space="0" w:color="auto"/>
            <w:right w:val="none" w:sz="0" w:space="0" w:color="auto"/>
          </w:divBdr>
        </w:div>
        <w:div w:id="642929733">
          <w:marLeft w:val="144"/>
          <w:marRight w:val="0"/>
          <w:marTop w:val="40"/>
          <w:marBottom w:val="40"/>
          <w:divBdr>
            <w:top w:val="none" w:sz="0" w:space="0" w:color="auto"/>
            <w:left w:val="none" w:sz="0" w:space="0" w:color="auto"/>
            <w:bottom w:val="none" w:sz="0" w:space="0" w:color="auto"/>
            <w:right w:val="none" w:sz="0" w:space="0" w:color="auto"/>
          </w:divBdr>
        </w:div>
      </w:divsChild>
    </w:div>
    <w:div w:id="40716836">
      <w:bodyDiv w:val="1"/>
      <w:marLeft w:val="0"/>
      <w:marRight w:val="0"/>
      <w:marTop w:val="0"/>
      <w:marBottom w:val="0"/>
      <w:divBdr>
        <w:top w:val="none" w:sz="0" w:space="0" w:color="auto"/>
        <w:left w:val="none" w:sz="0" w:space="0" w:color="auto"/>
        <w:bottom w:val="none" w:sz="0" w:space="0" w:color="auto"/>
        <w:right w:val="none" w:sz="0" w:space="0" w:color="auto"/>
      </w:divBdr>
      <w:divsChild>
        <w:div w:id="1513911070">
          <w:marLeft w:val="1152"/>
          <w:marRight w:val="0"/>
          <w:marTop w:val="40"/>
          <w:marBottom w:val="80"/>
          <w:divBdr>
            <w:top w:val="none" w:sz="0" w:space="0" w:color="auto"/>
            <w:left w:val="none" w:sz="0" w:space="0" w:color="auto"/>
            <w:bottom w:val="none" w:sz="0" w:space="0" w:color="auto"/>
            <w:right w:val="none" w:sz="0" w:space="0" w:color="auto"/>
          </w:divBdr>
        </w:div>
      </w:divsChild>
    </w:div>
    <w:div w:id="64450243">
      <w:bodyDiv w:val="1"/>
      <w:marLeft w:val="0"/>
      <w:marRight w:val="0"/>
      <w:marTop w:val="0"/>
      <w:marBottom w:val="0"/>
      <w:divBdr>
        <w:top w:val="none" w:sz="0" w:space="0" w:color="auto"/>
        <w:left w:val="none" w:sz="0" w:space="0" w:color="auto"/>
        <w:bottom w:val="none" w:sz="0" w:space="0" w:color="auto"/>
        <w:right w:val="none" w:sz="0" w:space="0" w:color="auto"/>
      </w:divBdr>
      <w:divsChild>
        <w:div w:id="1827012677">
          <w:marLeft w:val="605"/>
          <w:marRight w:val="0"/>
          <w:marTop w:val="40"/>
          <w:marBottom w:val="80"/>
          <w:divBdr>
            <w:top w:val="none" w:sz="0" w:space="0" w:color="auto"/>
            <w:left w:val="none" w:sz="0" w:space="0" w:color="auto"/>
            <w:bottom w:val="none" w:sz="0" w:space="0" w:color="auto"/>
            <w:right w:val="none" w:sz="0" w:space="0" w:color="auto"/>
          </w:divBdr>
        </w:div>
        <w:div w:id="401566506">
          <w:marLeft w:val="893"/>
          <w:marRight w:val="0"/>
          <w:marTop w:val="40"/>
          <w:marBottom w:val="80"/>
          <w:divBdr>
            <w:top w:val="none" w:sz="0" w:space="0" w:color="auto"/>
            <w:left w:val="none" w:sz="0" w:space="0" w:color="auto"/>
            <w:bottom w:val="none" w:sz="0" w:space="0" w:color="auto"/>
            <w:right w:val="none" w:sz="0" w:space="0" w:color="auto"/>
          </w:divBdr>
        </w:div>
        <w:div w:id="880552643">
          <w:marLeft w:val="893"/>
          <w:marRight w:val="0"/>
          <w:marTop w:val="40"/>
          <w:marBottom w:val="80"/>
          <w:divBdr>
            <w:top w:val="none" w:sz="0" w:space="0" w:color="auto"/>
            <w:left w:val="none" w:sz="0" w:space="0" w:color="auto"/>
            <w:bottom w:val="none" w:sz="0" w:space="0" w:color="auto"/>
            <w:right w:val="none" w:sz="0" w:space="0" w:color="auto"/>
          </w:divBdr>
        </w:div>
      </w:divsChild>
    </w:div>
    <w:div w:id="110171942">
      <w:bodyDiv w:val="1"/>
      <w:marLeft w:val="0"/>
      <w:marRight w:val="0"/>
      <w:marTop w:val="0"/>
      <w:marBottom w:val="0"/>
      <w:divBdr>
        <w:top w:val="none" w:sz="0" w:space="0" w:color="auto"/>
        <w:left w:val="none" w:sz="0" w:space="0" w:color="auto"/>
        <w:bottom w:val="none" w:sz="0" w:space="0" w:color="auto"/>
        <w:right w:val="none" w:sz="0" w:space="0" w:color="auto"/>
      </w:divBdr>
      <w:divsChild>
        <w:div w:id="839350080">
          <w:marLeft w:val="893"/>
          <w:marRight w:val="0"/>
          <w:marTop w:val="40"/>
          <w:marBottom w:val="80"/>
          <w:divBdr>
            <w:top w:val="none" w:sz="0" w:space="0" w:color="auto"/>
            <w:left w:val="none" w:sz="0" w:space="0" w:color="auto"/>
            <w:bottom w:val="none" w:sz="0" w:space="0" w:color="auto"/>
            <w:right w:val="none" w:sz="0" w:space="0" w:color="auto"/>
          </w:divBdr>
        </w:div>
      </w:divsChild>
    </w:div>
    <w:div w:id="130054940">
      <w:bodyDiv w:val="1"/>
      <w:marLeft w:val="0"/>
      <w:marRight w:val="0"/>
      <w:marTop w:val="0"/>
      <w:marBottom w:val="0"/>
      <w:divBdr>
        <w:top w:val="none" w:sz="0" w:space="0" w:color="auto"/>
        <w:left w:val="none" w:sz="0" w:space="0" w:color="auto"/>
        <w:bottom w:val="none" w:sz="0" w:space="0" w:color="auto"/>
        <w:right w:val="none" w:sz="0" w:space="0" w:color="auto"/>
      </w:divBdr>
      <w:divsChild>
        <w:div w:id="2089881424">
          <w:marLeft w:val="893"/>
          <w:marRight w:val="0"/>
          <w:marTop w:val="80"/>
          <w:marBottom w:val="80"/>
          <w:divBdr>
            <w:top w:val="none" w:sz="0" w:space="0" w:color="auto"/>
            <w:left w:val="none" w:sz="0" w:space="0" w:color="auto"/>
            <w:bottom w:val="none" w:sz="0" w:space="0" w:color="auto"/>
            <w:right w:val="none" w:sz="0" w:space="0" w:color="auto"/>
          </w:divBdr>
        </w:div>
      </w:divsChild>
    </w:div>
    <w:div w:id="176698772">
      <w:bodyDiv w:val="1"/>
      <w:marLeft w:val="0"/>
      <w:marRight w:val="0"/>
      <w:marTop w:val="0"/>
      <w:marBottom w:val="0"/>
      <w:divBdr>
        <w:top w:val="none" w:sz="0" w:space="0" w:color="auto"/>
        <w:left w:val="none" w:sz="0" w:space="0" w:color="auto"/>
        <w:bottom w:val="none" w:sz="0" w:space="0" w:color="auto"/>
        <w:right w:val="none" w:sz="0" w:space="0" w:color="auto"/>
      </w:divBdr>
    </w:div>
    <w:div w:id="205141961">
      <w:bodyDiv w:val="1"/>
      <w:marLeft w:val="0"/>
      <w:marRight w:val="0"/>
      <w:marTop w:val="0"/>
      <w:marBottom w:val="0"/>
      <w:divBdr>
        <w:top w:val="none" w:sz="0" w:space="0" w:color="auto"/>
        <w:left w:val="none" w:sz="0" w:space="0" w:color="auto"/>
        <w:bottom w:val="none" w:sz="0" w:space="0" w:color="auto"/>
        <w:right w:val="none" w:sz="0" w:space="0" w:color="auto"/>
      </w:divBdr>
      <w:divsChild>
        <w:div w:id="774904432">
          <w:marLeft w:val="144"/>
          <w:marRight w:val="0"/>
          <w:marTop w:val="80"/>
          <w:marBottom w:val="80"/>
          <w:divBdr>
            <w:top w:val="none" w:sz="0" w:space="0" w:color="auto"/>
            <w:left w:val="none" w:sz="0" w:space="0" w:color="auto"/>
            <w:bottom w:val="none" w:sz="0" w:space="0" w:color="auto"/>
            <w:right w:val="none" w:sz="0" w:space="0" w:color="auto"/>
          </w:divBdr>
        </w:div>
        <w:div w:id="880283845">
          <w:marLeft w:val="605"/>
          <w:marRight w:val="0"/>
          <w:marTop w:val="80"/>
          <w:marBottom w:val="80"/>
          <w:divBdr>
            <w:top w:val="none" w:sz="0" w:space="0" w:color="auto"/>
            <w:left w:val="none" w:sz="0" w:space="0" w:color="auto"/>
            <w:bottom w:val="none" w:sz="0" w:space="0" w:color="auto"/>
            <w:right w:val="none" w:sz="0" w:space="0" w:color="auto"/>
          </w:divBdr>
        </w:div>
        <w:div w:id="200946308">
          <w:marLeft w:val="144"/>
          <w:marRight w:val="0"/>
          <w:marTop w:val="80"/>
          <w:marBottom w:val="80"/>
          <w:divBdr>
            <w:top w:val="none" w:sz="0" w:space="0" w:color="auto"/>
            <w:left w:val="none" w:sz="0" w:space="0" w:color="auto"/>
            <w:bottom w:val="none" w:sz="0" w:space="0" w:color="auto"/>
            <w:right w:val="none" w:sz="0" w:space="0" w:color="auto"/>
          </w:divBdr>
        </w:div>
        <w:div w:id="538401150">
          <w:marLeft w:val="893"/>
          <w:marRight w:val="0"/>
          <w:marTop w:val="80"/>
          <w:marBottom w:val="80"/>
          <w:divBdr>
            <w:top w:val="none" w:sz="0" w:space="0" w:color="auto"/>
            <w:left w:val="none" w:sz="0" w:space="0" w:color="auto"/>
            <w:bottom w:val="none" w:sz="0" w:space="0" w:color="auto"/>
            <w:right w:val="none" w:sz="0" w:space="0" w:color="auto"/>
          </w:divBdr>
        </w:div>
        <w:div w:id="1755007275">
          <w:marLeft w:val="893"/>
          <w:marRight w:val="0"/>
          <w:marTop w:val="80"/>
          <w:marBottom w:val="80"/>
          <w:divBdr>
            <w:top w:val="none" w:sz="0" w:space="0" w:color="auto"/>
            <w:left w:val="none" w:sz="0" w:space="0" w:color="auto"/>
            <w:bottom w:val="none" w:sz="0" w:space="0" w:color="auto"/>
            <w:right w:val="none" w:sz="0" w:space="0" w:color="auto"/>
          </w:divBdr>
        </w:div>
        <w:div w:id="1586375181">
          <w:marLeft w:val="893"/>
          <w:marRight w:val="0"/>
          <w:marTop w:val="80"/>
          <w:marBottom w:val="80"/>
          <w:divBdr>
            <w:top w:val="none" w:sz="0" w:space="0" w:color="auto"/>
            <w:left w:val="none" w:sz="0" w:space="0" w:color="auto"/>
            <w:bottom w:val="none" w:sz="0" w:space="0" w:color="auto"/>
            <w:right w:val="none" w:sz="0" w:space="0" w:color="auto"/>
          </w:divBdr>
        </w:div>
        <w:div w:id="1385135652">
          <w:marLeft w:val="144"/>
          <w:marRight w:val="0"/>
          <w:marTop w:val="80"/>
          <w:marBottom w:val="80"/>
          <w:divBdr>
            <w:top w:val="none" w:sz="0" w:space="0" w:color="auto"/>
            <w:left w:val="none" w:sz="0" w:space="0" w:color="auto"/>
            <w:bottom w:val="none" w:sz="0" w:space="0" w:color="auto"/>
            <w:right w:val="none" w:sz="0" w:space="0" w:color="auto"/>
          </w:divBdr>
        </w:div>
        <w:div w:id="1411777253">
          <w:marLeft w:val="144"/>
          <w:marRight w:val="0"/>
          <w:marTop w:val="80"/>
          <w:marBottom w:val="80"/>
          <w:divBdr>
            <w:top w:val="none" w:sz="0" w:space="0" w:color="auto"/>
            <w:left w:val="none" w:sz="0" w:space="0" w:color="auto"/>
            <w:bottom w:val="none" w:sz="0" w:space="0" w:color="auto"/>
            <w:right w:val="none" w:sz="0" w:space="0" w:color="auto"/>
          </w:divBdr>
        </w:div>
      </w:divsChild>
    </w:div>
    <w:div w:id="206256849">
      <w:bodyDiv w:val="1"/>
      <w:marLeft w:val="0"/>
      <w:marRight w:val="0"/>
      <w:marTop w:val="0"/>
      <w:marBottom w:val="0"/>
      <w:divBdr>
        <w:top w:val="none" w:sz="0" w:space="0" w:color="auto"/>
        <w:left w:val="none" w:sz="0" w:space="0" w:color="auto"/>
        <w:bottom w:val="none" w:sz="0" w:space="0" w:color="auto"/>
        <w:right w:val="none" w:sz="0" w:space="0" w:color="auto"/>
      </w:divBdr>
      <w:divsChild>
        <w:div w:id="1378891092">
          <w:marLeft w:val="144"/>
          <w:marRight w:val="0"/>
          <w:marTop w:val="40"/>
          <w:marBottom w:val="40"/>
          <w:divBdr>
            <w:top w:val="none" w:sz="0" w:space="0" w:color="auto"/>
            <w:left w:val="none" w:sz="0" w:space="0" w:color="auto"/>
            <w:bottom w:val="none" w:sz="0" w:space="0" w:color="auto"/>
            <w:right w:val="none" w:sz="0" w:space="0" w:color="auto"/>
          </w:divBdr>
        </w:div>
        <w:div w:id="1396508452">
          <w:marLeft w:val="144"/>
          <w:marRight w:val="0"/>
          <w:marTop w:val="40"/>
          <w:marBottom w:val="40"/>
          <w:divBdr>
            <w:top w:val="none" w:sz="0" w:space="0" w:color="auto"/>
            <w:left w:val="none" w:sz="0" w:space="0" w:color="auto"/>
            <w:bottom w:val="none" w:sz="0" w:space="0" w:color="auto"/>
            <w:right w:val="none" w:sz="0" w:space="0" w:color="auto"/>
          </w:divBdr>
        </w:div>
      </w:divsChild>
    </w:div>
    <w:div w:id="223418072">
      <w:bodyDiv w:val="1"/>
      <w:marLeft w:val="0"/>
      <w:marRight w:val="0"/>
      <w:marTop w:val="0"/>
      <w:marBottom w:val="0"/>
      <w:divBdr>
        <w:top w:val="none" w:sz="0" w:space="0" w:color="auto"/>
        <w:left w:val="none" w:sz="0" w:space="0" w:color="auto"/>
        <w:bottom w:val="none" w:sz="0" w:space="0" w:color="auto"/>
        <w:right w:val="none" w:sz="0" w:space="0" w:color="auto"/>
      </w:divBdr>
    </w:div>
    <w:div w:id="228346976">
      <w:bodyDiv w:val="1"/>
      <w:marLeft w:val="0"/>
      <w:marRight w:val="0"/>
      <w:marTop w:val="0"/>
      <w:marBottom w:val="0"/>
      <w:divBdr>
        <w:top w:val="none" w:sz="0" w:space="0" w:color="auto"/>
        <w:left w:val="none" w:sz="0" w:space="0" w:color="auto"/>
        <w:bottom w:val="none" w:sz="0" w:space="0" w:color="auto"/>
        <w:right w:val="none" w:sz="0" w:space="0" w:color="auto"/>
      </w:divBdr>
      <w:divsChild>
        <w:div w:id="1597132054">
          <w:marLeft w:val="605"/>
          <w:marRight w:val="0"/>
          <w:marTop w:val="80"/>
          <w:marBottom w:val="80"/>
          <w:divBdr>
            <w:top w:val="none" w:sz="0" w:space="0" w:color="auto"/>
            <w:left w:val="none" w:sz="0" w:space="0" w:color="auto"/>
            <w:bottom w:val="none" w:sz="0" w:space="0" w:color="auto"/>
            <w:right w:val="none" w:sz="0" w:space="0" w:color="auto"/>
          </w:divBdr>
        </w:div>
        <w:div w:id="281419101">
          <w:marLeft w:val="605"/>
          <w:marRight w:val="0"/>
          <w:marTop w:val="80"/>
          <w:marBottom w:val="80"/>
          <w:divBdr>
            <w:top w:val="none" w:sz="0" w:space="0" w:color="auto"/>
            <w:left w:val="none" w:sz="0" w:space="0" w:color="auto"/>
            <w:bottom w:val="none" w:sz="0" w:space="0" w:color="auto"/>
            <w:right w:val="none" w:sz="0" w:space="0" w:color="auto"/>
          </w:divBdr>
        </w:div>
      </w:divsChild>
    </w:div>
    <w:div w:id="234901777">
      <w:bodyDiv w:val="1"/>
      <w:marLeft w:val="0"/>
      <w:marRight w:val="0"/>
      <w:marTop w:val="0"/>
      <w:marBottom w:val="0"/>
      <w:divBdr>
        <w:top w:val="none" w:sz="0" w:space="0" w:color="auto"/>
        <w:left w:val="none" w:sz="0" w:space="0" w:color="auto"/>
        <w:bottom w:val="none" w:sz="0" w:space="0" w:color="auto"/>
        <w:right w:val="none" w:sz="0" w:space="0" w:color="auto"/>
      </w:divBdr>
      <w:divsChild>
        <w:div w:id="2109235360">
          <w:marLeft w:val="605"/>
          <w:marRight w:val="0"/>
          <w:marTop w:val="40"/>
          <w:marBottom w:val="80"/>
          <w:divBdr>
            <w:top w:val="none" w:sz="0" w:space="0" w:color="auto"/>
            <w:left w:val="none" w:sz="0" w:space="0" w:color="auto"/>
            <w:bottom w:val="none" w:sz="0" w:space="0" w:color="auto"/>
            <w:right w:val="none" w:sz="0" w:space="0" w:color="auto"/>
          </w:divBdr>
        </w:div>
      </w:divsChild>
    </w:div>
    <w:div w:id="262497410">
      <w:bodyDiv w:val="1"/>
      <w:marLeft w:val="0"/>
      <w:marRight w:val="0"/>
      <w:marTop w:val="0"/>
      <w:marBottom w:val="0"/>
      <w:divBdr>
        <w:top w:val="none" w:sz="0" w:space="0" w:color="auto"/>
        <w:left w:val="none" w:sz="0" w:space="0" w:color="auto"/>
        <w:bottom w:val="none" w:sz="0" w:space="0" w:color="auto"/>
        <w:right w:val="none" w:sz="0" w:space="0" w:color="auto"/>
      </w:divBdr>
      <w:divsChild>
        <w:div w:id="485512748">
          <w:marLeft w:val="144"/>
          <w:marRight w:val="0"/>
          <w:marTop w:val="40"/>
          <w:marBottom w:val="40"/>
          <w:divBdr>
            <w:top w:val="none" w:sz="0" w:space="0" w:color="auto"/>
            <w:left w:val="none" w:sz="0" w:space="0" w:color="auto"/>
            <w:bottom w:val="none" w:sz="0" w:space="0" w:color="auto"/>
            <w:right w:val="none" w:sz="0" w:space="0" w:color="auto"/>
          </w:divBdr>
        </w:div>
        <w:div w:id="2028214908">
          <w:marLeft w:val="144"/>
          <w:marRight w:val="0"/>
          <w:marTop w:val="40"/>
          <w:marBottom w:val="40"/>
          <w:divBdr>
            <w:top w:val="none" w:sz="0" w:space="0" w:color="auto"/>
            <w:left w:val="none" w:sz="0" w:space="0" w:color="auto"/>
            <w:bottom w:val="none" w:sz="0" w:space="0" w:color="auto"/>
            <w:right w:val="none" w:sz="0" w:space="0" w:color="auto"/>
          </w:divBdr>
        </w:div>
        <w:div w:id="1367877333">
          <w:marLeft w:val="144"/>
          <w:marRight w:val="0"/>
          <w:marTop w:val="40"/>
          <w:marBottom w:val="40"/>
          <w:divBdr>
            <w:top w:val="none" w:sz="0" w:space="0" w:color="auto"/>
            <w:left w:val="none" w:sz="0" w:space="0" w:color="auto"/>
            <w:bottom w:val="none" w:sz="0" w:space="0" w:color="auto"/>
            <w:right w:val="none" w:sz="0" w:space="0" w:color="auto"/>
          </w:divBdr>
        </w:div>
        <w:div w:id="511065764">
          <w:marLeft w:val="144"/>
          <w:marRight w:val="0"/>
          <w:marTop w:val="40"/>
          <w:marBottom w:val="40"/>
          <w:divBdr>
            <w:top w:val="none" w:sz="0" w:space="0" w:color="auto"/>
            <w:left w:val="none" w:sz="0" w:space="0" w:color="auto"/>
            <w:bottom w:val="none" w:sz="0" w:space="0" w:color="auto"/>
            <w:right w:val="none" w:sz="0" w:space="0" w:color="auto"/>
          </w:divBdr>
        </w:div>
        <w:div w:id="1626690721">
          <w:marLeft w:val="605"/>
          <w:marRight w:val="0"/>
          <w:marTop w:val="40"/>
          <w:marBottom w:val="40"/>
          <w:divBdr>
            <w:top w:val="none" w:sz="0" w:space="0" w:color="auto"/>
            <w:left w:val="none" w:sz="0" w:space="0" w:color="auto"/>
            <w:bottom w:val="none" w:sz="0" w:space="0" w:color="auto"/>
            <w:right w:val="none" w:sz="0" w:space="0" w:color="auto"/>
          </w:divBdr>
        </w:div>
        <w:div w:id="2058817874">
          <w:marLeft w:val="605"/>
          <w:marRight w:val="0"/>
          <w:marTop w:val="40"/>
          <w:marBottom w:val="40"/>
          <w:divBdr>
            <w:top w:val="none" w:sz="0" w:space="0" w:color="auto"/>
            <w:left w:val="none" w:sz="0" w:space="0" w:color="auto"/>
            <w:bottom w:val="none" w:sz="0" w:space="0" w:color="auto"/>
            <w:right w:val="none" w:sz="0" w:space="0" w:color="auto"/>
          </w:divBdr>
        </w:div>
        <w:div w:id="867335266">
          <w:marLeft w:val="144"/>
          <w:marRight w:val="0"/>
          <w:marTop w:val="40"/>
          <w:marBottom w:val="40"/>
          <w:divBdr>
            <w:top w:val="none" w:sz="0" w:space="0" w:color="auto"/>
            <w:left w:val="none" w:sz="0" w:space="0" w:color="auto"/>
            <w:bottom w:val="none" w:sz="0" w:space="0" w:color="auto"/>
            <w:right w:val="none" w:sz="0" w:space="0" w:color="auto"/>
          </w:divBdr>
        </w:div>
        <w:div w:id="144133184">
          <w:marLeft w:val="144"/>
          <w:marRight w:val="0"/>
          <w:marTop w:val="40"/>
          <w:marBottom w:val="40"/>
          <w:divBdr>
            <w:top w:val="none" w:sz="0" w:space="0" w:color="auto"/>
            <w:left w:val="none" w:sz="0" w:space="0" w:color="auto"/>
            <w:bottom w:val="none" w:sz="0" w:space="0" w:color="auto"/>
            <w:right w:val="none" w:sz="0" w:space="0" w:color="auto"/>
          </w:divBdr>
        </w:div>
        <w:div w:id="428238745">
          <w:marLeft w:val="144"/>
          <w:marRight w:val="0"/>
          <w:marTop w:val="40"/>
          <w:marBottom w:val="40"/>
          <w:divBdr>
            <w:top w:val="none" w:sz="0" w:space="0" w:color="auto"/>
            <w:left w:val="none" w:sz="0" w:space="0" w:color="auto"/>
            <w:bottom w:val="none" w:sz="0" w:space="0" w:color="auto"/>
            <w:right w:val="none" w:sz="0" w:space="0" w:color="auto"/>
          </w:divBdr>
        </w:div>
      </w:divsChild>
    </w:div>
    <w:div w:id="267346875">
      <w:bodyDiv w:val="1"/>
      <w:marLeft w:val="0"/>
      <w:marRight w:val="0"/>
      <w:marTop w:val="0"/>
      <w:marBottom w:val="0"/>
      <w:divBdr>
        <w:top w:val="none" w:sz="0" w:space="0" w:color="auto"/>
        <w:left w:val="none" w:sz="0" w:space="0" w:color="auto"/>
        <w:bottom w:val="none" w:sz="0" w:space="0" w:color="auto"/>
        <w:right w:val="none" w:sz="0" w:space="0" w:color="auto"/>
      </w:divBdr>
      <w:divsChild>
        <w:div w:id="1851677592">
          <w:marLeft w:val="605"/>
          <w:marRight w:val="0"/>
          <w:marTop w:val="40"/>
          <w:marBottom w:val="80"/>
          <w:divBdr>
            <w:top w:val="none" w:sz="0" w:space="0" w:color="auto"/>
            <w:left w:val="none" w:sz="0" w:space="0" w:color="auto"/>
            <w:bottom w:val="none" w:sz="0" w:space="0" w:color="auto"/>
            <w:right w:val="none" w:sz="0" w:space="0" w:color="auto"/>
          </w:divBdr>
        </w:div>
        <w:div w:id="653030101">
          <w:marLeft w:val="893"/>
          <w:marRight w:val="0"/>
          <w:marTop w:val="40"/>
          <w:marBottom w:val="80"/>
          <w:divBdr>
            <w:top w:val="none" w:sz="0" w:space="0" w:color="auto"/>
            <w:left w:val="none" w:sz="0" w:space="0" w:color="auto"/>
            <w:bottom w:val="none" w:sz="0" w:space="0" w:color="auto"/>
            <w:right w:val="none" w:sz="0" w:space="0" w:color="auto"/>
          </w:divBdr>
        </w:div>
        <w:div w:id="1236696195">
          <w:marLeft w:val="893"/>
          <w:marRight w:val="0"/>
          <w:marTop w:val="40"/>
          <w:marBottom w:val="80"/>
          <w:divBdr>
            <w:top w:val="none" w:sz="0" w:space="0" w:color="auto"/>
            <w:left w:val="none" w:sz="0" w:space="0" w:color="auto"/>
            <w:bottom w:val="none" w:sz="0" w:space="0" w:color="auto"/>
            <w:right w:val="none" w:sz="0" w:space="0" w:color="auto"/>
          </w:divBdr>
        </w:div>
        <w:div w:id="1158613833">
          <w:marLeft w:val="893"/>
          <w:marRight w:val="0"/>
          <w:marTop w:val="40"/>
          <w:marBottom w:val="80"/>
          <w:divBdr>
            <w:top w:val="none" w:sz="0" w:space="0" w:color="auto"/>
            <w:left w:val="none" w:sz="0" w:space="0" w:color="auto"/>
            <w:bottom w:val="none" w:sz="0" w:space="0" w:color="auto"/>
            <w:right w:val="none" w:sz="0" w:space="0" w:color="auto"/>
          </w:divBdr>
        </w:div>
        <w:div w:id="595093065">
          <w:marLeft w:val="893"/>
          <w:marRight w:val="0"/>
          <w:marTop w:val="40"/>
          <w:marBottom w:val="80"/>
          <w:divBdr>
            <w:top w:val="none" w:sz="0" w:space="0" w:color="auto"/>
            <w:left w:val="none" w:sz="0" w:space="0" w:color="auto"/>
            <w:bottom w:val="none" w:sz="0" w:space="0" w:color="auto"/>
            <w:right w:val="none" w:sz="0" w:space="0" w:color="auto"/>
          </w:divBdr>
        </w:div>
        <w:div w:id="1294946040">
          <w:marLeft w:val="893"/>
          <w:marRight w:val="0"/>
          <w:marTop w:val="40"/>
          <w:marBottom w:val="80"/>
          <w:divBdr>
            <w:top w:val="none" w:sz="0" w:space="0" w:color="auto"/>
            <w:left w:val="none" w:sz="0" w:space="0" w:color="auto"/>
            <w:bottom w:val="none" w:sz="0" w:space="0" w:color="auto"/>
            <w:right w:val="none" w:sz="0" w:space="0" w:color="auto"/>
          </w:divBdr>
        </w:div>
      </w:divsChild>
    </w:div>
    <w:div w:id="275723171">
      <w:bodyDiv w:val="1"/>
      <w:marLeft w:val="0"/>
      <w:marRight w:val="0"/>
      <w:marTop w:val="0"/>
      <w:marBottom w:val="0"/>
      <w:divBdr>
        <w:top w:val="none" w:sz="0" w:space="0" w:color="auto"/>
        <w:left w:val="none" w:sz="0" w:space="0" w:color="auto"/>
        <w:bottom w:val="none" w:sz="0" w:space="0" w:color="auto"/>
        <w:right w:val="none" w:sz="0" w:space="0" w:color="auto"/>
      </w:divBdr>
      <w:divsChild>
        <w:div w:id="758672248">
          <w:marLeft w:val="144"/>
          <w:marRight w:val="0"/>
          <w:marTop w:val="40"/>
          <w:marBottom w:val="40"/>
          <w:divBdr>
            <w:top w:val="none" w:sz="0" w:space="0" w:color="auto"/>
            <w:left w:val="none" w:sz="0" w:space="0" w:color="auto"/>
            <w:bottom w:val="none" w:sz="0" w:space="0" w:color="auto"/>
            <w:right w:val="none" w:sz="0" w:space="0" w:color="auto"/>
          </w:divBdr>
        </w:div>
      </w:divsChild>
    </w:div>
    <w:div w:id="291134884">
      <w:bodyDiv w:val="1"/>
      <w:marLeft w:val="0"/>
      <w:marRight w:val="0"/>
      <w:marTop w:val="0"/>
      <w:marBottom w:val="0"/>
      <w:divBdr>
        <w:top w:val="none" w:sz="0" w:space="0" w:color="auto"/>
        <w:left w:val="none" w:sz="0" w:space="0" w:color="auto"/>
        <w:bottom w:val="none" w:sz="0" w:space="0" w:color="auto"/>
        <w:right w:val="none" w:sz="0" w:space="0" w:color="auto"/>
      </w:divBdr>
      <w:divsChild>
        <w:div w:id="748846785">
          <w:marLeft w:val="792"/>
          <w:marRight w:val="0"/>
          <w:marTop w:val="0"/>
          <w:marBottom w:val="0"/>
          <w:divBdr>
            <w:top w:val="none" w:sz="0" w:space="0" w:color="auto"/>
            <w:left w:val="none" w:sz="0" w:space="0" w:color="auto"/>
            <w:bottom w:val="none" w:sz="0" w:space="0" w:color="auto"/>
            <w:right w:val="none" w:sz="0" w:space="0" w:color="auto"/>
          </w:divBdr>
        </w:div>
        <w:div w:id="467548886">
          <w:marLeft w:val="1253"/>
          <w:marRight w:val="0"/>
          <w:marTop w:val="0"/>
          <w:marBottom w:val="0"/>
          <w:divBdr>
            <w:top w:val="none" w:sz="0" w:space="0" w:color="auto"/>
            <w:left w:val="none" w:sz="0" w:space="0" w:color="auto"/>
            <w:bottom w:val="none" w:sz="0" w:space="0" w:color="auto"/>
            <w:right w:val="none" w:sz="0" w:space="0" w:color="auto"/>
          </w:divBdr>
        </w:div>
        <w:div w:id="2067215406">
          <w:marLeft w:val="792"/>
          <w:marRight w:val="0"/>
          <w:marTop w:val="0"/>
          <w:marBottom w:val="0"/>
          <w:divBdr>
            <w:top w:val="none" w:sz="0" w:space="0" w:color="auto"/>
            <w:left w:val="none" w:sz="0" w:space="0" w:color="auto"/>
            <w:bottom w:val="none" w:sz="0" w:space="0" w:color="auto"/>
            <w:right w:val="none" w:sz="0" w:space="0" w:color="auto"/>
          </w:divBdr>
        </w:div>
        <w:div w:id="1295259791">
          <w:marLeft w:val="1253"/>
          <w:marRight w:val="0"/>
          <w:marTop w:val="0"/>
          <w:marBottom w:val="0"/>
          <w:divBdr>
            <w:top w:val="none" w:sz="0" w:space="0" w:color="auto"/>
            <w:left w:val="none" w:sz="0" w:space="0" w:color="auto"/>
            <w:bottom w:val="none" w:sz="0" w:space="0" w:color="auto"/>
            <w:right w:val="none" w:sz="0" w:space="0" w:color="auto"/>
          </w:divBdr>
        </w:div>
        <w:div w:id="694113625">
          <w:marLeft w:val="1253"/>
          <w:marRight w:val="0"/>
          <w:marTop w:val="0"/>
          <w:marBottom w:val="0"/>
          <w:divBdr>
            <w:top w:val="none" w:sz="0" w:space="0" w:color="auto"/>
            <w:left w:val="none" w:sz="0" w:space="0" w:color="auto"/>
            <w:bottom w:val="none" w:sz="0" w:space="0" w:color="auto"/>
            <w:right w:val="none" w:sz="0" w:space="0" w:color="auto"/>
          </w:divBdr>
        </w:div>
        <w:div w:id="820122412">
          <w:marLeft w:val="1253"/>
          <w:marRight w:val="0"/>
          <w:marTop w:val="0"/>
          <w:marBottom w:val="0"/>
          <w:divBdr>
            <w:top w:val="none" w:sz="0" w:space="0" w:color="auto"/>
            <w:left w:val="none" w:sz="0" w:space="0" w:color="auto"/>
            <w:bottom w:val="none" w:sz="0" w:space="0" w:color="auto"/>
            <w:right w:val="none" w:sz="0" w:space="0" w:color="auto"/>
          </w:divBdr>
        </w:div>
        <w:div w:id="457604062">
          <w:marLeft w:val="792"/>
          <w:marRight w:val="0"/>
          <w:marTop w:val="0"/>
          <w:marBottom w:val="0"/>
          <w:divBdr>
            <w:top w:val="none" w:sz="0" w:space="0" w:color="auto"/>
            <w:left w:val="none" w:sz="0" w:space="0" w:color="auto"/>
            <w:bottom w:val="none" w:sz="0" w:space="0" w:color="auto"/>
            <w:right w:val="none" w:sz="0" w:space="0" w:color="auto"/>
          </w:divBdr>
        </w:div>
      </w:divsChild>
    </w:div>
    <w:div w:id="292640390">
      <w:bodyDiv w:val="1"/>
      <w:marLeft w:val="0"/>
      <w:marRight w:val="0"/>
      <w:marTop w:val="0"/>
      <w:marBottom w:val="0"/>
      <w:divBdr>
        <w:top w:val="none" w:sz="0" w:space="0" w:color="auto"/>
        <w:left w:val="none" w:sz="0" w:space="0" w:color="auto"/>
        <w:bottom w:val="none" w:sz="0" w:space="0" w:color="auto"/>
        <w:right w:val="none" w:sz="0" w:space="0" w:color="auto"/>
      </w:divBdr>
      <w:divsChild>
        <w:div w:id="9260901">
          <w:marLeft w:val="605"/>
          <w:marRight w:val="0"/>
          <w:marTop w:val="40"/>
          <w:marBottom w:val="40"/>
          <w:divBdr>
            <w:top w:val="none" w:sz="0" w:space="0" w:color="auto"/>
            <w:left w:val="none" w:sz="0" w:space="0" w:color="auto"/>
            <w:bottom w:val="none" w:sz="0" w:space="0" w:color="auto"/>
            <w:right w:val="none" w:sz="0" w:space="0" w:color="auto"/>
          </w:divBdr>
        </w:div>
        <w:div w:id="1145241690">
          <w:marLeft w:val="605"/>
          <w:marRight w:val="0"/>
          <w:marTop w:val="40"/>
          <w:marBottom w:val="40"/>
          <w:divBdr>
            <w:top w:val="none" w:sz="0" w:space="0" w:color="auto"/>
            <w:left w:val="none" w:sz="0" w:space="0" w:color="auto"/>
            <w:bottom w:val="none" w:sz="0" w:space="0" w:color="auto"/>
            <w:right w:val="none" w:sz="0" w:space="0" w:color="auto"/>
          </w:divBdr>
        </w:div>
      </w:divsChild>
    </w:div>
    <w:div w:id="315450414">
      <w:bodyDiv w:val="1"/>
      <w:marLeft w:val="0"/>
      <w:marRight w:val="0"/>
      <w:marTop w:val="0"/>
      <w:marBottom w:val="0"/>
      <w:divBdr>
        <w:top w:val="none" w:sz="0" w:space="0" w:color="auto"/>
        <w:left w:val="none" w:sz="0" w:space="0" w:color="auto"/>
        <w:bottom w:val="none" w:sz="0" w:space="0" w:color="auto"/>
        <w:right w:val="none" w:sz="0" w:space="0" w:color="auto"/>
      </w:divBdr>
      <w:divsChild>
        <w:div w:id="1051688316">
          <w:marLeft w:val="144"/>
          <w:marRight w:val="0"/>
          <w:marTop w:val="40"/>
          <w:marBottom w:val="40"/>
          <w:divBdr>
            <w:top w:val="none" w:sz="0" w:space="0" w:color="auto"/>
            <w:left w:val="none" w:sz="0" w:space="0" w:color="auto"/>
            <w:bottom w:val="none" w:sz="0" w:space="0" w:color="auto"/>
            <w:right w:val="none" w:sz="0" w:space="0" w:color="auto"/>
          </w:divBdr>
        </w:div>
        <w:div w:id="1137407375">
          <w:marLeft w:val="893"/>
          <w:marRight w:val="0"/>
          <w:marTop w:val="40"/>
          <w:marBottom w:val="40"/>
          <w:divBdr>
            <w:top w:val="none" w:sz="0" w:space="0" w:color="auto"/>
            <w:left w:val="none" w:sz="0" w:space="0" w:color="auto"/>
            <w:bottom w:val="none" w:sz="0" w:space="0" w:color="auto"/>
            <w:right w:val="none" w:sz="0" w:space="0" w:color="auto"/>
          </w:divBdr>
        </w:div>
        <w:div w:id="1573662967">
          <w:marLeft w:val="893"/>
          <w:marRight w:val="0"/>
          <w:marTop w:val="40"/>
          <w:marBottom w:val="40"/>
          <w:divBdr>
            <w:top w:val="none" w:sz="0" w:space="0" w:color="auto"/>
            <w:left w:val="none" w:sz="0" w:space="0" w:color="auto"/>
            <w:bottom w:val="none" w:sz="0" w:space="0" w:color="auto"/>
            <w:right w:val="none" w:sz="0" w:space="0" w:color="auto"/>
          </w:divBdr>
        </w:div>
      </w:divsChild>
    </w:div>
    <w:div w:id="316226780">
      <w:bodyDiv w:val="1"/>
      <w:marLeft w:val="0"/>
      <w:marRight w:val="0"/>
      <w:marTop w:val="0"/>
      <w:marBottom w:val="0"/>
      <w:divBdr>
        <w:top w:val="none" w:sz="0" w:space="0" w:color="auto"/>
        <w:left w:val="none" w:sz="0" w:space="0" w:color="auto"/>
        <w:bottom w:val="none" w:sz="0" w:space="0" w:color="auto"/>
        <w:right w:val="none" w:sz="0" w:space="0" w:color="auto"/>
      </w:divBdr>
      <w:divsChild>
        <w:div w:id="1854300981">
          <w:marLeft w:val="144"/>
          <w:marRight w:val="0"/>
          <w:marTop w:val="40"/>
          <w:marBottom w:val="40"/>
          <w:divBdr>
            <w:top w:val="none" w:sz="0" w:space="0" w:color="auto"/>
            <w:left w:val="none" w:sz="0" w:space="0" w:color="auto"/>
            <w:bottom w:val="none" w:sz="0" w:space="0" w:color="auto"/>
            <w:right w:val="none" w:sz="0" w:space="0" w:color="auto"/>
          </w:divBdr>
        </w:div>
      </w:divsChild>
    </w:div>
    <w:div w:id="325285887">
      <w:bodyDiv w:val="1"/>
      <w:marLeft w:val="0"/>
      <w:marRight w:val="0"/>
      <w:marTop w:val="0"/>
      <w:marBottom w:val="0"/>
      <w:divBdr>
        <w:top w:val="none" w:sz="0" w:space="0" w:color="auto"/>
        <w:left w:val="none" w:sz="0" w:space="0" w:color="auto"/>
        <w:bottom w:val="none" w:sz="0" w:space="0" w:color="auto"/>
        <w:right w:val="none" w:sz="0" w:space="0" w:color="auto"/>
      </w:divBdr>
      <w:divsChild>
        <w:div w:id="58595300">
          <w:marLeft w:val="144"/>
          <w:marRight w:val="0"/>
          <w:marTop w:val="240"/>
          <w:marBottom w:val="40"/>
          <w:divBdr>
            <w:top w:val="none" w:sz="0" w:space="0" w:color="auto"/>
            <w:left w:val="none" w:sz="0" w:space="0" w:color="auto"/>
            <w:bottom w:val="none" w:sz="0" w:space="0" w:color="auto"/>
            <w:right w:val="none" w:sz="0" w:space="0" w:color="auto"/>
          </w:divBdr>
        </w:div>
      </w:divsChild>
    </w:div>
    <w:div w:id="339159614">
      <w:bodyDiv w:val="1"/>
      <w:marLeft w:val="0"/>
      <w:marRight w:val="0"/>
      <w:marTop w:val="0"/>
      <w:marBottom w:val="0"/>
      <w:divBdr>
        <w:top w:val="none" w:sz="0" w:space="0" w:color="auto"/>
        <w:left w:val="none" w:sz="0" w:space="0" w:color="auto"/>
        <w:bottom w:val="none" w:sz="0" w:space="0" w:color="auto"/>
        <w:right w:val="none" w:sz="0" w:space="0" w:color="auto"/>
      </w:divBdr>
      <w:divsChild>
        <w:div w:id="272714177">
          <w:marLeft w:val="144"/>
          <w:marRight w:val="0"/>
          <w:marTop w:val="240"/>
          <w:marBottom w:val="40"/>
          <w:divBdr>
            <w:top w:val="none" w:sz="0" w:space="0" w:color="auto"/>
            <w:left w:val="none" w:sz="0" w:space="0" w:color="auto"/>
            <w:bottom w:val="none" w:sz="0" w:space="0" w:color="auto"/>
            <w:right w:val="none" w:sz="0" w:space="0" w:color="auto"/>
          </w:divBdr>
        </w:div>
      </w:divsChild>
    </w:div>
    <w:div w:id="353507996">
      <w:bodyDiv w:val="1"/>
      <w:marLeft w:val="0"/>
      <w:marRight w:val="0"/>
      <w:marTop w:val="0"/>
      <w:marBottom w:val="0"/>
      <w:divBdr>
        <w:top w:val="none" w:sz="0" w:space="0" w:color="auto"/>
        <w:left w:val="none" w:sz="0" w:space="0" w:color="auto"/>
        <w:bottom w:val="none" w:sz="0" w:space="0" w:color="auto"/>
        <w:right w:val="none" w:sz="0" w:space="0" w:color="auto"/>
      </w:divBdr>
      <w:divsChild>
        <w:div w:id="1583641620">
          <w:marLeft w:val="144"/>
          <w:marRight w:val="0"/>
          <w:marTop w:val="240"/>
          <w:marBottom w:val="40"/>
          <w:divBdr>
            <w:top w:val="none" w:sz="0" w:space="0" w:color="auto"/>
            <w:left w:val="none" w:sz="0" w:space="0" w:color="auto"/>
            <w:bottom w:val="none" w:sz="0" w:space="0" w:color="auto"/>
            <w:right w:val="none" w:sz="0" w:space="0" w:color="auto"/>
          </w:divBdr>
        </w:div>
        <w:div w:id="1982495288">
          <w:marLeft w:val="144"/>
          <w:marRight w:val="0"/>
          <w:marTop w:val="240"/>
          <w:marBottom w:val="40"/>
          <w:divBdr>
            <w:top w:val="none" w:sz="0" w:space="0" w:color="auto"/>
            <w:left w:val="none" w:sz="0" w:space="0" w:color="auto"/>
            <w:bottom w:val="none" w:sz="0" w:space="0" w:color="auto"/>
            <w:right w:val="none" w:sz="0" w:space="0" w:color="auto"/>
          </w:divBdr>
        </w:div>
        <w:div w:id="632519968">
          <w:marLeft w:val="144"/>
          <w:marRight w:val="0"/>
          <w:marTop w:val="240"/>
          <w:marBottom w:val="40"/>
          <w:divBdr>
            <w:top w:val="none" w:sz="0" w:space="0" w:color="auto"/>
            <w:left w:val="none" w:sz="0" w:space="0" w:color="auto"/>
            <w:bottom w:val="none" w:sz="0" w:space="0" w:color="auto"/>
            <w:right w:val="none" w:sz="0" w:space="0" w:color="auto"/>
          </w:divBdr>
        </w:div>
        <w:div w:id="708379859">
          <w:marLeft w:val="144"/>
          <w:marRight w:val="0"/>
          <w:marTop w:val="240"/>
          <w:marBottom w:val="40"/>
          <w:divBdr>
            <w:top w:val="none" w:sz="0" w:space="0" w:color="auto"/>
            <w:left w:val="none" w:sz="0" w:space="0" w:color="auto"/>
            <w:bottom w:val="none" w:sz="0" w:space="0" w:color="auto"/>
            <w:right w:val="none" w:sz="0" w:space="0" w:color="auto"/>
          </w:divBdr>
        </w:div>
        <w:div w:id="980497252">
          <w:marLeft w:val="144"/>
          <w:marRight w:val="0"/>
          <w:marTop w:val="240"/>
          <w:marBottom w:val="40"/>
          <w:divBdr>
            <w:top w:val="none" w:sz="0" w:space="0" w:color="auto"/>
            <w:left w:val="none" w:sz="0" w:space="0" w:color="auto"/>
            <w:bottom w:val="none" w:sz="0" w:space="0" w:color="auto"/>
            <w:right w:val="none" w:sz="0" w:space="0" w:color="auto"/>
          </w:divBdr>
        </w:div>
      </w:divsChild>
    </w:div>
    <w:div w:id="362023365">
      <w:bodyDiv w:val="1"/>
      <w:marLeft w:val="0"/>
      <w:marRight w:val="0"/>
      <w:marTop w:val="0"/>
      <w:marBottom w:val="0"/>
      <w:divBdr>
        <w:top w:val="none" w:sz="0" w:space="0" w:color="auto"/>
        <w:left w:val="none" w:sz="0" w:space="0" w:color="auto"/>
        <w:bottom w:val="none" w:sz="0" w:space="0" w:color="auto"/>
        <w:right w:val="none" w:sz="0" w:space="0" w:color="auto"/>
      </w:divBdr>
    </w:div>
    <w:div w:id="392583639">
      <w:bodyDiv w:val="1"/>
      <w:marLeft w:val="0"/>
      <w:marRight w:val="0"/>
      <w:marTop w:val="0"/>
      <w:marBottom w:val="0"/>
      <w:divBdr>
        <w:top w:val="none" w:sz="0" w:space="0" w:color="auto"/>
        <w:left w:val="none" w:sz="0" w:space="0" w:color="auto"/>
        <w:bottom w:val="none" w:sz="0" w:space="0" w:color="auto"/>
        <w:right w:val="none" w:sz="0" w:space="0" w:color="auto"/>
      </w:divBdr>
      <w:divsChild>
        <w:div w:id="404912297">
          <w:marLeft w:val="144"/>
          <w:marRight w:val="0"/>
          <w:marTop w:val="240"/>
          <w:marBottom w:val="40"/>
          <w:divBdr>
            <w:top w:val="none" w:sz="0" w:space="0" w:color="auto"/>
            <w:left w:val="none" w:sz="0" w:space="0" w:color="auto"/>
            <w:bottom w:val="none" w:sz="0" w:space="0" w:color="auto"/>
            <w:right w:val="none" w:sz="0" w:space="0" w:color="auto"/>
          </w:divBdr>
        </w:div>
      </w:divsChild>
    </w:div>
    <w:div w:id="421535466">
      <w:bodyDiv w:val="1"/>
      <w:marLeft w:val="0"/>
      <w:marRight w:val="0"/>
      <w:marTop w:val="0"/>
      <w:marBottom w:val="0"/>
      <w:divBdr>
        <w:top w:val="none" w:sz="0" w:space="0" w:color="auto"/>
        <w:left w:val="none" w:sz="0" w:space="0" w:color="auto"/>
        <w:bottom w:val="none" w:sz="0" w:space="0" w:color="auto"/>
        <w:right w:val="none" w:sz="0" w:space="0" w:color="auto"/>
      </w:divBdr>
      <w:divsChild>
        <w:div w:id="2058315637">
          <w:marLeft w:val="144"/>
          <w:marRight w:val="0"/>
          <w:marTop w:val="80"/>
          <w:marBottom w:val="80"/>
          <w:divBdr>
            <w:top w:val="none" w:sz="0" w:space="0" w:color="auto"/>
            <w:left w:val="none" w:sz="0" w:space="0" w:color="auto"/>
            <w:bottom w:val="none" w:sz="0" w:space="0" w:color="auto"/>
            <w:right w:val="none" w:sz="0" w:space="0" w:color="auto"/>
          </w:divBdr>
        </w:div>
      </w:divsChild>
    </w:div>
    <w:div w:id="437722457">
      <w:bodyDiv w:val="1"/>
      <w:marLeft w:val="0"/>
      <w:marRight w:val="0"/>
      <w:marTop w:val="0"/>
      <w:marBottom w:val="0"/>
      <w:divBdr>
        <w:top w:val="none" w:sz="0" w:space="0" w:color="auto"/>
        <w:left w:val="none" w:sz="0" w:space="0" w:color="auto"/>
        <w:bottom w:val="none" w:sz="0" w:space="0" w:color="auto"/>
        <w:right w:val="none" w:sz="0" w:space="0" w:color="auto"/>
      </w:divBdr>
      <w:divsChild>
        <w:div w:id="422117667">
          <w:marLeft w:val="144"/>
          <w:marRight w:val="0"/>
          <w:marTop w:val="240"/>
          <w:marBottom w:val="40"/>
          <w:divBdr>
            <w:top w:val="none" w:sz="0" w:space="0" w:color="auto"/>
            <w:left w:val="none" w:sz="0" w:space="0" w:color="auto"/>
            <w:bottom w:val="none" w:sz="0" w:space="0" w:color="auto"/>
            <w:right w:val="none" w:sz="0" w:space="0" w:color="auto"/>
          </w:divBdr>
        </w:div>
      </w:divsChild>
    </w:div>
    <w:div w:id="446042974">
      <w:bodyDiv w:val="1"/>
      <w:marLeft w:val="0"/>
      <w:marRight w:val="0"/>
      <w:marTop w:val="0"/>
      <w:marBottom w:val="0"/>
      <w:divBdr>
        <w:top w:val="none" w:sz="0" w:space="0" w:color="auto"/>
        <w:left w:val="none" w:sz="0" w:space="0" w:color="auto"/>
        <w:bottom w:val="none" w:sz="0" w:space="0" w:color="auto"/>
        <w:right w:val="none" w:sz="0" w:space="0" w:color="auto"/>
      </w:divBdr>
      <w:divsChild>
        <w:div w:id="1704860463">
          <w:marLeft w:val="144"/>
          <w:marRight w:val="0"/>
          <w:marTop w:val="40"/>
          <w:marBottom w:val="40"/>
          <w:divBdr>
            <w:top w:val="none" w:sz="0" w:space="0" w:color="auto"/>
            <w:left w:val="none" w:sz="0" w:space="0" w:color="auto"/>
            <w:bottom w:val="none" w:sz="0" w:space="0" w:color="auto"/>
            <w:right w:val="none" w:sz="0" w:space="0" w:color="auto"/>
          </w:divBdr>
        </w:div>
        <w:div w:id="14549889">
          <w:marLeft w:val="144"/>
          <w:marRight w:val="0"/>
          <w:marTop w:val="40"/>
          <w:marBottom w:val="40"/>
          <w:divBdr>
            <w:top w:val="none" w:sz="0" w:space="0" w:color="auto"/>
            <w:left w:val="none" w:sz="0" w:space="0" w:color="auto"/>
            <w:bottom w:val="none" w:sz="0" w:space="0" w:color="auto"/>
            <w:right w:val="none" w:sz="0" w:space="0" w:color="auto"/>
          </w:divBdr>
        </w:div>
        <w:div w:id="360127228">
          <w:marLeft w:val="144"/>
          <w:marRight w:val="0"/>
          <w:marTop w:val="40"/>
          <w:marBottom w:val="40"/>
          <w:divBdr>
            <w:top w:val="none" w:sz="0" w:space="0" w:color="auto"/>
            <w:left w:val="none" w:sz="0" w:space="0" w:color="auto"/>
            <w:bottom w:val="none" w:sz="0" w:space="0" w:color="auto"/>
            <w:right w:val="none" w:sz="0" w:space="0" w:color="auto"/>
          </w:divBdr>
        </w:div>
        <w:div w:id="1587419721">
          <w:marLeft w:val="144"/>
          <w:marRight w:val="0"/>
          <w:marTop w:val="40"/>
          <w:marBottom w:val="40"/>
          <w:divBdr>
            <w:top w:val="none" w:sz="0" w:space="0" w:color="auto"/>
            <w:left w:val="none" w:sz="0" w:space="0" w:color="auto"/>
            <w:bottom w:val="none" w:sz="0" w:space="0" w:color="auto"/>
            <w:right w:val="none" w:sz="0" w:space="0" w:color="auto"/>
          </w:divBdr>
        </w:div>
        <w:div w:id="1624191114">
          <w:marLeft w:val="605"/>
          <w:marRight w:val="0"/>
          <w:marTop w:val="40"/>
          <w:marBottom w:val="40"/>
          <w:divBdr>
            <w:top w:val="none" w:sz="0" w:space="0" w:color="auto"/>
            <w:left w:val="none" w:sz="0" w:space="0" w:color="auto"/>
            <w:bottom w:val="none" w:sz="0" w:space="0" w:color="auto"/>
            <w:right w:val="none" w:sz="0" w:space="0" w:color="auto"/>
          </w:divBdr>
        </w:div>
        <w:div w:id="101188406">
          <w:marLeft w:val="605"/>
          <w:marRight w:val="0"/>
          <w:marTop w:val="40"/>
          <w:marBottom w:val="40"/>
          <w:divBdr>
            <w:top w:val="none" w:sz="0" w:space="0" w:color="auto"/>
            <w:left w:val="none" w:sz="0" w:space="0" w:color="auto"/>
            <w:bottom w:val="none" w:sz="0" w:space="0" w:color="auto"/>
            <w:right w:val="none" w:sz="0" w:space="0" w:color="auto"/>
          </w:divBdr>
        </w:div>
        <w:div w:id="1589920276">
          <w:marLeft w:val="144"/>
          <w:marRight w:val="0"/>
          <w:marTop w:val="40"/>
          <w:marBottom w:val="40"/>
          <w:divBdr>
            <w:top w:val="none" w:sz="0" w:space="0" w:color="auto"/>
            <w:left w:val="none" w:sz="0" w:space="0" w:color="auto"/>
            <w:bottom w:val="none" w:sz="0" w:space="0" w:color="auto"/>
            <w:right w:val="none" w:sz="0" w:space="0" w:color="auto"/>
          </w:divBdr>
        </w:div>
        <w:div w:id="718093621">
          <w:marLeft w:val="144"/>
          <w:marRight w:val="0"/>
          <w:marTop w:val="40"/>
          <w:marBottom w:val="40"/>
          <w:divBdr>
            <w:top w:val="none" w:sz="0" w:space="0" w:color="auto"/>
            <w:left w:val="none" w:sz="0" w:space="0" w:color="auto"/>
            <w:bottom w:val="none" w:sz="0" w:space="0" w:color="auto"/>
            <w:right w:val="none" w:sz="0" w:space="0" w:color="auto"/>
          </w:divBdr>
        </w:div>
        <w:div w:id="1428699544">
          <w:marLeft w:val="144"/>
          <w:marRight w:val="0"/>
          <w:marTop w:val="40"/>
          <w:marBottom w:val="40"/>
          <w:divBdr>
            <w:top w:val="none" w:sz="0" w:space="0" w:color="auto"/>
            <w:left w:val="none" w:sz="0" w:space="0" w:color="auto"/>
            <w:bottom w:val="none" w:sz="0" w:space="0" w:color="auto"/>
            <w:right w:val="none" w:sz="0" w:space="0" w:color="auto"/>
          </w:divBdr>
        </w:div>
      </w:divsChild>
    </w:div>
    <w:div w:id="448818793">
      <w:bodyDiv w:val="1"/>
      <w:marLeft w:val="0"/>
      <w:marRight w:val="0"/>
      <w:marTop w:val="0"/>
      <w:marBottom w:val="0"/>
      <w:divBdr>
        <w:top w:val="none" w:sz="0" w:space="0" w:color="auto"/>
        <w:left w:val="none" w:sz="0" w:space="0" w:color="auto"/>
        <w:bottom w:val="none" w:sz="0" w:space="0" w:color="auto"/>
        <w:right w:val="none" w:sz="0" w:space="0" w:color="auto"/>
      </w:divBdr>
    </w:div>
    <w:div w:id="450244396">
      <w:bodyDiv w:val="1"/>
      <w:marLeft w:val="0"/>
      <w:marRight w:val="0"/>
      <w:marTop w:val="0"/>
      <w:marBottom w:val="0"/>
      <w:divBdr>
        <w:top w:val="none" w:sz="0" w:space="0" w:color="auto"/>
        <w:left w:val="none" w:sz="0" w:space="0" w:color="auto"/>
        <w:bottom w:val="none" w:sz="0" w:space="0" w:color="auto"/>
        <w:right w:val="none" w:sz="0" w:space="0" w:color="auto"/>
      </w:divBdr>
    </w:div>
    <w:div w:id="474418931">
      <w:bodyDiv w:val="1"/>
      <w:marLeft w:val="0"/>
      <w:marRight w:val="0"/>
      <w:marTop w:val="0"/>
      <w:marBottom w:val="0"/>
      <w:divBdr>
        <w:top w:val="none" w:sz="0" w:space="0" w:color="auto"/>
        <w:left w:val="none" w:sz="0" w:space="0" w:color="auto"/>
        <w:bottom w:val="none" w:sz="0" w:space="0" w:color="auto"/>
        <w:right w:val="none" w:sz="0" w:space="0" w:color="auto"/>
      </w:divBdr>
      <w:divsChild>
        <w:div w:id="1161696728">
          <w:marLeft w:val="144"/>
          <w:marRight w:val="0"/>
          <w:marTop w:val="40"/>
          <w:marBottom w:val="40"/>
          <w:divBdr>
            <w:top w:val="none" w:sz="0" w:space="0" w:color="auto"/>
            <w:left w:val="none" w:sz="0" w:space="0" w:color="auto"/>
            <w:bottom w:val="none" w:sz="0" w:space="0" w:color="auto"/>
            <w:right w:val="none" w:sz="0" w:space="0" w:color="auto"/>
          </w:divBdr>
        </w:div>
      </w:divsChild>
    </w:div>
    <w:div w:id="486746109">
      <w:bodyDiv w:val="1"/>
      <w:marLeft w:val="0"/>
      <w:marRight w:val="0"/>
      <w:marTop w:val="0"/>
      <w:marBottom w:val="0"/>
      <w:divBdr>
        <w:top w:val="none" w:sz="0" w:space="0" w:color="auto"/>
        <w:left w:val="none" w:sz="0" w:space="0" w:color="auto"/>
        <w:bottom w:val="none" w:sz="0" w:space="0" w:color="auto"/>
        <w:right w:val="none" w:sz="0" w:space="0" w:color="auto"/>
      </w:divBdr>
      <w:divsChild>
        <w:div w:id="1453551797">
          <w:marLeft w:val="605"/>
          <w:marRight w:val="0"/>
          <w:marTop w:val="40"/>
          <w:marBottom w:val="80"/>
          <w:divBdr>
            <w:top w:val="none" w:sz="0" w:space="0" w:color="auto"/>
            <w:left w:val="none" w:sz="0" w:space="0" w:color="auto"/>
            <w:bottom w:val="none" w:sz="0" w:space="0" w:color="auto"/>
            <w:right w:val="none" w:sz="0" w:space="0" w:color="auto"/>
          </w:divBdr>
        </w:div>
        <w:div w:id="1616402212">
          <w:marLeft w:val="605"/>
          <w:marRight w:val="0"/>
          <w:marTop w:val="40"/>
          <w:marBottom w:val="80"/>
          <w:divBdr>
            <w:top w:val="none" w:sz="0" w:space="0" w:color="auto"/>
            <w:left w:val="none" w:sz="0" w:space="0" w:color="auto"/>
            <w:bottom w:val="none" w:sz="0" w:space="0" w:color="auto"/>
            <w:right w:val="none" w:sz="0" w:space="0" w:color="auto"/>
          </w:divBdr>
        </w:div>
        <w:div w:id="1207642402">
          <w:marLeft w:val="605"/>
          <w:marRight w:val="0"/>
          <w:marTop w:val="40"/>
          <w:marBottom w:val="80"/>
          <w:divBdr>
            <w:top w:val="none" w:sz="0" w:space="0" w:color="auto"/>
            <w:left w:val="none" w:sz="0" w:space="0" w:color="auto"/>
            <w:bottom w:val="none" w:sz="0" w:space="0" w:color="auto"/>
            <w:right w:val="none" w:sz="0" w:space="0" w:color="auto"/>
          </w:divBdr>
        </w:div>
        <w:div w:id="1289777865">
          <w:marLeft w:val="605"/>
          <w:marRight w:val="0"/>
          <w:marTop w:val="40"/>
          <w:marBottom w:val="80"/>
          <w:divBdr>
            <w:top w:val="none" w:sz="0" w:space="0" w:color="auto"/>
            <w:left w:val="none" w:sz="0" w:space="0" w:color="auto"/>
            <w:bottom w:val="none" w:sz="0" w:space="0" w:color="auto"/>
            <w:right w:val="none" w:sz="0" w:space="0" w:color="auto"/>
          </w:divBdr>
        </w:div>
        <w:div w:id="895314021">
          <w:marLeft w:val="605"/>
          <w:marRight w:val="0"/>
          <w:marTop w:val="40"/>
          <w:marBottom w:val="80"/>
          <w:divBdr>
            <w:top w:val="none" w:sz="0" w:space="0" w:color="auto"/>
            <w:left w:val="none" w:sz="0" w:space="0" w:color="auto"/>
            <w:bottom w:val="none" w:sz="0" w:space="0" w:color="auto"/>
            <w:right w:val="none" w:sz="0" w:space="0" w:color="auto"/>
          </w:divBdr>
        </w:div>
      </w:divsChild>
    </w:div>
    <w:div w:id="546839238">
      <w:bodyDiv w:val="1"/>
      <w:marLeft w:val="0"/>
      <w:marRight w:val="0"/>
      <w:marTop w:val="0"/>
      <w:marBottom w:val="0"/>
      <w:divBdr>
        <w:top w:val="none" w:sz="0" w:space="0" w:color="auto"/>
        <w:left w:val="none" w:sz="0" w:space="0" w:color="auto"/>
        <w:bottom w:val="none" w:sz="0" w:space="0" w:color="auto"/>
        <w:right w:val="none" w:sz="0" w:space="0" w:color="auto"/>
      </w:divBdr>
      <w:divsChild>
        <w:div w:id="1538350951">
          <w:marLeft w:val="605"/>
          <w:marRight w:val="0"/>
          <w:marTop w:val="40"/>
          <w:marBottom w:val="40"/>
          <w:divBdr>
            <w:top w:val="none" w:sz="0" w:space="0" w:color="auto"/>
            <w:left w:val="none" w:sz="0" w:space="0" w:color="auto"/>
            <w:bottom w:val="none" w:sz="0" w:space="0" w:color="auto"/>
            <w:right w:val="none" w:sz="0" w:space="0" w:color="auto"/>
          </w:divBdr>
        </w:div>
      </w:divsChild>
    </w:div>
    <w:div w:id="555898265">
      <w:bodyDiv w:val="1"/>
      <w:marLeft w:val="0"/>
      <w:marRight w:val="0"/>
      <w:marTop w:val="0"/>
      <w:marBottom w:val="0"/>
      <w:divBdr>
        <w:top w:val="none" w:sz="0" w:space="0" w:color="auto"/>
        <w:left w:val="none" w:sz="0" w:space="0" w:color="auto"/>
        <w:bottom w:val="none" w:sz="0" w:space="0" w:color="auto"/>
        <w:right w:val="none" w:sz="0" w:space="0" w:color="auto"/>
      </w:divBdr>
    </w:div>
    <w:div w:id="648246808">
      <w:bodyDiv w:val="1"/>
      <w:marLeft w:val="0"/>
      <w:marRight w:val="0"/>
      <w:marTop w:val="0"/>
      <w:marBottom w:val="0"/>
      <w:divBdr>
        <w:top w:val="none" w:sz="0" w:space="0" w:color="auto"/>
        <w:left w:val="none" w:sz="0" w:space="0" w:color="auto"/>
        <w:bottom w:val="none" w:sz="0" w:space="0" w:color="auto"/>
        <w:right w:val="none" w:sz="0" w:space="0" w:color="auto"/>
      </w:divBdr>
    </w:div>
    <w:div w:id="718357389">
      <w:bodyDiv w:val="1"/>
      <w:marLeft w:val="0"/>
      <w:marRight w:val="0"/>
      <w:marTop w:val="0"/>
      <w:marBottom w:val="0"/>
      <w:divBdr>
        <w:top w:val="none" w:sz="0" w:space="0" w:color="auto"/>
        <w:left w:val="none" w:sz="0" w:space="0" w:color="auto"/>
        <w:bottom w:val="none" w:sz="0" w:space="0" w:color="auto"/>
        <w:right w:val="none" w:sz="0" w:space="0" w:color="auto"/>
      </w:divBdr>
      <w:divsChild>
        <w:div w:id="184908273">
          <w:marLeft w:val="605"/>
          <w:marRight w:val="0"/>
          <w:marTop w:val="40"/>
          <w:marBottom w:val="80"/>
          <w:divBdr>
            <w:top w:val="none" w:sz="0" w:space="0" w:color="auto"/>
            <w:left w:val="none" w:sz="0" w:space="0" w:color="auto"/>
            <w:bottom w:val="none" w:sz="0" w:space="0" w:color="auto"/>
            <w:right w:val="none" w:sz="0" w:space="0" w:color="auto"/>
          </w:divBdr>
        </w:div>
        <w:div w:id="1718044868">
          <w:marLeft w:val="893"/>
          <w:marRight w:val="0"/>
          <w:marTop w:val="40"/>
          <w:marBottom w:val="80"/>
          <w:divBdr>
            <w:top w:val="none" w:sz="0" w:space="0" w:color="auto"/>
            <w:left w:val="none" w:sz="0" w:space="0" w:color="auto"/>
            <w:bottom w:val="none" w:sz="0" w:space="0" w:color="auto"/>
            <w:right w:val="none" w:sz="0" w:space="0" w:color="auto"/>
          </w:divBdr>
        </w:div>
        <w:div w:id="55907651">
          <w:marLeft w:val="893"/>
          <w:marRight w:val="0"/>
          <w:marTop w:val="40"/>
          <w:marBottom w:val="80"/>
          <w:divBdr>
            <w:top w:val="none" w:sz="0" w:space="0" w:color="auto"/>
            <w:left w:val="none" w:sz="0" w:space="0" w:color="auto"/>
            <w:bottom w:val="none" w:sz="0" w:space="0" w:color="auto"/>
            <w:right w:val="none" w:sz="0" w:space="0" w:color="auto"/>
          </w:divBdr>
        </w:div>
      </w:divsChild>
    </w:div>
    <w:div w:id="761491505">
      <w:bodyDiv w:val="1"/>
      <w:marLeft w:val="0"/>
      <w:marRight w:val="0"/>
      <w:marTop w:val="0"/>
      <w:marBottom w:val="0"/>
      <w:divBdr>
        <w:top w:val="none" w:sz="0" w:space="0" w:color="auto"/>
        <w:left w:val="none" w:sz="0" w:space="0" w:color="auto"/>
        <w:bottom w:val="none" w:sz="0" w:space="0" w:color="auto"/>
        <w:right w:val="none" w:sz="0" w:space="0" w:color="auto"/>
      </w:divBdr>
      <w:divsChild>
        <w:div w:id="1993369129">
          <w:marLeft w:val="144"/>
          <w:marRight w:val="0"/>
          <w:marTop w:val="240"/>
          <w:marBottom w:val="40"/>
          <w:divBdr>
            <w:top w:val="none" w:sz="0" w:space="0" w:color="auto"/>
            <w:left w:val="none" w:sz="0" w:space="0" w:color="auto"/>
            <w:bottom w:val="none" w:sz="0" w:space="0" w:color="auto"/>
            <w:right w:val="none" w:sz="0" w:space="0" w:color="auto"/>
          </w:divBdr>
        </w:div>
        <w:div w:id="754207923">
          <w:marLeft w:val="605"/>
          <w:marRight w:val="0"/>
          <w:marTop w:val="40"/>
          <w:marBottom w:val="80"/>
          <w:divBdr>
            <w:top w:val="none" w:sz="0" w:space="0" w:color="auto"/>
            <w:left w:val="none" w:sz="0" w:space="0" w:color="auto"/>
            <w:bottom w:val="none" w:sz="0" w:space="0" w:color="auto"/>
            <w:right w:val="none" w:sz="0" w:space="0" w:color="auto"/>
          </w:divBdr>
        </w:div>
        <w:div w:id="1740010632">
          <w:marLeft w:val="605"/>
          <w:marRight w:val="0"/>
          <w:marTop w:val="40"/>
          <w:marBottom w:val="80"/>
          <w:divBdr>
            <w:top w:val="none" w:sz="0" w:space="0" w:color="auto"/>
            <w:left w:val="none" w:sz="0" w:space="0" w:color="auto"/>
            <w:bottom w:val="none" w:sz="0" w:space="0" w:color="auto"/>
            <w:right w:val="none" w:sz="0" w:space="0" w:color="auto"/>
          </w:divBdr>
        </w:div>
        <w:div w:id="366569223">
          <w:marLeft w:val="605"/>
          <w:marRight w:val="0"/>
          <w:marTop w:val="40"/>
          <w:marBottom w:val="80"/>
          <w:divBdr>
            <w:top w:val="none" w:sz="0" w:space="0" w:color="auto"/>
            <w:left w:val="none" w:sz="0" w:space="0" w:color="auto"/>
            <w:bottom w:val="none" w:sz="0" w:space="0" w:color="auto"/>
            <w:right w:val="none" w:sz="0" w:space="0" w:color="auto"/>
          </w:divBdr>
        </w:div>
        <w:div w:id="621303253">
          <w:marLeft w:val="605"/>
          <w:marRight w:val="0"/>
          <w:marTop w:val="40"/>
          <w:marBottom w:val="80"/>
          <w:divBdr>
            <w:top w:val="none" w:sz="0" w:space="0" w:color="auto"/>
            <w:left w:val="none" w:sz="0" w:space="0" w:color="auto"/>
            <w:bottom w:val="none" w:sz="0" w:space="0" w:color="auto"/>
            <w:right w:val="none" w:sz="0" w:space="0" w:color="auto"/>
          </w:divBdr>
        </w:div>
        <w:div w:id="1178543383">
          <w:marLeft w:val="605"/>
          <w:marRight w:val="0"/>
          <w:marTop w:val="40"/>
          <w:marBottom w:val="80"/>
          <w:divBdr>
            <w:top w:val="none" w:sz="0" w:space="0" w:color="auto"/>
            <w:left w:val="none" w:sz="0" w:space="0" w:color="auto"/>
            <w:bottom w:val="none" w:sz="0" w:space="0" w:color="auto"/>
            <w:right w:val="none" w:sz="0" w:space="0" w:color="auto"/>
          </w:divBdr>
        </w:div>
        <w:div w:id="633828822">
          <w:marLeft w:val="605"/>
          <w:marRight w:val="0"/>
          <w:marTop w:val="40"/>
          <w:marBottom w:val="80"/>
          <w:divBdr>
            <w:top w:val="none" w:sz="0" w:space="0" w:color="auto"/>
            <w:left w:val="none" w:sz="0" w:space="0" w:color="auto"/>
            <w:bottom w:val="none" w:sz="0" w:space="0" w:color="auto"/>
            <w:right w:val="none" w:sz="0" w:space="0" w:color="auto"/>
          </w:divBdr>
        </w:div>
      </w:divsChild>
    </w:div>
    <w:div w:id="790323868">
      <w:bodyDiv w:val="1"/>
      <w:marLeft w:val="0"/>
      <w:marRight w:val="0"/>
      <w:marTop w:val="0"/>
      <w:marBottom w:val="0"/>
      <w:divBdr>
        <w:top w:val="none" w:sz="0" w:space="0" w:color="auto"/>
        <w:left w:val="none" w:sz="0" w:space="0" w:color="auto"/>
        <w:bottom w:val="none" w:sz="0" w:space="0" w:color="auto"/>
        <w:right w:val="none" w:sz="0" w:space="0" w:color="auto"/>
      </w:divBdr>
      <w:divsChild>
        <w:div w:id="16781577">
          <w:marLeft w:val="605"/>
          <w:marRight w:val="0"/>
          <w:marTop w:val="40"/>
          <w:marBottom w:val="40"/>
          <w:divBdr>
            <w:top w:val="none" w:sz="0" w:space="0" w:color="auto"/>
            <w:left w:val="none" w:sz="0" w:space="0" w:color="auto"/>
            <w:bottom w:val="none" w:sz="0" w:space="0" w:color="auto"/>
            <w:right w:val="none" w:sz="0" w:space="0" w:color="auto"/>
          </w:divBdr>
        </w:div>
        <w:div w:id="1772890610">
          <w:marLeft w:val="605"/>
          <w:marRight w:val="0"/>
          <w:marTop w:val="40"/>
          <w:marBottom w:val="40"/>
          <w:divBdr>
            <w:top w:val="none" w:sz="0" w:space="0" w:color="auto"/>
            <w:left w:val="none" w:sz="0" w:space="0" w:color="auto"/>
            <w:bottom w:val="none" w:sz="0" w:space="0" w:color="auto"/>
            <w:right w:val="none" w:sz="0" w:space="0" w:color="auto"/>
          </w:divBdr>
        </w:div>
        <w:div w:id="596406172">
          <w:marLeft w:val="605"/>
          <w:marRight w:val="0"/>
          <w:marTop w:val="40"/>
          <w:marBottom w:val="40"/>
          <w:divBdr>
            <w:top w:val="none" w:sz="0" w:space="0" w:color="auto"/>
            <w:left w:val="none" w:sz="0" w:space="0" w:color="auto"/>
            <w:bottom w:val="none" w:sz="0" w:space="0" w:color="auto"/>
            <w:right w:val="none" w:sz="0" w:space="0" w:color="auto"/>
          </w:divBdr>
        </w:div>
        <w:div w:id="162668336">
          <w:marLeft w:val="605"/>
          <w:marRight w:val="0"/>
          <w:marTop w:val="40"/>
          <w:marBottom w:val="40"/>
          <w:divBdr>
            <w:top w:val="none" w:sz="0" w:space="0" w:color="auto"/>
            <w:left w:val="none" w:sz="0" w:space="0" w:color="auto"/>
            <w:bottom w:val="none" w:sz="0" w:space="0" w:color="auto"/>
            <w:right w:val="none" w:sz="0" w:space="0" w:color="auto"/>
          </w:divBdr>
        </w:div>
        <w:div w:id="725106343">
          <w:marLeft w:val="605"/>
          <w:marRight w:val="0"/>
          <w:marTop w:val="40"/>
          <w:marBottom w:val="40"/>
          <w:divBdr>
            <w:top w:val="none" w:sz="0" w:space="0" w:color="auto"/>
            <w:left w:val="none" w:sz="0" w:space="0" w:color="auto"/>
            <w:bottom w:val="none" w:sz="0" w:space="0" w:color="auto"/>
            <w:right w:val="none" w:sz="0" w:space="0" w:color="auto"/>
          </w:divBdr>
        </w:div>
        <w:div w:id="554317445">
          <w:marLeft w:val="605"/>
          <w:marRight w:val="0"/>
          <w:marTop w:val="40"/>
          <w:marBottom w:val="40"/>
          <w:divBdr>
            <w:top w:val="none" w:sz="0" w:space="0" w:color="auto"/>
            <w:left w:val="none" w:sz="0" w:space="0" w:color="auto"/>
            <w:bottom w:val="none" w:sz="0" w:space="0" w:color="auto"/>
            <w:right w:val="none" w:sz="0" w:space="0" w:color="auto"/>
          </w:divBdr>
        </w:div>
        <w:div w:id="276571533">
          <w:marLeft w:val="605"/>
          <w:marRight w:val="0"/>
          <w:marTop w:val="40"/>
          <w:marBottom w:val="40"/>
          <w:divBdr>
            <w:top w:val="none" w:sz="0" w:space="0" w:color="auto"/>
            <w:left w:val="none" w:sz="0" w:space="0" w:color="auto"/>
            <w:bottom w:val="none" w:sz="0" w:space="0" w:color="auto"/>
            <w:right w:val="none" w:sz="0" w:space="0" w:color="auto"/>
          </w:divBdr>
        </w:div>
      </w:divsChild>
    </w:div>
    <w:div w:id="812450711">
      <w:bodyDiv w:val="1"/>
      <w:marLeft w:val="0"/>
      <w:marRight w:val="0"/>
      <w:marTop w:val="0"/>
      <w:marBottom w:val="0"/>
      <w:divBdr>
        <w:top w:val="none" w:sz="0" w:space="0" w:color="auto"/>
        <w:left w:val="none" w:sz="0" w:space="0" w:color="auto"/>
        <w:bottom w:val="none" w:sz="0" w:space="0" w:color="auto"/>
        <w:right w:val="none" w:sz="0" w:space="0" w:color="auto"/>
      </w:divBdr>
      <w:divsChild>
        <w:div w:id="233244030">
          <w:marLeft w:val="144"/>
          <w:marRight w:val="0"/>
          <w:marTop w:val="40"/>
          <w:marBottom w:val="40"/>
          <w:divBdr>
            <w:top w:val="none" w:sz="0" w:space="0" w:color="auto"/>
            <w:left w:val="none" w:sz="0" w:space="0" w:color="auto"/>
            <w:bottom w:val="none" w:sz="0" w:space="0" w:color="auto"/>
            <w:right w:val="none" w:sz="0" w:space="0" w:color="auto"/>
          </w:divBdr>
        </w:div>
      </w:divsChild>
    </w:div>
    <w:div w:id="818350104">
      <w:bodyDiv w:val="1"/>
      <w:marLeft w:val="0"/>
      <w:marRight w:val="0"/>
      <w:marTop w:val="0"/>
      <w:marBottom w:val="0"/>
      <w:divBdr>
        <w:top w:val="none" w:sz="0" w:space="0" w:color="auto"/>
        <w:left w:val="none" w:sz="0" w:space="0" w:color="auto"/>
        <w:bottom w:val="none" w:sz="0" w:space="0" w:color="auto"/>
        <w:right w:val="none" w:sz="0" w:space="0" w:color="auto"/>
      </w:divBdr>
      <w:divsChild>
        <w:div w:id="1950156525">
          <w:marLeft w:val="144"/>
          <w:marRight w:val="0"/>
          <w:marTop w:val="40"/>
          <w:marBottom w:val="40"/>
          <w:divBdr>
            <w:top w:val="none" w:sz="0" w:space="0" w:color="auto"/>
            <w:left w:val="none" w:sz="0" w:space="0" w:color="auto"/>
            <w:bottom w:val="none" w:sz="0" w:space="0" w:color="auto"/>
            <w:right w:val="none" w:sz="0" w:space="0" w:color="auto"/>
          </w:divBdr>
        </w:div>
      </w:divsChild>
    </w:div>
    <w:div w:id="847015888">
      <w:bodyDiv w:val="1"/>
      <w:marLeft w:val="0"/>
      <w:marRight w:val="0"/>
      <w:marTop w:val="0"/>
      <w:marBottom w:val="0"/>
      <w:divBdr>
        <w:top w:val="none" w:sz="0" w:space="0" w:color="auto"/>
        <w:left w:val="none" w:sz="0" w:space="0" w:color="auto"/>
        <w:bottom w:val="none" w:sz="0" w:space="0" w:color="auto"/>
        <w:right w:val="none" w:sz="0" w:space="0" w:color="auto"/>
      </w:divBdr>
    </w:div>
    <w:div w:id="859663855">
      <w:bodyDiv w:val="1"/>
      <w:marLeft w:val="0"/>
      <w:marRight w:val="0"/>
      <w:marTop w:val="0"/>
      <w:marBottom w:val="0"/>
      <w:divBdr>
        <w:top w:val="none" w:sz="0" w:space="0" w:color="auto"/>
        <w:left w:val="none" w:sz="0" w:space="0" w:color="auto"/>
        <w:bottom w:val="none" w:sz="0" w:space="0" w:color="auto"/>
        <w:right w:val="none" w:sz="0" w:space="0" w:color="auto"/>
      </w:divBdr>
      <w:divsChild>
        <w:div w:id="171534750">
          <w:marLeft w:val="144"/>
          <w:marRight w:val="0"/>
          <w:marTop w:val="0"/>
          <w:marBottom w:val="40"/>
          <w:divBdr>
            <w:top w:val="none" w:sz="0" w:space="0" w:color="auto"/>
            <w:left w:val="none" w:sz="0" w:space="0" w:color="auto"/>
            <w:bottom w:val="none" w:sz="0" w:space="0" w:color="auto"/>
            <w:right w:val="none" w:sz="0" w:space="0" w:color="auto"/>
          </w:divBdr>
        </w:div>
        <w:div w:id="368148293">
          <w:marLeft w:val="144"/>
          <w:marRight w:val="0"/>
          <w:marTop w:val="0"/>
          <w:marBottom w:val="40"/>
          <w:divBdr>
            <w:top w:val="none" w:sz="0" w:space="0" w:color="auto"/>
            <w:left w:val="none" w:sz="0" w:space="0" w:color="auto"/>
            <w:bottom w:val="none" w:sz="0" w:space="0" w:color="auto"/>
            <w:right w:val="none" w:sz="0" w:space="0" w:color="auto"/>
          </w:divBdr>
        </w:div>
        <w:div w:id="113867080">
          <w:marLeft w:val="144"/>
          <w:marRight w:val="0"/>
          <w:marTop w:val="0"/>
          <w:marBottom w:val="40"/>
          <w:divBdr>
            <w:top w:val="none" w:sz="0" w:space="0" w:color="auto"/>
            <w:left w:val="none" w:sz="0" w:space="0" w:color="auto"/>
            <w:bottom w:val="none" w:sz="0" w:space="0" w:color="auto"/>
            <w:right w:val="none" w:sz="0" w:space="0" w:color="auto"/>
          </w:divBdr>
        </w:div>
        <w:div w:id="1107388994">
          <w:marLeft w:val="144"/>
          <w:marRight w:val="0"/>
          <w:marTop w:val="0"/>
          <w:marBottom w:val="40"/>
          <w:divBdr>
            <w:top w:val="none" w:sz="0" w:space="0" w:color="auto"/>
            <w:left w:val="none" w:sz="0" w:space="0" w:color="auto"/>
            <w:bottom w:val="none" w:sz="0" w:space="0" w:color="auto"/>
            <w:right w:val="none" w:sz="0" w:space="0" w:color="auto"/>
          </w:divBdr>
        </w:div>
        <w:div w:id="1119838836">
          <w:marLeft w:val="144"/>
          <w:marRight w:val="0"/>
          <w:marTop w:val="0"/>
          <w:marBottom w:val="40"/>
          <w:divBdr>
            <w:top w:val="none" w:sz="0" w:space="0" w:color="auto"/>
            <w:left w:val="none" w:sz="0" w:space="0" w:color="auto"/>
            <w:bottom w:val="none" w:sz="0" w:space="0" w:color="auto"/>
            <w:right w:val="none" w:sz="0" w:space="0" w:color="auto"/>
          </w:divBdr>
        </w:div>
        <w:div w:id="22563539">
          <w:marLeft w:val="144"/>
          <w:marRight w:val="0"/>
          <w:marTop w:val="0"/>
          <w:marBottom w:val="40"/>
          <w:divBdr>
            <w:top w:val="none" w:sz="0" w:space="0" w:color="auto"/>
            <w:left w:val="none" w:sz="0" w:space="0" w:color="auto"/>
            <w:bottom w:val="none" w:sz="0" w:space="0" w:color="auto"/>
            <w:right w:val="none" w:sz="0" w:space="0" w:color="auto"/>
          </w:divBdr>
        </w:div>
        <w:div w:id="1422752729">
          <w:marLeft w:val="144"/>
          <w:marRight w:val="0"/>
          <w:marTop w:val="0"/>
          <w:marBottom w:val="40"/>
          <w:divBdr>
            <w:top w:val="none" w:sz="0" w:space="0" w:color="auto"/>
            <w:left w:val="none" w:sz="0" w:space="0" w:color="auto"/>
            <w:bottom w:val="none" w:sz="0" w:space="0" w:color="auto"/>
            <w:right w:val="none" w:sz="0" w:space="0" w:color="auto"/>
          </w:divBdr>
        </w:div>
        <w:div w:id="600770197">
          <w:marLeft w:val="144"/>
          <w:marRight w:val="0"/>
          <w:marTop w:val="0"/>
          <w:marBottom w:val="40"/>
          <w:divBdr>
            <w:top w:val="none" w:sz="0" w:space="0" w:color="auto"/>
            <w:left w:val="none" w:sz="0" w:space="0" w:color="auto"/>
            <w:bottom w:val="none" w:sz="0" w:space="0" w:color="auto"/>
            <w:right w:val="none" w:sz="0" w:space="0" w:color="auto"/>
          </w:divBdr>
        </w:div>
        <w:div w:id="1283532637">
          <w:marLeft w:val="144"/>
          <w:marRight w:val="0"/>
          <w:marTop w:val="0"/>
          <w:marBottom w:val="40"/>
          <w:divBdr>
            <w:top w:val="none" w:sz="0" w:space="0" w:color="auto"/>
            <w:left w:val="none" w:sz="0" w:space="0" w:color="auto"/>
            <w:bottom w:val="none" w:sz="0" w:space="0" w:color="auto"/>
            <w:right w:val="none" w:sz="0" w:space="0" w:color="auto"/>
          </w:divBdr>
        </w:div>
      </w:divsChild>
    </w:div>
    <w:div w:id="896168681">
      <w:bodyDiv w:val="1"/>
      <w:marLeft w:val="0"/>
      <w:marRight w:val="0"/>
      <w:marTop w:val="0"/>
      <w:marBottom w:val="0"/>
      <w:divBdr>
        <w:top w:val="none" w:sz="0" w:space="0" w:color="auto"/>
        <w:left w:val="none" w:sz="0" w:space="0" w:color="auto"/>
        <w:bottom w:val="none" w:sz="0" w:space="0" w:color="auto"/>
        <w:right w:val="none" w:sz="0" w:space="0" w:color="auto"/>
      </w:divBdr>
    </w:div>
    <w:div w:id="926305582">
      <w:bodyDiv w:val="1"/>
      <w:marLeft w:val="0"/>
      <w:marRight w:val="0"/>
      <w:marTop w:val="0"/>
      <w:marBottom w:val="0"/>
      <w:divBdr>
        <w:top w:val="none" w:sz="0" w:space="0" w:color="auto"/>
        <w:left w:val="none" w:sz="0" w:space="0" w:color="auto"/>
        <w:bottom w:val="none" w:sz="0" w:space="0" w:color="auto"/>
        <w:right w:val="none" w:sz="0" w:space="0" w:color="auto"/>
      </w:divBdr>
      <w:divsChild>
        <w:div w:id="98766744">
          <w:marLeft w:val="144"/>
          <w:marRight w:val="0"/>
          <w:marTop w:val="40"/>
          <w:marBottom w:val="40"/>
          <w:divBdr>
            <w:top w:val="none" w:sz="0" w:space="0" w:color="auto"/>
            <w:left w:val="none" w:sz="0" w:space="0" w:color="auto"/>
            <w:bottom w:val="none" w:sz="0" w:space="0" w:color="auto"/>
            <w:right w:val="none" w:sz="0" w:space="0" w:color="auto"/>
          </w:divBdr>
        </w:div>
      </w:divsChild>
    </w:div>
    <w:div w:id="939681891">
      <w:bodyDiv w:val="1"/>
      <w:marLeft w:val="0"/>
      <w:marRight w:val="0"/>
      <w:marTop w:val="0"/>
      <w:marBottom w:val="0"/>
      <w:divBdr>
        <w:top w:val="none" w:sz="0" w:space="0" w:color="auto"/>
        <w:left w:val="none" w:sz="0" w:space="0" w:color="auto"/>
        <w:bottom w:val="none" w:sz="0" w:space="0" w:color="auto"/>
        <w:right w:val="none" w:sz="0" w:space="0" w:color="auto"/>
      </w:divBdr>
    </w:div>
    <w:div w:id="963191845">
      <w:bodyDiv w:val="1"/>
      <w:marLeft w:val="0"/>
      <w:marRight w:val="0"/>
      <w:marTop w:val="0"/>
      <w:marBottom w:val="0"/>
      <w:divBdr>
        <w:top w:val="none" w:sz="0" w:space="0" w:color="auto"/>
        <w:left w:val="none" w:sz="0" w:space="0" w:color="auto"/>
        <w:bottom w:val="none" w:sz="0" w:space="0" w:color="auto"/>
        <w:right w:val="none" w:sz="0" w:space="0" w:color="auto"/>
      </w:divBdr>
      <w:divsChild>
        <w:div w:id="1191644068">
          <w:marLeft w:val="893"/>
          <w:marRight w:val="0"/>
          <w:marTop w:val="80"/>
          <w:marBottom w:val="80"/>
          <w:divBdr>
            <w:top w:val="none" w:sz="0" w:space="0" w:color="auto"/>
            <w:left w:val="none" w:sz="0" w:space="0" w:color="auto"/>
            <w:bottom w:val="none" w:sz="0" w:space="0" w:color="auto"/>
            <w:right w:val="none" w:sz="0" w:space="0" w:color="auto"/>
          </w:divBdr>
        </w:div>
        <w:div w:id="1034040432">
          <w:marLeft w:val="893"/>
          <w:marRight w:val="0"/>
          <w:marTop w:val="80"/>
          <w:marBottom w:val="80"/>
          <w:divBdr>
            <w:top w:val="none" w:sz="0" w:space="0" w:color="auto"/>
            <w:left w:val="none" w:sz="0" w:space="0" w:color="auto"/>
            <w:bottom w:val="none" w:sz="0" w:space="0" w:color="auto"/>
            <w:right w:val="none" w:sz="0" w:space="0" w:color="auto"/>
          </w:divBdr>
        </w:div>
      </w:divsChild>
    </w:div>
    <w:div w:id="983044205">
      <w:bodyDiv w:val="1"/>
      <w:marLeft w:val="0"/>
      <w:marRight w:val="0"/>
      <w:marTop w:val="0"/>
      <w:marBottom w:val="0"/>
      <w:divBdr>
        <w:top w:val="none" w:sz="0" w:space="0" w:color="auto"/>
        <w:left w:val="none" w:sz="0" w:space="0" w:color="auto"/>
        <w:bottom w:val="none" w:sz="0" w:space="0" w:color="auto"/>
        <w:right w:val="none" w:sz="0" w:space="0" w:color="auto"/>
      </w:divBdr>
      <w:divsChild>
        <w:div w:id="1829438873">
          <w:marLeft w:val="144"/>
          <w:marRight w:val="0"/>
          <w:marTop w:val="80"/>
          <w:marBottom w:val="80"/>
          <w:divBdr>
            <w:top w:val="none" w:sz="0" w:space="0" w:color="auto"/>
            <w:left w:val="none" w:sz="0" w:space="0" w:color="auto"/>
            <w:bottom w:val="none" w:sz="0" w:space="0" w:color="auto"/>
            <w:right w:val="none" w:sz="0" w:space="0" w:color="auto"/>
          </w:divBdr>
        </w:div>
        <w:div w:id="1069696513">
          <w:marLeft w:val="144"/>
          <w:marRight w:val="0"/>
          <w:marTop w:val="80"/>
          <w:marBottom w:val="80"/>
          <w:divBdr>
            <w:top w:val="none" w:sz="0" w:space="0" w:color="auto"/>
            <w:left w:val="none" w:sz="0" w:space="0" w:color="auto"/>
            <w:bottom w:val="none" w:sz="0" w:space="0" w:color="auto"/>
            <w:right w:val="none" w:sz="0" w:space="0" w:color="auto"/>
          </w:divBdr>
        </w:div>
      </w:divsChild>
    </w:div>
    <w:div w:id="1000156852">
      <w:bodyDiv w:val="1"/>
      <w:marLeft w:val="0"/>
      <w:marRight w:val="0"/>
      <w:marTop w:val="0"/>
      <w:marBottom w:val="0"/>
      <w:divBdr>
        <w:top w:val="none" w:sz="0" w:space="0" w:color="auto"/>
        <w:left w:val="none" w:sz="0" w:space="0" w:color="auto"/>
        <w:bottom w:val="none" w:sz="0" w:space="0" w:color="auto"/>
        <w:right w:val="none" w:sz="0" w:space="0" w:color="auto"/>
      </w:divBdr>
    </w:div>
    <w:div w:id="1007824470">
      <w:bodyDiv w:val="1"/>
      <w:marLeft w:val="0"/>
      <w:marRight w:val="0"/>
      <w:marTop w:val="0"/>
      <w:marBottom w:val="0"/>
      <w:divBdr>
        <w:top w:val="none" w:sz="0" w:space="0" w:color="auto"/>
        <w:left w:val="none" w:sz="0" w:space="0" w:color="auto"/>
        <w:bottom w:val="none" w:sz="0" w:space="0" w:color="auto"/>
        <w:right w:val="none" w:sz="0" w:space="0" w:color="auto"/>
      </w:divBdr>
      <w:divsChild>
        <w:div w:id="1173649268">
          <w:marLeft w:val="144"/>
          <w:marRight w:val="0"/>
          <w:marTop w:val="80"/>
          <w:marBottom w:val="80"/>
          <w:divBdr>
            <w:top w:val="none" w:sz="0" w:space="0" w:color="auto"/>
            <w:left w:val="none" w:sz="0" w:space="0" w:color="auto"/>
            <w:bottom w:val="none" w:sz="0" w:space="0" w:color="auto"/>
            <w:right w:val="none" w:sz="0" w:space="0" w:color="auto"/>
          </w:divBdr>
        </w:div>
      </w:divsChild>
    </w:div>
    <w:div w:id="1009529054">
      <w:bodyDiv w:val="1"/>
      <w:marLeft w:val="0"/>
      <w:marRight w:val="0"/>
      <w:marTop w:val="0"/>
      <w:marBottom w:val="0"/>
      <w:divBdr>
        <w:top w:val="none" w:sz="0" w:space="0" w:color="auto"/>
        <w:left w:val="none" w:sz="0" w:space="0" w:color="auto"/>
        <w:bottom w:val="none" w:sz="0" w:space="0" w:color="auto"/>
        <w:right w:val="none" w:sz="0" w:space="0" w:color="auto"/>
      </w:divBdr>
      <w:divsChild>
        <w:div w:id="744256632">
          <w:marLeft w:val="144"/>
          <w:marRight w:val="0"/>
          <w:marTop w:val="40"/>
          <w:marBottom w:val="40"/>
          <w:divBdr>
            <w:top w:val="none" w:sz="0" w:space="0" w:color="auto"/>
            <w:left w:val="none" w:sz="0" w:space="0" w:color="auto"/>
            <w:bottom w:val="none" w:sz="0" w:space="0" w:color="auto"/>
            <w:right w:val="none" w:sz="0" w:space="0" w:color="auto"/>
          </w:divBdr>
        </w:div>
      </w:divsChild>
    </w:div>
    <w:div w:id="1033045042">
      <w:bodyDiv w:val="1"/>
      <w:marLeft w:val="0"/>
      <w:marRight w:val="0"/>
      <w:marTop w:val="0"/>
      <w:marBottom w:val="0"/>
      <w:divBdr>
        <w:top w:val="none" w:sz="0" w:space="0" w:color="auto"/>
        <w:left w:val="none" w:sz="0" w:space="0" w:color="auto"/>
        <w:bottom w:val="none" w:sz="0" w:space="0" w:color="auto"/>
        <w:right w:val="none" w:sz="0" w:space="0" w:color="auto"/>
      </w:divBdr>
      <w:divsChild>
        <w:div w:id="569000547">
          <w:marLeft w:val="605"/>
          <w:marRight w:val="0"/>
          <w:marTop w:val="40"/>
          <w:marBottom w:val="80"/>
          <w:divBdr>
            <w:top w:val="none" w:sz="0" w:space="0" w:color="auto"/>
            <w:left w:val="none" w:sz="0" w:space="0" w:color="auto"/>
            <w:bottom w:val="none" w:sz="0" w:space="0" w:color="auto"/>
            <w:right w:val="none" w:sz="0" w:space="0" w:color="auto"/>
          </w:divBdr>
        </w:div>
        <w:div w:id="797649501">
          <w:marLeft w:val="605"/>
          <w:marRight w:val="0"/>
          <w:marTop w:val="40"/>
          <w:marBottom w:val="80"/>
          <w:divBdr>
            <w:top w:val="none" w:sz="0" w:space="0" w:color="auto"/>
            <w:left w:val="none" w:sz="0" w:space="0" w:color="auto"/>
            <w:bottom w:val="none" w:sz="0" w:space="0" w:color="auto"/>
            <w:right w:val="none" w:sz="0" w:space="0" w:color="auto"/>
          </w:divBdr>
        </w:div>
      </w:divsChild>
    </w:div>
    <w:div w:id="1115253834">
      <w:bodyDiv w:val="1"/>
      <w:marLeft w:val="0"/>
      <w:marRight w:val="0"/>
      <w:marTop w:val="0"/>
      <w:marBottom w:val="0"/>
      <w:divBdr>
        <w:top w:val="none" w:sz="0" w:space="0" w:color="auto"/>
        <w:left w:val="none" w:sz="0" w:space="0" w:color="auto"/>
        <w:bottom w:val="none" w:sz="0" w:space="0" w:color="auto"/>
        <w:right w:val="none" w:sz="0" w:space="0" w:color="auto"/>
      </w:divBdr>
      <w:divsChild>
        <w:div w:id="1816952712">
          <w:marLeft w:val="720"/>
          <w:marRight w:val="0"/>
          <w:marTop w:val="240"/>
          <w:marBottom w:val="40"/>
          <w:divBdr>
            <w:top w:val="none" w:sz="0" w:space="0" w:color="auto"/>
            <w:left w:val="none" w:sz="0" w:space="0" w:color="auto"/>
            <w:bottom w:val="none" w:sz="0" w:space="0" w:color="auto"/>
            <w:right w:val="none" w:sz="0" w:space="0" w:color="auto"/>
          </w:divBdr>
        </w:div>
      </w:divsChild>
    </w:div>
    <w:div w:id="1162503257">
      <w:bodyDiv w:val="1"/>
      <w:marLeft w:val="0"/>
      <w:marRight w:val="0"/>
      <w:marTop w:val="0"/>
      <w:marBottom w:val="0"/>
      <w:divBdr>
        <w:top w:val="none" w:sz="0" w:space="0" w:color="auto"/>
        <w:left w:val="none" w:sz="0" w:space="0" w:color="auto"/>
        <w:bottom w:val="none" w:sz="0" w:space="0" w:color="auto"/>
        <w:right w:val="none" w:sz="0" w:space="0" w:color="auto"/>
      </w:divBdr>
      <w:divsChild>
        <w:div w:id="319503514">
          <w:marLeft w:val="605"/>
          <w:marRight w:val="0"/>
          <w:marTop w:val="40"/>
          <w:marBottom w:val="80"/>
          <w:divBdr>
            <w:top w:val="none" w:sz="0" w:space="0" w:color="auto"/>
            <w:left w:val="none" w:sz="0" w:space="0" w:color="auto"/>
            <w:bottom w:val="none" w:sz="0" w:space="0" w:color="auto"/>
            <w:right w:val="none" w:sz="0" w:space="0" w:color="auto"/>
          </w:divBdr>
        </w:div>
        <w:div w:id="397628729">
          <w:marLeft w:val="893"/>
          <w:marRight w:val="0"/>
          <w:marTop w:val="40"/>
          <w:marBottom w:val="80"/>
          <w:divBdr>
            <w:top w:val="none" w:sz="0" w:space="0" w:color="auto"/>
            <w:left w:val="none" w:sz="0" w:space="0" w:color="auto"/>
            <w:bottom w:val="none" w:sz="0" w:space="0" w:color="auto"/>
            <w:right w:val="none" w:sz="0" w:space="0" w:color="auto"/>
          </w:divBdr>
        </w:div>
        <w:div w:id="1136096804">
          <w:marLeft w:val="893"/>
          <w:marRight w:val="0"/>
          <w:marTop w:val="40"/>
          <w:marBottom w:val="80"/>
          <w:divBdr>
            <w:top w:val="none" w:sz="0" w:space="0" w:color="auto"/>
            <w:left w:val="none" w:sz="0" w:space="0" w:color="auto"/>
            <w:bottom w:val="none" w:sz="0" w:space="0" w:color="auto"/>
            <w:right w:val="none" w:sz="0" w:space="0" w:color="auto"/>
          </w:divBdr>
        </w:div>
        <w:div w:id="1778257293">
          <w:marLeft w:val="605"/>
          <w:marRight w:val="0"/>
          <w:marTop w:val="40"/>
          <w:marBottom w:val="80"/>
          <w:divBdr>
            <w:top w:val="none" w:sz="0" w:space="0" w:color="auto"/>
            <w:left w:val="none" w:sz="0" w:space="0" w:color="auto"/>
            <w:bottom w:val="none" w:sz="0" w:space="0" w:color="auto"/>
            <w:right w:val="none" w:sz="0" w:space="0" w:color="auto"/>
          </w:divBdr>
        </w:div>
        <w:div w:id="1914002085">
          <w:marLeft w:val="893"/>
          <w:marRight w:val="0"/>
          <w:marTop w:val="40"/>
          <w:marBottom w:val="80"/>
          <w:divBdr>
            <w:top w:val="none" w:sz="0" w:space="0" w:color="auto"/>
            <w:left w:val="none" w:sz="0" w:space="0" w:color="auto"/>
            <w:bottom w:val="none" w:sz="0" w:space="0" w:color="auto"/>
            <w:right w:val="none" w:sz="0" w:space="0" w:color="auto"/>
          </w:divBdr>
        </w:div>
        <w:div w:id="1665933644">
          <w:marLeft w:val="893"/>
          <w:marRight w:val="0"/>
          <w:marTop w:val="40"/>
          <w:marBottom w:val="80"/>
          <w:divBdr>
            <w:top w:val="none" w:sz="0" w:space="0" w:color="auto"/>
            <w:left w:val="none" w:sz="0" w:space="0" w:color="auto"/>
            <w:bottom w:val="none" w:sz="0" w:space="0" w:color="auto"/>
            <w:right w:val="none" w:sz="0" w:space="0" w:color="auto"/>
          </w:divBdr>
        </w:div>
        <w:div w:id="1836648936">
          <w:marLeft w:val="893"/>
          <w:marRight w:val="0"/>
          <w:marTop w:val="40"/>
          <w:marBottom w:val="80"/>
          <w:divBdr>
            <w:top w:val="none" w:sz="0" w:space="0" w:color="auto"/>
            <w:left w:val="none" w:sz="0" w:space="0" w:color="auto"/>
            <w:bottom w:val="none" w:sz="0" w:space="0" w:color="auto"/>
            <w:right w:val="none" w:sz="0" w:space="0" w:color="auto"/>
          </w:divBdr>
        </w:div>
        <w:div w:id="215628566">
          <w:marLeft w:val="893"/>
          <w:marRight w:val="0"/>
          <w:marTop w:val="40"/>
          <w:marBottom w:val="80"/>
          <w:divBdr>
            <w:top w:val="none" w:sz="0" w:space="0" w:color="auto"/>
            <w:left w:val="none" w:sz="0" w:space="0" w:color="auto"/>
            <w:bottom w:val="none" w:sz="0" w:space="0" w:color="auto"/>
            <w:right w:val="none" w:sz="0" w:space="0" w:color="auto"/>
          </w:divBdr>
        </w:div>
        <w:div w:id="1502086136">
          <w:marLeft w:val="605"/>
          <w:marRight w:val="0"/>
          <w:marTop w:val="40"/>
          <w:marBottom w:val="80"/>
          <w:divBdr>
            <w:top w:val="none" w:sz="0" w:space="0" w:color="auto"/>
            <w:left w:val="none" w:sz="0" w:space="0" w:color="auto"/>
            <w:bottom w:val="none" w:sz="0" w:space="0" w:color="auto"/>
            <w:right w:val="none" w:sz="0" w:space="0" w:color="auto"/>
          </w:divBdr>
        </w:div>
        <w:div w:id="1861966738">
          <w:marLeft w:val="605"/>
          <w:marRight w:val="0"/>
          <w:marTop w:val="40"/>
          <w:marBottom w:val="80"/>
          <w:divBdr>
            <w:top w:val="none" w:sz="0" w:space="0" w:color="auto"/>
            <w:left w:val="none" w:sz="0" w:space="0" w:color="auto"/>
            <w:bottom w:val="none" w:sz="0" w:space="0" w:color="auto"/>
            <w:right w:val="none" w:sz="0" w:space="0" w:color="auto"/>
          </w:divBdr>
        </w:div>
        <w:div w:id="1697852478">
          <w:marLeft w:val="605"/>
          <w:marRight w:val="0"/>
          <w:marTop w:val="40"/>
          <w:marBottom w:val="80"/>
          <w:divBdr>
            <w:top w:val="none" w:sz="0" w:space="0" w:color="auto"/>
            <w:left w:val="none" w:sz="0" w:space="0" w:color="auto"/>
            <w:bottom w:val="none" w:sz="0" w:space="0" w:color="auto"/>
            <w:right w:val="none" w:sz="0" w:space="0" w:color="auto"/>
          </w:divBdr>
        </w:div>
        <w:div w:id="308678175">
          <w:marLeft w:val="605"/>
          <w:marRight w:val="0"/>
          <w:marTop w:val="40"/>
          <w:marBottom w:val="80"/>
          <w:divBdr>
            <w:top w:val="none" w:sz="0" w:space="0" w:color="auto"/>
            <w:left w:val="none" w:sz="0" w:space="0" w:color="auto"/>
            <w:bottom w:val="none" w:sz="0" w:space="0" w:color="auto"/>
            <w:right w:val="none" w:sz="0" w:space="0" w:color="auto"/>
          </w:divBdr>
        </w:div>
      </w:divsChild>
    </w:div>
    <w:div w:id="1175851055">
      <w:bodyDiv w:val="1"/>
      <w:marLeft w:val="0"/>
      <w:marRight w:val="0"/>
      <w:marTop w:val="0"/>
      <w:marBottom w:val="0"/>
      <w:divBdr>
        <w:top w:val="none" w:sz="0" w:space="0" w:color="auto"/>
        <w:left w:val="none" w:sz="0" w:space="0" w:color="auto"/>
        <w:bottom w:val="none" w:sz="0" w:space="0" w:color="auto"/>
        <w:right w:val="none" w:sz="0" w:space="0" w:color="auto"/>
      </w:divBdr>
      <w:divsChild>
        <w:div w:id="1702363157">
          <w:marLeft w:val="605"/>
          <w:marRight w:val="0"/>
          <w:marTop w:val="40"/>
          <w:marBottom w:val="80"/>
          <w:divBdr>
            <w:top w:val="none" w:sz="0" w:space="0" w:color="auto"/>
            <w:left w:val="none" w:sz="0" w:space="0" w:color="auto"/>
            <w:bottom w:val="none" w:sz="0" w:space="0" w:color="auto"/>
            <w:right w:val="none" w:sz="0" w:space="0" w:color="auto"/>
          </w:divBdr>
        </w:div>
        <w:div w:id="1377853208">
          <w:marLeft w:val="893"/>
          <w:marRight w:val="0"/>
          <w:marTop w:val="40"/>
          <w:marBottom w:val="80"/>
          <w:divBdr>
            <w:top w:val="none" w:sz="0" w:space="0" w:color="auto"/>
            <w:left w:val="none" w:sz="0" w:space="0" w:color="auto"/>
            <w:bottom w:val="none" w:sz="0" w:space="0" w:color="auto"/>
            <w:right w:val="none" w:sz="0" w:space="0" w:color="auto"/>
          </w:divBdr>
        </w:div>
        <w:div w:id="116872684">
          <w:marLeft w:val="605"/>
          <w:marRight w:val="0"/>
          <w:marTop w:val="40"/>
          <w:marBottom w:val="80"/>
          <w:divBdr>
            <w:top w:val="none" w:sz="0" w:space="0" w:color="auto"/>
            <w:left w:val="none" w:sz="0" w:space="0" w:color="auto"/>
            <w:bottom w:val="none" w:sz="0" w:space="0" w:color="auto"/>
            <w:right w:val="none" w:sz="0" w:space="0" w:color="auto"/>
          </w:divBdr>
        </w:div>
        <w:div w:id="1166358395">
          <w:marLeft w:val="893"/>
          <w:marRight w:val="0"/>
          <w:marTop w:val="40"/>
          <w:marBottom w:val="80"/>
          <w:divBdr>
            <w:top w:val="none" w:sz="0" w:space="0" w:color="auto"/>
            <w:left w:val="none" w:sz="0" w:space="0" w:color="auto"/>
            <w:bottom w:val="none" w:sz="0" w:space="0" w:color="auto"/>
            <w:right w:val="none" w:sz="0" w:space="0" w:color="auto"/>
          </w:divBdr>
        </w:div>
        <w:div w:id="1636982712">
          <w:marLeft w:val="893"/>
          <w:marRight w:val="0"/>
          <w:marTop w:val="40"/>
          <w:marBottom w:val="80"/>
          <w:divBdr>
            <w:top w:val="none" w:sz="0" w:space="0" w:color="auto"/>
            <w:left w:val="none" w:sz="0" w:space="0" w:color="auto"/>
            <w:bottom w:val="none" w:sz="0" w:space="0" w:color="auto"/>
            <w:right w:val="none" w:sz="0" w:space="0" w:color="auto"/>
          </w:divBdr>
        </w:div>
      </w:divsChild>
    </w:div>
    <w:div w:id="1179469554">
      <w:bodyDiv w:val="1"/>
      <w:marLeft w:val="0"/>
      <w:marRight w:val="0"/>
      <w:marTop w:val="0"/>
      <w:marBottom w:val="0"/>
      <w:divBdr>
        <w:top w:val="none" w:sz="0" w:space="0" w:color="auto"/>
        <w:left w:val="none" w:sz="0" w:space="0" w:color="auto"/>
        <w:bottom w:val="none" w:sz="0" w:space="0" w:color="auto"/>
        <w:right w:val="none" w:sz="0" w:space="0" w:color="auto"/>
      </w:divBdr>
      <w:divsChild>
        <w:div w:id="614169151">
          <w:marLeft w:val="144"/>
          <w:marRight w:val="0"/>
          <w:marTop w:val="240"/>
          <w:marBottom w:val="40"/>
          <w:divBdr>
            <w:top w:val="none" w:sz="0" w:space="0" w:color="auto"/>
            <w:left w:val="none" w:sz="0" w:space="0" w:color="auto"/>
            <w:bottom w:val="none" w:sz="0" w:space="0" w:color="auto"/>
            <w:right w:val="none" w:sz="0" w:space="0" w:color="auto"/>
          </w:divBdr>
        </w:div>
        <w:div w:id="809833562">
          <w:marLeft w:val="144"/>
          <w:marRight w:val="0"/>
          <w:marTop w:val="240"/>
          <w:marBottom w:val="40"/>
          <w:divBdr>
            <w:top w:val="none" w:sz="0" w:space="0" w:color="auto"/>
            <w:left w:val="none" w:sz="0" w:space="0" w:color="auto"/>
            <w:bottom w:val="none" w:sz="0" w:space="0" w:color="auto"/>
            <w:right w:val="none" w:sz="0" w:space="0" w:color="auto"/>
          </w:divBdr>
        </w:div>
        <w:div w:id="324288254">
          <w:marLeft w:val="144"/>
          <w:marRight w:val="0"/>
          <w:marTop w:val="240"/>
          <w:marBottom w:val="40"/>
          <w:divBdr>
            <w:top w:val="none" w:sz="0" w:space="0" w:color="auto"/>
            <w:left w:val="none" w:sz="0" w:space="0" w:color="auto"/>
            <w:bottom w:val="none" w:sz="0" w:space="0" w:color="auto"/>
            <w:right w:val="none" w:sz="0" w:space="0" w:color="auto"/>
          </w:divBdr>
        </w:div>
        <w:div w:id="1269965324">
          <w:marLeft w:val="144"/>
          <w:marRight w:val="0"/>
          <w:marTop w:val="240"/>
          <w:marBottom w:val="40"/>
          <w:divBdr>
            <w:top w:val="none" w:sz="0" w:space="0" w:color="auto"/>
            <w:left w:val="none" w:sz="0" w:space="0" w:color="auto"/>
            <w:bottom w:val="none" w:sz="0" w:space="0" w:color="auto"/>
            <w:right w:val="none" w:sz="0" w:space="0" w:color="auto"/>
          </w:divBdr>
        </w:div>
      </w:divsChild>
    </w:div>
    <w:div w:id="1195845480">
      <w:bodyDiv w:val="1"/>
      <w:marLeft w:val="0"/>
      <w:marRight w:val="0"/>
      <w:marTop w:val="0"/>
      <w:marBottom w:val="0"/>
      <w:divBdr>
        <w:top w:val="none" w:sz="0" w:space="0" w:color="auto"/>
        <w:left w:val="none" w:sz="0" w:space="0" w:color="auto"/>
        <w:bottom w:val="none" w:sz="0" w:space="0" w:color="auto"/>
        <w:right w:val="none" w:sz="0" w:space="0" w:color="auto"/>
      </w:divBdr>
      <w:divsChild>
        <w:div w:id="437986579">
          <w:marLeft w:val="144"/>
          <w:marRight w:val="0"/>
          <w:marTop w:val="40"/>
          <w:marBottom w:val="40"/>
          <w:divBdr>
            <w:top w:val="none" w:sz="0" w:space="0" w:color="auto"/>
            <w:left w:val="none" w:sz="0" w:space="0" w:color="auto"/>
            <w:bottom w:val="none" w:sz="0" w:space="0" w:color="auto"/>
            <w:right w:val="none" w:sz="0" w:space="0" w:color="auto"/>
          </w:divBdr>
        </w:div>
        <w:div w:id="600072685">
          <w:marLeft w:val="144"/>
          <w:marRight w:val="0"/>
          <w:marTop w:val="40"/>
          <w:marBottom w:val="40"/>
          <w:divBdr>
            <w:top w:val="none" w:sz="0" w:space="0" w:color="auto"/>
            <w:left w:val="none" w:sz="0" w:space="0" w:color="auto"/>
            <w:bottom w:val="none" w:sz="0" w:space="0" w:color="auto"/>
            <w:right w:val="none" w:sz="0" w:space="0" w:color="auto"/>
          </w:divBdr>
        </w:div>
        <w:div w:id="98720338">
          <w:marLeft w:val="144"/>
          <w:marRight w:val="0"/>
          <w:marTop w:val="40"/>
          <w:marBottom w:val="40"/>
          <w:divBdr>
            <w:top w:val="none" w:sz="0" w:space="0" w:color="auto"/>
            <w:left w:val="none" w:sz="0" w:space="0" w:color="auto"/>
            <w:bottom w:val="none" w:sz="0" w:space="0" w:color="auto"/>
            <w:right w:val="none" w:sz="0" w:space="0" w:color="auto"/>
          </w:divBdr>
        </w:div>
        <w:div w:id="768622141">
          <w:marLeft w:val="144"/>
          <w:marRight w:val="0"/>
          <w:marTop w:val="40"/>
          <w:marBottom w:val="40"/>
          <w:divBdr>
            <w:top w:val="none" w:sz="0" w:space="0" w:color="auto"/>
            <w:left w:val="none" w:sz="0" w:space="0" w:color="auto"/>
            <w:bottom w:val="none" w:sz="0" w:space="0" w:color="auto"/>
            <w:right w:val="none" w:sz="0" w:space="0" w:color="auto"/>
          </w:divBdr>
        </w:div>
        <w:div w:id="1713530797">
          <w:marLeft w:val="144"/>
          <w:marRight w:val="0"/>
          <w:marTop w:val="40"/>
          <w:marBottom w:val="40"/>
          <w:divBdr>
            <w:top w:val="none" w:sz="0" w:space="0" w:color="auto"/>
            <w:left w:val="none" w:sz="0" w:space="0" w:color="auto"/>
            <w:bottom w:val="none" w:sz="0" w:space="0" w:color="auto"/>
            <w:right w:val="none" w:sz="0" w:space="0" w:color="auto"/>
          </w:divBdr>
        </w:div>
        <w:div w:id="291208508">
          <w:marLeft w:val="144"/>
          <w:marRight w:val="0"/>
          <w:marTop w:val="40"/>
          <w:marBottom w:val="40"/>
          <w:divBdr>
            <w:top w:val="none" w:sz="0" w:space="0" w:color="auto"/>
            <w:left w:val="none" w:sz="0" w:space="0" w:color="auto"/>
            <w:bottom w:val="none" w:sz="0" w:space="0" w:color="auto"/>
            <w:right w:val="none" w:sz="0" w:space="0" w:color="auto"/>
          </w:divBdr>
        </w:div>
        <w:div w:id="2010403000">
          <w:marLeft w:val="144"/>
          <w:marRight w:val="0"/>
          <w:marTop w:val="40"/>
          <w:marBottom w:val="40"/>
          <w:divBdr>
            <w:top w:val="none" w:sz="0" w:space="0" w:color="auto"/>
            <w:left w:val="none" w:sz="0" w:space="0" w:color="auto"/>
            <w:bottom w:val="none" w:sz="0" w:space="0" w:color="auto"/>
            <w:right w:val="none" w:sz="0" w:space="0" w:color="auto"/>
          </w:divBdr>
        </w:div>
      </w:divsChild>
    </w:div>
    <w:div w:id="1205754652">
      <w:bodyDiv w:val="1"/>
      <w:marLeft w:val="0"/>
      <w:marRight w:val="0"/>
      <w:marTop w:val="0"/>
      <w:marBottom w:val="0"/>
      <w:divBdr>
        <w:top w:val="none" w:sz="0" w:space="0" w:color="auto"/>
        <w:left w:val="none" w:sz="0" w:space="0" w:color="auto"/>
        <w:bottom w:val="none" w:sz="0" w:space="0" w:color="auto"/>
        <w:right w:val="none" w:sz="0" w:space="0" w:color="auto"/>
      </w:divBdr>
    </w:div>
    <w:div w:id="1233735164">
      <w:bodyDiv w:val="1"/>
      <w:marLeft w:val="0"/>
      <w:marRight w:val="0"/>
      <w:marTop w:val="0"/>
      <w:marBottom w:val="0"/>
      <w:divBdr>
        <w:top w:val="none" w:sz="0" w:space="0" w:color="auto"/>
        <w:left w:val="none" w:sz="0" w:space="0" w:color="auto"/>
        <w:bottom w:val="none" w:sz="0" w:space="0" w:color="auto"/>
        <w:right w:val="none" w:sz="0" w:space="0" w:color="auto"/>
      </w:divBdr>
    </w:div>
    <w:div w:id="1246691792">
      <w:bodyDiv w:val="1"/>
      <w:marLeft w:val="0"/>
      <w:marRight w:val="0"/>
      <w:marTop w:val="0"/>
      <w:marBottom w:val="0"/>
      <w:divBdr>
        <w:top w:val="none" w:sz="0" w:space="0" w:color="auto"/>
        <w:left w:val="none" w:sz="0" w:space="0" w:color="auto"/>
        <w:bottom w:val="none" w:sz="0" w:space="0" w:color="auto"/>
        <w:right w:val="none" w:sz="0" w:space="0" w:color="auto"/>
      </w:divBdr>
    </w:div>
    <w:div w:id="1267156627">
      <w:bodyDiv w:val="1"/>
      <w:marLeft w:val="0"/>
      <w:marRight w:val="0"/>
      <w:marTop w:val="0"/>
      <w:marBottom w:val="0"/>
      <w:divBdr>
        <w:top w:val="none" w:sz="0" w:space="0" w:color="auto"/>
        <w:left w:val="none" w:sz="0" w:space="0" w:color="auto"/>
        <w:bottom w:val="none" w:sz="0" w:space="0" w:color="auto"/>
        <w:right w:val="none" w:sz="0" w:space="0" w:color="auto"/>
      </w:divBdr>
    </w:div>
    <w:div w:id="1281499063">
      <w:bodyDiv w:val="1"/>
      <w:marLeft w:val="0"/>
      <w:marRight w:val="0"/>
      <w:marTop w:val="0"/>
      <w:marBottom w:val="0"/>
      <w:divBdr>
        <w:top w:val="none" w:sz="0" w:space="0" w:color="auto"/>
        <w:left w:val="none" w:sz="0" w:space="0" w:color="auto"/>
        <w:bottom w:val="none" w:sz="0" w:space="0" w:color="auto"/>
        <w:right w:val="none" w:sz="0" w:space="0" w:color="auto"/>
      </w:divBdr>
    </w:div>
    <w:div w:id="1291547756">
      <w:bodyDiv w:val="1"/>
      <w:marLeft w:val="0"/>
      <w:marRight w:val="0"/>
      <w:marTop w:val="0"/>
      <w:marBottom w:val="0"/>
      <w:divBdr>
        <w:top w:val="none" w:sz="0" w:space="0" w:color="auto"/>
        <w:left w:val="none" w:sz="0" w:space="0" w:color="auto"/>
        <w:bottom w:val="none" w:sz="0" w:space="0" w:color="auto"/>
        <w:right w:val="none" w:sz="0" w:space="0" w:color="auto"/>
      </w:divBdr>
      <w:divsChild>
        <w:div w:id="2130275037">
          <w:marLeft w:val="605"/>
          <w:marRight w:val="0"/>
          <w:marTop w:val="40"/>
          <w:marBottom w:val="40"/>
          <w:divBdr>
            <w:top w:val="none" w:sz="0" w:space="0" w:color="auto"/>
            <w:left w:val="none" w:sz="0" w:space="0" w:color="auto"/>
            <w:bottom w:val="none" w:sz="0" w:space="0" w:color="auto"/>
            <w:right w:val="none" w:sz="0" w:space="0" w:color="auto"/>
          </w:divBdr>
        </w:div>
        <w:div w:id="749305556">
          <w:marLeft w:val="893"/>
          <w:marRight w:val="0"/>
          <w:marTop w:val="40"/>
          <w:marBottom w:val="40"/>
          <w:divBdr>
            <w:top w:val="none" w:sz="0" w:space="0" w:color="auto"/>
            <w:left w:val="none" w:sz="0" w:space="0" w:color="auto"/>
            <w:bottom w:val="none" w:sz="0" w:space="0" w:color="auto"/>
            <w:right w:val="none" w:sz="0" w:space="0" w:color="auto"/>
          </w:divBdr>
        </w:div>
        <w:div w:id="2032414481">
          <w:marLeft w:val="893"/>
          <w:marRight w:val="0"/>
          <w:marTop w:val="40"/>
          <w:marBottom w:val="40"/>
          <w:divBdr>
            <w:top w:val="none" w:sz="0" w:space="0" w:color="auto"/>
            <w:left w:val="none" w:sz="0" w:space="0" w:color="auto"/>
            <w:bottom w:val="none" w:sz="0" w:space="0" w:color="auto"/>
            <w:right w:val="none" w:sz="0" w:space="0" w:color="auto"/>
          </w:divBdr>
        </w:div>
        <w:div w:id="1351174917">
          <w:marLeft w:val="605"/>
          <w:marRight w:val="0"/>
          <w:marTop w:val="40"/>
          <w:marBottom w:val="40"/>
          <w:divBdr>
            <w:top w:val="none" w:sz="0" w:space="0" w:color="auto"/>
            <w:left w:val="none" w:sz="0" w:space="0" w:color="auto"/>
            <w:bottom w:val="none" w:sz="0" w:space="0" w:color="auto"/>
            <w:right w:val="none" w:sz="0" w:space="0" w:color="auto"/>
          </w:divBdr>
        </w:div>
        <w:div w:id="30762494">
          <w:marLeft w:val="605"/>
          <w:marRight w:val="0"/>
          <w:marTop w:val="40"/>
          <w:marBottom w:val="40"/>
          <w:divBdr>
            <w:top w:val="none" w:sz="0" w:space="0" w:color="auto"/>
            <w:left w:val="none" w:sz="0" w:space="0" w:color="auto"/>
            <w:bottom w:val="none" w:sz="0" w:space="0" w:color="auto"/>
            <w:right w:val="none" w:sz="0" w:space="0" w:color="auto"/>
          </w:divBdr>
        </w:div>
        <w:div w:id="2072457934">
          <w:marLeft w:val="605"/>
          <w:marRight w:val="0"/>
          <w:marTop w:val="40"/>
          <w:marBottom w:val="40"/>
          <w:divBdr>
            <w:top w:val="none" w:sz="0" w:space="0" w:color="auto"/>
            <w:left w:val="none" w:sz="0" w:space="0" w:color="auto"/>
            <w:bottom w:val="none" w:sz="0" w:space="0" w:color="auto"/>
            <w:right w:val="none" w:sz="0" w:space="0" w:color="auto"/>
          </w:divBdr>
        </w:div>
        <w:div w:id="1993757443">
          <w:marLeft w:val="605"/>
          <w:marRight w:val="0"/>
          <w:marTop w:val="40"/>
          <w:marBottom w:val="40"/>
          <w:divBdr>
            <w:top w:val="none" w:sz="0" w:space="0" w:color="auto"/>
            <w:left w:val="none" w:sz="0" w:space="0" w:color="auto"/>
            <w:bottom w:val="none" w:sz="0" w:space="0" w:color="auto"/>
            <w:right w:val="none" w:sz="0" w:space="0" w:color="auto"/>
          </w:divBdr>
        </w:div>
      </w:divsChild>
    </w:div>
    <w:div w:id="1330405672">
      <w:bodyDiv w:val="1"/>
      <w:marLeft w:val="0"/>
      <w:marRight w:val="0"/>
      <w:marTop w:val="0"/>
      <w:marBottom w:val="0"/>
      <w:divBdr>
        <w:top w:val="none" w:sz="0" w:space="0" w:color="auto"/>
        <w:left w:val="none" w:sz="0" w:space="0" w:color="auto"/>
        <w:bottom w:val="none" w:sz="0" w:space="0" w:color="auto"/>
        <w:right w:val="none" w:sz="0" w:space="0" w:color="auto"/>
      </w:divBdr>
      <w:divsChild>
        <w:div w:id="1227883476">
          <w:marLeft w:val="144"/>
          <w:marRight w:val="0"/>
          <w:marTop w:val="120"/>
          <w:marBottom w:val="120"/>
          <w:divBdr>
            <w:top w:val="none" w:sz="0" w:space="0" w:color="auto"/>
            <w:left w:val="none" w:sz="0" w:space="0" w:color="auto"/>
            <w:bottom w:val="none" w:sz="0" w:space="0" w:color="auto"/>
            <w:right w:val="none" w:sz="0" w:space="0" w:color="auto"/>
          </w:divBdr>
        </w:div>
        <w:div w:id="1413817566">
          <w:marLeft w:val="720"/>
          <w:marRight w:val="0"/>
          <w:marTop w:val="120"/>
          <w:marBottom w:val="120"/>
          <w:divBdr>
            <w:top w:val="none" w:sz="0" w:space="0" w:color="auto"/>
            <w:left w:val="none" w:sz="0" w:space="0" w:color="auto"/>
            <w:bottom w:val="none" w:sz="0" w:space="0" w:color="auto"/>
            <w:right w:val="none" w:sz="0" w:space="0" w:color="auto"/>
          </w:divBdr>
        </w:div>
        <w:div w:id="1535313511">
          <w:marLeft w:val="907"/>
          <w:marRight w:val="0"/>
          <w:marTop w:val="120"/>
          <w:marBottom w:val="120"/>
          <w:divBdr>
            <w:top w:val="none" w:sz="0" w:space="0" w:color="auto"/>
            <w:left w:val="none" w:sz="0" w:space="0" w:color="auto"/>
            <w:bottom w:val="none" w:sz="0" w:space="0" w:color="auto"/>
            <w:right w:val="none" w:sz="0" w:space="0" w:color="auto"/>
          </w:divBdr>
        </w:div>
        <w:div w:id="140582385">
          <w:marLeft w:val="907"/>
          <w:marRight w:val="0"/>
          <w:marTop w:val="120"/>
          <w:marBottom w:val="120"/>
          <w:divBdr>
            <w:top w:val="none" w:sz="0" w:space="0" w:color="auto"/>
            <w:left w:val="none" w:sz="0" w:space="0" w:color="auto"/>
            <w:bottom w:val="none" w:sz="0" w:space="0" w:color="auto"/>
            <w:right w:val="none" w:sz="0" w:space="0" w:color="auto"/>
          </w:divBdr>
        </w:div>
        <w:div w:id="1408529896">
          <w:marLeft w:val="720"/>
          <w:marRight w:val="0"/>
          <w:marTop w:val="120"/>
          <w:marBottom w:val="120"/>
          <w:divBdr>
            <w:top w:val="none" w:sz="0" w:space="0" w:color="auto"/>
            <w:left w:val="none" w:sz="0" w:space="0" w:color="auto"/>
            <w:bottom w:val="none" w:sz="0" w:space="0" w:color="auto"/>
            <w:right w:val="none" w:sz="0" w:space="0" w:color="auto"/>
          </w:divBdr>
        </w:div>
        <w:div w:id="829252929">
          <w:marLeft w:val="720"/>
          <w:marRight w:val="0"/>
          <w:marTop w:val="120"/>
          <w:marBottom w:val="120"/>
          <w:divBdr>
            <w:top w:val="none" w:sz="0" w:space="0" w:color="auto"/>
            <w:left w:val="none" w:sz="0" w:space="0" w:color="auto"/>
            <w:bottom w:val="none" w:sz="0" w:space="0" w:color="auto"/>
            <w:right w:val="none" w:sz="0" w:space="0" w:color="auto"/>
          </w:divBdr>
        </w:div>
        <w:div w:id="1225458056">
          <w:marLeft w:val="720"/>
          <w:marRight w:val="0"/>
          <w:marTop w:val="120"/>
          <w:marBottom w:val="120"/>
          <w:divBdr>
            <w:top w:val="none" w:sz="0" w:space="0" w:color="auto"/>
            <w:left w:val="none" w:sz="0" w:space="0" w:color="auto"/>
            <w:bottom w:val="none" w:sz="0" w:space="0" w:color="auto"/>
            <w:right w:val="none" w:sz="0" w:space="0" w:color="auto"/>
          </w:divBdr>
        </w:div>
      </w:divsChild>
    </w:div>
    <w:div w:id="1375499102">
      <w:bodyDiv w:val="1"/>
      <w:marLeft w:val="0"/>
      <w:marRight w:val="0"/>
      <w:marTop w:val="0"/>
      <w:marBottom w:val="0"/>
      <w:divBdr>
        <w:top w:val="none" w:sz="0" w:space="0" w:color="auto"/>
        <w:left w:val="none" w:sz="0" w:space="0" w:color="auto"/>
        <w:bottom w:val="none" w:sz="0" w:space="0" w:color="auto"/>
        <w:right w:val="none" w:sz="0" w:space="0" w:color="auto"/>
      </w:divBdr>
      <w:divsChild>
        <w:div w:id="1567296171">
          <w:marLeft w:val="605"/>
          <w:marRight w:val="0"/>
          <w:marTop w:val="80"/>
          <w:marBottom w:val="80"/>
          <w:divBdr>
            <w:top w:val="none" w:sz="0" w:space="0" w:color="auto"/>
            <w:left w:val="none" w:sz="0" w:space="0" w:color="auto"/>
            <w:bottom w:val="none" w:sz="0" w:space="0" w:color="auto"/>
            <w:right w:val="none" w:sz="0" w:space="0" w:color="auto"/>
          </w:divBdr>
        </w:div>
      </w:divsChild>
    </w:div>
    <w:div w:id="1496843306">
      <w:bodyDiv w:val="1"/>
      <w:marLeft w:val="0"/>
      <w:marRight w:val="0"/>
      <w:marTop w:val="0"/>
      <w:marBottom w:val="0"/>
      <w:divBdr>
        <w:top w:val="none" w:sz="0" w:space="0" w:color="auto"/>
        <w:left w:val="none" w:sz="0" w:space="0" w:color="auto"/>
        <w:bottom w:val="none" w:sz="0" w:space="0" w:color="auto"/>
        <w:right w:val="none" w:sz="0" w:space="0" w:color="auto"/>
      </w:divBdr>
      <w:divsChild>
        <w:div w:id="1200631782">
          <w:marLeft w:val="144"/>
          <w:marRight w:val="0"/>
          <w:marTop w:val="60"/>
          <w:marBottom w:val="60"/>
          <w:divBdr>
            <w:top w:val="none" w:sz="0" w:space="0" w:color="auto"/>
            <w:left w:val="none" w:sz="0" w:space="0" w:color="auto"/>
            <w:bottom w:val="none" w:sz="0" w:space="0" w:color="auto"/>
            <w:right w:val="none" w:sz="0" w:space="0" w:color="auto"/>
          </w:divBdr>
        </w:div>
        <w:div w:id="494304377">
          <w:marLeft w:val="144"/>
          <w:marRight w:val="0"/>
          <w:marTop w:val="60"/>
          <w:marBottom w:val="60"/>
          <w:divBdr>
            <w:top w:val="none" w:sz="0" w:space="0" w:color="auto"/>
            <w:left w:val="none" w:sz="0" w:space="0" w:color="auto"/>
            <w:bottom w:val="none" w:sz="0" w:space="0" w:color="auto"/>
            <w:right w:val="none" w:sz="0" w:space="0" w:color="auto"/>
          </w:divBdr>
        </w:div>
      </w:divsChild>
    </w:div>
    <w:div w:id="1567105389">
      <w:bodyDiv w:val="1"/>
      <w:marLeft w:val="0"/>
      <w:marRight w:val="0"/>
      <w:marTop w:val="0"/>
      <w:marBottom w:val="0"/>
      <w:divBdr>
        <w:top w:val="none" w:sz="0" w:space="0" w:color="auto"/>
        <w:left w:val="none" w:sz="0" w:space="0" w:color="auto"/>
        <w:bottom w:val="none" w:sz="0" w:space="0" w:color="auto"/>
        <w:right w:val="none" w:sz="0" w:space="0" w:color="auto"/>
      </w:divBdr>
      <w:divsChild>
        <w:div w:id="1427648492">
          <w:marLeft w:val="144"/>
          <w:marRight w:val="0"/>
          <w:marTop w:val="60"/>
          <w:marBottom w:val="60"/>
          <w:divBdr>
            <w:top w:val="none" w:sz="0" w:space="0" w:color="auto"/>
            <w:left w:val="none" w:sz="0" w:space="0" w:color="auto"/>
            <w:bottom w:val="none" w:sz="0" w:space="0" w:color="auto"/>
            <w:right w:val="none" w:sz="0" w:space="0" w:color="auto"/>
          </w:divBdr>
        </w:div>
        <w:div w:id="242840386">
          <w:marLeft w:val="605"/>
          <w:marRight w:val="0"/>
          <w:marTop w:val="60"/>
          <w:marBottom w:val="60"/>
          <w:divBdr>
            <w:top w:val="none" w:sz="0" w:space="0" w:color="auto"/>
            <w:left w:val="none" w:sz="0" w:space="0" w:color="auto"/>
            <w:bottom w:val="none" w:sz="0" w:space="0" w:color="auto"/>
            <w:right w:val="none" w:sz="0" w:space="0" w:color="auto"/>
          </w:divBdr>
        </w:div>
        <w:div w:id="2143569517">
          <w:marLeft w:val="605"/>
          <w:marRight w:val="0"/>
          <w:marTop w:val="60"/>
          <w:marBottom w:val="60"/>
          <w:divBdr>
            <w:top w:val="none" w:sz="0" w:space="0" w:color="auto"/>
            <w:left w:val="none" w:sz="0" w:space="0" w:color="auto"/>
            <w:bottom w:val="none" w:sz="0" w:space="0" w:color="auto"/>
            <w:right w:val="none" w:sz="0" w:space="0" w:color="auto"/>
          </w:divBdr>
        </w:div>
        <w:div w:id="1387217490">
          <w:marLeft w:val="605"/>
          <w:marRight w:val="0"/>
          <w:marTop w:val="60"/>
          <w:marBottom w:val="60"/>
          <w:divBdr>
            <w:top w:val="none" w:sz="0" w:space="0" w:color="auto"/>
            <w:left w:val="none" w:sz="0" w:space="0" w:color="auto"/>
            <w:bottom w:val="none" w:sz="0" w:space="0" w:color="auto"/>
            <w:right w:val="none" w:sz="0" w:space="0" w:color="auto"/>
          </w:divBdr>
        </w:div>
      </w:divsChild>
    </w:div>
    <w:div w:id="1573656058">
      <w:bodyDiv w:val="1"/>
      <w:marLeft w:val="0"/>
      <w:marRight w:val="0"/>
      <w:marTop w:val="0"/>
      <w:marBottom w:val="0"/>
      <w:divBdr>
        <w:top w:val="none" w:sz="0" w:space="0" w:color="auto"/>
        <w:left w:val="none" w:sz="0" w:space="0" w:color="auto"/>
        <w:bottom w:val="none" w:sz="0" w:space="0" w:color="auto"/>
        <w:right w:val="none" w:sz="0" w:space="0" w:color="auto"/>
      </w:divBdr>
      <w:divsChild>
        <w:div w:id="786779300">
          <w:marLeft w:val="144"/>
          <w:marRight w:val="0"/>
          <w:marTop w:val="240"/>
          <w:marBottom w:val="40"/>
          <w:divBdr>
            <w:top w:val="none" w:sz="0" w:space="0" w:color="auto"/>
            <w:left w:val="none" w:sz="0" w:space="0" w:color="auto"/>
            <w:bottom w:val="none" w:sz="0" w:space="0" w:color="auto"/>
            <w:right w:val="none" w:sz="0" w:space="0" w:color="auto"/>
          </w:divBdr>
        </w:div>
        <w:div w:id="1701395002">
          <w:marLeft w:val="144"/>
          <w:marRight w:val="0"/>
          <w:marTop w:val="240"/>
          <w:marBottom w:val="40"/>
          <w:divBdr>
            <w:top w:val="none" w:sz="0" w:space="0" w:color="auto"/>
            <w:left w:val="none" w:sz="0" w:space="0" w:color="auto"/>
            <w:bottom w:val="none" w:sz="0" w:space="0" w:color="auto"/>
            <w:right w:val="none" w:sz="0" w:space="0" w:color="auto"/>
          </w:divBdr>
        </w:div>
      </w:divsChild>
    </w:div>
    <w:div w:id="1577788553">
      <w:bodyDiv w:val="1"/>
      <w:marLeft w:val="0"/>
      <w:marRight w:val="0"/>
      <w:marTop w:val="0"/>
      <w:marBottom w:val="0"/>
      <w:divBdr>
        <w:top w:val="none" w:sz="0" w:space="0" w:color="auto"/>
        <w:left w:val="none" w:sz="0" w:space="0" w:color="auto"/>
        <w:bottom w:val="none" w:sz="0" w:space="0" w:color="auto"/>
        <w:right w:val="none" w:sz="0" w:space="0" w:color="auto"/>
      </w:divBdr>
    </w:div>
    <w:div w:id="1608385101">
      <w:bodyDiv w:val="1"/>
      <w:marLeft w:val="0"/>
      <w:marRight w:val="0"/>
      <w:marTop w:val="0"/>
      <w:marBottom w:val="0"/>
      <w:divBdr>
        <w:top w:val="none" w:sz="0" w:space="0" w:color="auto"/>
        <w:left w:val="none" w:sz="0" w:space="0" w:color="auto"/>
        <w:bottom w:val="none" w:sz="0" w:space="0" w:color="auto"/>
        <w:right w:val="none" w:sz="0" w:space="0" w:color="auto"/>
      </w:divBdr>
      <w:divsChild>
        <w:div w:id="1336421708">
          <w:marLeft w:val="144"/>
          <w:marRight w:val="0"/>
          <w:marTop w:val="40"/>
          <w:marBottom w:val="40"/>
          <w:divBdr>
            <w:top w:val="none" w:sz="0" w:space="0" w:color="auto"/>
            <w:left w:val="none" w:sz="0" w:space="0" w:color="auto"/>
            <w:bottom w:val="none" w:sz="0" w:space="0" w:color="auto"/>
            <w:right w:val="none" w:sz="0" w:space="0" w:color="auto"/>
          </w:divBdr>
        </w:div>
      </w:divsChild>
    </w:div>
    <w:div w:id="1635796688">
      <w:bodyDiv w:val="1"/>
      <w:marLeft w:val="0"/>
      <w:marRight w:val="0"/>
      <w:marTop w:val="0"/>
      <w:marBottom w:val="0"/>
      <w:divBdr>
        <w:top w:val="none" w:sz="0" w:space="0" w:color="auto"/>
        <w:left w:val="none" w:sz="0" w:space="0" w:color="auto"/>
        <w:bottom w:val="none" w:sz="0" w:space="0" w:color="auto"/>
        <w:right w:val="none" w:sz="0" w:space="0" w:color="auto"/>
      </w:divBdr>
      <w:divsChild>
        <w:div w:id="677922213">
          <w:marLeft w:val="605"/>
          <w:marRight w:val="0"/>
          <w:marTop w:val="40"/>
          <w:marBottom w:val="80"/>
          <w:divBdr>
            <w:top w:val="none" w:sz="0" w:space="0" w:color="auto"/>
            <w:left w:val="none" w:sz="0" w:space="0" w:color="auto"/>
            <w:bottom w:val="none" w:sz="0" w:space="0" w:color="auto"/>
            <w:right w:val="none" w:sz="0" w:space="0" w:color="auto"/>
          </w:divBdr>
        </w:div>
      </w:divsChild>
    </w:div>
    <w:div w:id="1679582579">
      <w:bodyDiv w:val="1"/>
      <w:marLeft w:val="0"/>
      <w:marRight w:val="0"/>
      <w:marTop w:val="0"/>
      <w:marBottom w:val="0"/>
      <w:divBdr>
        <w:top w:val="none" w:sz="0" w:space="0" w:color="auto"/>
        <w:left w:val="none" w:sz="0" w:space="0" w:color="auto"/>
        <w:bottom w:val="none" w:sz="0" w:space="0" w:color="auto"/>
        <w:right w:val="none" w:sz="0" w:space="0" w:color="auto"/>
      </w:divBdr>
    </w:div>
    <w:div w:id="1692489008">
      <w:bodyDiv w:val="1"/>
      <w:marLeft w:val="0"/>
      <w:marRight w:val="0"/>
      <w:marTop w:val="0"/>
      <w:marBottom w:val="0"/>
      <w:divBdr>
        <w:top w:val="none" w:sz="0" w:space="0" w:color="auto"/>
        <w:left w:val="none" w:sz="0" w:space="0" w:color="auto"/>
        <w:bottom w:val="none" w:sz="0" w:space="0" w:color="auto"/>
        <w:right w:val="none" w:sz="0" w:space="0" w:color="auto"/>
      </w:divBdr>
      <w:divsChild>
        <w:div w:id="1764455510">
          <w:marLeft w:val="144"/>
          <w:marRight w:val="0"/>
          <w:marTop w:val="240"/>
          <w:marBottom w:val="40"/>
          <w:divBdr>
            <w:top w:val="none" w:sz="0" w:space="0" w:color="auto"/>
            <w:left w:val="none" w:sz="0" w:space="0" w:color="auto"/>
            <w:bottom w:val="none" w:sz="0" w:space="0" w:color="auto"/>
            <w:right w:val="none" w:sz="0" w:space="0" w:color="auto"/>
          </w:divBdr>
        </w:div>
        <w:div w:id="1146316713">
          <w:marLeft w:val="144"/>
          <w:marRight w:val="0"/>
          <w:marTop w:val="240"/>
          <w:marBottom w:val="40"/>
          <w:divBdr>
            <w:top w:val="none" w:sz="0" w:space="0" w:color="auto"/>
            <w:left w:val="none" w:sz="0" w:space="0" w:color="auto"/>
            <w:bottom w:val="none" w:sz="0" w:space="0" w:color="auto"/>
            <w:right w:val="none" w:sz="0" w:space="0" w:color="auto"/>
          </w:divBdr>
        </w:div>
        <w:div w:id="1343435276">
          <w:marLeft w:val="144"/>
          <w:marRight w:val="0"/>
          <w:marTop w:val="240"/>
          <w:marBottom w:val="40"/>
          <w:divBdr>
            <w:top w:val="none" w:sz="0" w:space="0" w:color="auto"/>
            <w:left w:val="none" w:sz="0" w:space="0" w:color="auto"/>
            <w:bottom w:val="none" w:sz="0" w:space="0" w:color="auto"/>
            <w:right w:val="none" w:sz="0" w:space="0" w:color="auto"/>
          </w:divBdr>
        </w:div>
        <w:div w:id="860120860">
          <w:marLeft w:val="144"/>
          <w:marRight w:val="0"/>
          <w:marTop w:val="240"/>
          <w:marBottom w:val="40"/>
          <w:divBdr>
            <w:top w:val="none" w:sz="0" w:space="0" w:color="auto"/>
            <w:left w:val="none" w:sz="0" w:space="0" w:color="auto"/>
            <w:bottom w:val="none" w:sz="0" w:space="0" w:color="auto"/>
            <w:right w:val="none" w:sz="0" w:space="0" w:color="auto"/>
          </w:divBdr>
        </w:div>
        <w:div w:id="1125999629">
          <w:marLeft w:val="144"/>
          <w:marRight w:val="0"/>
          <w:marTop w:val="240"/>
          <w:marBottom w:val="40"/>
          <w:divBdr>
            <w:top w:val="none" w:sz="0" w:space="0" w:color="auto"/>
            <w:left w:val="none" w:sz="0" w:space="0" w:color="auto"/>
            <w:bottom w:val="none" w:sz="0" w:space="0" w:color="auto"/>
            <w:right w:val="none" w:sz="0" w:space="0" w:color="auto"/>
          </w:divBdr>
        </w:div>
      </w:divsChild>
    </w:div>
    <w:div w:id="1713849846">
      <w:bodyDiv w:val="1"/>
      <w:marLeft w:val="0"/>
      <w:marRight w:val="0"/>
      <w:marTop w:val="0"/>
      <w:marBottom w:val="0"/>
      <w:divBdr>
        <w:top w:val="none" w:sz="0" w:space="0" w:color="auto"/>
        <w:left w:val="none" w:sz="0" w:space="0" w:color="auto"/>
        <w:bottom w:val="none" w:sz="0" w:space="0" w:color="auto"/>
        <w:right w:val="none" w:sz="0" w:space="0" w:color="auto"/>
      </w:divBdr>
      <w:divsChild>
        <w:div w:id="1351954995">
          <w:marLeft w:val="144"/>
          <w:marRight w:val="0"/>
          <w:marTop w:val="60"/>
          <w:marBottom w:val="60"/>
          <w:divBdr>
            <w:top w:val="none" w:sz="0" w:space="0" w:color="auto"/>
            <w:left w:val="none" w:sz="0" w:space="0" w:color="auto"/>
            <w:bottom w:val="none" w:sz="0" w:space="0" w:color="auto"/>
            <w:right w:val="none" w:sz="0" w:space="0" w:color="auto"/>
          </w:divBdr>
        </w:div>
      </w:divsChild>
    </w:div>
    <w:div w:id="1734818003">
      <w:bodyDiv w:val="1"/>
      <w:marLeft w:val="0"/>
      <w:marRight w:val="0"/>
      <w:marTop w:val="0"/>
      <w:marBottom w:val="0"/>
      <w:divBdr>
        <w:top w:val="none" w:sz="0" w:space="0" w:color="auto"/>
        <w:left w:val="none" w:sz="0" w:space="0" w:color="auto"/>
        <w:bottom w:val="none" w:sz="0" w:space="0" w:color="auto"/>
        <w:right w:val="none" w:sz="0" w:space="0" w:color="auto"/>
      </w:divBdr>
    </w:div>
    <w:div w:id="1759329370">
      <w:bodyDiv w:val="1"/>
      <w:marLeft w:val="0"/>
      <w:marRight w:val="0"/>
      <w:marTop w:val="0"/>
      <w:marBottom w:val="0"/>
      <w:divBdr>
        <w:top w:val="none" w:sz="0" w:space="0" w:color="auto"/>
        <w:left w:val="none" w:sz="0" w:space="0" w:color="auto"/>
        <w:bottom w:val="none" w:sz="0" w:space="0" w:color="auto"/>
        <w:right w:val="none" w:sz="0" w:space="0" w:color="auto"/>
      </w:divBdr>
      <w:divsChild>
        <w:div w:id="1650211494">
          <w:marLeft w:val="605"/>
          <w:marRight w:val="0"/>
          <w:marTop w:val="40"/>
          <w:marBottom w:val="40"/>
          <w:divBdr>
            <w:top w:val="none" w:sz="0" w:space="0" w:color="auto"/>
            <w:left w:val="none" w:sz="0" w:space="0" w:color="auto"/>
            <w:bottom w:val="none" w:sz="0" w:space="0" w:color="auto"/>
            <w:right w:val="none" w:sz="0" w:space="0" w:color="auto"/>
          </w:divBdr>
        </w:div>
        <w:div w:id="470828092">
          <w:marLeft w:val="893"/>
          <w:marRight w:val="0"/>
          <w:marTop w:val="40"/>
          <w:marBottom w:val="40"/>
          <w:divBdr>
            <w:top w:val="none" w:sz="0" w:space="0" w:color="auto"/>
            <w:left w:val="none" w:sz="0" w:space="0" w:color="auto"/>
            <w:bottom w:val="none" w:sz="0" w:space="0" w:color="auto"/>
            <w:right w:val="none" w:sz="0" w:space="0" w:color="auto"/>
          </w:divBdr>
        </w:div>
        <w:div w:id="1763911538">
          <w:marLeft w:val="893"/>
          <w:marRight w:val="0"/>
          <w:marTop w:val="40"/>
          <w:marBottom w:val="40"/>
          <w:divBdr>
            <w:top w:val="none" w:sz="0" w:space="0" w:color="auto"/>
            <w:left w:val="none" w:sz="0" w:space="0" w:color="auto"/>
            <w:bottom w:val="none" w:sz="0" w:space="0" w:color="auto"/>
            <w:right w:val="none" w:sz="0" w:space="0" w:color="auto"/>
          </w:divBdr>
        </w:div>
        <w:div w:id="634795078">
          <w:marLeft w:val="893"/>
          <w:marRight w:val="0"/>
          <w:marTop w:val="40"/>
          <w:marBottom w:val="40"/>
          <w:divBdr>
            <w:top w:val="none" w:sz="0" w:space="0" w:color="auto"/>
            <w:left w:val="none" w:sz="0" w:space="0" w:color="auto"/>
            <w:bottom w:val="none" w:sz="0" w:space="0" w:color="auto"/>
            <w:right w:val="none" w:sz="0" w:space="0" w:color="auto"/>
          </w:divBdr>
        </w:div>
        <w:div w:id="504902769">
          <w:marLeft w:val="893"/>
          <w:marRight w:val="0"/>
          <w:marTop w:val="40"/>
          <w:marBottom w:val="40"/>
          <w:divBdr>
            <w:top w:val="none" w:sz="0" w:space="0" w:color="auto"/>
            <w:left w:val="none" w:sz="0" w:space="0" w:color="auto"/>
            <w:bottom w:val="none" w:sz="0" w:space="0" w:color="auto"/>
            <w:right w:val="none" w:sz="0" w:space="0" w:color="auto"/>
          </w:divBdr>
        </w:div>
        <w:div w:id="620770068">
          <w:marLeft w:val="893"/>
          <w:marRight w:val="0"/>
          <w:marTop w:val="40"/>
          <w:marBottom w:val="40"/>
          <w:divBdr>
            <w:top w:val="none" w:sz="0" w:space="0" w:color="auto"/>
            <w:left w:val="none" w:sz="0" w:space="0" w:color="auto"/>
            <w:bottom w:val="none" w:sz="0" w:space="0" w:color="auto"/>
            <w:right w:val="none" w:sz="0" w:space="0" w:color="auto"/>
          </w:divBdr>
        </w:div>
        <w:div w:id="717559011">
          <w:marLeft w:val="893"/>
          <w:marRight w:val="0"/>
          <w:marTop w:val="40"/>
          <w:marBottom w:val="40"/>
          <w:divBdr>
            <w:top w:val="none" w:sz="0" w:space="0" w:color="auto"/>
            <w:left w:val="none" w:sz="0" w:space="0" w:color="auto"/>
            <w:bottom w:val="none" w:sz="0" w:space="0" w:color="auto"/>
            <w:right w:val="none" w:sz="0" w:space="0" w:color="auto"/>
          </w:divBdr>
        </w:div>
      </w:divsChild>
    </w:div>
    <w:div w:id="1804805605">
      <w:bodyDiv w:val="1"/>
      <w:marLeft w:val="0"/>
      <w:marRight w:val="0"/>
      <w:marTop w:val="0"/>
      <w:marBottom w:val="0"/>
      <w:divBdr>
        <w:top w:val="none" w:sz="0" w:space="0" w:color="auto"/>
        <w:left w:val="none" w:sz="0" w:space="0" w:color="auto"/>
        <w:bottom w:val="none" w:sz="0" w:space="0" w:color="auto"/>
        <w:right w:val="none" w:sz="0" w:space="0" w:color="auto"/>
      </w:divBdr>
    </w:div>
    <w:div w:id="1815683828">
      <w:bodyDiv w:val="1"/>
      <w:marLeft w:val="0"/>
      <w:marRight w:val="0"/>
      <w:marTop w:val="0"/>
      <w:marBottom w:val="0"/>
      <w:divBdr>
        <w:top w:val="none" w:sz="0" w:space="0" w:color="auto"/>
        <w:left w:val="none" w:sz="0" w:space="0" w:color="auto"/>
        <w:bottom w:val="none" w:sz="0" w:space="0" w:color="auto"/>
        <w:right w:val="none" w:sz="0" w:space="0" w:color="auto"/>
      </w:divBdr>
      <w:divsChild>
        <w:div w:id="1192692908">
          <w:marLeft w:val="605"/>
          <w:marRight w:val="0"/>
          <w:marTop w:val="40"/>
          <w:marBottom w:val="40"/>
          <w:divBdr>
            <w:top w:val="none" w:sz="0" w:space="0" w:color="auto"/>
            <w:left w:val="none" w:sz="0" w:space="0" w:color="auto"/>
            <w:bottom w:val="none" w:sz="0" w:space="0" w:color="auto"/>
            <w:right w:val="none" w:sz="0" w:space="0" w:color="auto"/>
          </w:divBdr>
        </w:div>
        <w:div w:id="915357893">
          <w:marLeft w:val="605"/>
          <w:marRight w:val="0"/>
          <w:marTop w:val="40"/>
          <w:marBottom w:val="40"/>
          <w:divBdr>
            <w:top w:val="none" w:sz="0" w:space="0" w:color="auto"/>
            <w:left w:val="none" w:sz="0" w:space="0" w:color="auto"/>
            <w:bottom w:val="none" w:sz="0" w:space="0" w:color="auto"/>
            <w:right w:val="none" w:sz="0" w:space="0" w:color="auto"/>
          </w:divBdr>
        </w:div>
      </w:divsChild>
    </w:div>
    <w:div w:id="1817070456">
      <w:bodyDiv w:val="1"/>
      <w:marLeft w:val="0"/>
      <w:marRight w:val="0"/>
      <w:marTop w:val="0"/>
      <w:marBottom w:val="0"/>
      <w:divBdr>
        <w:top w:val="none" w:sz="0" w:space="0" w:color="auto"/>
        <w:left w:val="none" w:sz="0" w:space="0" w:color="auto"/>
        <w:bottom w:val="none" w:sz="0" w:space="0" w:color="auto"/>
        <w:right w:val="none" w:sz="0" w:space="0" w:color="auto"/>
      </w:divBdr>
    </w:div>
    <w:div w:id="1832677401">
      <w:bodyDiv w:val="1"/>
      <w:marLeft w:val="0"/>
      <w:marRight w:val="0"/>
      <w:marTop w:val="0"/>
      <w:marBottom w:val="0"/>
      <w:divBdr>
        <w:top w:val="none" w:sz="0" w:space="0" w:color="auto"/>
        <w:left w:val="none" w:sz="0" w:space="0" w:color="auto"/>
        <w:bottom w:val="none" w:sz="0" w:space="0" w:color="auto"/>
        <w:right w:val="none" w:sz="0" w:space="0" w:color="auto"/>
      </w:divBdr>
      <w:divsChild>
        <w:div w:id="1780182056">
          <w:marLeft w:val="144"/>
          <w:marRight w:val="0"/>
          <w:marTop w:val="240"/>
          <w:marBottom w:val="40"/>
          <w:divBdr>
            <w:top w:val="none" w:sz="0" w:space="0" w:color="auto"/>
            <w:left w:val="none" w:sz="0" w:space="0" w:color="auto"/>
            <w:bottom w:val="none" w:sz="0" w:space="0" w:color="auto"/>
            <w:right w:val="none" w:sz="0" w:space="0" w:color="auto"/>
          </w:divBdr>
        </w:div>
        <w:div w:id="1526097483">
          <w:marLeft w:val="144"/>
          <w:marRight w:val="0"/>
          <w:marTop w:val="240"/>
          <w:marBottom w:val="40"/>
          <w:divBdr>
            <w:top w:val="none" w:sz="0" w:space="0" w:color="auto"/>
            <w:left w:val="none" w:sz="0" w:space="0" w:color="auto"/>
            <w:bottom w:val="none" w:sz="0" w:space="0" w:color="auto"/>
            <w:right w:val="none" w:sz="0" w:space="0" w:color="auto"/>
          </w:divBdr>
        </w:div>
        <w:div w:id="1241718704">
          <w:marLeft w:val="144"/>
          <w:marRight w:val="0"/>
          <w:marTop w:val="240"/>
          <w:marBottom w:val="40"/>
          <w:divBdr>
            <w:top w:val="none" w:sz="0" w:space="0" w:color="auto"/>
            <w:left w:val="none" w:sz="0" w:space="0" w:color="auto"/>
            <w:bottom w:val="none" w:sz="0" w:space="0" w:color="auto"/>
            <w:right w:val="none" w:sz="0" w:space="0" w:color="auto"/>
          </w:divBdr>
        </w:div>
        <w:div w:id="1042558691">
          <w:marLeft w:val="144"/>
          <w:marRight w:val="0"/>
          <w:marTop w:val="240"/>
          <w:marBottom w:val="40"/>
          <w:divBdr>
            <w:top w:val="none" w:sz="0" w:space="0" w:color="auto"/>
            <w:left w:val="none" w:sz="0" w:space="0" w:color="auto"/>
            <w:bottom w:val="none" w:sz="0" w:space="0" w:color="auto"/>
            <w:right w:val="none" w:sz="0" w:space="0" w:color="auto"/>
          </w:divBdr>
        </w:div>
        <w:div w:id="1371033925">
          <w:marLeft w:val="144"/>
          <w:marRight w:val="0"/>
          <w:marTop w:val="240"/>
          <w:marBottom w:val="40"/>
          <w:divBdr>
            <w:top w:val="none" w:sz="0" w:space="0" w:color="auto"/>
            <w:left w:val="none" w:sz="0" w:space="0" w:color="auto"/>
            <w:bottom w:val="none" w:sz="0" w:space="0" w:color="auto"/>
            <w:right w:val="none" w:sz="0" w:space="0" w:color="auto"/>
          </w:divBdr>
        </w:div>
      </w:divsChild>
    </w:div>
    <w:div w:id="1846245665">
      <w:bodyDiv w:val="1"/>
      <w:marLeft w:val="0"/>
      <w:marRight w:val="0"/>
      <w:marTop w:val="0"/>
      <w:marBottom w:val="0"/>
      <w:divBdr>
        <w:top w:val="none" w:sz="0" w:space="0" w:color="auto"/>
        <w:left w:val="none" w:sz="0" w:space="0" w:color="auto"/>
        <w:bottom w:val="none" w:sz="0" w:space="0" w:color="auto"/>
        <w:right w:val="none" w:sz="0" w:space="0" w:color="auto"/>
      </w:divBdr>
      <w:divsChild>
        <w:div w:id="788398807">
          <w:marLeft w:val="605"/>
          <w:marRight w:val="0"/>
          <w:marTop w:val="80"/>
          <w:marBottom w:val="80"/>
          <w:divBdr>
            <w:top w:val="none" w:sz="0" w:space="0" w:color="auto"/>
            <w:left w:val="none" w:sz="0" w:space="0" w:color="auto"/>
            <w:bottom w:val="none" w:sz="0" w:space="0" w:color="auto"/>
            <w:right w:val="none" w:sz="0" w:space="0" w:color="auto"/>
          </w:divBdr>
        </w:div>
      </w:divsChild>
    </w:div>
    <w:div w:id="1896811513">
      <w:bodyDiv w:val="1"/>
      <w:marLeft w:val="0"/>
      <w:marRight w:val="0"/>
      <w:marTop w:val="0"/>
      <w:marBottom w:val="0"/>
      <w:divBdr>
        <w:top w:val="none" w:sz="0" w:space="0" w:color="auto"/>
        <w:left w:val="none" w:sz="0" w:space="0" w:color="auto"/>
        <w:bottom w:val="none" w:sz="0" w:space="0" w:color="auto"/>
        <w:right w:val="none" w:sz="0" w:space="0" w:color="auto"/>
      </w:divBdr>
      <w:divsChild>
        <w:div w:id="1063992002">
          <w:marLeft w:val="144"/>
          <w:marRight w:val="0"/>
          <w:marTop w:val="240"/>
          <w:marBottom w:val="40"/>
          <w:divBdr>
            <w:top w:val="none" w:sz="0" w:space="0" w:color="auto"/>
            <w:left w:val="none" w:sz="0" w:space="0" w:color="auto"/>
            <w:bottom w:val="none" w:sz="0" w:space="0" w:color="auto"/>
            <w:right w:val="none" w:sz="0" w:space="0" w:color="auto"/>
          </w:divBdr>
        </w:div>
        <w:div w:id="1975870230">
          <w:marLeft w:val="144"/>
          <w:marRight w:val="0"/>
          <w:marTop w:val="240"/>
          <w:marBottom w:val="40"/>
          <w:divBdr>
            <w:top w:val="none" w:sz="0" w:space="0" w:color="auto"/>
            <w:left w:val="none" w:sz="0" w:space="0" w:color="auto"/>
            <w:bottom w:val="none" w:sz="0" w:space="0" w:color="auto"/>
            <w:right w:val="none" w:sz="0" w:space="0" w:color="auto"/>
          </w:divBdr>
        </w:div>
      </w:divsChild>
    </w:div>
    <w:div w:id="1911229984">
      <w:bodyDiv w:val="1"/>
      <w:marLeft w:val="0"/>
      <w:marRight w:val="0"/>
      <w:marTop w:val="0"/>
      <w:marBottom w:val="0"/>
      <w:divBdr>
        <w:top w:val="none" w:sz="0" w:space="0" w:color="auto"/>
        <w:left w:val="none" w:sz="0" w:space="0" w:color="auto"/>
        <w:bottom w:val="none" w:sz="0" w:space="0" w:color="auto"/>
        <w:right w:val="none" w:sz="0" w:space="0" w:color="auto"/>
      </w:divBdr>
      <w:divsChild>
        <w:div w:id="484931875">
          <w:marLeft w:val="605"/>
          <w:marRight w:val="0"/>
          <w:marTop w:val="40"/>
          <w:marBottom w:val="40"/>
          <w:divBdr>
            <w:top w:val="none" w:sz="0" w:space="0" w:color="auto"/>
            <w:left w:val="none" w:sz="0" w:space="0" w:color="auto"/>
            <w:bottom w:val="none" w:sz="0" w:space="0" w:color="auto"/>
            <w:right w:val="none" w:sz="0" w:space="0" w:color="auto"/>
          </w:divBdr>
        </w:div>
      </w:divsChild>
    </w:div>
    <w:div w:id="1920023196">
      <w:bodyDiv w:val="1"/>
      <w:marLeft w:val="0"/>
      <w:marRight w:val="0"/>
      <w:marTop w:val="0"/>
      <w:marBottom w:val="0"/>
      <w:divBdr>
        <w:top w:val="none" w:sz="0" w:space="0" w:color="auto"/>
        <w:left w:val="none" w:sz="0" w:space="0" w:color="auto"/>
        <w:bottom w:val="none" w:sz="0" w:space="0" w:color="auto"/>
        <w:right w:val="none" w:sz="0" w:space="0" w:color="auto"/>
      </w:divBdr>
      <w:divsChild>
        <w:div w:id="2128038014">
          <w:marLeft w:val="144"/>
          <w:marRight w:val="0"/>
          <w:marTop w:val="240"/>
          <w:marBottom w:val="40"/>
          <w:divBdr>
            <w:top w:val="none" w:sz="0" w:space="0" w:color="auto"/>
            <w:left w:val="none" w:sz="0" w:space="0" w:color="auto"/>
            <w:bottom w:val="none" w:sz="0" w:space="0" w:color="auto"/>
            <w:right w:val="none" w:sz="0" w:space="0" w:color="auto"/>
          </w:divBdr>
        </w:div>
        <w:div w:id="1391881000">
          <w:marLeft w:val="605"/>
          <w:marRight w:val="0"/>
          <w:marTop w:val="40"/>
          <w:marBottom w:val="80"/>
          <w:divBdr>
            <w:top w:val="none" w:sz="0" w:space="0" w:color="auto"/>
            <w:left w:val="none" w:sz="0" w:space="0" w:color="auto"/>
            <w:bottom w:val="none" w:sz="0" w:space="0" w:color="auto"/>
            <w:right w:val="none" w:sz="0" w:space="0" w:color="auto"/>
          </w:divBdr>
        </w:div>
        <w:div w:id="963655079">
          <w:marLeft w:val="605"/>
          <w:marRight w:val="0"/>
          <w:marTop w:val="40"/>
          <w:marBottom w:val="80"/>
          <w:divBdr>
            <w:top w:val="none" w:sz="0" w:space="0" w:color="auto"/>
            <w:left w:val="none" w:sz="0" w:space="0" w:color="auto"/>
            <w:bottom w:val="none" w:sz="0" w:space="0" w:color="auto"/>
            <w:right w:val="none" w:sz="0" w:space="0" w:color="auto"/>
          </w:divBdr>
        </w:div>
      </w:divsChild>
    </w:div>
    <w:div w:id="1932817341">
      <w:bodyDiv w:val="1"/>
      <w:marLeft w:val="0"/>
      <w:marRight w:val="0"/>
      <w:marTop w:val="0"/>
      <w:marBottom w:val="0"/>
      <w:divBdr>
        <w:top w:val="none" w:sz="0" w:space="0" w:color="auto"/>
        <w:left w:val="none" w:sz="0" w:space="0" w:color="auto"/>
        <w:bottom w:val="none" w:sz="0" w:space="0" w:color="auto"/>
        <w:right w:val="none" w:sz="0" w:space="0" w:color="auto"/>
      </w:divBdr>
    </w:div>
    <w:div w:id="1972395025">
      <w:bodyDiv w:val="1"/>
      <w:marLeft w:val="0"/>
      <w:marRight w:val="0"/>
      <w:marTop w:val="0"/>
      <w:marBottom w:val="0"/>
      <w:divBdr>
        <w:top w:val="none" w:sz="0" w:space="0" w:color="auto"/>
        <w:left w:val="none" w:sz="0" w:space="0" w:color="auto"/>
        <w:bottom w:val="none" w:sz="0" w:space="0" w:color="auto"/>
        <w:right w:val="none" w:sz="0" w:space="0" w:color="auto"/>
      </w:divBdr>
    </w:div>
    <w:div w:id="2006082187">
      <w:bodyDiv w:val="1"/>
      <w:marLeft w:val="0"/>
      <w:marRight w:val="0"/>
      <w:marTop w:val="0"/>
      <w:marBottom w:val="0"/>
      <w:divBdr>
        <w:top w:val="none" w:sz="0" w:space="0" w:color="auto"/>
        <w:left w:val="none" w:sz="0" w:space="0" w:color="auto"/>
        <w:bottom w:val="none" w:sz="0" w:space="0" w:color="auto"/>
        <w:right w:val="none" w:sz="0" w:space="0" w:color="auto"/>
      </w:divBdr>
      <w:divsChild>
        <w:div w:id="1223713265">
          <w:marLeft w:val="605"/>
          <w:marRight w:val="0"/>
          <w:marTop w:val="40"/>
          <w:marBottom w:val="80"/>
          <w:divBdr>
            <w:top w:val="none" w:sz="0" w:space="0" w:color="auto"/>
            <w:left w:val="none" w:sz="0" w:space="0" w:color="auto"/>
            <w:bottom w:val="none" w:sz="0" w:space="0" w:color="auto"/>
            <w:right w:val="none" w:sz="0" w:space="0" w:color="auto"/>
          </w:divBdr>
        </w:div>
      </w:divsChild>
    </w:div>
    <w:div w:id="2013219342">
      <w:bodyDiv w:val="1"/>
      <w:marLeft w:val="0"/>
      <w:marRight w:val="0"/>
      <w:marTop w:val="0"/>
      <w:marBottom w:val="0"/>
      <w:divBdr>
        <w:top w:val="none" w:sz="0" w:space="0" w:color="auto"/>
        <w:left w:val="none" w:sz="0" w:space="0" w:color="auto"/>
        <w:bottom w:val="none" w:sz="0" w:space="0" w:color="auto"/>
        <w:right w:val="none" w:sz="0" w:space="0" w:color="auto"/>
      </w:divBdr>
      <w:divsChild>
        <w:div w:id="488597231">
          <w:marLeft w:val="605"/>
          <w:marRight w:val="0"/>
          <w:marTop w:val="40"/>
          <w:marBottom w:val="40"/>
          <w:divBdr>
            <w:top w:val="none" w:sz="0" w:space="0" w:color="auto"/>
            <w:left w:val="none" w:sz="0" w:space="0" w:color="auto"/>
            <w:bottom w:val="none" w:sz="0" w:space="0" w:color="auto"/>
            <w:right w:val="none" w:sz="0" w:space="0" w:color="auto"/>
          </w:divBdr>
        </w:div>
      </w:divsChild>
    </w:div>
    <w:div w:id="2027369427">
      <w:bodyDiv w:val="1"/>
      <w:marLeft w:val="0"/>
      <w:marRight w:val="0"/>
      <w:marTop w:val="0"/>
      <w:marBottom w:val="0"/>
      <w:divBdr>
        <w:top w:val="none" w:sz="0" w:space="0" w:color="auto"/>
        <w:left w:val="none" w:sz="0" w:space="0" w:color="auto"/>
        <w:bottom w:val="none" w:sz="0" w:space="0" w:color="auto"/>
        <w:right w:val="none" w:sz="0" w:space="0" w:color="auto"/>
      </w:divBdr>
      <w:divsChild>
        <w:div w:id="1117020024">
          <w:marLeft w:val="605"/>
          <w:marRight w:val="0"/>
          <w:marTop w:val="40"/>
          <w:marBottom w:val="80"/>
          <w:divBdr>
            <w:top w:val="none" w:sz="0" w:space="0" w:color="auto"/>
            <w:left w:val="none" w:sz="0" w:space="0" w:color="auto"/>
            <w:bottom w:val="none" w:sz="0" w:space="0" w:color="auto"/>
            <w:right w:val="none" w:sz="0" w:space="0" w:color="auto"/>
          </w:divBdr>
        </w:div>
        <w:div w:id="845484543">
          <w:marLeft w:val="605"/>
          <w:marRight w:val="0"/>
          <w:marTop w:val="40"/>
          <w:marBottom w:val="80"/>
          <w:divBdr>
            <w:top w:val="none" w:sz="0" w:space="0" w:color="auto"/>
            <w:left w:val="none" w:sz="0" w:space="0" w:color="auto"/>
            <w:bottom w:val="none" w:sz="0" w:space="0" w:color="auto"/>
            <w:right w:val="none" w:sz="0" w:space="0" w:color="auto"/>
          </w:divBdr>
        </w:div>
        <w:div w:id="539319643">
          <w:marLeft w:val="1397"/>
          <w:marRight w:val="0"/>
          <w:marTop w:val="40"/>
          <w:marBottom w:val="80"/>
          <w:divBdr>
            <w:top w:val="none" w:sz="0" w:space="0" w:color="auto"/>
            <w:left w:val="none" w:sz="0" w:space="0" w:color="auto"/>
            <w:bottom w:val="none" w:sz="0" w:space="0" w:color="auto"/>
            <w:right w:val="none" w:sz="0" w:space="0" w:color="auto"/>
          </w:divBdr>
        </w:div>
        <w:div w:id="392049677">
          <w:marLeft w:val="1397"/>
          <w:marRight w:val="0"/>
          <w:marTop w:val="40"/>
          <w:marBottom w:val="80"/>
          <w:divBdr>
            <w:top w:val="none" w:sz="0" w:space="0" w:color="auto"/>
            <w:left w:val="none" w:sz="0" w:space="0" w:color="auto"/>
            <w:bottom w:val="none" w:sz="0" w:space="0" w:color="auto"/>
            <w:right w:val="none" w:sz="0" w:space="0" w:color="auto"/>
          </w:divBdr>
        </w:div>
        <w:div w:id="737244495">
          <w:marLeft w:val="1397"/>
          <w:marRight w:val="0"/>
          <w:marTop w:val="40"/>
          <w:marBottom w:val="80"/>
          <w:divBdr>
            <w:top w:val="none" w:sz="0" w:space="0" w:color="auto"/>
            <w:left w:val="none" w:sz="0" w:space="0" w:color="auto"/>
            <w:bottom w:val="none" w:sz="0" w:space="0" w:color="auto"/>
            <w:right w:val="none" w:sz="0" w:space="0" w:color="auto"/>
          </w:divBdr>
        </w:div>
      </w:divsChild>
    </w:div>
    <w:div w:id="2064671011">
      <w:bodyDiv w:val="1"/>
      <w:marLeft w:val="0"/>
      <w:marRight w:val="0"/>
      <w:marTop w:val="0"/>
      <w:marBottom w:val="0"/>
      <w:divBdr>
        <w:top w:val="none" w:sz="0" w:space="0" w:color="auto"/>
        <w:left w:val="none" w:sz="0" w:space="0" w:color="auto"/>
        <w:bottom w:val="none" w:sz="0" w:space="0" w:color="auto"/>
        <w:right w:val="none" w:sz="0" w:space="0" w:color="auto"/>
      </w:divBdr>
      <w:divsChild>
        <w:div w:id="335231367">
          <w:marLeft w:val="605"/>
          <w:marRight w:val="0"/>
          <w:marTop w:val="40"/>
          <w:marBottom w:val="40"/>
          <w:divBdr>
            <w:top w:val="none" w:sz="0" w:space="0" w:color="auto"/>
            <w:left w:val="none" w:sz="0" w:space="0" w:color="auto"/>
            <w:bottom w:val="none" w:sz="0" w:space="0" w:color="auto"/>
            <w:right w:val="none" w:sz="0" w:space="0" w:color="auto"/>
          </w:divBdr>
        </w:div>
      </w:divsChild>
    </w:div>
    <w:div w:id="2078168238">
      <w:bodyDiv w:val="1"/>
      <w:marLeft w:val="0"/>
      <w:marRight w:val="0"/>
      <w:marTop w:val="0"/>
      <w:marBottom w:val="0"/>
      <w:divBdr>
        <w:top w:val="none" w:sz="0" w:space="0" w:color="auto"/>
        <w:left w:val="none" w:sz="0" w:space="0" w:color="auto"/>
        <w:bottom w:val="none" w:sz="0" w:space="0" w:color="auto"/>
        <w:right w:val="none" w:sz="0" w:space="0" w:color="auto"/>
      </w:divBdr>
      <w:divsChild>
        <w:div w:id="684864154">
          <w:marLeft w:val="605"/>
          <w:marRight w:val="0"/>
          <w:marTop w:val="40"/>
          <w:marBottom w:val="40"/>
          <w:divBdr>
            <w:top w:val="none" w:sz="0" w:space="0" w:color="auto"/>
            <w:left w:val="none" w:sz="0" w:space="0" w:color="auto"/>
            <w:bottom w:val="none" w:sz="0" w:space="0" w:color="auto"/>
            <w:right w:val="none" w:sz="0" w:space="0" w:color="auto"/>
          </w:divBdr>
        </w:div>
        <w:div w:id="1579555304">
          <w:marLeft w:val="605"/>
          <w:marRight w:val="0"/>
          <w:marTop w:val="40"/>
          <w:marBottom w:val="40"/>
          <w:divBdr>
            <w:top w:val="none" w:sz="0" w:space="0" w:color="auto"/>
            <w:left w:val="none" w:sz="0" w:space="0" w:color="auto"/>
            <w:bottom w:val="none" w:sz="0" w:space="0" w:color="auto"/>
            <w:right w:val="none" w:sz="0" w:space="0" w:color="auto"/>
          </w:divBdr>
        </w:div>
        <w:div w:id="1383287223">
          <w:marLeft w:val="605"/>
          <w:marRight w:val="0"/>
          <w:marTop w:val="40"/>
          <w:marBottom w:val="40"/>
          <w:divBdr>
            <w:top w:val="none" w:sz="0" w:space="0" w:color="auto"/>
            <w:left w:val="none" w:sz="0" w:space="0" w:color="auto"/>
            <w:bottom w:val="none" w:sz="0" w:space="0" w:color="auto"/>
            <w:right w:val="none" w:sz="0" w:space="0" w:color="auto"/>
          </w:divBdr>
        </w:div>
        <w:div w:id="82994943">
          <w:marLeft w:val="605"/>
          <w:marRight w:val="0"/>
          <w:marTop w:val="40"/>
          <w:marBottom w:val="40"/>
          <w:divBdr>
            <w:top w:val="none" w:sz="0" w:space="0" w:color="auto"/>
            <w:left w:val="none" w:sz="0" w:space="0" w:color="auto"/>
            <w:bottom w:val="none" w:sz="0" w:space="0" w:color="auto"/>
            <w:right w:val="none" w:sz="0" w:space="0" w:color="auto"/>
          </w:divBdr>
        </w:div>
        <w:div w:id="1467548968">
          <w:marLeft w:val="605"/>
          <w:marRight w:val="0"/>
          <w:marTop w:val="40"/>
          <w:marBottom w:val="40"/>
          <w:divBdr>
            <w:top w:val="none" w:sz="0" w:space="0" w:color="auto"/>
            <w:left w:val="none" w:sz="0" w:space="0" w:color="auto"/>
            <w:bottom w:val="none" w:sz="0" w:space="0" w:color="auto"/>
            <w:right w:val="none" w:sz="0" w:space="0" w:color="auto"/>
          </w:divBdr>
        </w:div>
        <w:div w:id="488404693">
          <w:marLeft w:val="605"/>
          <w:marRight w:val="0"/>
          <w:marTop w:val="40"/>
          <w:marBottom w:val="40"/>
          <w:divBdr>
            <w:top w:val="none" w:sz="0" w:space="0" w:color="auto"/>
            <w:left w:val="none" w:sz="0" w:space="0" w:color="auto"/>
            <w:bottom w:val="none" w:sz="0" w:space="0" w:color="auto"/>
            <w:right w:val="none" w:sz="0" w:space="0" w:color="auto"/>
          </w:divBdr>
        </w:div>
      </w:divsChild>
    </w:div>
    <w:div w:id="2099133483">
      <w:bodyDiv w:val="1"/>
      <w:marLeft w:val="0"/>
      <w:marRight w:val="0"/>
      <w:marTop w:val="0"/>
      <w:marBottom w:val="0"/>
      <w:divBdr>
        <w:top w:val="none" w:sz="0" w:space="0" w:color="auto"/>
        <w:left w:val="none" w:sz="0" w:space="0" w:color="auto"/>
        <w:bottom w:val="none" w:sz="0" w:space="0" w:color="auto"/>
        <w:right w:val="none" w:sz="0" w:space="0" w:color="auto"/>
      </w:divBdr>
      <w:divsChild>
        <w:div w:id="900671353">
          <w:marLeft w:val="144"/>
          <w:marRight w:val="0"/>
          <w:marTop w:val="120"/>
          <w:marBottom w:val="40"/>
          <w:divBdr>
            <w:top w:val="none" w:sz="0" w:space="0" w:color="auto"/>
            <w:left w:val="none" w:sz="0" w:space="0" w:color="auto"/>
            <w:bottom w:val="none" w:sz="0" w:space="0" w:color="auto"/>
            <w:right w:val="none" w:sz="0" w:space="0" w:color="auto"/>
          </w:divBdr>
        </w:div>
        <w:div w:id="1909683463">
          <w:marLeft w:val="144"/>
          <w:marRight w:val="0"/>
          <w:marTop w:val="120"/>
          <w:marBottom w:val="40"/>
          <w:divBdr>
            <w:top w:val="none" w:sz="0" w:space="0" w:color="auto"/>
            <w:left w:val="none" w:sz="0" w:space="0" w:color="auto"/>
            <w:bottom w:val="none" w:sz="0" w:space="0" w:color="auto"/>
            <w:right w:val="none" w:sz="0" w:space="0" w:color="auto"/>
          </w:divBdr>
        </w:div>
        <w:div w:id="528875800">
          <w:marLeft w:val="144"/>
          <w:marRight w:val="0"/>
          <w:marTop w:val="120"/>
          <w:marBottom w:val="40"/>
          <w:divBdr>
            <w:top w:val="none" w:sz="0" w:space="0" w:color="auto"/>
            <w:left w:val="none" w:sz="0" w:space="0" w:color="auto"/>
            <w:bottom w:val="none" w:sz="0" w:space="0" w:color="auto"/>
            <w:right w:val="none" w:sz="0" w:space="0" w:color="auto"/>
          </w:divBdr>
        </w:div>
        <w:div w:id="1045057824">
          <w:marLeft w:val="144"/>
          <w:marRight w:val="0"/>
          <w:marTop w:val="120"/>
          <w:marBottom w:val="40"/>
          <w:divBdr>
            <w:top w:val="none" w:sz="0" w:space="0" w:color="auto"/>
            <w:left w:val="none" w:sz="0" w:space="0" w:color="auto"/>
            <w:bottom w:val="none" w:sz="0" w:space="0" w:color="auto"/>
            <w:right w:val="none" w:sz="0" w:space="0" w:color="auto"/>
          </w:divBdr>
        </w:div>
        <w:div w:id="170681815">
          <w:marLeft w:val="144"/>
          <w:marRight w:val="0"/>
          <w:marTop w:val="120"/>
          <w:marBottom w:val="40"/>
          <w:divBdr>
            <w:top w:val="none" w:sz="0" w:space="0" w:color="auto"/>
            <w:left w:val="none" w:sz="0" w:space="0" w:color="auto"/>
            <w:bottom w:val="none" w:sz="0" w:space="0" w:color="auto"/>
            <w:right w:val="none" w:sz="0" w:space="0" w:color="auto"/>
          </w:divBdr>
        </w:div>
        <w:div w:id="1603411744">
          <w:marLeft w:val="144"/>
          <w:marRight w:val="0"/>
          <w:marTop w:val="120"/>
          <w:marBottom w:val="40"/>
          <w:divBdr>
            <w:top w:val="none" w:sz="0" w:space="0" w:color="auto"/>
            <w:left w:val="none" w:sz="0" w:space="0" w:color="auto"/>
            <w:bottom w:val="none" w:sz="0" w:space="0" w:color="auto"/>
            <w:right w:val="none" w:sz="0" w:space="0" w:color="auto"/>
          </w:divBdr>
        </w:div>
        <w:div w:id="611858121">
          <w:marLeft w:val="144"/>
          <w:marRight w:val="0"/>
          <w:marTop w:val="120"/>
          <w:marBottom w:val="40"/>
          <w:divBdr>
            <w:top w:val="none" w:sz="0" w:space="0" w:color="auto"/>
            <w:left w:val="none" w:sz="0" w:space="0" w:color="auto"/>
            <w:bottom w:val="none" w:sz="0" w:space="0" w:color="auto"/>
            <w:right w:val="none" w:sz="0" w:space="0" w:color="auto"/>
          </w:divBdr>
        </w:div>
        <w:div w:id="424619983">
          <w:marLeft w:val="144"/>
          <w:marRight w:val="0"/>
          <w:marTop w:val="120"/>
          <w:marBottom w:val="40"/>
          <w:divBdr>
            <w:top w:val="none" w:sz="0" w:space="0" w:color="auto"/>
            <w:left w:val="none" w:sz="0" w:space="0" w:color="auto"/>
            <w:bottom w:val="none" w:sz="0" w:space="0" w:color="auto"/>
            <w:right w:val="none" w:sz="0" w:space="0" w:color="auto"/>
          </w:divBdr>
        </w:div>
        <w:div w:id="311061234">
          <w:marLeft w:val="144"/>
          <w:marRight w:val="0"/>
          <w:marTop w:val="120"/>
          <w:marBottom w:val="40"/>
          <w:divBdr>
            <w:top w:val="none" w:sz="0" w:space="0" w:color="auto"/>
            <w:left w:val="none" w:sz="0" w:space="0" w:color="auto"/>
            <w:bottom w:val="none" w:sz="0" w:space="0" w:color="auto"/>
            <w:right w:val="none" w:sz="0" w:space="0" w:color="auto"/>
          </w:divBdr>
        </w:div>
      </w:divsChild>
    </w:div>
    <w:div w:id="2105879055">
      <w:bodyDiv w:val="1"/>
      <w:marLeft w:val="0"/>
      <w:marRight w:val="0"/>
      <w:marTop w:val="0"/>
      <w:marBottom w:val="0"/>
      <w:divBdr>
        <w:top w:val="none" w:sz="0" w:space="0" w:color="auto"/>
        <w:left w:val="none" w:sz="0" w:space="0" w:color="auto"/>
        <w:bottom w:val="none" w:sz="0" w:space="0" w:color="auto"/>
        <w:right w:val="none" w:sz="0" w:space="0" w:color="auto"/>
      </w:divBdr>
      <w:divsChild>
        <w:div w:id="1286041087">
          <w:marLeft w:val="144"/>
          <w:marRight w:val="0"/>
          <w:marTop w:val="40"/>
          <w:marBottom w:val="40"/>
          <w:divBdr>
            <w:top w:val="none" w:sz="0" w:space="0" w:color="auto"/>
            <w:left w:val="none" w:sz="0" w:space="0" w:color="auto"/>
            <w:bottom w:val="none" w:sz="0" w:space="0" w:color="auto"/>
            <w:right w:val="none" w:sz="0" w:space="0" w:color="auto"/>
          </w:divBdr>
        </w:div>
        <w:div w:id="1794516388">
          <w:marLeft w:val="605"/>
          <w:marRight w:val="0"/>
          <w:marTop w:val="40"/>
          <w:marBottom w:val="40"/>
          <w:divBdr>
            <w:top w:val="none" w:sz="0" w:space="0" w:color="auto"/>
            <w:left w:val="none" w:sz="0" w:space="0" w:color="auto"/>
            <w:bottom w:val="none" w:sz="0" w:space="0" w:color="auto"/>
            <w:right w:val="none" w:sz="0" w:space="0" w:color="auto"/>
          </w:divBdr>
        </w:div>
        <w:div w:id="674724019">
          <w:marLeft w:val="605"/>
          <w:marRight w:val="0"/>
          <w:marTop w:val="40"/>
          <w:marBottom w:val="40"/>
          <w:divBdr>
            <w:top w:val="none" w:sz="0" w:space="0" w:color="auto"/>
            <w:left w:val="none" w:sz="0" w:space="0" w:color="auto"/>
            <w:bottom w:val="none" w:sz="0" w:space="0" w:color="auto"/>
            <w:right w:val="none" w:sz="0" w:space="0" w:color="auto"/>
          </w:divBdr>
        </w:div>
        <w:div w:id="1366447778">
          <w:marLeft w:val="144"/>
          <w:marRight w:val="0"/>
          <w:marTop w:val="40"/>
          <w:marBottom w:val="40"/>
          <w:divBdr>
            <w:top w:val="none" w:sz="0" w:space="0" w:color="auto"/>
            <w:left w:val="none" w:sz="0" w:space="0" w:color="auto"/>
            <w:bottom w:val="none" w:sz="0" w:space="0" w:color="auto"/>
            <w:right w:val="none" w:sz="0" w:space="0" w:color="auto"/>
          </w:divBdr>
        </w:div>
        <w:div w:id="1517842123">
          <w:marLeft w:val="605"/>
          <w:marRight w:val="0"/>
          <w:marTop w:val="40"/>
          <w:marBottom w:val="40"/>
          <w:divBdr>
            <w:top w:val="none" w:sz="0" w:space="0" w:color="auto"/>
            <w:left w:val="none" w:sz="0" w:space="0" w:color="auto"/>
            <w:bottom w:val="none" w:sz="0" w:space="0" w:color="auto"/>
            <w:right w:val="none" w:sz="0" w:space="0" w:color="auto"/>
          </w:divBdr>
        </w:div>
        <w:div w:id="2072653425">
          <w:marLeft w:val="605"/>
          <w:marRight w:val="0"/>
          <w:marTop w:val="40"/>
          <w:marBottom w:val="40"/>
          <w:divBdr>
            <w:top w:val="none" w:sz="0" w:space="0" w:color="auto"/>
            <w:left w:val="none" w:sz="0" w:space="0" w:color="auto"/>
            <w:bottom w:val="none" w:sz="0" w:space="0" w:color="auto"/>
            <w:right w:val="none" w:sz="0" w:space="0" w:color="auto"/>
          </w:divBdr>
        </w:div>
        <w:div w:id="1620334582">
          <w:marLeft w:val="605"/>
          <w:marRight w:val="0"/>
          <w:marTop w:val="40"/>
          <w:marBottom w:val="40"/>
          <w:divBdr>
            <w:top w:val="none" w:sz="0" w:space="0" w:color="auto"/>
            <w:left w:val="none" w:sz="0" w:space="0" w:color="auto"/>
            <w:bottom w:val="none" w:sz="0" w:space="0" w:color="auto"/>
            <w:right w:val="none" w:sz="0" w:space="0" w:color="auto"/>
          </w:divBdr>
        </w:div>
        <w:div w:id="1442993797">
          <w:marLeft w:val="605"/>
          <w:marRight w:val="0"/>
          <w:marTop w:val="40"/>
          <w:marBottom w:val="40"/>
          <w:divBdr>
            <w:top w:val="none" w:sz="0" w:space="0" w:color="auto"/>
            <w:left w:val="none" w:sz="0" w:space="0" w:color="auto"/>
            <w:bottom w:val="none" w:sz="0" w:space="0" w:color="auto"/>
            <w:right w:val="none" w:sz="0" w:space="0" w:color="auto"/>
          </w:divBdr>
        </w:div>
        <w:div w:id="922419657">
          <w:marLeft w:val="605"/>
          <w:marRight w:val="0"/>
          <w:marTop w:val="40"/>
          <w:marBottom w:val="40"/>
          <w:divBdr>
            <w:top w:val="none" w:sz="0" w:space="0" w:color="auto"/>
            <w:left w:val="none" w:sz="0" w:space="0" w:color="auto"/>
            <w:bottom w:val="none" w:sz="0" w:space="0" w:color="auto"/>
            <w:right w:val="none" w:sz="0" w:space="0" w:color="auto"/>
          </w:divBdr>
        </w:div>
        <w:div w:id="587076474">
          <w:marLeft w:val="605"/>
          <w:marRight w:val="0"/>
          <w:marTop w:val="40"/>
          <w:marBottom w:val="40"/>
          <w:divBdr>
            <w:top w:val="none" w:sz="0" w:space="0" w:color="auto"/>
            <w:left w:val="none" w:sz="0" w:space="0" w:color="auto"/>
            <w:bottom w:val="none" w:sz="0" w:space="0" w:color="auto"/>
            <w:right w:val="none" w:sz="0" w:space="0" w:color="auto"/>
          </w:divBdr>
        </w:div>
        <w:div w:id="1028137126">
          <w:marLeft w:val="605"/>
          <w:marRight w:val="0"/>
          <w:marTop w:val="40"/>
          <w:marBottom w:val="40"/>
          <w:divBdr>
            <w:top w:val="none" w:sz="0" w:space="0" w:color="auto"/>
            <w:left w:val="none" w:sz="0" w:space="0" w:color="auto"/>
            <w:bottom w:val="none" w:sz="0" w:space="0" w:color="auto"/>
            <w:right w:val="none" w:sz="0" w:space="0" w:color="auto"/>
          </w:divBdr>
        </w:div>
        <w:div w:id="1028919545">
          <w:marLeft w:val="144"/>
          <w:marRight w:val="0"/>
          <w:marTop w:val="40"/>
          <w:marBottom w:val="40"/>
          <w:divBdr>
            <w:top w:val="none" w:sz="0" w:space="0" w:color="auto"/>
            <w:left w:val="none" w:sz="0" w:space="0" w:color="auto"/>
            <w:bottom w:val="none" w:sz="0" w:space="0" w:color="auto"/>
            <w:right w:val="none" w:sz="0" w:space="0" w:color="auto"/>
          </w:divBdr>
        </w:div>
        <w:div w:id="1518688996">
          <w:marLeft w:val="605"/>
          <w:marRight w:val="0"/>
          <w:marTop w:val="40"/>
          <w:marBottom w:val="40"/>
          <w:divBdr>
            <w:top w:val="none" w:sz="0" w:space="0" w:color="auto"/>
            <w:left w:val="none" w:sz="0" w:space="0" w:color="auto"/>
            <w:bottom w:val="none" w:sz="0" w:space="0" w:color="auto"/>
            <w:right w:val="none" w:sz="0" w:space="0" w:color="auto"/>
          </w:divBdr>
        </w:div>
      </w:divsChild>
    </w:div>
    <w:div w:id="2146308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20</Pages>
  <Words>4320</Words>
  <Characters>24625</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Ryerson University</Company>
  <LinksUpToDate>false</LinksUpToDate>
  <CharactersWithSpaces>28888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Ryerson University</dc:creator>
  <cp:keywords/>
  <dc:description/>
  <cp:lastModifiedBy>Maheen Syed</cp:lastModifiedBy>
  <cp:revision>3</cp:revision>
  <dcterms:created xsi:type="dcterms:W3CDTF">2018-03-25T01:05:00Z</dcterms:created>
  <dcterms:modified xsi:type="dcterms:W3CDTF">2018-03-25T22:11:00Z</dcterms:modified>
</cp:coreProperties>
</file>