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CE22C" w14:textId="77777777" w:rsidR="007A692A" w:rsidRPr="007A692A" w:rsidRDefault="007A692A" w:rsidP="007A692A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CHAPTER 6: THE RECRUITMENT AND HIRING PROCESS</w:t>
      </w:r>
    </w:p>
    <w:p w14:paraId="292DA095" w14:textId="77777777" w:rsidR="007A692A" w:rsidRDefault="007A692A" w:rsidP="007A692A">
      <w:pPr>
        <w:rPr>
          <w:b/>
        </w:rPr>
      </w:pPr>
    </w:p>
    <w:p w14:paraId="56762B80" w14:textId="77777777" w:rsidR="007A692A" w:rsidRPr="007B3BED" w:rsidRDefault="007A692A" w:rsidP="007A692A">
      <w:pPr>
        <w:rPr>
          <w:b/>
        </w:rPr>
      </w:pPr>
      <w:r>
        <w:rPr>
          <w:b/>
        </w:rPr>
        <w:t>Introduction</w:t>
      </w:r>
    </w:p>
    <w:p w14:paraId="0E6FB042" w14:textId="77777777" w:rsidR="007A692A" w:rsidRPr="007B3BED" w:rsidRDefault="007A692A" w:rsidP="007A692A">
      <w:pPr>
        <w:pStyle w:val="ListParagraph"/>
        <w:numPr>
          <w:ilvl w:val="0"/>
          <w:numId w:val="1"/>
        </w:numPr>
      </w:pPr>
      <w:r w:rsidRPr="007B3BED">
        <w:rPr>
          <w:lang w:val="en-CA"/>
        </w:rPr>
        <w:t>Common law is concerned with honesty in hiring.</w:t>
      </w:r>
    </w:p>
    <w:p w14:paraId="6DC996E3" w14:textId="77777777" w:rsidR="007A692A" w:rsidRPr="007B3BED" w:rsidRDefault="007A692A" w:rsidP="007A692A">
      <w:pPr>
        <w:pStyle w:val="ListParagraph"/>
        <w:numPr>
          <w:ilvl w:val="1"/>
          <w:numId w:val="1"/>
        </w:numPr>
      </w:pPr>
      <w:r w:rsidRPr="007B3BED">
        <w:rPr>
          <w:lang w:val="en-CA"/>
        </w:rPr>
        <w:t>Honesty of the employer and of the job applicant</w:t>
      </w:r>
    </w:p>
    <w:p w14:paraId="69AE642B" w14:textId="77777777" w:rsidR="007A692A" w:rsidRPr="007B3BED" w:rsidRDefault="007A692A" w:rsidP="007A692A">
      <w:pPr>
        <w:pStyle w:val="ListParagraph"/>
        <w:numPr>
          <w:ilvl w:val="0"/>
          <w:numId w:val="1"/>
        </w:numPr>
      </w:pPr>
      <w:r w:rsidRPr="007B3BED">
        <w:rPr>
          <w:lang w:val="en-CA"/>
        </w:rPr>
        <w:t>The statutory and regulatory regime is concerned with discrimination in hiring.</w:t>
      </w:r>
    </w:p>
    <w:p w14:paraId="6245C06D" w14:textId="77777777" w:rsidR="007A692A" w:rsidRPr="000B64FF" w:rsidRDefault="007A692A" w:rsidP="007A692A">
      <w:pPr>
        <w:pStyle w:val="ListParagraph"/>
        <w:numPr>
          <w:ilvl w:val="1"/>
          <w:numId w:val="1"/>
        </w:numPr>
      </w:pPr>
      <w:r w:rsidRPr="007B3BED">
        <w:rPr>
          <w:lang w:val="en-CA"/>
        </w:rPr>
        <w:t>Refusing to hire based on prescribed personal characteristics (colour, gender, religion, etc.)</w:t>
      </w:r>
    </w:p>
    <w:p w14:paraId="28F40AA3" w14:textId="77777777" w:rsidR="007A692A" w:rsidRDefault="007A692A" w:rsidP="007A692A">
      <w:pPr>
        <w:rPr>
          <w:lang w:val="en-CA"/>
        </w:rPr>
      </w:pPr>
      <w:r w:rsidRPr="007B3BED">
        <w:rPr>
          <w:noProof/>
        </w:rPr>
        <w:drawing>
          <wp:anchor distT="0" distB="0" distL="114300" distR="114300" simplePos="0" relativeHeight="251659264" behindDoc="0" locked="0" layoutInCell="1" allowOverlap="1" wp14:anchorId="41CBE5A3" wp14:editId="46358850">
            <wp:simplePos x="0" y="0"/>
            <wp:positionH relativeFrom="column">
              <wp:posOffset>0</wp:posOffset>
            </wp:positionH>
            <wp:positionV relativeFrom="paragraph">
              <wp:posOffset>189230</wp:posOffset>
            </wp:positionV>
            <wp:extent cx="3366135" cy="1259840"/>
            <wp:effectExtent l="0" t="0" r="0" b="10160"/>
            <wp:wrapTight wrapText="bothSides">
              <wp:wrapPolygon edited="0">
                <wp:start x="3912" y="0"/>
                <wp:lineTo x="2445" y="4790"/>
                <wp:lineTo x="2445" y="6097"/>
                <wp:lineTo x="3912" y="7839"/>
                <wp:lineTo x="3586" y="13065"/>
                <wp:lineTo x="5868" y="14806"/>
                <wp:lineTo x="3749" y="15677"/>
                <wp:lineTo x="3749" y="18290"/>
                <wp:lineTo x="13854" y="21339"/>
                <wp:lineTo x="17766" y="21339"/>
                <wp:lineTo x="19070" y="17855"/>
                <wp:lineTo x="19396" y="16113"/>
                <wp:lineTo x="18744" y="14806"/>
                <wp:lineTo x="19070" y="9145"/>
                <wp:lineTo x="17114" y="7839"/>
                <wp:lineTo x="7823" y="7839"/>
                <wp:lineTo x="16951" y="5661"/>
                <wp:lineTo x="16951" y="3484"/>
                <wp:lineTo x="7823" y="0"/>
                <wp:lineTo x="3912" y="0"/>
              </wp:wrapPolygon>
            </wp:wrapTight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48DE6A" w14:textId="77777777" w:rsidR="007A692A" w:rsidRPr="007B3BED" w:rsidRDefault="007A692A" w:rsidP="007A692A">
      <w:pPr>
        <w:rPr>
          <w:lang w:val="en-CA"/>
        </w:rPr>
      </w:pPr>
    </w:p>
    <w:p w14:paraId="4789621F" w14:textId="77777777" w:rsidR="007A692A" w:rsidRPr="007B3BED" w:rsidRDefault="007A692A" w:rsidP="007A692A">
      <w:pPr>
        <w:rPr>
          <w:lang w:val="en-CA"/>
        </w:rPr>
      </w:pPr>
    </w:p>
    <w:p w14:paraId="7C862263" w14:textId="77777777" w:rsidR="007A692A" w:rsidRPr="007B3BED" w:rsidRDefault="007A692A" w:rsidP="007A692A">
      <w:pPr>
        <w:rPr>
          <w:lang w:val="en-CA"/>
        </w:rPr>
      </w:pPr>
    </w:p>
    <w:p w14:paraId="40E23C15" w14:textId="77777777" w:rsidR="007A692A" w:rsidRPr="007B3BED" w:rsidRDefault="007A692A" w:rsidP="007A692A">
      <w:pPr>
        <w:rPr>
          <w:lang w:val="en-CA"/>
        </w:rPr>
      </w:pPr>
    </w:p>
    <w:p w14:paraId="4227BEE1" w14:textId="77777777" w:rsidR="007A692A" w:rsidRPr="007B3BED" w:rsidRDefault="007A692A" w:rsidP="007A692A">
      <w:pPr>
        <w:rPr>
          <w:lang w:val="en-CA"/>
        </w:rPr>
      </w:pPr>
    </w:p>
    <w:p w14:paraId="09D2A1FF" w14:textId="77777777" w:rsidR="007A692A" w:rsidRDefault="007A692A" w:rsidP="007A692A">
      <w:pPr>
        <w:tabs>
          <w:tab w:val="left" w:pos="5217"/>
        </w:tabs>
        <w:rPr>
          <w:lang w:val="en-CA"/>
        </w:rPr>
      </w:pPr>
    </w:p>
    <w:p w14:paraId="709D6875" w14:textId="77777777" w:rsidR="007A692A" w:rsidRDefault="007A692A" w:rsidP="007A692A">
      <w:pPr>
        <w:tabs>
          <w:tab w:val="left" w:pos="5217"/>
        </w:tabs>
        <w:rPr>
          <w:b/>
          <w:lang w:val="en-CA"/>
        </w:rPr>
      </w:pPr>
    </w:p>
    <w:p w14:paraId="61BD52E1" w14:textId="77777777" w:rsidR="007A692A" w:rsidRDefault="007A692A" w:rsidP="007A692A">
      <w:pPr>
        <w:tabs>
          <w:tab w:val="left" w:pos="5217"/>
        </w:tabs>
        <w:rPr>
          <w:b/>
          <w:lang w:val="en-CA"/>
        </w:rPr>
      </w:pPr>
      <w:r>
        <w:rPr>
          <w:b/>
          <w:lang w:val="en-CA"/>
        </w:rPr>
        <w:t>Common Law Torts That Apply to Job Recruitment and Hiring</w:t>
      </w:r>
    </w:p>
    <w:p w14:paraId="37215DAD" w14:textId="77777777" w:rsidR="007A692A" w:rsidRPr="007B3BED" w:rsidRDefault="007A692A" w:rsidP="007A692A">
      <w:pPr>
        <w:pStyle w:val="ListParagraph"/>
        <w:numPr>
          <w:ilvl w:val="0"/>
          <w:numId w:val="2"/>
        </w:numPr>
        <w:tabs>
          <w:tab w:val="left" w:pos="5217"/>
        </w:tabs>
      </w:pPr>
      <w:r w:rsidRPr="007B3BED">
        <w:rPr>
          <w:lang w:val="en-CA"/>
        </w:rPr>
        <w:t>Three Torts</w:t>
      </w:r>
    </w:p>
    <w:p w14:paraId="16138AD2" w14:textId="77777777" w:rsidR="007A692A" w:rsidRPr="007B3BED" w:rsidRDefault="007A692A" w:rsidP="007A692A">
      <w:pPr>
        <w:pStyle w:val="ListParagraph"/>
        <w:numPr>
          <w:ilvl w:val="1"/>
          <w:numId w:val="2"/>
        </w:numPr>
        <w:tabs>
          <w:tab w:val="left" w:pos="5217"/>
        </w:tabs>
      </w:pPr>
      <w:r w:rsidRPr="007B3BED">
        <w:rPr>
          <w:lang w:val="en-CA"/>
        </w:rPr>
        <w:t>Deceit or fraudulent misrepresentation by prospective employer;</w:t>
      </w:r>
    </w:p>
    <w:p w14:paraId="06C14D05" w14:textId="77777777" w:rsidR="007A692A" w:rsidRPr="007B3BED" w:rsidRDefault="007A692A" w:rsidP="007A692A">
      <w:pPr>
        <w:pStyle w:val="ListParagraph"/>
        <w:numPr>
          <w:ilvl w:val="1"/>
          <w:numId w:val="2"/>
        </w:numPr>
        <w:tabs>
          <w:tab w:val="left" w:pos="5217"/>
        </w:tabs>
      </w:pPr>
      <w:r w:rsidRPr="007B3BED">
        <w:rPr>
          <w:lang w:val="en-CA"/>
        </w:rPr>
        <w:t>Negligent misrepresentation by prospective employer;</w:t>
      </w:r>
    </w:p>
    <w:p w14:paraId="40B46B2B" w14:textId="77777777" w:rsidR="007A692A" w:rsidRPr="007B3BED" w:rsidRDefault="007A692A" w:rsidP="007A692A">
      <w:pPr>
        <w:pStyle w:val="ListParagraph"/>
        <w:numPr>
          <w:ilvl w:val="1"/>
          <w:numId w:val="2"/>
        </w:numPr>
        <w:tabs>
          <w:tab w:val="left" w:pos="5217"/>
        </w:tabs>
      </w:pPr>
      <w:r w:rsidRPr="007B3BED">
        <w:rPr>
          <w:lang w:val="en-CA"/>
        </w:rPr>
        <w:t>Misrepresentation by job applicant.</w:t>
      </w:r>
    </w:p>
    <w:p w14:paraId="64802CDB" w14:textId="77777777" w:rsidR="007A692A" w:rsidRPr="007B3BED" w:rsidRDefault="007A692A" w:rsidP="007A692A">
      <w:pPr>
        <w:pStyle w:val="ListParagraph"/>
        <w:tabs>
          <w:tab w:val="left" w:pos="5217"/>
        </w:tabs>
        <w:ind w:left="1440"/>
      </w:pPr>
    </w:p>
    <w:p w14:paraId="2445BE67" w14:textId="77777777" w:rsidR="007A692A" w:rsidRPr="007A692A" w:rsidRDefault="007A692A" w:rsidP="007A692A">
      <w:pPr>
        <w:tabs>
          <w:tab w:val="left" w:pos="5217"/>
        </w:tabs>
      </w:pPr>
      <w:r w:rsidRPr="007A692A">
        <w:rPr>
          <w:i/>
          <w:lang w:val="en-CA"/>
        </w:rPr>
        <w:t>Deceit or Fraudulent Misrepresentation by Prospective Employer</w:t>
      </w:r>
    </w:p>
    <w:p w14:paraId="22A63E07" w14:textId="77777777" w:rsidR="007A692A" w:rsidRPr="007B3BED" w:rsidRDefault="007A692A" w:rsidP="007A692A">
      <w:pPr>
        <w:pStyle w:val="ListParagraph"/>
        <w:numPr>
          <w:ilvl w:val="0"/>
          <w:numId w:val="2"/>
        </w:numPr>
        <w:tabs>
          <w:tab w:val="left" w:pos="5217"/>
        </w:tabs>
      </w:pPr>
      <w:r w:rsidRPr="007B3BED">
        <w:rPr>
          <w:lang w:val="en-CA"/>
        </w:rPr>
        <w:t>Requirements</w:t>
      </w:r>
      <w:r>
        <w:rPr>
          <w:lang w:val="en-CA"/>
        </w:rPr>
        <w:t>:</w:t>
      </w:r>
    </w:p>
    <w:p w14:paraId="5EA64664" w14:textId="77777777" w:rsidR="007A692A" w:rsidRPr="007B3BED" w:rsidRDefault="007A692A" w:rsidP="007A692A">
      <w:pPr>
        <w:pStyle w:val="ListParagraph"/>
        <w:numPr>
          <w:ilvl w:val="1"/>
          <w:numId w:val="2"/>
        </w:numPr>
        <w:tabs>
          <w:tab w:val="left" w:pos="5217"/>
        </w:tabs>
      </w:pPr>
      <w:r w:rsidRPr="007B3BED">
        <w:rPr>
          <w:lang w:val="en-CA"/>
        </w:rPr>
        <w:t>An employer tells a job applicant something that the employer knows is not true;</w:t>
      </w:r>
    </w:p>
    <w:p w14:paraId="2BE75ED8" w14:textId="77777777" w:rsidR="007A692A" w:rsidRPr="007B3BED" w:rsidRDefault="007A692A" w:rsidP="007A692A">
      <w:pPr>
        <w:pStyle w:val="ListParagraph"/>
        <w:numPr>
          <w:ilvl w:val="1"/>
          <w:numId w:val="2"/>
        </w:numPr>
        <w:tabs>
          <w:tab w:val="left" w:pos="5217"/>
        </w:tabs>
      </w:pPr>
      <w:r w:rsidRPr="007B3BED">
        <w:rPr>
          <w:lang w:val="en-CA"/>
        </w:rPr>
        <w:t>The job applicant relies on the untrue statement and suffers a loss.</w:t>
      </w:r>
    </w:p>
    <w:p w14:paraId="662E4940" w14:textId="77777777" w:rsidR="007A692A" w:rsidRPr="007B3BED" w:rsidRDefault="007A692A" w:rsidP="007A692A">
      <w:pPr>
        <w:pStyle w:val="ListParagraph"/>
        <w:numPr>
          <w:ilvl w:val="0"/>
          <w:numId w:val="2"/>
        </w:numPr>
        <w:tabs>
          <w:tab w:val="left" w:pos="5217"/>
        </w:tabs>
      </w:pPr>
      <w:r w:rsidRPr="007B3BED">
        <w:rPr>
          <w:lang w:val="en-CA"/>
        </w:rPr>
        <w:t>The employer can be sued for deceit (tort) or fraudulent misrepresentation (contract).</w:t>
      </w:r>
    </w:p>
    <w:p w14:paraId="18BD12B7" w14:textId="77777777" w:rsidR="007A692A" w:rsidRPr="007B3BED" w:rsidRDefault="007A692A" w:rsidP="007A692A">
      <w:pPr>
        <w:pStyle w:val="ListParagraph"/>
        <w:tabs>
          <w:tab w:val="left" w:pos="5217"/>
        </w:tabs>
      </w:pPr>
    </w:p>
    <w:p w14:paraId="2883B0A0" w14:textId="77777777" w:rsidR="007A692A" w:rsidRPr="007A692A" w:rsidRDefault="007A692A" w:rsidP="007A692A">
      <w:pPr>
        <w:tabs>
          <w:tab w:val="left" w:pos="5217"/>
        </w:tabs>
        <w:rPr>
          <w:i/>
        </w:rPr>
      </w:pPr>
      <w:r w:rsidRPr="007A692A">
        <w:rPr>
          <w:i/>
          <w:lang w:val="en-CA"/>
        </w:rPr>
        <w:t>Negligent Misrepresentation by Prospective Employer</w:t>
      </w:r>
    </w:p>
    <w:p w14:paraId="5F1BC22A" w14:textId="77777777" w:rsidR="007A692A" w:rsidRPr="007B3BED" w:rsidRDefault="007A692A" w:rsidP="007A692A">
      <w:pPr>
        <w:pStyle w:val="ListParagraph"/>
        <w:numPr>
          <w:ilvl w:val="0"/>
          <w:numId w:val="2"/>
        </w:numPr>
        <w:tabs>
          <w:tab w:val="left" w:pos="5217"/>
        </w:tabs>
      </w:pPr>
      <w:r w:rsidRPr="007B3BED">
        <w:rPr>
          <w:lang w:val="en-CA"/>
        </w:rPr>
        <w:t>Requirements</w:t>
      </w:r>
    </w:p>
    <w:p w14:paraId="46F4AF82" w14:textId="77777777" w:rsidR="007A692A" w:rsidRPr="007B3BED" w:rsidRDefault="007A692A" w:rsidP="007A692A">
      <w:pPr>
        <w:pStyle w:val="ListParagraph"/>
        <w:numPr>
          <w:ilvl w:val="1"/>
          <w:numId w:val="2"/>
        </w:numPr>
        <w:tabs>
          <w:tab w:val="left" w:pos="5217"/>
        </w:tabs>
      </w:pPr>
      <w:r w:rsidRPr="007B3BED">
        <w:rPr>
          <w:lang w:val="en-CA"/>
        </w:rPr>
        <w:t xml:space="preserve">The employer misleads the job applicant or tells the applicant something that is not true. It </w:t>
      </w:r>
      <w:r w:rsidRPr="007B3BED">
        <w:rPr>
          <w:i/>
          <w:iCs/>
          <w:lang w:val="en-CA"/>
        </w:rPr>
        <w:t xml:space="preserve">does not </w:t>
      </w:r>
      <w:r w:rsidRPr="007B3BED">
        <w:rPr>
          <w:lang w:val="en-CA"/>
        </w:rPr>
        <w:t>require intention;</w:t>
      </w:r>
    </w:p>
    <w:p w14:paraId="33FDD76F" w14:textId="77777777" w:rsidR="007A692A" w:rsidRPr="007B3BED" w:rsidRDefault="007A692A" w:rsidP="007A692A">
      <w:pPr>
        <w:pStyle w:val="ListParagraph"/>
        <w:numPr>
          <w:ilvl w:val="1"/>
          <w:numId w:val="2"/>
        </w:numPr>
        <w:tabs>
          <w:tab w:val="left" w:pos="5217"/>
        </w:tabs>
      </w:pPr>
      <w:r w:rsidRPr="007B3BED">
        <w:rPr>
          <w:lang w:val="en-CA"/>
        </w:rPr>
        <w:t xml:space="preserve">The originating precedent is the UK decision, </w:t>
      </w:r>
      <w:r w:rsidRPr="007B3BED">
        <w:rPr>
          <w:i/>
          <w:iCs/>
          <w:lang w:val="en-CA"/>
        </w:rPr>
        <w:t>Hedley Byrne &amp; Co. Ltd. v. Heller &amp; Partners Ltd.</w:t>
      </w:r>
      <w:r w:rsidRPr="007B3BED">
        <w:rPr>
          <w:lang w:val="en-CA"/>
        </w:rPr>
        <w:t>,</w:t>
      </w:r>
      <w:r w:rsidRPr="007B3BED">
        <w:rPr>
          <w:i/>
          <w:iCs/>
          <w:lang w:val="en-CA"/>
        </w:rPr>
        <w:t xml:space="preserve"> </w:t>
      </w:r>
      <w:r w:rsidRPr="007B3BED">
        <w:rPr>
          <w:lang w:val="en-CA"/>
        </w:rPr>
        <w:t xml:space="preserve">later applied in Canada to the hiring process in </w:t>
      </w:r>
      <w:r w:rsidRPr="007B3BED">
        <w:rPr>
          <w:i/>
          <w:iCs/>
          <w:lang w:val="en-CA"/>
        </w:rPr>
        <w:t>Queen v. Cognos</w:t>
      </w:r>
      <w:r w:rsidRPr="007B3BED">
        <w:rPr>
          <w:lang w:val="en-CA"/>
        </w:rPr>
        <w:t xml:space="preserve"> (Ref. Box 6.2);</w:t>
      </w:r>
    </w:p>
    <w:p w14:paraId="2C3E828F" w14:textId="77777777" w:rsidR="007A692A" w:rsidRPr="007B3BED" w:rsidRDefault="007A692A" w:rsidP="007A692A">
      <w:pPr>
        <w:pStyle w:val="ListParagraph"/>
        <w:numPr>
          <w:ilvl w:val="1"/>
          <w:numId w:val="2"/>
        </w:numPr>
        <w:tabs>
          <w:tab w:val="left" w:pos="5217"/>
        </w:tabs>
      </w:pPr>
      <w:r w:rsidRPr="007B3BED">
        <w:rPr>
          <w:lang w:val="en-CA"/>
        </w:rPr>
        <w:t>A key feature is the duty of care owed by prospective employers to job applicants during the hiring process;</w:t>
      </w:r>
    </w:p>
    <w:p w14:paraId="75237B7E" w14:textId="77777777" w:rsidR="007A692A" w:rsidRPr="007B3BED" w:rsidRDefault="007A692A" w:rsidP="007A692A">
      <w:pPr>
        <w:pStyle w:val="ListParagraph"/>
        <w:numPr>
          <w:ilvl w:val="1"/>
          <w:numId w:val="2"/>
        </w:numPr>
        <w:tabs>
          <w:tab w:val="left" w:pos="5217"/>
        </w:tabs>
      </w:pPr>
      <w:r w:rsidRPr="007B3BED">
        <w:rPr>
          <w:lang w:val="en-CA"/>
        </w:rPr>
        <w:t>To succeed, the plaintiff must demonstrate:</w:t>
      </w:r>
    </w:p>
    <w:p w14:paraId="6D457EEA" w14:textId="77777777" w:rsidR="007A692A" w:rsidRPr="007B3BED" w:rsidRDefault="007A692A" w:rsidP="007A692A">
      <w:pPr>
        <w:pStyle w:val="ListParagraph"/>
        <w:numPr>
          <w:ilvl w:val="2"/>
          <w:numId w:val="2"/>
        </w:numPr>
        <w:tabs>
          <w:tab w:val="left" w:pos="5217"/>
        </w:tabs>
      </w:pPr>
      <w:r w:rsidRPr="007B3BED">
        <w:rPr>
          <w:lang w:val="en-CA"/>
        </w:rPr>
        <w:t>The precise nature and particulars of the alleged misrepresentation;</w:t>
      </w:r>
    </w:p>
    <w:p w14:paraId="1E22D7D0" w14:textId="77777777" w:rsidR="007A692A" w:rsidRPr="007B3BED" w:rsidRDefault="007A692A" w:rsidP="007A692A">
      <w:pPr>
        <w:pStyle w:val="ListParagraph"/>
        <w:numPr>
          <w:ilvl w:val="2"/>
          <w:numId w:val="2"/>
        </w:numPr>
        <w:tabs>
          <w:tab w:val="left" w:pos="5217"/>
        </w:tabs>
      </w:pPr>
      <w:r w:rsidRPr="007B3BED">
        <w:rPr>
          <w:lang w:val="en-CA"/>
        </w:rPr>
        <w:t>That the misrepresentation was false;</w:t>
      </w:r>
    </w:p>
    <w:p w14:paraId="39BE0354" w14:textId="77777777" w:rsidR="007A692A" w:rsidRPr="007B3BED" w:rsidRDefault="007A692A" w:rsidP="007A692A">
      <w:pPr>
        <w:pStyle w:val="ListParagraph"/>
        <w:numPr>
          <w:ilvl w:val="2"/>
          <w:numId w:val="2"/>
        </w:numPr>
        <w:tabs>
          <w:tab w:val="left" w:pos="5217"/>
        </w:tabs>
      </w:pPr>
      <w:r w:rsidRPr="007B3BED">
        <w:rPr>
          <w:lang w:val="en-CA"/>
        </w:rPr>
        <w:t>That the misrepresentation was made with the expectation that it would be relied upon;</w:t>
      </w:r>
    </w:p>
    <w:p w14:paraId="49929345" w14:textId="77777777" w:rsidR="007A692A" w:rsidRPr="007B3BED" w:rsidRDefault="007A692A" w:rsidP="007A692A">
      <w:pPr>
        <w:pStyle w:val="ListParagraph"/>
        <w:numPr>
          <w:ilvl w:val="2"/>
          <w:numId w:val="2"/>
        </w:numPr>
        <w:tabs>
          <w:tab w:val="left" w:pos="5217"/>
        </w:tabs>
      </w:pPr>
      <w:r w:rsidRPr="007B3BED">
        <w:rPr>
          <w:lang w:val="en-CA"/>
        </w:rPr>
        <w:t>That the person did rely upon the misrepresentation; and</w:t>
      </w:r>
    </w:p>
    <w:p w14:paraId="17288B2C" w14:textId="77777777" w:rsidR="007A692A" w:rsidRPr="007B3BED" w:rsidRDefault="007A692A" w:rsidP="007A692A">
      <w:pPr>
        <w:pStyle w:val="ListParagraph"/>
        <w:numPr>
          <w:ilvl w:val="2"/>
          <w:numId w:val="2"/>
        </w:numPr>
        <w:tabs>
          <w:tab w:val="left" w:pos="5217"/>
        </w:tabs>
      </w:pPr>
      <w:r w:rsidRPr="007B3BED">
        <w:rPr>
          <w:lang w:val="en-CA"/>
        </w:rPr>
        <w:lastRenderedPageBreak/>
        <w:t>That the person suffered a consequential loss or damage.</w:t>
      </w:r>
    </w:p>
    <w:p w14:paraId="096FC6F1" w14:textId="77777777" w:rsidR="007A692A" w:rsidRPr="000B64FF" w:rsidRDefault="007A692A" w:rsidP="007A692A">
      <w:pPr>
        <w:pStyle w:val="ListParagraph"/>
        <w:tabs>
          <w:tab w:val="left" w:pos="5217"/>
        </w:tabs>
      </w:pPr>
    </w:p>
    <w:p w14:paraId="202FC89F" w14:textId="77777777" w:rsidR="007A692A" w:rsidRPr="007A692A" w:rsidRDefault="007A692A" w:rsidP="007A692A">
      <w:pPr>
        <w:tabs>
          <w:tab w:val="left" w:pos="5217"/>
        </w:tabs>
        <w:rPr>
          <w:i/>
        </w:rPr>
      </w:pPr>
      <w:r w:rsidRPr="007A692A">
        <w:rPr>
          <w:i/>
          <w:lang w:val="en-CA"/>
        </w:rPr>
        <w:t>Misrepresentation by Job Applicant</w:t>
      </w:r>
    </w:p>
    <w:p w14:paraId="643030A9" w14:textId="77777777" w:rsidR="007A692A" w:rsidRPr="007B3BED" w:rsidRDefault="007A692A" w:rsidP="007A692A">
      <w:pPr>
        <w:pStyle w:val="ListParagraph"/>
        <w:numPr>
          <w:ilvl w:val="0"/>
          <w:numId w:val="2"/>
        </w:numPr>
        <w:tabs>
          <w:tab w:val="left" w:pos="5217"/>
        </w:tabs>
      </w:pPr>
      <w:r w:rsidRPr="007B3BED">
        <w:rPr>
          <w:lang w:val="en-CA"/>
        </w:rPr>
        <w:t>Requirement</w:t>
      </w:r>
    </w:p>
    <w:p w14:paraId="27C7A660" w14:textId="77777777" w:rsidR="007A692A" w:rsidRPr="007B3BED" w:rsidRDefault="007A692A" w:rsidP="007A692A">
      <w:pPr>
        <w:pStyle w:val="ListParagraph"/>
        <w:numPr>
          <w:ilvl w:val="1"/>
          <w:numId w:val="2"/>
        </w:numPr>
        <w:tabs>
          <w:tab w:val="left" w:pos="5217"/>
        </w:tabs>
      </w:pPr>
      <w:r w:rsidRPr="007B3BED">
        <w:rPr>
          <w:lang w:val="en-GB"/>
        </w:rPr>
        <w:t>The employee lied about his or her credentials during the hiring process.</w:t>
      </w:r>
    </w:p>
    <w:p w14:paraId="314688B1" w14:textId="77777777" w:rsidR="007A692A" w:rsidRPr="000B64FF" w:rsidRDefault="007A692A" w:rsidP="007A692A">
      <w:pPr>
        <w:pStyle w:val="ListParagraph"/>
        <w:tabs>
          <w:tab w:val="left" w:pos="5217"/>
        </w:tabs>
      </w:pPr>
    </w:p>
    <w:p w14:paraId="79F6C3A4" w14:textId="77777777" w:rsidR="007A692A" w:rsidRPr="007B3BED" w:rsidRDefault="007A692A" w:rsidP="007A692A">
      <w:pPr>
        <w:pStyle w:val="ListParagraph"/>
        <w:numPr>
          <w:ilvl w:val="0"/>
          <w:numId w:val="2"/>
        </w:numPr>
        <w:tabs>
          <w:tab w:val="left" w:pos="5217"/>
        </w:tabs>
      </w:pPr>
      <w:r w:rsidRPr="007B3BED">
        <w:rPr>
          <w:lang w:val="en-GB"/>
        </w:rPr>
        <w:t>What are the consequences?</w:t>
      </w:r>
    </w:p>
    <w:p w14:paraId="0ABC6683" w14:textId="77777777" w:rsidR="007A692A" w:rsidRPr="000B64FF" w:rsidRDefault="007A692A" w:rsidP="007A692A">
      <w:pPr>
        <w:pStyle w:val="ListParagraph"/>
        <w:numPr>
          <w:ilvl w:val="0"/>
          <w:numId w:val="2"/>
        </w:numPr>
        <w:tabs>
          <w:tab w:val="left" w:pos="5217"/>
        </w:tabs>
      </w:pPr>
      <w:r w:rsidRPr="000B64FF">
        <w:rPr>
          <w:lang w:val="en-GB"/>
        </w:rPr>
        <w:t xml:space="preserve">Where it is </w:t>
      </w:r>
      <w:r w:rsidRPr="000B64FF">
        <w:rPr>
          <w:i/>
          <w:iCs/>
          <w:lang w:val="en-GB"/>
        </w:rPr>
        <w:t xml:space="preserve">material or essential </w:t>
      </w:r>
      <w:r w:rsidRPr="000B64FF">
        <w:rPr>
          <w:lang w:val="en-GB"/>
        </w:rPr>
        <w:t xml:space="preserve">to the person’s position or qualifications for the job (e.g., licence to practise medicine or law), or to the </w:t>
      </w:r>
      <w:r w:rsidRPr="000B64FF">
        <w:rPr>
          <w:i/>
          <w:iCs/>
          <w:lang w:val="en-GB"/>
        </w:rPr>
        <w:t xml:space="preserve">integrity and reputation </w:t>
      </w:r>
      <w:r w:rsidRPr="000B64FF">
        <w:rPr>
          <w:lang w:val="en-GB"/>
        </w:rPr>
        <w:t xml:space="preserve">of the employer, or if it raises a serious </w:t>
      </w:r>
      <w:r w:rsidRPr="000B64FF">
        <w:rPr>
          <w:i/>
          <w:iCs/>
          <w:lang w:val="en-GB"/>
        </w:rPr>
        <w:t>issue of trust or honesty</w:t>
      </w:r>
      <w:r w:rsidRPr="000B64FF">
        <w:rPr>
          <w:lang w:val="en-GB"/>
        </w:rPr>
        <w:t xml:space="preserve">, it </w:t>
      </w:r>
      <w:r w:rsidRPr="000B64FF">
        <w:rPr>
          <w:i/>
          <w:iCs/>
          <w:lang w:val="en-GB"/>
        </w:rPr>
        <w:t>may</w:t>
      </w:r>
      <w:r w:rsidRPr="000B64FF">
        <w:rPr>
          <w:lang w:val="en-GB"/>
        </w:rPr>
        <w:t xml:space="preserve"> be cause for dismissal. </w:t>
      </w:r>
    </w:p>
    <w:p w14:paraId="78B573D9" w14:textId="77777777" w:rsidR="007A692A" w:rsidRPr="000B64FF" w:rsidRDefault="007A692A" w:rsidP="007A692A">
      <w:pPr>
        <w:pStyle w:val="ListParagraph"/>
        <w:numPr>
          <w:ilvl w:val="0"/>
          <w:numId w:val="2"/>
        </w:numPr>
        <w:tabs>
          <w:tab w:val="left" w:pos="5217"/>
        </w:tabs>
      </w:pPr>
      <w:r w:rsidRPr="000B64FF">
        <w:rPr>
          <w:lang w:val="en-GB"/>
        </w:rPr>
        <w:t>Ref. Box 6.3</w:t>
      </w:r>
    </w:p>
    <w:p w14:paraId="642A37E0" w14:textId="77777777" w:rsidR="007A692A" w:rsidRDefault="007A692A" w:rsidP="007A692A">
      <w:pPr>
        <w:tabs>
          <w:tab w:val="left" w:pos="5217"/>
        </w:tabs>
        <w:rPr>
          <w:b/>
          <w:lang w:val="en-CA"/>
        </w:rPr>
      </w:pPr>
    </w:p>
    <w:p w14:paraId="42AE89E1" w14:textId="77777777" w:rsidR="007A692A" w:rsidRDefault="007A692A" w:rsidP="007A692A">
      <w:pPr>
        <w:tabs>
          <w:tab w:val="left" w:pos="5217"/>
        </w:tabs>
        <w:rPr>
          <w:b/>
          <w:lang w:val="en-CA"/>
        </w:rPr>
      </w:pPr>
      <w:r>
        <w:rPr>
          <w:b/>
          <w:lang w:val="en-CA"/>
        </w:rPr>
        <w:t>What Do You Think?</w:t>
      </w:r>
    </w:p>
    <w:p w14:paraId="3CEC6018" w14:textId="77777777" w:rsidR="007A692A" w:rsidRPr="000B64FF" w:rsidRDefault="007A692A" w:rsidP="007A692A">
      <w:pPr>
        <w:tabs>
          <w:tab w:val="left" w:pos="5217"/>
        </w:tabs>
      </w:pPr>
      <w:r w:rsidRPr="000B64FF">
        <w:rPr>
          <w:lang w:val="en-CA"/>
        </w:rPr>
        <w:t>Class 2 Fact Scenario 2</w:t>
      </w:r>
    </w:p>
    <w:p w14:paraId="532F4D03" w14:textId="77777777" w:rsidR="007A692A" w:rsidRPr="00506DD5" w:rsidRDefault="007A692A" w:rsidP="007A692A">
      <w:pPr>
        <w:tabs>
          <w:tab w:val="left" w:pos="3494"/>
        </w:tabs>
      </w:pPr>
      <w:r w:rsidRPr="00506DD5">
        <w:t>Linda Academic is Senior Vice-President, Administrative Affairs, at a university. She has been employed by the university for 21 years, having joined the business faculty as Assistant Professor in Accounting. She rapidly progressed through the department, becoming a full professor and obtaining tenure in less than 10 years. Six years ago Linda applied for and obtained a senior position in the administration of the university and has since rapidly advanced to her current senior position.</w:t>
      </w:r>
    </w:p>
    <w:p w14:paraId="58AA5331" w14:textId="77777777" w:rsidR="007A692A" w:rsidRDefault="007A692A" w:rsidP="007A692A">
      <w:pPr>
        <w:tabs>
          <w:tab w:val="left" w:pos="3494"/>
        </w:tabs>
      </w:pPr>
    </w:p>
    <w:p w14:paraId="1946563F" w14:textId="77777777" w:rsidR="007A692A" w:rsidRPr="00506DD5" w:rsidRDefault="007A692A" w:rsidP="007A692A">
      <w:pPr>
        <w:tabs>
          <w:tab w:val="left" w:pos="3494"/>
        </w:tabs>
      </w:pPr>
      <w:r w:rsidRPr="00506DD5">
        <w:t>It has come to the attention of the university that Linda’s resume at the time of her original hire misstated her academic credentials. It credited her with a PhD in Economics, an MBA from the Ivey School of Business at the University of Western Ontario, and certification as a Chartered Accountant (CA).</w:t>
      </w:r>
    </w:p>
    <w:p w14:paraId="3A676164" w14:textId="77777777" w:rsidR="007A692A" w:rsidRDefault="007A692A" w:rsidP="007A692A">
      <w:pPr>
        <w:tabs>
          <w:tab w:val="left" w:pos="3494"/>
        </w:tabs>
      </w:pPr>
    </w:p>
    <w:p w14:paraId="2B0FFD24" w14:textId="77777777" w:rsidR="007A692A" w:rsidRPr="00506DD5" w:rsidRDefault="007A692A" w:rsidP="007A692A">
      <w:pPr>
        <w:tabs>
          <w:tab w:val="left" w:pos="3494"/>
        </w:tabs>
      </w:pPr>
      <w:r w:rsidRPr="00506DD5">
        <w:t>It has now been determined that, although she attended the Ivey School for two semesters, she did not graduate. Linda is extremely regretful, embarrassed and apologetic about the misstatements.</w:t>
      </w:r>
    </w:p>
    <w:p w14:paraId="1F6F1051" w14:textId="77777777" w:rsidR="007A692A" w:rsidRPr="00506DD5" w:rsidRDefault="007A692A" w:rsidP="007A692A">
      <w:pPr>
        <w:tabs>
          <w:tab w:val="left" w:pos="3494"/>
        </w:tabs>
      </w:pPr>
      <w:r w:rsidRPr="00506DD5">
        <w:t>Is Linda’s falsification of her academic credentials serious enough (material) to justify her dismissal?</w:t>
      </w:r>
    </w:p>
    <w:p w14:paraId="02D1BCC9" w14:textId="77777777" w:rsidR="007A692A" w:rsidRDefault="007A692A" w:rsidP="007A692A">
      <w:pPr>
        <w:tabs>
          <w:tab w:val="left" w:pos="3494"/>
        </w:tabs>
      </w:pPr>
    </w:p>
    <w:p w14:paraId="434417D4" w14:textId="77777777" w:rsidR="007A692A" w:rsidRPr="00506DD5" w:rsidRDefault="007A692A" w:rsidP="007A692A">
      <w:pPr>
        <w:tabs>
          <w:tab w:val="left" w:pos="3494"/>
        </w:tabs>
      </w:pPr>
      <w:r w:rsidRPr="00506DD5">
        <w:t>If yes, why?</w:t>
      </w:r>
    </w:p>
    <w:p w14:paraId="2652EB53" w14:textId="77777777" w:rsidR="007A692A" w:rsidRPr="008F7AF9" w:rsidRDefault="007A692A" w:rsidP="007A692A">
      <w:pPr>
        <w:tabs>
          <w:tab w:val="left" w:pos="3494"/>
        </w:tabs>
        <w:rPr>
          <w:color w:val="FF0000"/>
        </w:rPr>
      </w:pPr>
      <w:r>
        <w:rPr>
          <w:color w:val="FF0000"/>
        </w:rPr>
        <w:t>It portrays the school in a bad way – if the school is hiring employees who are not honest, will that reflect on the students?</w:t>
      </w:r>
    </w:p>
    <w:p w14:paraId="561A8852" w14:textId="77777777" w:rsidR="007A692A" w:rsidRDefault="007A692A" w:rsidP="007A692A">
      <w:pPr>
        <w:tabs>
          <w:tab w:val="left" w:pos="3494"/>
        </w:tabs>
      </w:pPr>
    </w:p>
    <w:p w14:paraId="52ECA255" w14:textId="77777777" w:rsidR="007A692A" w:rsidRPr="00506DD5" w:rsidRDefault="007A692A" w:rsidP="007A692A">
      <w:pPr>
        <w:tabs>
          <w:tab w:val="left" w:pos="3494"/>
        </w:tabs>
      </w:pPr>
      <w:r w:rsidRPr="00506DD5">
        <w:t>If no, why not?</w:t>
      </w:r>
    </w:p>
    <w:p w14:paraId="5B1C69F9" w14:textId="77777777" w:rsidR="007A692A" w:rsidRDefault="007A692A" w:rsidP="007A692A">
      <w:pPr>
        <w:tabs>
          <w:tab w:val="left" w:pos="3494"/>
        </w:tabs>
        <w:rPr>
          <w:color w:val="FF0000"/>
        </w:rPr>
      </w:pPr>
      <w:r>
        <w:rPr>
          <w:color w:val="FF0000"/>
        </w:rPr>
        <w:t>MBA is not essential to the job as it is not a requirement.</w:t>
      </w:r>
    </w:p>
    <w:p w14:paraId="6C1A6027" w14:textId="77777777" w:rsidR="007A692A" w:rsidRPr="008F7AF9" w:rsidRDefault="007A692A" w:rsidP="007A692A">
      <w:pPr>
        <w:tabs>
          <w:tab w:val="left" w:pos="3494"/>
        </w:tabs>
        <w:rPr>
          <w:color w:val="FF0000"/>
        </w:rPr>
      </w:pPr>
      <w:r>
        <w:rPr>
          <w:color w:val="FF0000"/>
        </w:rPr>
        <w:t>Didn’t harm anyone.</w:t>
      </w:r>
    </w:p>
    <w:p w14:paraId="4AE7AB2F" w14:textId="77777777" w:rsidR="007A692A" w:rsidRDefault="007A692A" w:rsidP="007A692A">
      <w:pPr>
        <w:tabs>
          <w:tab w:val="left" w:pos="5217"/>
        </w:tabs>
      </w:pPr>
    </w:p>
    <w:p w14:paraId="349EFD05" w14:textId="77777777" w:rsidR="006108C5" w:rsidRDefault="006108C5"/>
    <w:sectPr w:rsidR="006108C5" w:rsidSect="000E25CD">
      <w:footerReference w:type="even" r:id="rId12"/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06BBA8" w14:textId="77777777" w:rsidR="004A7577" w:rsidRDefault="004A7577" w:rsidP="007E152C">
      <w:r>
        <w:separator/>
      </w:r>
    </w:p>
  </w:endnote>
  <w:endnote w:type="continuationSeparator" w:id="0">
    <w:p w14:paraId="3D715DC2" w14:textId="77777777" w:rsidR="004A7577" w:rsidRDefault="004A7577" w:rsidP="007E1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80B5B" w14:textId="77777777" w:rsidR="007E152C" w:rsidRDefault="007E152C" w:rsidP="00E66AB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D30AF3" w14:textId="77777777" w:rsidR="007E152C" w:rsidRDefault="007E152C" w:rsidP="007E152C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DDEF5" w14:textId="77777777" w:rsidR="007E152C" w:rsidRDefault="007E152C" w:rsidP="00E66AB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7577">
      <w:rPr>
        <w:rStyle w:val="PageNumber"/>
        <w:noProof/>
      </w:rPr>
      <w:t>1</w:t>
    </w:r>
    <w:r>
      <w:rPr>
        <w:rStyle w:val="PageNumber"/>
      </w:rPr>
      <w:fldChar w:fldCharType="end"/>
    </w:r>
  </w:p>
  <w:p w14:paraId="0CD1F417" w14:textId="77777777" w:rsidR="007E152C" w:rsidRDefault="007E152C" w:rsidP="007E152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DF7768" w14:textId="77777777" w:rsidR="004A7577" w:rsidRDefault="004A7577" w:rsidP="007E152C">
      <w:r>
        <w:separator/>
      </w:r>
    </w:p>
  </w:footnote>
  <w:footnote w:type="continuationSeparator" w:id="0">
    <w:p w14:paraId="61FE1893" w14:textId="77777777" w:rsidR="004A7577" w:rsidRDefault="004A7577" w:rsidP="007E15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7C4E38"/>
    <w:multiLevelType w:val="hybridMultilevel"/>
    <w:tmpl w:val="E2380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935DCB"/>
    <w:multiLevelType w:val="hybridMultilevel"/>
    <w:tmpl w:val="FCB0A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9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92A"/>
    <w:rsid w:val="000E25CD"/>
    <w:rsid w:val="004A7577"/>
    <w:rsid w:val="004E4146"/>
    <w:rsid w:val="006108C5"/>
    <w:rsid w:val="007A692A"/>
    <w:rsid w:val="007E152C"/>
    <w:rsid w:val="00982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7403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9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92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E15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152C"/>
  </w:style>
  <w:style w:type="character" w:styleId="PageNumber">
    <w:name w:val="page number"/>
    <w:basedOn w:val="DefaultParagraphFont"/>
    <w:uiPriority w:val="99"/>
    <w:semiHidden/>
    <w:unhideWhenUsed/>
    <w:rsid w:val="007E1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microsoft.com/office/2007/relationships/diagramDrawing" Target="diagrams/drawing1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9" Type="http://schemas.openxmlformats.org/officeDocument/2006/relationships/diagramQuickStyle" Target="diagrams/quickStyle1.xml"/><Relationship Id="rId10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56A73A-D217-4562-9144-24991E6230A9}" type="doc">
      <dgm:prSet loTypeId="urn:microsoft.com/office/officeart/2005/8/layout/arrow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75DC4F2C-8DBE-434B-91A0-C280CA11B7EE}">
      <dgm:prSet phldrT="[Text]"/>
      <dgm:spPr/>
      <dgm:t>
        <a:bodyPr/>
        <a:lstStyle/>
        <a:p>
          <a:r>
            <a:rPr lang="en-CA" i="0" dirty="0" smtClean="0"/>
            <a:t>Legislation</a:t>
          </a:r>
          <a:endParaRPr lang="en-CA" i="0" dirty="0"/>
        </a:p>
      </dgm:t>
    </dgm:pt>
    <dgm:pt modelId="{6A6675F4-F78A-46BE-B8FF-4047D2F4D584}" type="parTrans" cxnId="{66252A22-1876-425D-8CFC-CA3B5214829E}">
      <dgm:prSet/>
      <dgm:spPr/>
      <dgm:t>
        <a:bodyPr/>
        <a:lstStyle/>
        <a:p>
          <a:endParaRPr lang="en-CA"/>
        </a:p>
      </dgm:t>
    </dgm:pt>
    <dgm:pt modelId="{5AD9A661-3C7A-49ED-A78E-B064217E9852}" type="sibTrans" cxnId="{66252A22-1876-425D-8CFC-CA3B5214829E}">
      <dgm:prSet/>
      <dgm:spPr/>
      <dgm:t>
        <a:bodyPr/>
        <a:lstStyle/>
        <a:p>
          <a:endParaRPr lang="en-CA"/>
        </a:p>
      </dgm:t>
    </dgm:pt>
    <dgm:pt modelId="{FC7F1CB9-C047-411A-8ECA-8803CA118335}">
      <dgm:prSet phldrT="[Text]"/>
      <dgm:spPr/>
      <dgm:t>
        <a:bodyPr/>
        <a:lstStyle/>
        <a:p>
          <a:r>
            <a:rPr lang="en-CA" dirty="0" smtClean="0"/>
            <a:t>Common Law</a:t>
          </a:r>
          <a:endParaRPr lang="en-CA" dirty="0"/>
        </a:p>
      </dgm:t>
    </dgm:pt>
    <dgm:pt modelId="{D3F8A7A6-B50C-4262-B831-B7143A93F010}" type="parTrans" cxnId="{6C65DC2F-26AD-46C7-AA34-0CCAC6B490E2}">
      <dgm:prSet/>
      <dgm:spPr/>
      <dgm:t>
        <a:bodyPr/>
        <a:lstStyle/>
        <a:p>
          <a:endParaRPr lang="en-CA"/>
        </a:p>
      </dgm:t>
    </dgm:pt>
    <dgm:pt modelId="{E3FBCB6F-C2B4-4A3C-9280-CFA036D3E61D}" type="sibTrans" cxnId="{6C65DC2F-26AD-46C7-AA34-0CCAC6B490E2}">
      <dgm:prSet/>
      <dgm:spPr/>
      <dgm:t>
        <a:bodyPr/>
        <a:lstStyle/>
        <a:p>
          <a:endParaRPr lang="en-CA"/>
        </a:p>
      </dgm:t>
    </dgm:pt>
    <dgm:pt modelId="{6336111F-E33F-4BF6-9878-48D48DE470E7}" type="pres">
      <dgm:prSet presAssocID="{B056A73A-D217-4562-9144-24991E6230A9}" presName="compositeShape" presStyleCnt="0">
        <dgm:presLayoutVars>
          <dgm:chMax val="2"/>
          <dgm:dir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48D0417E-58ED-4372-A48E-F608D2F17127}" type="pres">
      <dgm:prSet presAssocID="{B056A73A-D217-4562-9144-24991E6230A9}" presName="divider" presStyleLbl="fgShp" presStyleIdx="0" presStyleCnt="1"/>
      <dgm:spPr/>
    </dgm:pt>
    <dgm:pt modelId="{75FDC7FA-D8E3-4F0E-9949-3F2C6E8F1DEB}" type="pres">
      <dgm:prSet presAssocID="{75DC4F2C-8DBE-434B-91A0-C280CA11B7EE}" presName="downArrow" presStyleLbl="node1" presStyleIdx="0" presStyleCnt="2"/>
      <dgm:spPr/>
    </dgm:pt>
    <dgm:pt modelId="{A640463F-98B8-48B4-98E5-FDE4579AC4F4}" type="pres">
      <dgm:prSet presAssocID="{75DC4F2C-8DBE-434B-91A0-C280CA11B7EE}" presName="downArrowText" presStyleLbl="revTx" presStyleIdx="0" presStyleCnt="2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6BC6E971-C753-4F46-8FDB-153EA6AEA8B6}" type="pres">
      <dgm:prSet presAssocID="{FC7F1CB9-C047-411A-8ECA-8803CA118335}" presName="upArrow" presStyleLbl="node1" presStyleIdx="1" presStyleCnt="2"/>
      <dgm:spPr/>
    </dgm:pt>
    <dgm:pt modelId="{947519AD-0C2C-4F8A-9CE5-AB01C1AA7B98}" type="pres">
      <dgm:prSet presAssocID="{FC7F1CB9-C047-411A-8ECA-8803CA118335}" presName="upArrowText" presStyleLbl="revTx" presStyleIdx="1" presStyleCnt="2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66252A22-1876-425D-8CFC-CA3B5214829E}" srcId="{B056A73A-D217-4562-9144-24991E6230A9}" destId="{75DC4F2C-8DBE-434B-91A0-C280CA11B7EE}" srcOrd="0" destOrd="0" parTransId="{6A6675F4-F78A-46BE-B8FF-4047D2F4D584}" sibTransId="{5AD9A661-3C7A-49ED-A78E-B064217E9852}"/>
    <dgm:cxn modelId="{3A64B568-4803-B348-83DF-88E13DC01796}" type="presOf" srcId="{75DC4F2C-8DBE-434B-91A0-C280CA11B7EE}" destId="{A640463F-98B8-48B4-98E5-FDE4579AC4F4}" srcOrd="0" destOrd="0" presId="urn:microsoft.com/office/officeart/2005/8/layout/arrow3"/>
    <dgm:cxn modelId="{73B14842-DD56-3945-8158-E04C3709482D}" type="presOf" srcId="{FC7F1CB9-C047-411A-8ECA-8803CA118335}" destId="{947519AD-0C2C-4F8A-9CE5-AB01C1AA7B98}" srcOrd="0" destOrd="0" presId="urn:microsoft.com/office/officeart/2005/8/layout/arrow3"/>
    <dgm:cxn modelId="{6C65DC2F-26AD-46C7-AA34-0CCAC6B490E2}" srcId="{B056A73A-D217-4562-9144-24991E6230A9}" destId="{FC7F1CB9-C047-411A-8ECA-8803CA118335}" srcOrd="1" destOrd="0" parTransId="{D3F8A7A6-B50C-4262-B831-B7143A93F010}" sibTransId="{E3FBCB6F-C2B4-4A3C-9280-CFA036D3E61D}"/>
    <dgm:cxn modelId="{CA7DAC7D-1F3D-8045-BB01-621CB0B1A610}" type="presOf" srcId="{B056A73A-D217-4562-9144-24991E6230A9}" destId="{6336111F-E33F-4BF6-9878-48D48DE470E7}" srcOrd="0" destOrd="0" presId="urn:microsoft.com/office/officeart/2005/8/layout/arrow3"/>
    <dgm:cxn modelId="{14DFFED7-8B9D-6148-8C9E-7D970357739A}" type="presParOf" srcId="{6336111F-E33F-4BF6-9878-48D48DE470E7}" destId="{48D0417E-58ED-4372-A48E-F608D2F17127}" srcOrd="0" destOrd="0" presId="urn:microsoft.com/office/officeart/2005/8/layout/arrow3"/>
    <dgm:cxn modelId="{D8E19E66-BA46-484E-8255-3809D479804E}" type="presParOf" srcId="{6336111F-E33F-4BF6-9878-48D48DE470E7}" destId="{75FDC7FA-D8E3-4F0E-9949-3F2C6E8F1DEB}" srcOrd="1" destOrd="0" presId="urn:microsoft.com/office/officeart/2005/8/layout/arrow3"/>
    <dgm:cxn modelId="{E8D366CA-B729-D846-904B-394D91D8661F}" type="presParOf" srcId="{6336111F-E33F-4BF6-9878-48D48DE470E7}" destId="{A640463F-98B8-48B4-98E5-FDE4579AC4F4}" srcOrd="2" destOrd="0" presId="urn:microsoft.com/office/officeart/2005/8/layout/arrow3"/>
    <dgm:cxn modelId="{10EC3804-B9D6-F74B-88C5-29978E3306C0}" type="presParOf" srcId="{6336111F-E33F-4BF6-9878-48D48DE470E7}" destId="{6BC6E971-C753-4F46-8FDB-153EA6AEA8B6}" srcOrd="3" destOrd="0" presId="urn:microsoft.com/office/officeart/2005/8/layout/arrow3"/>
    <dgm:cxn modelId="{EAC37081-5366-FD4D-BAB9-C9EB02231A24}" type="presParOf" srcId="{6336111F-E33F-4BF6-9878-48D48DE470E7}" destId="{947519AD-0C2C-4F8A-9CE5-AB01C1AA7B98}" srcOrd="4" destOrd="0" presId="urn:microsoft.com/office/officeart/2005/8/layout/arrow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8D0417E-58ED-4372-A48E-F608D2F17127}">
      <dsp:nvSpPr>
        <dsp:cNvPr id="0" name=""/>
        <dsp:cNvSpPr/>
      </dsp:nvSpPr>
      <dsp:spPr>
        <a:xfrm rot="21300000">
          <a:off x="237563" y="503454"/>
          <a:ext cx="2891008" cy="252930"/>
        </a:xfrm>
        <a:prstGeom prst="mathMinus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FDC7FA-D8E3-4F0E-9949-3F2C6E8F1DEB}">
      <dsp:nvSpPr>
        <dsp:cNvPr id="0" name=""/>
        <dsp:cNvSpPr/>
      </dsp:nvSpPr>
      <dsp:spPr>
        <a:xfrm>
          <a:off x="403936" y="62992"/>
          <a:ext cx="1009840" cy="503936"/>
        </a:xfrm>
        <a:prstGeom prst="downArrow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640463F-98B8-48B4-98E5-FDE4579AC4F4}">
      <dsp:nvSpPr>
        <dsp:cNvPr id="0" name=""/>
        <dsp:cNvSpPr/>
      </dsp:nvSpPr>
      <dsp:spPr>
        <a:xfrm>
          <a:off x="1784051" y="0"/>
          <a:ext cx="1077163" cy="52913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i="0" kern="1200" dirty="0" smtClean="0"/>
            <a:t>Legislation</a:t>
          </a:r>
          <a:endParaRPr lang="en-CA" sz="1200" i="0" kern="1200" dirty="0"/>
        </a:p>
      </dsp:txBody>
      <dsp:txXfrm>
        <a:off x="1784051" y="0"/>
        <a:ext cx="1077163" cy="529132"/>
      </dsp:txXfrm>
    </dsp:sp>
    <dsp:sp modelId="{6BC6E971-C753-4F46-8FDB-153EA6AEA8B6}">
      <dsp:nvSpPr>
        <dsp:cNvPr id="0" name=""/>
        <dsp:cNvSpPr/>
      </dsp:nvSpPr>
      <dsp:spPr>
        <a:xfrm>
          <a:off x="1952358" y="692912"/>
          <a:ext cx="1009840" cy="503936"/>
        </a:xfrm>
        <a:prstGeom prst="upArrow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47519AD-0C2C-4F8A-9CE5-AB01C1AA7B98}">
      <dsp:nvSpPr>
        <dsp:cNvPr id="0" name=""/>
        <dsp:cNvSpPr/>
      </dsp:nvSpPr>
      <dsp:spPr>
        <a:xfrm>
          <a:off x="504920" y="730707"/>
          <a:ext cx="1077163" cy="52913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 dirty="0" smtClean="0"/>
            <a:t>Common Law</a:t>
          </a:r>
          <a:endParaRPr lang="en-CA" sz="1200" kern="1200" dirty="0"/>
        </a:p>
      </dsp:txBody>
      <dsp:txXfrm>
        <a:off x="504920" y="730707"/>
        <a:ext cx="1077163" cy="52913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row3">
  <dgm:title val=""/>
  <dgm:desc val=""/>
  <dgm:catLst>
    <dgm:cat type="relationship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4" srcId="0" destId="1" srcOrd="0" destOrd="0"/>
        <dgm:cxn modelId="5" srcId="0" destId="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clrData>
  <dgm:layoutNode name="compositeShape">
    <dgm:varLst>
      <dgm:chMax val="2"/>
      <dgm:dir/>
      <dgm:resizeHandles val="exact"/>
    </dgm:varLst>
    <dgm:alg type="composite">
      <dgm:param type="horzAlign" val="none"/>
      <dgm:param type="vertAlign" val="none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hoose name="Name2">
          <dgm:if name="Name3" axis="ch" ptType="node" func="cnt" op="gte" val="2">
            <dgm:constrLst>
              <dgm:constr type="w" for="ch" forName="divider" refType="w"/>
              <dgm:constr type="h" for="ch" forName="divider" refType="w" fact="0.2"/>
              <dgm:constr type="h" for="ch" forName="divider" refType="h" op="gte" fact="0.2"/>
              <dgm:constr type="h" for="ch" forName="divider" refType="h" op="lte" fact="0.4"/>
              <dgm:constr type="ctrX" for="ch" forName="divider" refType="w" fact="0.5"/>
              <dgm:constr type="ctrY" for="ch" forName="divider" refType="h" fact="0.5"/>
              <dgm:constr type="w" for="ch" forName="downArrow" refType="w" fact="0.3"/>
              <dgm:constr type="h" for="ch" forName="downArrow" refType="h" fact="0.4"/>
              <dgm:constr type="l" for="ch" forName="downArrow" refType="w" fact="0.1"/>
              <dgm:constr type="t" for="ch" forName="downArrow" refType="h" fact="0.05"/>
              <dgm:constr type="lOff" for="ch" forName="downArrow" refType="w" fact="0.02"/>
              <dgm:constr type="w" for="ch" forName="downArrowText" refType="w" fact="0.32"/>
              <dgm:constr type="h" for="ch" forName="downArrowText" refType="h" fact="0.42"/>
              <dgm:constr type="t" for="ch" forName="downArrowText"/>
              <dgm:constr type="r" for="ch" forName="downArrowText" refType="w" fact="0.85"/>
              <dgm:constr type="w" for="ch" forName="upArrow" refType="w" fact="0.3"/>
              <dgm:constr type="h" for="ch" forName="upArrow" refType="h" fact="0.4"/>
              <dgm:constr type="b" for="ch" forName="upArrow" refType="h" fact="0.95"/>
              <dgm:constr type="r" for="ch" forName="upArrow" refType="w" fact="0.9"/>
              <dgm:constr type="rOff" for="ch" forName="upArrow" refType="w" fact="-0.02"/>
              <dgm:constr type="w" for="ch" forName="upArrowText" refType="w" fact="0.32"/>
              <dgm:constr type="h" for="ch" forName="upArrowText" refType="h" fact="0.42"/>
              <dgm:constr type="b" for="ch" forName="upArrowText" refType="h"/>
              <dgm:constr type="l" for="ch" forName="upArrowText" refType="w" fact="0.15"/>
              <dgm:constr type="primFontSz" for="ch" ptType="node" op="equ" val="65"/>
            </dgm:constrLst>
          </dgm:if>
          <dgm:else name="Name4">
            <dgm:constrLst>
              <dgm:constr type="w" for="ch" forName="downArrow" refType="w" fact="0.4"/>
              <dgm:constr type="h" for="ch" forName="downArrow" refType="h" fact="0.8"/>
              <dgm:constr type="l" for="ch" forName="downArrow" refType="w" fact="0.02"/>
              <dgm:constr type="t" for="ch" forName="downArrow" refType="h" fact="0.05"/>
              <dgm:constr type="lOff" for="ch" forName="downArrow" refType="w" fact="0.02"/>
              <dgm:constr type="w" for="ch" forName="downArrowText" refType="w" fact="0.5"/>
              <dgm:constr type="h" for="ch" forName="downArrowText" refType="h"/>
              <dgm:constr type="t" for="ch" forName="downArrowText"/>
              <dgm:constr type="r" for="ch" forName="downArrowText" refType="w"/>
              <dgm:constr type="primFontSz" for="ch" ptType="node" op="equ" val="65"/>
            </dgm:constrLst>
          </dgm:else>
        </dgm:choose>
      </dgm:if>
      <dgm:else name="Name5">
        <dgm:choose name="Name6">
          <dgm:if name="Name7" axis="ch" ptType="node" func="cnt" op="gte" val="2">
            <dgm:constrLst>
              <dgm:constr type="w" for="ch" forName="divider" refType="w"/>
              <dgm:constr type="h" for="ch" forName="divider" refType="w" fact="0.2"/>
              <dgm:constr type="h" for="ch" forName="divider" refType="h" op="gte" fact="0.2"/>
              <dgm:constr type="h" for="ch" forName="divider" refType="h" op="lte" fact="0.4"/>
              <dgm:constr type="ctrX" for="ch" forName="divider" refType="w" fact="0.5"/>
              <dgm:constr type="ctrY" for="ch" forName="divider" refType="h" fact="0.5"/>
              <dgm:constr type="w" for="ch" forName="downArrow" refType="w" fact="0.3"/>
              <dgm:constr type="h" for="ch" forName="downArrow" refType="h" fact="0.4"/>
              <dgm:constr type="r" for="ch" forName="downArrow" refType="w" fact="0.9"/>
              <dgm:constr type="t" for="ch" forName="downArrow" refType="h" fact="0.05"/>
              <dgm:constr type="rOff" for="ch" forName="downArrow" refType="w" fact="-0.02"/>
              <dgm:constr type="w" for="ch" forName="downArrowText" refType="w" fact="0.32"/>
              <dgm:constr type="h" for="ch" forName="downArrowText" refType="h" fact="0.42"/>
              <dgm:constr type="t" for="ch" forName="downArrowText"/>
              <dgm:constr type="l" for="ch" forName="downArrowText" refType="w" fact="0.15"/>
              <dgm:constr type="w" for="ch" forName="upArrow" refType="w" fact="0.3"/>
              <dgm:constr type="h" for="ch" forName="upArrow" refType="h" fact="0.4"/>
              <dgm:constr type="b" for="ch" forName="upArrow" refType="h" fact="0.95"/>
              <dgm:constr type="l" for="ch" forName="upArrow" refType="w" fact="0.1"/>
              <dgm:constr type="lOff" for="ch" forName="upArrow" refType="w" fact="0.02"/>
              <dgm:constr type="w" for="ch" forName="upArrowText" refType="w" fact="0.32"/>
              <dgm:constr type="h" for="ch" forName="upArrowText" refType="h" fact="0.42"/>
              <dgm:constr type="b" for="ch" forName="upArrowText" refType="h"/>
              <dgm:constr type="r" for="ch" forName="upArrowText" refType="w" fact="0.85"/>
              <dgm:constr type="primFontSz" for="ch" ptType="node" op="equ" val="65"/>
            </dgm:constrLst>
          </dgm:if>
          <dgm:else name="Name8">
            <dgm:constrLst>
              <dgm:constr type="w" for="ch" forName="downArrow" refType="w" fact="0.4"/>
              <dgm:constr type="h" for="ch" forName="downArrow" refType="h" fact="0.8"/>
              <dgm:constr type="r" for="ch" forName="downArrow" refType="w" fact="0.98"/>
              <dgm:constr type="t" for="ch" forName="downArrow" refType="h" fact="0.05"/>
              <dgm:constr type="rOff" for="ch" forName="downArrow" refType="w" fact="-0.02"/>
              <dgm:constr type="w" for="ch" forName="downArrowText" refType="w" fact="0.5"/>
              <dgm:constr type="h" for="ch" forName="downArrowText" refType="h"/>
              <dgm:constr type="t" for="ch" forName="downArrowText"/>
              <dgm:constr type="l" for="ch" forName="downArrowText"/>
              <dgm:constr type="primFontSz" for="ch" ptType="node" op="equ" val="65"/>
            </dgm:constrLst>
          </dgm:else>
        </dgm:choose>
      </dgm:else>
    </dgm:choose>
    <dgm:ruleLst/>
    <dgm:choose name="Name9">
      <dgm:if name="Name10" axis="ch" ptType="node" func="cnt" op="gte" val="2">
        <dgm:layoutNode name="divider" styleLbl="fgShp">
          <dgm:alg type="sp"/>
          <dgm:choose name="Name11">
            <dgm:if name="Name12" func="var" arg="dir" op="equ" val="norm">
              <dgm:shape xmlns:r="http://schemas.openxmlformats.org/officeDocument/2006/relationships" rot="-5" type="mathMinus" r:blip="">
                <dgm:adjLst/>
              </dgm:shape>
            </dgm:if>
            <dgm:else name="Name13">
              <dgm:shape xmlns:r="http://schemas.openxmlformats.org/officeDocument/2006/relationships" rot="5" type="mathMinus" r:blip="">
                <dgm:adjLst/>
              </dgm:shape>
            </dgm:else>
          </dgm:choose>
          <dgm:presOf/>
          <dgm:constrLst/>
          <dgm:ruleLst/>
        </dgm:layoutNode>
      </dgm:if>
      <dgm:else name="Name14"/>
    </dgm:choose>
    <dgm:forEach name="Name15" axis="ch" ptType="node" cnt="1">
      <dgm:layoutNode name="downArrow" styleLbl="node1">
        <dgm:alg type="sp"/>
        <dgm:shape xmlns:r="http://schemas.openxmlformats.org/officeDocument/2006/relationships" type="downArrow" r:blip="">
          <dgm:adjLst/>
        </dgm:shape>
        <dgm:presOf/>
        <dgm:constrLst/>
        <dgm:ruleLst/>
      </dgm:layoutNode>
      <dgm:layoutNode name="downArrowText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/>
        <dgm:ruleLst>
          <dgm:rule type="primFontSz" val="5" fact="NaN" max="NaN"/>
        </dgm:ruleLst>
      </dgm:layoutNode>
    </dgm:forEach>
    <dgm:forEach name="Name16" axis="ch" ptType="node" st="2" cnt="1">
      <dgm:layoutNode name="upArrow" styleLbl="node1">
        <dgm:alg type="sp"/>
        <dgm:shape xmlns:r="http://schemas.openxmlformats.org/officeDocument/2006/relationships" type="upArrow" r:blip="">
          <dgm:adjLst/>
        </dgm:shape>
        <dgm:presOf/>
        <dgm:constrLst/>
        <dgm:ruleLst/>
      </dgm:layoutNode>
      <dgm:layoutNode name="upArrowText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/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525</Words>
  <Characters>2997</Characters>
  <Application>Microsoft Macintosh Word</Application>
  <DocSecurity>0</DocSecurity>
  <Lines>24</Lines>
  <Paragraphs>7</Paragraphs>
  <ScaleCrop>false</ScaleCrop>
  <LinksUpToDate>false</LinksUpToDate>
  <CharactersWithSpaces>3515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Moslehi</dc:creator>
  <cp:keywords/>
  <dc:description/>
  <cp:lastModifiedBy>Nika Moslehi</cp:lastModifiedBy>
  <cp:revision>2</cp:revision>
  <dcterms:created xsi:type="dcterms:W3CDTF">2017-10-13T03:07:00Z</dcterms:created>
  <dcterms:modified xsi:type="dcterms:W3CDTF">2017-10-15T20:13:00Z</dcterms:modified>
</cp:coreProperties>
</file>