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034D" w:rsidRPr="00D1034D" w:rsidRDefault="00D1034D" w:rsidP="00D1034D">
      <w:pPr>
        <w:spacing w:after="0" w:line="240" w:lineRule="auto"/>
        <w:rPr>
          <w:rFonts w:ascii="Times New Roman" w:eastAsia="Times New Roman" w:hAnsi="Times New Roman" w:cs="Times New Roman"/>
          <w:sz w:val="24"/>
          <w:szCs w:val="24"/>
          <w:lang w:eastAsia="en-CA"/>
        </w:rPr>
      </w:pPr>
      <w:r w:rsidRPr="00D1034D">
        <w:rPr>
          <w:rFonts w:ascii="Arial" w:eastAsia="Times New Roman" w:hAnsi="Arial" w:cs="Arial"/>
          <w:b/>
          <w:bCs/>
          <w:color w:val="000000"/>
          <w:sz w:val="20"/>
          <w:szCs w:val="20"/>
          <w:shd w:val="clear" w:color="auto" w:fill="FFFFFF"/>
          <w:lang w:eastAsia="en-CA"/>
        </w:rPr>
        <w:t>NTRODUCTION TO THE CLASS (Class 1)</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Two Unhelpful Ways of Defining Philosophy:</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1. Etymological - Philosophy means the "love of wisdom"</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Etymology is not reliable</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Vague, unclear what wisdom is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2. Colloquial - Philosophy means "a viewpoint or theory"</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Colloquialisms are not reliable</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xml:space="preserve"> Philosophy is not merely </w:t>
      </w:r>
      <w:proofErr w:type="gramStart"/>
      <w:r w:rsidRPr="00D1034D">
        <w:rPr>
          <w:rFonts w:ascii="Arial" w:eastAsia="Times New Roman" w:hAnsi="Arial" w:cs="Arial"/>
          <w:color w:val="000000"/>
          <w:sz w:val="20"/>
          <w:szCs w:val="20"/>
          <w:shd w:val="clear" w:color="auto" w:fill="FFFFFF"/>
          <w:lang w:eastAsia="en-CA"/>
        </w:rPr>
        <w:t>personal opinion</w:t>
      </w:r>
      <w:proofErr w:type="gramEnd"/>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25" style="width:0;height:.75pt" o:hralign="center" o:hrstd="t" o:hrnoshade="t" o:hr="t" fillcolor="#aaa" stroked="f"/>
        </w:pict>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DESCARTES' DISCOURSE ON THE METHOD (Classes 2 and 3)</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problem motivating Descartes' philosophical project:</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diverse opinions lead to...</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disputes among people, lead to...</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doubt about what to believe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Descartes' response to this problem:</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the "move to the meta", involves seeking...</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a "foundation" that will provide the principles for distinguishing knowledge from opinion, and...</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a "method" that will provide a process to follow to reliably find knowledge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Three Enlightenment values guide Descartes' response:</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the universality of human nature: good sense is equally shared by all</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the individuality of human judgment: it is the responsibility of each to judge for themselves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the foundational role of method: following a sound method is what will guide us to knowledge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Descartes' project of "reformation" involves...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a unified foundation</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a process of self-reflection and self-criticism</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26" style="width:0;height:.75pt" o:hralign="center" o:hrstd="t" o:hrnoshade="t" o:hr="t" fillcolor="#aaa" stroked="f"/>
        </w:pict>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LOCKE'S ESSAY CONCERNING HUMAN UNDERSTANDING (Class 3)</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Locke's response to the problems facing culture:</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We need an inquiry into the operation of the "understanding"</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The "understanding": the capacity to search after truth</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Locke's "critique" of the understanding involves inquiry into knowledge with respect to its...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origin: the sources of our knowledge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certainty: the distinction between opinion and knowledge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extent: the limits of our capacity to know</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positive results of recognizing the limits of our knowledge...</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it produces humility and respect with respect to other opinions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it provides a cure for skepticism by identifying what can and can't be known</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lastRenderedPageBreak/>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27" style="width:0;height:.75pt" o:hralign="center" o:hrstd="t" o:hrnoshade="t" o:hr="t" fillcolor="#aaa" stroked="f"/>
        </w:pict>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INTRODUCTION TO EPISTEMOLOGY (Class 3)</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Epistemology is...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the philosophical study of knowledge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it is an axiological field: it is concerned with the values we attach to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it inquires into the distinction between knowledge, opinion, and error</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Justification is...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the grounds by which a belief is known to be true, or counts as knowledge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distinguished from the history or conditions of a belief being formed</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the object of epistemology, distinguishing it from psychology, history, etc.</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Subjective validity: when the truth value of a claim can vary depending on who is judging it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Objective validity: when the truth value of a claim cannot vary depending on who is judging it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28" style="width:0;height:.75pt" o:hralign="center" o:hrstd="t" o:hrnoshade="t" o:hr="t" fillcolor="#aaa" stroked="f"/>
        </w:pict>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DESCARTES' MEDITATIONS (Class 4)</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Methodological skepticism...</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xml:space="preserve">. is an exercise where we try to doubt our beliefs, </w:t>
      </w:r>
      <w:proofErr w:type="gramStart"/>
      <w:r w:rsidRPr="00D1034D">
        <w:rPr>
          <w:rFonts w:ascii="Arial" w:eastAsia="Times New Roman" w:hAnsi="Arial" w:cs="Arial"/>
          <w:color w:val="000000"/>
          <w:sz w:val="20"/>
          <w:szCs w:val="20"/>
          <w:shd w:val="clear" w:color="auto" w:fill="FFFFFF"/>
          <w:lang w:eastAsia="en-CA"/>
        </w:rPr>
        <w:t>so as to</w:t>
      </w:r>
      <w:proofErr w:type="gramEnd"/>
      <w:r w:rsidRPr="00D1034D">
        <w:rPr>
          <w:rFonts w:ascii="Arial" w:eastAsia="Times New Roman" w:hAnsi="Arial" w:cs="Arial"/>
          <w:color w:val="000000"/>
          <w:sz w:val="20"/>
          <w:szCs w:val="20"/>
          <w:shd w:val="clear" w:color="auto" w:fill="FFFFFF"/>
          <w:lang w:eastAsia="en-CA"/>
        </w:rPr>
        <w:t xml:space="preserve"> clarify what we know</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aims to identify the grounds by which we can know anything</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can proceed via skeptical scenarios: hypothetical situations entertained, which resemble our present situation, but where our beliefs are false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How methodological skepticism helps us identify the grounds of knowledge...</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if we try our utmost to doubt our beliefs, but find some impervious to doubt, these represent certain knowledge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Before the exercise of methodological skepticism, Descartes' "common sense" view of the world trusts...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the testimony of the senses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conventional and authoritative opinions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Two kinds of skeptical scenario Descartes entertains, and their consequences...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"dream skepticism": the possibility that what we think is reality is really a dream</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leads him to doubt the existence of matter, but remain confident in mathematical claims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"evil genius skepticism": the possibility that has mind has been constructed in a way that makes him unable to distinguish truth from falsity</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leads him to doubt everything, including mathematics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What immediately shows itself to be indubitable in methodological doubt, and what remains to be doubted...</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APPEARANCES, i.e. what seems to be the case, are indubitable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what remains to be doubted is everything pertaining to our JUDGMENTS about appearances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"cogito" argument:</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lastRenderedPageBreak/>
        <w:t>i</w:t>
      </w:r>
      <w:proofErr w:type="spellEnd"/>
      <w:r w:rsidRPr="00D1034D">
        <w:rPr>
          <w:rFonts w:ascii="Arial" w:eastAsia="Times New Roman" w:hAnsi="Arial" w:cs="Arial"/>
          <w:color w:val="000000"/>
          <w:sz w:val="20"/>
          <w:szCs w:val="20"/>
          <w:shd w:val="clear" w:color="auto" w:fill="FFFFFF"/>
          <w:lang w:eastAsia="en-CA"/>
        </w:rPr>
        <w:t>. in methodological doubt, I doubt every claim I reasonably can</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always implicit in this doubting is my own activity as something doubting</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therefore, what cannot be reasonably doubted is my own activity as something doubting</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iv. this activity is a kind of thinking</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v. therefore, what cannot be reasonably doubted is the existence of a thinking thing</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results of the "cogito" argument:</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we are no longer skeptics: we've convinced ourselves not only of the appearances but also the existence of thought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 xml:space="preserve">ii. we now have a foundation for knowledge: knowledge is to be built from everything that is evident </w:t>
      </w:r>
      <w:proofErr w:type="gramStart"/>
      <w:r w:rsidRPr="00D1034D">
        <w:rPr>
          <w:rFonts w:ascii="Arial" w:eastAsia="Times New Roman" w:hAnsi="Arial" w:cs="Arial"/>
          <w:color w:val="000000"/>
          <w:sz w:val="20"/>
          <w:szCs w:val="20"/>
          <w:shd w:val="clear" w:color="auto" w:fill="FFFFFF"/>
          <w:lang w:eastAsia="en-CA"/>
        </w:rPr>
        <w:t>on the basis of</w:t>
      </w:r>
      <w:proofErr w:type="gramEnd"/>
      <w:r w:rsidRPr="00D1034D">
        <w:rPr>
          <w:rFonts w:ascii="Arial" w:eastAsia="Times New Roman" w:hAnsi="Arial" w:cs="Arial"/>
          <w:color w:val="000000"/>
          <w:sz w:val="20"/>
          <w:szCs w:val="20"/>
          <w:shd w:val="clear" w:color="auto" w:fill="FFFFFF"/>
          <w:lang w:eastAsia="en-CA"/>
        </w:rPr>
        <w:t xml:space="preserve"> appearances and thought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we now have a model of reliable knowledge: what we perceive clearly and distinctly, the way we perceive the existence of the thinking thing</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"wax" argument:</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all sensible properties of a body can change while that body endures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therefore, that body itself is not its sensible properties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what endures is its quantitative properties (i.e. extension and its vicissitudes)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iv. therefore, the essence of bodies is extension</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v. these quantitative properties exceed what can be apprehended by the imagination, they can only be apprehended by the intellect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 xml:space="preserve">vi. therefore, what bodies are </w:t>
      </w:r>
      <w:proofErr w:type="gramStart"/>
      <w:r w:rsidRPr="00D1034D">
        <w:rPr>
          <w:rFonts w:ascii="Arial" w:eastAsia="Times New Roman" w:hAnsi="Arial" w:cs="Arial"/>
          <w:color w:val="000000"/>
          <w:sz w:val="20"/>
          <w:szCs w:val="20"/>
          <w:shd w:val="clear" w:color="auto" w:fill="FFFFFF"/>
          <w:lang w:eastAsia="en-CA"/>
        </w:rPr>
        <w:t>is</w:t>
      </w:r>
      <w:proofErr w:type="gramEnd"/>
      <w:r w:rsidRPr="00D1034D">
        <w:rPr>
          <w:rFonts w:ascii="Arial" w:eastAsia="Times New Roman" w:hAnsi="Arial" w:cs="Arial"/>
          <w:color w:val="000000"/>
          <w:sz w:val="20"/>
          <w:szCs w:val="20"/>
          <w:shd w:val="clear" w:color="auto" w:fill="FFFFFF"/>
          <w:lang w:eastAsia="en-CA"/>
        </w:rPr>
        <w:t xml:space="preserve"> something that we perceive by the intellect rather than the senses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29" style="width:0;height:.75pt" o:hralign="center" o:hrstd="t" o:hrnoshade="t" o:hr="t" fillcolor="#aaa" stroked="f"/>
        </w:pict>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DANIELS' REFLECTIVE EQUILIBRIUM (Class 5)</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On reflective equilibrium...</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the STATE of reflective equilibrium is: the end-point of a deliberative process in which we reflect on and revise our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the STANDARD of reflective equilibrium is: coherence among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the METHOD of reflective equilibrium is: the process of reflecting on some set of beliefs with the aim of arriving at such an equilibrium</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Reflective equilibrium...</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BEGINS with: our intuitions or extant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PROCEEDS by: considering and revising these commitments, giving up or taking on new beliefs, with the aim of seeking coherence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So the method of reflective equilibrium exhibits three characteristic features: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it begins "in media res", with extant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 xml:space="preserve">ii. all beliefs remain </w:t>
      </w:r>
      <w:proofErr w:type="spellStart"/>
      <w:r w:rsidRPr="00D1034D">
        <w:rPr>
          <w:rFonts w:ascii="Arial" w:eastAsia="Times New Roman" w:hAnsi="Arial" w:cs="Arial"/>
          <w:color w:val="000000"/>
          <w:sz w:val="20"/>
          <w:szCs w:val="20"/>
          <w:shd w:val="clear" w:color="auto" w:fill="FFFFFF"/>
          <w:lang w:eastAsia="en-CA"/>
        </w:rPr>
        <w:t>revisible</w:t>
      </w:r>
      <w:proofErr w:type="spellEnd"/>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the evidence/justification of any one belief is provided by its coherence with the others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Coherence has two criteria:</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consistency: there are no contradictions between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well-orderedness: there are reasonable connections between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Reflective equilibrium can be divided into two general types: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NARROW reflective equilibrium: assumes a certain foundation or context and pursues coherence from this starting point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WIDE reflective equilibrium: all beliefs are open to revision according to the standards of coherence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lastRenderedPageBreak/>
        <w:br/>
      </w:r>
      <w:r w:rsidRPr="00D1034D">
        <w:rPr>
          <w:rFonts w:ascii="Arial" w:eastAsia="Times New Roman" w:hAnsi="Arial" w:cs="Arial"/>
          <w:color w:val="000000"/>
          <w:sz w:val="20"/>
          <w:szCs w:val="20"/>
          <w:shd w:val="clear" w:color="auto" w:fill="FFFFFF"/>
          <w:lang w:eastAsia="en-CA"/>
        </w:rPr>
        <w:t>Two challenges to the model of reflective equilibrium, and responses to them:</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why should our extant beliefs have any evidential value?</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extant beliefs aren't taken to be reliable at face, but rather only when they survive revision via reflective equilibrium</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 xml:space="preserve">ii. is coherence really </w:t>
      </w:r>
      <w:proofErr w:type="gramStart"/>
      <w:r w:rsidRPr="00D1034D">
        <w:rPr>
          <w:rFonts w:ascii="Arial" w:eastAsia="Times New Roman" w:hAnsi="Arial" w:cs="Arial"/>
          <w:color w:val="000000"/>
          <w:sz w:val="20"/>
          <w:szCs w:val="20"/>
          <w:shd w:val="clear" w:color="auto" w:fill="FFFFFF"/>
          <w:lang w:eastAsia="en-CA"/>
        </w:rPr>
        <w:t>an adequate grounds</w:t>
      </w:r>
      <w:proofErr w:type="gramEnd"/>
      <w:r w:rsidRPr="00D1034D">
        <w:rPr>
          <w:rFonts w:ascii="Arial" w:eastAsia="Times New Roman" w:hAnsi="Arial" w:cs="Arial"/>
          <w:color w:val="000000"/>
          <w:sz w:val="20"/>
          <w:szCs w:val="20"/>
          <w:shd w:val="clear" w:color="auto" w:fill="FFFFFF"/>
          <w:lang w:eastAsia="en-CA"/>
        </w:rPr>
        <w:t xml:space="preserve"> for justification?</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wide reflective equilibrium includes considering all the factors which go into judging theories, including observation, experiment, etc.</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30" style="width:0;height:.75pt" o:hralign="center" o:hrstd="t" o:hrnoshade="t" o:hr="t" fillcolor="#aaa" stroked="f"/>
        </w:pict>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FOUNDATIONALISM VERSUS COHERENTISM (Class 5)</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Foundationalism:</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involves a foundation of self-evident/self-justifying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involves a distinction between foundational beliefs and non-foundational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 xml:space="preserve">iii. foundational beliefs are </w:t>
      </w:r>
      <w:proofErr w:type="spellStart"/>
      <w:r w:rsidRPr="00D1034D">
        <w:rPr>
          <w:rFonts w:ascii="Arial" w:eastAsia="Times New Roman" w:hAnsi="Arial" w:cs="Arial"/>
          <w:color w:val="000000"/>
          <w:sz w:val="20"/>
          <w:szCs w:val="20"/>
          <w:shd w:val="clear" w:color="auto" w:fill="FFFFFF"/>
          <w:lang w:eastAsia="en-CA"/>
        </w:rPr>
        <w:t>unrevisible</w:t>
      </w:r>
      <w:proofErr w:type="spellEnd"/>
      <w:r w:rsidRPr="00D1034D">
        <w:rPr>
          <w:rFonts w:ascii="Arial" w:eastAsia="Times New Roman" w:hAnsi="Arial" w:cs="Arial"/>
          <w:color w:val="000000"/>
          <w:sz w:val="20"/>
          <w:szCs w:val="20"/>
          <w:shd w:val="clear" w:color="auto" w:fill="FFFFFF"/>
          <w:lang w:eastAsia="en-CA"/>
        </w:rPr>
        <w:t xml:space="preserve"> and indubitable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iv. non-foundational beliefs are justified by being derived from the foundation</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Coherentism</w:t>
      </w:r>
      <w:proofErr w:type="spellEnd"/>
      <w:r w:rsidRPr="00D1034D">
        <w:rPr>
          <w:rFonts w:ascii="Arial" w:eastAsia="Times New Roman" w:hAnsi="Arial" w:cs="Arial"/>
          <w:color w:val="000000"/>
          <w:sz w:val="20"/>
          <w:szCs w:val="20"/>
          <w:shd w:val="clear" w:color="auto" w:fill="FFFFFF"/>
          <w:lang w:eastAsia="en-CA"/>
        </w:rPr>
        <w:t>:</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involves no self-evident/self-justifying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involves no categorical distinction between different kinds of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all beliefs are open to revision and doubt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iv. all beliefs are justified by their coherence with other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31" style="width:0;height:.75pt" o:hralign="center" o:hrstd="t" o:hrnoshade="t" o:hr="t" fillcolor="#aaa" stroked="f"/>
        </w:pict>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HUME'S ENQUIRY CONCERNING HUMAN UNDERSTANDING (Class 6)</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general framework of Hume's epistemology:</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ideas and impressions are distinguished by their liveliness/vivacity: how forcefully they strike us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impressions: are sensations, they have greater liveliness/vivacity</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ideas: are thoughts, they have lesser liveliness/vivacity</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"copy principle":</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that all ideas are copies of impressions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First Support for the Copy Principle: all complex ideas are found to be permutations of simple ideas copies from impressions and combined in different ways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Second Support for the Copy Principle: any defect of sense, or ignorance of some object of sense, prohibits one from having the relevant ideas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Exception to the Copy Principle: the case of the "missing shade of blue"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According to Hume, we can clarify ideas by...</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 inquiring into their derivation from impressions, i.e. analyzing complex ideas into combinations of simple ideas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Hume argues that simple ideas, or impressions, are combined according to the principles of association...</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these are principles of connection between ideas, by which one idea causes the mind to think of the other</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lastRenderedPageBreak/>
        <w:t>i</w:t>
      </w:r>
      <w:proofErr w:type="spellEnd"/>
      <w:r w:rsidRPr="00D1034D">
        <w:rPr>
          <w:rFonts w:ascii="Arial" w:eastAsia="Times New Roman" w:hAnsi="Arial" w:cs="Arial"/>
          <w:color w:val="000000"/>
          <w:sz w:val="20"/>
          <w:szCs w:val="20"/>
          <w:shd w:val="clear" w:color="auto" w:fill="FFFFFF"/>
          <w:lang w:eastAsia="en-CA"/>
        </w:rPr>
        <w:t>. the principle of resemblance: when two ideas resemble one another</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the principle of contiguity: when two ideas are close in time and/or space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the principle of cause and effect: when two ideas are constantly conjoined</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32" style="width:0;height:.75pt" o:hralign="center" o:hrstd="t" o:hrnoshade="t" o:hr="t" fillcolor="#aaa" stroked="f"/>
        </w:pict>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SELLARS AND THE "MYTH OF THE GIVEN" (Class 6)</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"Given"...</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foundationalism posits that some knowledge is "basic" or "given", meaning that it is...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non-inferential: not arrived at by reasoning from any other claims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foundational: presupposes no other knowledge, but all other knowledge presupposes it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indubitable/infallible: there's no possibility of being mistaken about it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"Myth of the Given"...</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is that there is no such knowledge, nothing "basic" or "given"</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"Theory-</w:t>
      </w:r>
      <w:proofErr w:type="spellStart"/>
      <w:r w:rsidRPr="00D1034D">
        <w:rPr>
          <w:rFonts w:ascii="Arial" w:eastAsia="Times New Roman" w:hAnsi="Arial" w:cs="Arial"/>
          <w:color w:val="000000"/>
          <w:sz w:val="20"/>
          <w:szCs w:val="20"/>
          <w:shd w:val="clear" w:color="auto" w:fill="FFFFFF"/>
          <w:lang w:eastAsia="en-CA"/>
        </w:rPr>
        <w:t>Ladenness</w:t>
      </w:r>
      <w:proofErr w:type="spellEnd"/>
      <w:r w:rsidRPr="00D1034D">
        <w:rPr>
          <w:rFonts w:ascii="Arial" w:eastAsia="Times New Roman" w:hAnsi="Arial" w:cs="Arial"/>
          <w:color w:val="000000"/>
          <w:sz w:val="20"/>
          <w:szCs w:val="20"/>
          <w:shd w:val="clear" w:color="auto" w:fill="FFFFFF"/>
          <w:lang w:eastAsia="en-CA"/>
        </w:rPr>
        <w:t xml:space="preserve"> of Observation"...</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states that what we take ourselves to be observing is determined by our prior beliefs...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but then observation is not something "basic" or "given"...</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and foundationalism must be mistaken about what justifies knowledge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 xml:space="preserve">The "Myth of Our </w:t>
      </w:r>
      <w:proofErr w:type="spellStart"/>
      <w:r w:rsidRPr="00D1034D">
        <w:rPr>
          <w:rFonts w:ascii="Arial" w:eastAsia="Times New Roman" w:hAnsi="Arial" w:cs="Arial"/>
          <w:color w:val="000000"/>
          <w:sz w:val="20"/>
          <w:szCs w:val="20"/>
          <w:shd w:val="clear" w:color="auto" w:fill="FFFFFF"/>
          <w:lang w:eastAsia="en-CA"/>
        </w:rPr>
        <w:t>Ryleian</w:t>
      </w:r>
      <w:proofErr w:type="spellEnd"/>
      <w:r w:rsidRPr="00D1034D">
        <w:rPr>
          <w:rFonts w:ascii="Arial" w:eastAsia="Times New Roman" w:hAnsi="Arial" w:cs="Arial"/>
          <w:color w:val="000000"/>
          <w:sz w:val="20"/>
          <w:szCs w:val="20"/>
          <w:shd w:val="clear" w:color="auto" w:fill="FFFFFF"/>
          <w:lang w:eastAsia="en-CA"/>
        </w:rPr>
        <w:t xml:space="preserve"> Ancestors"...</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is Sellars' attempt to explain how we arrive at the notion of "inner episodes" without there being any "given"</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an "inner episode" is our notion of conscious experience</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it imagines that our ancestors had no inner episodes, but only "overt thought" which occurred by speaking what we would only think</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 xml:space="preserve">ii. then it imagines that these ancestors gradually began omitting </w:t>
      </w:r>
      <w:proofErr w:type="gramStart"/>
      <w:r w:rsidRPr="00D1034D">
        <w:rPr>
          <w:rFonts w:ascii="Arial" w:eastAsia="Times New Roman" w:hAnsi="Arial" w:cs="Arial"/>
          <w:color w:val="000000"/>
          <w:sz w:val="20"/>
          <w:szCs w:val="20"/>
          <w:shd w:val="clear" w:color="auto" w:fill="FFFFFF"/>
          <w:lang w:eastAsia="en-CA"/>
        </w:rPr>
        <w:t>particular overt</w:t>
      </w:r>
      <w:proofErr w:type="gramEnd"/>
      <w:r w:rsidRPr="00D1034D">
        <w:rPr>
          <w:rFonts w:ascii="Arial" w:eastAsia="Times New Roman" w:hAnsi="Arial" w:cs="Arial"/>
          <w:color w:val="000000"/>
          <w:sz w:val="20"/>
          <w:szCs w:val="20"/>
          <w:shd w:val="clear" w:color="auto" w:fill="FFFFFF"/>
          <w:lang w:eastAsia="en-CA"/>
        </w:rPr>
        <w:t xml:space="preserve"> thoughts, while still behaving the same way</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 xml:space="preserve">iii. and then that a man named Jones explained this development by hypothesizing that events </w:t>
      </w:r>
      <w:proofErr w:type="gramStart"/>
      <w:r w:rsidRPr="00D1034D">
        <w:rPr>
          <w:rFonts w:ascii="Arial" w:eastAsia="Times New Roman" w:hAnsi="Arial" w:cs="Arial"/>
          <w:color w:val="000000"/>
          <w:sz w:val="20"/>
          <w:szCs w:val="20"/>
          <w:shd w:val="clear" w:color="auto" w:fill="FFFFFF"/>
          <w:lang w:eastAsia="en-CA"/>
        </w:rPr>
        <w:t>similar to</w:t>
      </w:r>
      <w:proofErr w:type="gramEnd"/>
      <w:r w:rsidRPr="00D1034D">
        <w:rPr>
          <w:rFonts w:ascii="Arial" w:eastAsia="Times New Roman" w:hAnsi="Arial" w:cs="Arial"/>
          <w:color w:val="000000"/>
          <w:sz w:val="20"/>
          <w:szCs w:val="20"/>
          <w:shd w:val="clear" w:color="auto" w:fill="FFFFFF"/>
          <w:lang w:eastAsia="en-CA"/>
        </w:rPr>
        <w:t xml:space="preserve"> overt thoughts were occurring, but which were not accompanied by speech</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iv. Jones then taught this theory to the others, who learnt to understand each other's behavior by hypothesizing these inner episodes</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xml:space="preserve"> the point of this myth is to try to get us to see that inner episodes can be understood not as immediate givens, but rather as theoretical constructions we have, which are thereby dubitable and </w:t>
      </w:r>
      <w:proofErr w:type="spellStart"/>
      <w:r w:rsidRPr="00D1034D">
        <w:rPr>
          <w:rFonts w:ascii="Arial" w:eastAsia="Times New Roman" w:hAnsi="Arial" w:cs="Arial"/>
          <w:color w:val="000000"/>
          <w:sz w:val="20"/>
          <w:szCs w:val="20"/>
          <w:shd w:val="clear" w:color="auto" w:fill="FFFFFF"/>
          <w:lang w:eastAsia="en-CA"/>
        </w:rPr>
        <w:t>revisible</w:t>
      </w:r>
      <w:proofErr w:type="spellEnd"/>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33" style="width:0;height:.75pt" o:hralign="center" o:hrstd="t" o:hrnoshade="t" o:hr="t" fillcolor="#aaa" stroked="f"/>
        </w:pict>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INTRODUCTION TO LOGIC AND THE PHILOSOPHY OF LANGUAGE (Classes 7/8)</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Logic is: an inquiry into the formal features of thought, i.e. our thoughts abstracted from any particular thing we're thinking about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Philosophy of language is: the philosophical study of language, i.e. how we form claims and how this informs our understanding of philosophical themes like knowledge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xml:space="preserve"> Logic and philosophy of language inform our understanding of </w:t>
      </w:r>
      <w:proofErr w:type="spellStart"/>
      <w:r w:rsidRPr="00D1034D">
        <w:rPr>
          <w:rFonts w:ascii="Arial" w:eastAsia="Times New Roman" w:hAnsi="Arial" w:cs="Arial"/>
          <w:color w:val="000000"/>
          <w:sz w:val="20"/>
          <w:szCs w:val="20"/>
          <w:shd w:val="clear" w:color="auto" w:fill="FFFFFF"/>
          <w:lang w:eastAsia="en-CA"/>
        </w:rPr>
        <w:t>metaphilosophy</w:t>
      </w:r>
      <w:proofErr w:type="spellEnd"/>
      <w:r w:rsidRPr="00D1034D">
        <w:rPr>
          <w:rFonts w:ascii="Arial" w:eastAsia="Times New Roman" w:hAnsi="Arial" w:cs="Arial"/>
          <w:color w:val="000000"/>
          <w:sz w:val="20"/>
          <w:szCs w:val="20"/>
          <w:shd w:val="clear" w:color="auto" w:fill="FFFFFF"/>
          <w:lang w:eastAsia="en-CA"/>
        </w:rPr>
        <w:t>: by providing models of how to think rigorously about philosophical problems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lastRenderedPageBreak/>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34" style="width:0;height:.75pt" o:hralign="center" o:hrstd="t" o:hrnoshade="t" o:hr="t" fillcolor="#aaa" stroked="f"/>
        </w:pict>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CARNAP'S ELIMINATION OF METAPHYSICS (Classes 7/8)</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"Elimination" as an approach to philosophy...</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ELIMINATION is: when we distinguish legitimate problems from pseudo-problems, and reject the latter as ill-formed</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this is a DEFLATIONARY approach: the basis of a pseudo-problem is attacked as confused, rather than a solution to it being sought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this is a THERAPEUTIC approach: it aims to resolve confusion and worry rather than to provide knowledge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Carnap's</w:t>
      </w:r>
      <w:proofErr w:type="spellEnd"/>
      <w:r w:rsidRPr="00D1034D">
        <w:rPr>
          <w:rFonts w:ascii="Arial" w:eastAsia="Times New Roman" w:hAnsi="Arial" w:cs="Arial"/>
          <w:color w:val="000000"/>
          <w:sz w:val="20"/>
          <w:szCs w:val="20"/>
          <w:shd w:val="clear" w:color="auto" w:fill="FFFFFF"/>
          <w:lang w:eastAsia="en-CA"/>
        </w:rPr>
        <w:t xml:space="preserve"> approach to elimination...</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involves refining our use of language: clarifying the content/meaning of sentences/terms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using the tools of logical analysis: adopting a form of language which follows the principles of formal logic</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This approach to elimination has two results...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a POSITIVE result: language refined by logic provides a rigorous foundation for things like science and mathematics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a NEGATIVE result: language refined by logic allows us to eliminate pseudo-problems which rest on ill-formed sentences/terms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proper construction of statements has two bases...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the rules of vocabulary/meaning governing terms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the rules of syntax/grammar governing sentence formation</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rules of vocabulary/meaning governing terms provide two criteria for well-formed terms: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that an ELEMENTARY STATEMENT be given for the term: this provides the simplest statement indicating how a word is used</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that this elementary statement's RELATION TO OTHER STATEMENTS is indicated: what statements is it deduced from, which are deduced from it?</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this is how the meaning of the term is established on logical grounds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rules of syntax/grammar governing sentence formation provide two criteria for well-formed sentences: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it obeys the RULES OF NATURAL GRAMMAR/SYNTAX: these rules govern which words can properly go in which order</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it avoids "category errors"/"type confusions": where words are used with correct grammatical structure, but in a way which violates their proper meaning</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Carnap's</w:t>
      </w:r>
      <w:proofErr w:type="spellEnd"/>
      <w:r w:rsidRPr="00D1034D">
        <w:rPr>
          <w:rFonts w:ascii="Arial" w:eastAsia="Times New Roman" w:hAnsi="Arial" w:cs="Arial"/>
          <w:color w:val="000000"/>
          <w:sz w:val="20"/>
          <w:szCs w:val="20"/>
          <w:shd w:val="clear" w:color="auto" w:fill="FFFFFF"/>
          <w:lang w:eastAsia="en-CA"/>
        </w:rPr>
        <w:t xml:space="preserve"> critique of value statements and metaphysics...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statements of value and metaphysics are meaningless, as they do not permit objective conditions of verification</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questions of value and metaphysics are thus pseudo-problems, to be eliminated rather than solved</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philosophy errs when it treats these as factual matters to be disputed</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iv. the correct expression of values is found rather in art, as an expression of life-feeling</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p>
    <w:p w:rsidR="00D1034D" w:rsidRPr="00D1034D" w:rsidRDefault="00D1034D" w:rsidP="00D1034D">
      <w:pPr>
        <w:spacing w:before="120" w:after="120" w:line="240" w:lineRule="auto"/>
        <w:rPr>
          <w:rFonts w:ascii="Times New Roman" w:eastAsia="Times New Roman" w:hAnsi="Times New Roman" w:cs="Times New Roman"/>
          <w:sz w:val="24"/>
          <w:szCs w:val="24"/>
          <w:lang w:eastAsia="en-CA"/>
        </w:rPr>
      </w:pPr>
      <w:r w:rsidRPr="00D1034D">
        <w:rPr>
          <w:rFonts w:ascii="Times New Roman" w:eastAsia="Times New Roman" w:hAnsi="Times New Roman" w:cs="Times New Roman"/>
          <w:sz w:val="24"/>
          <w:szCs w:val="24"/>
          <w:lang w:eastAsia="en-CA"/>
        </w:rPr>
        <w:pict>
          <v:rect id="_x0000_i1035" style="width:0;height:.75pt" o:hralign="center" o:hrstd="t" o:hrnoshade="t" o:hr="t" fillcolor="#aaa" stroked="f"/>
        </w:pict>
      </w:r>
    </w:p>
    <w:p w:rsidR="00E27626" w:rsidRDefault="00D1034D" w:rsidP="00D1034D">
      <w:r w:rsidRPr="00D1034D">
        <w:rPr>
          <w:rFonts w:ascii="Arial" w:eastAsia="Times New Roman" w:hAnsi="Arial" w:cs="Arial"/>
          <w:color w:val="000000"/>
          <w:sz w:val="20"/>
          <w:szCs w:val="20"/>
          <w:lang w:eastAsia="en-CA"/>
        </w:rPr>
        <w:lastRenderedPageBreak/>
        <w:br/>
      </w:r>
      <w:r w:rsidRPr="00D1034D">
        <w:rPr>
          <w:rFonts w:ascii="Arial" w:eastAsia="Times New Roman" w:hAnsi="Arial" w:cs="Arial"/>
          <w:color w:val="000000"/>
          <w:sz w:val="20"/>
          <w:szCs w:val="20"/>
          <w:lang w:eastAsia="en-CA"/>
        </w:rPr>
        <w:br/>
      </w:r>
      <w:r w:rsidRPr="00D1034D">
        <w:rPr>
          <w:rFonts w:ascii="Arial" w:eastAsia="Times New Roman" w:hAnsi="Arial" w:cs="Arial"/>
          <w:b/>
          <w:bCs/>
          <w:color w:val="000000"/>
          <w:sz w:val="20"/>
          <w:szCs w:val="20"/>
          <w:shd w:val="clear" w:color="auto" w:fill="FFFFFF"/>
          <w:lang w:eastAsia="en-CA"/>
        </w:rPr>
        <w:t>AUSTIN'S A PLEA FOR EXCUSES (Class 8)</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Austin's definition of Ordinary Language Philosophy:</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examining what we should say when, and so why, and what we should mean by it</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using a sharpened awareness of words to sharpen our perception of the phenomena</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Three considerations informing Ordinary Language Philosophy:</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words are tools, so they must be correctly used</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words are not things, so we must distinguish them from the world</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ordinary language us authoritative, as it has been refined over time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kinds of sources used in an Ordinary Language Philosophy analysis: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language in common use: dictionaries, literature, editorials, etc.</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the scientific understanding of human expression: psychology and the social sciences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iii. the specialized field of culture pertaining to the topic being analyzed: e.g., law for an inquiry into legal questions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Two challenges to ordinary language philosophy, and their responses:</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Ordinary language use varies, so how can it provide a standard for correct use?</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It doesn't vary so much to prevent identifying typical use, and the variations themselves inform an analysis and are to be understood</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Why should ordinary language be authoritative?</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Because it has been refined by extensive use over time</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The limits of Ordinary Language Philosophy:</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Ordinary language has been refined by extensive use over time only for those matters that have long been of interest to us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It thus hasn't been refined for use in discussing some particularly technical or recent subjects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 xml:space="preserve">iii. Thus, Ordinary Language </w:t>
      </w:r>
      <w:proofErr w:type="spellStart"/>
      <w:r w:rsidRPr="00D1034D">
        <w:rPr>
          <w:rFonts w:ascii="Arial" w:eastAsia="Times New Roman" w:hAnsi="Arial" w:cs="Arial"/>
          <w:color w:val="000000"/>
          <w:sz w:val="20"/>
          <w:szCs w:val="20"/>
          <w:shd w:val="clear" w:color="auto" w:fill="FFFFFF"/>
          <w:lang w:eastAsia="en-CA"/>
        </w:rPr>
        <w:t>PHilosophy</w:t>
      </w:r>
      <w:proofErr w:type="spellEnd"/>
      <w:r w:rsidRPr="00D1034D">
        <w:rPr>
          <w:rFonts w:ascii="Arial" w:eastAsia="Times New Roman" w:hAnsi="Arial" w:cs="Arial"/>
          <w:color w:val="000000"/>
          <w:sz w:val="20"/>
          <w:szCs w:val="20"/>
          <w:shd w:val="clear" w:color="auto" w:fill="FFFFFF"/>
          <w:lang w:eastAsia="en-CA"/>
        </w:rPr>
        <w:t xml:space="preserve"> seems ill-suited to analyzing those cases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Comparing Carnap and Austin:</w:t>
      </w:r>
      <w:r w:rsidRPr="00D1034D">
        <w:rPr>
          <w:rFonts w:ascii="Arial" w:eastAsia="Times New Roman" w:hAnsi="Arial" w:cs="Arial"/>
          <w:color w:val="000000"/>
          <w:sz w:val="20"/>
          <w:szCs w:val="20"/>
          <w:lang w:eastAsia="en-CA"/>
        </w:rPr>
        <w:br/>
      </w:r>
      <w:proofErr w:type="spellStart"/>
      <w:r w:rsidRPr="00D1034D">
        <w:rPr>
          <w:rFonts w:ascii="Arial" w:eastAsia="Times New Roman" w:hAnsi="Arial" w:cs="Arial"/>
          <w:color w:val="000000"/>
          <w:sz w:val="20"/>
          <w:szCs w:val="20"/>
          <w:shd w:val="clear" w:color="auto" w:fill="FFFFFF"/>
          <w:lang w:eastAsia="en-CA"/>
        </w:rPr>
        <w:t>i</w:t>
      </w:r>
      <w:proofErr w:type="spellEnd"/>
      <w:r w:rsidRPr="00D1034D">
        <w:rPr>
          <w:rFonts w:ascii="Arial" w:eastAsia="Times New Roman" w:hAnsi="Arial" w:cs="Arial"/>
          <w:color w:val="000000"/>
          <w:sz w:val="20"/>
          <w:szCs w:val="20"/>
          <w:shd w:val="clear" w:color="auto" w:fill="FFFFFF"/>
          <w:lang w:eastAsia="en-CA"/>
        </w:rPr>
        <w:t xml:space="preserve">. </w:t>
      </w:r>
      <w:proofErr w:type="spellStart"/>
      <w:r w:rsidRPr="00D1034D">
        <w:rPr>
          <w:rFonts w:ascii="Arial" w:eastAsia="Times New Roman" w:hAnsi="Arial" w:cs="Arial"/>
          <w:color w:val="000000"/>
          <w:sz w:val="20"/>
          <w:szCs w:val="20"/>
          <w:shd w:val="clear" w:color="auto" w:fill="FFFFFF"/>
          <w:lang w:eastAsia="en-CA"/>
        </w:rPr>
        <w:t>Carnap's</w:t>
      </w:r>
      <w:proofErr w:type="spellEnd"/>
      <w:r w:rsidRPr="00D1034D">
        <w:rPr>
          <w:rFonts w:ascii="Arial" w:eastAsia="Times New Roman" w:hAnsi="Arial" w:cs="Arial"/>
          <w:color w:val="000000"/>
          <w:sz w:val="20"/>
          <w:szCs w:val="20"/>
          <w:shd w:val="clear" w:color="auto" w:fill="FFFFFF"/>
          <w:lang w:eastAsia="en-CA"/>
        </w:rPr>
        <w:t xml:space="preserve"> approach is called "Ideal Language Philosophy": it tries to construct an ideal language on the principles provided by logic</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it is in this sense analogous to foundationalism in epistemology</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a concern is that it eliminates value questions as pseudo-problems</w:t>
      </w:r>
      <w:r w:rsidRPr="00D1034D">
        <w:rPr>
          <w:rFonts w:ascii="Arial" w:eastAsia="Times New Roman" w:hAnsi="Arial" w:cs="Arial"/>
          <w:color w:val="000000"/>
          <w:sz w:val="20"/>
          <w:szCs w:val="20"/>
          <w:lang w:eastAsia="en-CA"/>
        </w:rPr>
        <w:br/>
      </w:r>
      <w:r w:rsidRPr="00D1034D">
        <w:rPr>
          <w:rFonts w:ascii="Arial" w:eastAsia="Times New Roman" w:hAnsi="Arial" w:cs="Arial"/>
          <w:color w:val="000000"/>
          <w:sz w:val="20"/>
          <w:szCs w:val="20"/>
          <w:shd w:val="clear" w:color="auto" w:fill="FFFFFF"/>
          <w:lang w:eastAsia="en-CA"/>
        </w:rPr>
        <w:t>ii. Austin's approach is called "Ordinary Language Philosophy": it tries to inform our everyday use of language by refined but ordinary language use</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xml:space="preserve"> it is in this sense analogous to </w:t>
      </w:r>
      <w:proofErr w:type="spellStart"/>
      <w:r w:rsidRPr="00D1034D">
        <w:rPr>
          <w:rFonts w:ascii="Arial" w:eastAsia="Times New Roman" w:hAnsi="Arial" w:cs="Arial"/>
          <w:color w:val="000000"/>
          <w:sz w:val="20"/>
          <w:szCs w:val="20"/>
          <w:shd w:val="clear" w:color="auto" w:fill="FFFFFF"/>
          <w:lang w:eastAsia="en-CA"/>
        </w:rPr>
        <w:t>coherentism</w:t>
      </w:r>
      <w:proofErr w:type="spellEnd"/>
      <w:r w:rsidRPr="00D1034D">
        <w:rPr>
          <w:rFonts w:ascii="Arial" w:eastAsia="Times New Roman" w:hAnsi="Arial" w:cs="Arial"/>
          <w:color w:val="000000"/>
          <w:sz w:val="20"/>
          <w:szCs w:val="20"/>
          <w:shd w:val="clear" w:color="auto" w:fill="FFFFFF"/>
          <w:lang w:eastAsia="en-CA"/>
        </w:rPr>
        <w:t xml:space="preserve"> in epistemology</w:t>
      </w:r>
      <w:r w:rsidRPr="00D1034D">
        <w:rPr>
          <w:rFonts w:ascii="Arial" w:eastAsia="Times New Roman" w:hAnsi="Arial" w:cs="Arial"/>
          <w:color w:val="000000"/>
          <w:sz w:val="20"/>
          <w:szCs w:val="20"/>
          <w:lang w:eastAsia="en-CA"/>
        </w:rPr>
        <w:br/>
      </w:r>
      <w:r w:rsidRPr="00D1034D">
        <w:rPr>
          <w:rFonts w:ascii="Arial" w:eastAsia="Times New Roman" w:hAnsi="Arial" w:cs="Arial"/>
          <w:i/>
          <w:iCs/>
          <w:color w:val="000000"/>
          <w:sz w:val="20"/>
          <w:szCs w:val="20"/>
          <w:shd w:val="clear" w:color="auto" w:fill="FFFFFF"/>
          <w:lang w:eastAsia="en-CA"/>
        </w:rPr>
        <w:t>*</w:t>
      </w:r>
      <w:r w:rsidRPr="00D1034D">
        <w:rPr>
          <w:rFonts w:ascii="Arial" w:eastAsia="Times New Roman" w:hAnsi="Arial" w:cs="Arial"/>
          <w:color w:val="000000"/>
          <w:sz w:val="20"/>
          <w:szCs w:val="20"/>
          <w:shd w:val="clear" w:color="auto" w:fill="FFFFFF"/>
          <w:lang w:eastAsia="en-CA"/>
        </w:rPr>
        <w:t> a concern is that it is ill-suited to technical matters removed from the contexts of common language use</w:t>
      </w:r>
      <w:bookmarkStart w:id="0" w:name="_GoBack"/>
      <w:bookmarkEnd w:id="0"/>
    </w:p>
    <w:sectPr w:rsidR="00E276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34D"/>
    <w:rsid w:val="00D1034D"/>
    <w:rsid w:val="00E27626"/>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FA01C7-DA3D-4138-9504-A46A2713A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1034D"/>
    <w:rPr>
      <w:b/>
      <w:bCs/>
    </w:rPr>
  </w:style>
  <w:style w:type="character" w:styleId="Emphasis">
    <w:name w:val="Emphasis"/>
    <w:basedOn w:val="DefaultParagraphFont"/>
    <w:uiPriority w:val="20"/>
    <w:qFormat/>
    <w:rsid w:val="00D103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2422</Words>
  <Characters>13807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Joud</dc:creator>
  <cp:keywords/>
  <dc:description/>
  <cp:lastModifiedBy>Joud</cp:lastModifiedBy>
  <cp:revision>1</cp:revision>
  <dcterms:created xsi:type="dcterms:W3CDTF">2017-11-22T01:49:00Z</dcterms:created>
  <dcterms:modified xsi:type="dcterms:W3CDTF">2017-11-22T01:50:00Z</dcterms:modified>
</cp:coreProperties>
</file>