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1E9" w:rsidRDefault="003767F4">
      <w:pP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</w:pPr>
      <w:r w:rsidRPr="00EB676C">
        <w:rPr>
          <w:rStyle w:val="tx"/>
          <w:rFonts w:ascii="crocodoc-r66pDQ-inv-f9" w:hAnsi="crocodoc-r66pDQ-inv-f9"/>
          <w:color w:val="4E657E"/>
          <w:highlight w:val="yellow"/>
          <w:bdr w:val="single" w:sz="24" w:space="0" w:color="auto" w:frame="1"/>
          <w:shd w:val="clear" w:color="auto" w:fill="FFFFFF"/>
        </w:rPr>
        <w:fldChar w:fldCharType="begin"/>
      </w:r>
      <w:r w:rsidRPr="00EB676C">
        <w:rPr>
          <w:rStyle w:val="tx"/>
          <w:rFonts w:ascii="crocodoc-r66pDQ-inv-f9" w:hAnsi="crocodoc-r66pDQ-inv-f9"/>
          <w:color w:val="4E657E"/>
          <w:highlight w:val="yellow"/>
          <w:bdr w:val="single" w:sz="24" w:space="0" w:color="auto" w:frame="1"/>
          <w:shd w:val="clear" w:color="auto" w:fill="FFFFFF"/>
        </w:rPr>
        <w:instrText xml:space="preserve"> HYPERLINK "https://www.studocu.com/en-ca/document/363490/practice/flashcard?term=executive%20summary" \t "_blank" </w:instrText>
      </w:r>
      <w:r w:rsidRPr="00EB676C">
        <w:rPr>
          <w:rStyle w:val="tx"/>
          <w:rFonts w:ascii="crocodoc-r66pDQ-inv-f9" w:hAnsi="crocodoc-r66pDQ-inv-f9"/>
          <w:color w:val="4E657E"/>
          <w:highlight w:val="yellow"/>
          <w:bdr w:val="single" w:sz="24" w:space="0" w:color="auto" w:frame="1"/>
          <w:shd w:val="clear" w:color="auto" w:fill="FFFFFF"/>
        </w:rPr>
        <w:fldChar w:fldCharType="separate"/>
      </w:r>
      <w:r w:rsidRPr="00EB676C">
        <w:rPr>
          <w:rStyle w:val="Hyperlink"/>
          <w:rFonts w:ascii="crocodoc-r66pDQ-inv-f9" w:hAnsi="crocodoc-r66pDQ-inv-f9"/>
          <w:color w:val="0088D7"/>
          <w:highlight w:val="yellow"/>
          <w:bdr w:val="single" w:sz="24" w:space="0" w:color="auto" w:frame="1"/>
          <w:shd w:val="clear" w:color="auto" w:fill="FFFFFF"/>
        </w:rPr>
        <w:t>Executive Summary</w:t>
      </w:r>
      <w:r w:rsidRPr="00EB676C">
        <w:rPr>
          <w:rStyle w:val="tx"/>
          <w:rFonts w:ascii="crocodoc-r66pDQ-inv-f9" w:hAnsi="crocodoc-r66pDQ-inv-f9"/>
          <w:color w:val="4E657E"/>
          <w:highlight w:val="yellow"/>
          <w:bdr w:val="single" w:sz="24" w:space="0" w:color="auto" w:frame="1"/>
          <w:shd w:val="clear" w:color="auto" w:fill="FFFFFF"/>
        </w:rPr>
        <w:fldChar w:fldCharType="end"/>
      </w:r>
      <w:bookmarkStart w:id="0" w:name="_GoBack"/>
      <w:bookmarkEnd w:id="0"/>
      <w:r>
        <w:rPr>
          <w:rFonts w:ascii="crocodoc-r66pDQ-inv-f542" w:hAnsi="crocodoc-r66pDQ-inv-f542"/>
          <w:color w:val="4E657E"/>
        </w:rPr>
        <w:br/>
      </w:r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The main objective is to compare the tent prices at local retain stores Canadian Tire and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Wal-Mart.Through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our data collection, we will determine if tent prices are equal, or if one of the retail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storesprovides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a cheaper alternative. In order to find these results, we plan on utilizing the CASIO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graphingcalculator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as well as the SPSS program. Canadian Tire and Wal-Mart are independent </w:t>
      </w:r>
      <w:proofErr w:type="spellStart"/>
      <w:proofErr w:type="gram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variables;therefore</w:t>
      </w:r>
      <w:proofErr w:type="spellEnd"/>
      <w:proofErr w:type="gram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we must perform an Independent T-test to figure out the average prices for the tents,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andfurthermore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determine whether or not to reject our hypothesis. We performed the Independent T –test to figure out our numbers and then used the calculator to see if our manual answers matched up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aswell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as if the numbers fell in the rejection region. Our results showed that the SPSS and the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CASIOcalculator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were both accurate and shared the same calculations. Given the calculations we in </w:t>
      </w:r>
      <w:proofErr w:type="spell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factdetermined</w:t>
      </w:r>
      <w:proofErr w:type="spell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that the statistics fell in the region of rejection, therefore the tent prices were not the </w:t>
      </w:r>
      <w:proofErr w:type="spellStart"/>
      <w:proofErr w:type="gramStart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>same.The</w:t>
      </w:r>
      <w:proofErr w:type="spellEnd"/>
      <w:proofErr w:type="gramEnd"/>
      <w:r>
        <w:rPr>
          <w:rStyle w:val="tx"/>
          <w:rFonts w:ascii="crocodoc-r66pDQ-inv-f542" w:hAnsi="crocodoc-r66pDQ-inv-f542"/>
          <w:color w:val="4E657E"/>
          <w:bdr w:val="single" w:sz="2" w:space="0" w:color="auto" w:frame="1"/>
          <w:shd w:val="clear" w:color="auto" w:fill="FFFFFF"/>
        </w:rPr>
        <w:t xml:space="preserve"> SPSS output and a copy of our data can be found in the appendix section.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EB676C">
        <w:rPr>
          <w:rFonts w:ascii="crocodoc-r66pDQ-inv-f9" w:eastAsia="Times New Roman" w:hAnsi="crocodoc-r66pDQ-inv-f9" w:cs="Times New Roman"/>
          <w:color w:val="4E657E"/>
          <w:highlight w:val="yellow"/>
          <w:bdr w:val="single" w:sz="2" w:space="0" w:color="auto" w:frame="1"/>
          <w:lang w:eastAsia="en-CA"/>
        </w:rPr>
        <w:t>Research Objectives and Introduction: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We have been assigned the task of comparing Wal-Mart and Canadian Tire. We decided to compare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theprices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of the tents that the two retailers sell. To conduct our </w:t>
      </w:r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research</w:t>
      </w:r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we used the SPSS program to test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ifthe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mean prices of these tents were the same and to ultimately determine which retailer would be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thecheaper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store to buy tents from.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EB676C">
        <w:rPr>
          <w:rFonts w:ascii="crocodoc-r66pDQ-inv-f9" w:eastAsia="Times New Roman" w:hAnsi="crocodoc-r66pDQ-inv-f9" w:cs="Times New Roman"/>
          <w:color w:val="4E657E"/>
          <w:highlight w:val="yellow"/>
          <w:bdr w:val="single" w:sz="2" w:space="0" w:color="auto" w:frame="1"/>
          <w:lang w:eastAsia="en-CA"/>
        </w:rPr>
        <w:t>Data Analysis: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On June 12, 2013 we visited the website of both companies to collect our data. We went to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tentsection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of the websites and chose the option to sort the tents on both websites from most expensive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tolease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expensive. Our group decided to do our test on tents because they were a product that both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retailerssell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and had a large enough quantity so that the sample size of 30 could be picked from both.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samplesize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of 30 was chosen because we believed it would best represent the population from both </w:t>
      </w:r>
      <w:proofErr w:type="spellStart"/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retailers.After</w:t>
      </w:r>
      <w:proofErr w:type="spellEnd"/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this we recorded the 30 most expensive tents from both companies on to excel. We chose to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conductour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test on the 30 most expensive tents because we believe that they best represent the typical price of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atent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.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From analyzing the </w:t>
      </w:r>
      <w:hyperlink r:id="rId4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raw data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 we observed that the price for Wal-Mart is $450-29.71 with 53.33% of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theprices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raging below $100. On the other </w:t>
      </w:r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hand</w:t>
      </w:r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the price rage for Canadian Tire is $399.99-139.99 with63.33% of the prices raging above $200. With such noticeable differences we can already begin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toforecast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that the mean price of Wal-Mart will be much lower than the mean price of Canadian Tire.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We used the calculator to test our hypothesis using the two-sample t-test method. </w:t>
      </w:r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Firstly</w:t>
      </w:r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we used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the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calculator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to find the critical value at α= 0.05. The critical value is a number that separates the region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where the </w:t>
      </w:r>
      <w:hyperlink r:id="rId5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null hypothesis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 will be rejected from where the </w:t>
      </w:r>
      <w:hyperlink r:id="rId6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null hypothesis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 will not be rejected. Once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thecritical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was found, we used to the calculator to find out if the mean prices of the two retailers are </w:t>
      </w:r>
      <w:proofErr w:type="spellStart"/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equal.To</w:t>
      </w:r>
      <w:proofErr w:type="spellEnd"/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do this we first plugged our data into the lists in the calculator after which we went to the two-sample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t-test menu and using the Hypothesis Ho: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₁</w:t>
      </w:r>
      <w:r w:rsidRPr="003767F4">
        <w:rPr>
          <w:rFonts w:ascii="crocodoc-r66pDQ-inv-f11" w:eastAsia="Times New Roman" w:hAnsi="crocodoc-r66pDQ-inv-f11" w:cs="Times New Roman"/>
          <w:color w:val="4E657E"/>
          <w:spacing w:val="1"/>
          <w:bdr w:val="single" w:sz="18" w:space="0" w:color="auto" w:frame="1"/>
          <w:lang w:eastAsia="en-CA"/>
        </w:rPr>
        <w:t>=µ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₂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 xml:space="preserve">, </w:t>
      </w:r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Ha</w:t>
      </w:r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: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₁</w:t>
      </w:r>
      <w:r w:rsidRPr="003767F4">
        <w:rPr>
          <w:rFonts w:ascii="crocodoc-r66pDQ-inv-f549" w:eastAsia="Times New Roman" w:hAnsi="crocodoc-r66pDQ-inv-f549" w:cs="Times New Roman"/>
          <w:color w:val="4E657E"/>
          <w:spacing w:val="-1"/>
          <w:bdr w:val="single" w:sz="2" w:space="0" w:color="auto" w:frame="1"/>
          <w:lang w:eastAsia="en-CA"/>
        </w:rPr>
        <w:t>≠µ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₂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we calculated the t-test statistic which is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5.693 and the P-value which is 0.000000434.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After completing our </w:t>
      </w:r>
      <w:hyperlink r:id="rId7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hypothesis test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 in the calculator we used the SPSS program to compare and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confirmthat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our results were correct. After observing that the results from the SPSS program and our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calculationsdone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from the calculator were the same, we were then ready to present our findings with a 95%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hyperlink r:id="rId8" w:tgtFrame="_blank" w:history="1">
        <w:r w:rsidRPr="003767F4">
          <w:rPr>
            <w:rFonts w:ascii="crocodoc-r66pDQ-inv-f549" w:eastAsia="Times New Roman" w:hAnsi="crocodoc-r66pDQ-inv-f549" w:cs="Times New Roman"/>
            <w:color w:val="0088D7"/>
            <w:u w:val="single"/>
            <w:bdr w:val="single" w:sz="2" w:space="0" w:color="auto" w:frame="1"/>
            <w:lang w:eastAsia="en-CA"/>
          </w:rPr>
          <w:t>confidence level</w:t>
        </w:r>
      </w:hyperlink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 since α=0.05. While we will not be able to conclude that our hypothesis is correct or that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it is not correct, we will be able to either accept the hypothesis or reject the hypothesis.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EB676C">
        <w:rPr>
          <w:rFonts w:ascii="crocodoc-r66pDQ-inv-f9" w:eastAsia="Times New Roman" w:hAnsi="crocodoc-r66pDQ-inv-f9" w:cs="Times New Roman"/>
          <w:color w:val="4E657E"/>
          <w:highlight w:val="yellow"/>
          <w:bdr w:val="single" w:sz="2" w:space="0" w:color="auto" w:frame="1"/>
          <w:lang w:eastAsia="en-CA"/>
        </w:rPr>
        <w:t>Model Building: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hyperlink r:id="rId9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spacing w:val="-1"/>
            <w:u w:val="single"/>
            <w:bdr w:val="single" w:sz="18" w:space="0" w:color="auto" w:frame="1"/>
            <w:lang w:eastAsia="en-CA"/>
          </w:rPr>
          <w:t>Null Hypothesis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spacing w:val="-1"/>
          <w:bdr w:val="single" w:sz="18" w:space="0" w:color="auto" w:frame="1"/>
          <w:lang w:eastAsia="en-CA"/>
        </w:rPr>
        <w:t>: Ho: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₁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r w:rsidRPr="003767F4">
        <w:rPr>
          <w:rFonts w:ascii="crocodoc-r66pDQ-inv-f549" w:eastAsia="Times New Roman" w:hAnsi="crocodoc-r66pDQ-inv-f549" w:cs="Times New Roman"/>
          <w:color w:val="4E657E"/>
          <w:spacing w:val="-3"/>
          <w:bdr w:val="single" w:sz="2" w:space="0" w:color="auto" w:frame="1"/>
          <w:lang w:eastAsia="en-CA"/>
        </w:rPr>
        <w:t>≠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₂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hyperlink r:id="rId10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18" w:space="0" w:color="auto" w:frame="1"/>
            <w:lang w:eastAsia="en-CA"/>
          </w:rPr>
          <w:t>Alternative Hypothesis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: Ha: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₁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r w:rsidRPr="003767F4">
        <w:rPr>
          <w:rFonts w:ascii="crocodoc-r66pDQ-inv-f549" w:eastAsia="Times New Roman" w:hAnsi="crocodoc-r66pDQ-inv-f549" w:cs="Times New Roman"/>
          <w:color w:val="4E657E"/>
          <w:spacing w:val="-3"/>
          <w:bdr w:val="single" w:sz="2" w:space="0" w:color="auto" w:frame="1"/>
          <w:lang w:eastAsia="en-CA"/>
        </w:rPr>
        <w:t>≠ µ</w:t>
      </w:r>
      <w:r w:rsidRPr="003767F4">
        <w:rPr>
          <w:rFonts w:ascii="Cambria Math" w:eastAsia="Times New Roman" w:hAnsi="Cambria Math" w:cs="Cambria Math"/>
          <w:color w:val="4E657E"/>
          <w:bdr w:val="single" w:sz="8" w:space="0" w:color="auto" w:frame="1"/>
          <w:lang w:eastAsia="en-CA"/>
        </w:rPr>
        <w:t>₂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EB676C">
        <w:rPr>
          <w:rFonts w:ascii="crocodoc-r66pDQ-inv-f11" w:eastAsia="Times New Roman" w:hAnsi="crocodoc-r66pDQ-inv-f11" w:cs="Times New Roman"/>
          <w:color w:val="4E657E"/>
          <w:highlight w:val="yellow"/>
          <w:bdr w:val="single" w:sz="18" w:space="0" w:color="auto" w:frame="1"/>
          <w:lang w:eastAsia="en-CA"/>
        </w:rPr>
        <w:lastRenderedPageBreak/>
        <w:t>Assumptions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: Since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σ</w:t>
      </w:r>
      <w:r w:rsidRPr="003767F4">
        <w:rPr>
          <w:rFonts w:ascii="crocodoc-r66pDQ-inv-f11" w:eastAsia="Times New Roman" w:hAnsi="crocodoc-r66pDQ-inv-f11" w:cs="Times New Roman"/>
          <w:color w:val="4E657E"/>
          <w:sz w:val="14"/>
          <w:szCs w:val="14"/>
          <w:bdr w:val="single" w:sz="48" w:space="0" w:color="auto" w:frame="1"/>
          <w:lang w:eastAsia="en-CA"/>
        </w:rPr>
        <w:t>1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and σ</w:t>
      </w:r>
      <w:r w:rsidRPr="003767F4">
        <w:rPr>
          <w:rFonts w:ascii="crocodoc-r66pDQ-inv-f11" w:eastAsia="Times New Roman" w:hAnsi="crocodoc-r66pDQ-inv-f11" w:cs="Times New Roman"/>
          <w:color w:val="4E657E"/>
          <w:sz w:val="14"/>
          <w:szCs w:val="14"/>
          <w:bdr w:val="single" w:sz="48" w:space="0" w:color="auto" w:frame="1"/>
          <w:lang w:eastAsia="en-CA"/>
        </w:rPr>
        <w:t>2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 xml:space="preserve"> are not known we assume that the populations are normally distributed,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the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samples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are randomly and independently selected from populations, and the population variances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areequal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.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In order to solve for the above hypothesis, two approaches were utilized, which include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calculatormethod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and the SPSS program. Using the calculator method, we are able to create a t-test for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two</w:t>
      </w:r>
      <w:hyperlink r:id="rId11" w:tgtFrame="_blank" w:history="1"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sample</w:t>
        </w:r>
        <w:proofErr w:type="spellEnd"/>
        <w:r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 xml:space="preserve"> means</w:t>
        </w:r>
      </w:hyperlink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. The data being used is the tent prices for Canadian Tire and Wal-Mart.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followingsteps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were taken:</w:t>
      </w:r>
    </w:p>
    <w:p w:rsidR="003767F4" w:rsidRDefault="003767F4"/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1) Enter the data for Canadian Tire tent prices in List 1 and the data for Wal-Mart in List 2.2) From the Main Menu select STAT3) Click TEST (F3)4) </w:t>
      </w:r>
      <w:r w:rsidRPr="003767F4">
        <w:rPr>
          <w:rFonts w:ascii="crocodoc-r66pDQ-inv-f11" w:eastAsia="Times New Roman" w:hAnsi="crocodoc-r66pDQ-inv-f11" w:cs="Times New Roman"/>
          <w:color w:val="4E657E"/>
          <w:spacing w:val="-1"/>
          <w:bdr w:val="single" w:sz="2" w:space="0" w:color="auto" w:frame="1"/>
          <w:lang w:eastAsia="en-CA"/>
        </w:rPr>
        <w:t>Click t (F2)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5) Click 2-S (F2)6) </w:t>
      </w:r>
      <w:r w:rsidRPr="003767F4">
        <w:rPr>
          <w:rFonts w:ascii="crocodoc-r66pDQ-inv-f11" w:eastAsia="Times New Roman" w:hAnsi="crocodoc-r66pDQ-inv-f11" w:cs="Times New Roman"/>
          <w:color w:val="4E657E"/>
          <w:spacing w:val="-1"/>
          <w:bdr w:val="single" w:sz="2" w:space="0" w:color="auto" w:frame="1"/>
          <w:lang w:eastAsia="en-CA"/>
        </w:rPr>
        <w:t>Enter the following items: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Data: F1 (List) EXE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µ1: F1 (≠µ2) EXE</w:t>
      </w:r>
      <w:r w:rsidRPr="003767F4">
        <w:rPr>
          <w:rFonts w:ascii="crocodoc-r66pDQ-inv-f11" w:eastAsia="Times New Roman" w:hAnsi="crocodoc-r66pDQ-inv-f11" w:cs="Times New Roman"/>
          <w:color w:val="4E657E"/>
          <w:spacing w:val="-1"/>
          <w:bdr w:val="single" w:sz="2" w:space="0" w:color="auto" w:frame="1"/>
          <w:lang w:eastAsia="en-CA"/>
        </w:rPr>
        <w:t xml:space="preserve">List1: F1 (List1) EXEList2: F1 (List2)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spacing w:val="-1"/>
          <w:bdr w:val="single" w:sz="2" w:space="0" w:color="auto" w:frame="1"/>
          <w:lang w:eastAsia="en-CA"/>
        </w:rPr>
        <w:t>EXE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Freq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: 1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EXEFreq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: 1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EXEPooled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: F1 (On) EXE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Save Res: None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After you click EXE, the calculator will calculate the </w:t>
      </w:r>
      <w:proofErr w:type="spellStart"/>
      <w:proofErr w:type="gram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results.Using</w:t>
      </w:r>
      <w:proofErr w:type="spellEnd"/>
      <w:proofErr w:type="gram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the Canadian Tire and Wal-Mart tent prices, we can also utilize the SPSS program to solve for our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hypothesis. The following steps are taken: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1) Open the SPSS Data Editor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2)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Click “Variable View,” enter the first variable name as “Store” and then click values. Key 1 </w:t>
      </w:r>
      <w:proofErr w:type="spellStart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inthe</w:t>
      </w:r>
      <w:proofErr w:type="spellEnd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 value box and key “Canadian Tire” in the label box, and then click “Add”. Similarly enter “2”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for Wal-Mart.  Enter the second variable name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–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“</w:t>
      </w:r>
      <w:proofErr w:type="spellStart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Tentprices</w:t>
      </w:r>
      <w:proofErr w:type="spellEnd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” and label it as “Delivery Times.”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3)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Create a SPSS data file. Click “Data View” and enter the tent prices into the respective column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variables.4) Perform two independent sample T-test. Click Analyze, Compare Means, and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Independent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Sample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 xml:space="preserve"> T-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test. When the box appears, make the necessary entries. Highlight “Tent </w:t>
      </w:r>
      <w:proofErr w:type="spellStart"/>
      <w:proofErr w:type="gramStart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Prices”variable</w:t>
      </w:r>
      <w:proofErr w:type="spellEnd"/>
      <w:proofErr w:type="gramEnd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 and click on the arrow key. Highlight the “Store” variable and click on the arrow </w:t>
      </w:r>
      <w:proofErr w:type="spellStart"/>
      <w:proofErr w:type="gramStart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key.Next</w:t>
      </w:r>
      <w:proofErr w:type="spellEnd"/>
      <w:proofErr w:type="gramEnd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 click on the “Define Groups” button. Select “Use specified values” by entering “1” </w:t>
      </w:r>
      <w:proofErr w:type="spellStart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forGroup</w:t>
      </w:r>
      <w:proofErr w:type="spellEnd"/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 xml:space="preserve"> 1 and “2” for Group 2. Finally, click the “continue” button and “OK” to obtain SPSS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results.5) Go to SPSS Viewer to obtain the results. SPSS output: T-test.</w:t>
      </w:r>
    </w:p>
    <w:p w:rsidR="003767F4" w:rsidRPr="003767F4" w:rsidRDefault="00E579FE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hyperlink r:id="rId12" w:tgtFrame="_blank" w:history="1">
        <w:r w:rsidR="003767F4" w:rsidRPr="00EB676C">
          <w:rPr>
            <w:rFonts w:ascii="crocodoc-r66pDQ-inv-f9" w:eastAsia="Times New Roman" w:hAnsi="crocodoc-r66pDQ-inv-f9" w:cs="Times New Roman"/>
            <w:color w:val="0088D7"/>
            <w:highlight w:val="yellow"/>
            <w:u w:val="single"/>
            <w:bdr w:val="single" w:sz="2" w:space="0" w:color="auto" w:frame="1"/>
            <w:lang w:eastAsia="en-CA"/>
          </w:rPr>
          <w:t>Statistical Model</w:t>
        </w:r>
      </w:hyperlink>
      <w:r w:rsidR="003767F4" w:rsidRPr="00EB676C">
        <w:rPr>
          <w:rFonts w:ascii="crocodoc-r66pDQ-inv-f9" w:eastAsia="Times New Roman" w:hAnsi="crocodoc-r66pDQ-inv-f9" w:cs="Times New Roman"/>
          <w:color w:val="4E657E"/>
          <w:highlight w:val="yellow"/>
          <w:bdr w:val="single" w:sz="2" w:space="0" w:color="auto" w:frame="1"/>
          <w:lang w:eastAsia="en-CA"/>
        </w:rPr>
        <w:t> Conclusion:</w:t>
      </w:r>
      <w:r w:rsidR="003767F4"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After using the two statistical methods, we concluded that are results were accurate. Both </w:t>
      </w:r>
      <w:proofErr w:type="spell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methodsprovided</w:t>
      </w:r>
      <w:proofErr w:type="spell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the same information, therefore allows us to reach a conclusion in regards to reject or not </w:t>
      </w:r>
      <w:proofErr w:type="spell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rejectthe</w:t>
      </w:r>
      <w:proofErr w:type="spell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 </w:t>
      </w:r>
      <w:hyperlink r:id="rId13" w:tgtFrame="_blank" w:history="1">
        <w:r w:rsidR="003767F4"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null hypothesis</w:t>
        </w:r>
      </w:hyperlink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. The SPSS results can be seen in the Appendix </w:t>
      </w:r>
      <w:proofErr w:type="gram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section,</w:t>
      </w:r>
      <w:proofErr w:type="gram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in which you will see the </w:t>
      </w:r>
      <w:proofErr w:type="spell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sameresults</w:t>
      </w:r>
      <w:proofErr w:type="spell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as given by the calculator. We have come to the conclusion to reject our </w:t>
      </w:r>
      <w:hyperlink r:id="rId14" w:tgtFrame="_blank" w:history="1">
        <w:r w:rsidR="003767F4" w:rsidRPr="003767F4">
          <w:rPr>
            <w:rFonts w:ascii="crocodoc-r66pDQ-inv-f11" w:eastAsia="Times New Roman" w:hAnsi="crocodoc-r66pDQ-inv-f11" w:cs="Times New Roman"/>
            <w:color w:val="0088D7"/>
            <w:u w:val="single"/>
            <w:bdr w:val="single" w:sz="2" w:space="0" w:color="auto" w:frame="1"/>
            <w:lang w:eastAsia="en-CA"/>
          </w:rPr>
          <w:t>null Hypothesis</w:t>
        </w:r>
      </w:hyperlink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 </w:t>
      </w:r>
      <w:proofErr w:type="spell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becauseour</w:t>
      </w:r>
      <w:proofErr w:type="spell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t-test statistic of 5.69 falls within the rejection region on the other side of our critical value of 1.</w:t>
      </w:r>
      <w:proofErr w:type="gramStart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67.</w:t>
      </w:r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Furthermore</w:t>
      </w:r>
      <w:proofErr w:type="gramEnd"/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 xml:space="preserve"> to support our conclusion the P-value of </w:t>
      </w:r>
      <w:r w:rsidR="003767F4"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0.000000434&lt;α=0.05. The </w:t>
      </w:r>
      <w:hyperlink r:id="rId15" w:tgtFrame="_blank" w:history="1">
        <w:r w:rsidR="003767F4" w:rsidRPr="003767F4">
          <w:rPr>
            <w:rFonts w:ascii="crocodoc-r66pDQ-inv-f549" w:eastAsia="Times New Roman" w:hAnsi="crocodoc-r66pDQ-inv-f549" w:cs="Times New Roman"/>
            <w:color w:val="0088D7"/>
            <w:u w:val="single"/>
            <w:bdr w:val="single" w:sz="2" w:space="0" w:color="auto" w:frame="1"/>
            <w:lang w:eastAsia="en-CA"/>
          </w:rPr>
          <w:t>decision rule</w:t>
        </w:r>
      </w:hyperlink>
      <w:r w:rsidR="003767F4"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 with the P</w:t>
      </w:r>
      <w:r w:rsidR="003767F4"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-</w:t>
      </w:r>
    </w:p>
    <w:p w:rsidR="003767F4" w:rsidRDefault="003767F4"/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value is that if it is greater than or equal to α, do not reject the hypothesis but if the P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-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value is less than α,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reject the hypothesis. This being said since our P-value is less than the </w:t>
      </w:r>
      <w:r w:rsidRPr="003767F4">
        <w:rPr>
          <w:rFonts w:ascii="crocodoc-r66pDQ-inv-f549" w:eastAsia="Times New Roman" w:hAnsi="crocodoc-r66pDQ-inv-f549" w:cs="Times New Roman"/>
          <w:color w:val="4E657E"/>
          <w:bdr w:val="single" w:sz="2" w:space="0" w:color="auto" w:frame="1"/>
          <w:lang w:eastAsia="en-CA"/>
        </w:rPr>
        <w:t>α 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 xml:space="preserve">we used, we reject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18" w:space="0" w:color="auto" w:frame="1"/>
          <w:lang w:eastAsia="en-CA"/>
        </w:rPr>
        <w:t>our</w:t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hypothesis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.</w:t>
      </w:r>
    </w:p>
    <w:p w:rsidR="003767F4" w:rsidRPr="003767F4" w:rsidRDefault="003767F4" w:rsidP="003767F4">
      <w:pPr>
        <w:shd w:val="clear" w:color="auto" w:fill="FFFFFF"/>
        <w:spacing w:after="0" w:line="216" w:lineRule="atLeast"/>
        <w:rPr>
          <w:rFonts w:ascii="crocodoc-r66pDQ-inv-f11" w:eastAsia="Times New Roman" w:hAnsi="crocodoc-r66pDQ-inv-f11" w:cs="Times New Roman"/>
          <w:color w:val="4E657E"/>
          <w:lang w:eastAsia="en-CA"/>
        </w:rPr>
      </w:pPr>
      <w:r w:rsidRPr="00EB676C">
        <w:rPr>
          <w:rFonts w:ascii="crocodoc-r66pDQ-inv-f9" w:eastAsia="Times New Roman" w:hAnsi="crocodoc-r66pDQ-inv-f9" w:cs="Times New Roman"/>
          <w:color w:val="4E657E"/>
          <w:highlight w:val="yellow"/>
          <w:bdr w:val="single" w:sz="2" w:space="0" w:color="auto" w:frame="1"/>
          <w:lang w:eastAsia="en-CA"/>
        </w:rPr>
        <w:t>Conclusion of Research:</w:t>
      </w:r>
      <w:r w:rsidRPr="003767F4">
        <w:rPr>
          <w:rFonts w:ascii="crocodoc-r66pDQ-inv-f11" w:eastAsia="Times New Roman" w:hAnsi="crocodoc-r66pDQ-inv-f11" w:cs="Times New Roman"/>
          <w:color w:val="4E657E"/>
          <w:lang w:eastAsia="en-CA"/>
        </w:rPr>
        <w:br/>
      </w:r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After conducting our research we have concluded that the mean tents prices are different for the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tworetailers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. As can be observed from the Group statistic portion of the SPSS program the mean tent price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ofCanadian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Tire is $258.66 while the mean sale price of Wal-Mart is over $100 less at $126.88.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lastRenderedPageBreak/>
        <w:t>Forconsumers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 xml:space="preserve"> looking for the cheapest place to shop for tents, we would recommend Wal-Mart as a </w:t>
      </w:r>
      <w:proofErr w:type="spellStart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firstchoice</w:t>
      </w:r>
      <w:proofErr w:type="spellEnd"/>
      <w:r w:rsidRPr="003767F4">
        <w:rPr>
          <w:rFonts w:ascii="crocodoc-r66pDQ-inv-f11" w:eastAsia="Times New Roman" w:hAnsi="crocodoc-r66pDQ-inv-f11" w:cs="Times New Roman"/>
          <w:color w:val="4E657E"/>
          <w:bdr w:val="single" w:sz="2" w:space="0" w:color="auto" w:frame="1"/>
          <w:lang w:eastAsia="en-CA"/>
        </w:rPr>
        <w:t>.</w:t>
      </w:r>
    </w:p>
    <w:p w:rsidR="003767F4" w:rsidRDefault="003767F4"/>
    <w:p w:rsidR="003767F4" w:rsidRDefault="003767F4">
      <w:r>
        <w:rPr>
          <w:noProof/>
          <w:lang w:eastAsia="en-CA"/>
        </w:rPr>
        <w:drawing>
          <wp:inline distT="0" distB="0" distL="0" distR="0" wp14:anchorId="0B08A916" wp14:editId="374E67A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7F4" w:rsidRDefault="003767F4">
      <w:r>
        <w:rPr>
          <w:noProof/>
          <w:lang w:eastAsia="en-CA"/>
        </w:rPr>
        <w:lastRenderedPageBreak/>
        <w:drawing>
          <wp:inline distT="0" distB="0" distL="0" distR="0" wp14:anchorId="03CFBA62" wp14:editId="101085C3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3DD52057" wp14:editId="132312F9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7F4" w:rsidRDefault="003767F4">
      <w:r>
        <w:rPr>
          <w:noProof/>
          <w:lang w:eastAsia="en-CA"/>
        </w:rPr>
        <w:lastRenderedPageBreak/>
        <w:drawing>
          <wp:inline distT="0" distB="0" distL="0" distR="0" wp14:anchorId="3D24EE02" wp14:editId="56FB88F2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7F4" w:rsidRDefault="003767F4"/>
    <w:sectPr w:rsidR="003767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rocodoc-r66pDQ-inv-f9">
    <w:altName w:val="Times New Roman"/>
    <w:panose1 w:val="00000000000000000000"/>
    <w:charset w:val="00"/>
    <w:family w:val="roman"/>
    <w:notTrueType/>
    <w:pitch w:val="default"/>
  </w:font>
  <w:font w:name="crocodoc-r66pDQ-inv-f542">
    <w:altName w:val="Times New Roman"/>
    <w:panose1 w:val="00000000000000000000"/>
    <w:charset w:val="00"/>
    <w:family w:val="roman"/>
    <w:notTrueType/>
    <w:pitch w:val="default"/>
  </w:font>
  <w:font w:name="crocodoc-r66pDQ-inv-f11">
    <w:altName w:val="Times New Roman"/>
    <w:panose1 w:val="00000000000000000000"/>
    <w:charset w:val="00"/>
    <w:family w:val="roman"/>
    <w:notTrueType/>
    <w:pitch w:val="default"/>
  </w:font>
  <w:font w:name="crocodoc-r66pDQ-inv-f549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F4"/>
    <w:rsid w:val="003767F4"/>
    <w:rsid w:val="005F51E9"/>
    <w:rsid w:val="00E579FE"/>
    <w:rsid w:val="00EB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CF43CA-6BEB-4071-B3BA-A267817A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">
    <w:name w:val="tx"/>
    <w:basedOn w:val="DefaultParagraphFont"/>
    <w:rsid w:val="003767F4"/>
  </w:style>
  <w:style w:type="character" w:styleId="Hyperlink">
    <w:name w:val="Hyperlink"/>
    <w:basedOn w:val="DefaultParagraphFont"/>
    <w:uiPriority w:val="99"/>
    <w:semiHidden/>
    <w:unhideWhenUsed/>
    <w:rsid w:val="003767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1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5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68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02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83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17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81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37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93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41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24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96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81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15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8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89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9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8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21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91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82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4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6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2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2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4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42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56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7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ocu.com/en-ca/document/363490/practice/flashcard?term=confidence%20level" TargetMode="External"/><Relationship Id="rId13" Type="http://schemas.openxmlformats.org/officeDocument/2006/relationships/hyperlink" Target="https://www.studocu.com/en-ca/document/363490/practice/flashcard?term=null%20hypothesis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studocu.com/en-ca/document/363490/practice/flashcard?term=hypothesis%20test" TargetMode="External"/><Relationship Id="rId12" Type="http://schemas.openxmlformats.org/officeDocument/2006/relationships/hyperlink" Target="https://www.studocu.com/en-ca/document/363490/practice/flashcard?term=statistical%20model" TargetMode="External"/><Relationship Id="rId1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tudocu.com/en-ca/document/363490/practice/flashcard?term=null%20hypothesis" TargetMode="External"/><Relationship Id="rId11" Type="http://schemas.openxmlformats.org/officeDocument/2006/relationships/hyperlink" Target="https://www.studocu.com/en-ca/document/363490/practice/flashcard?term=sample%20means" TargetMode="External"/><Relationship Id="rId5" Type="http://schemas.openxmlformats.org/officeDocument/2006/relationships/hyperlink" Target="https://www.studocu.com/en-ca/document/363490/practice/flashcard?term=null%20hypothesis" TargetMode="External"/><Relationship Id="rId15" Type="http://schemas.openxmlformats.org/officeDocument/2006/relationships/hyperlink" Target="https://www.studocu.com/en-ca/document/363490/practice/flashcard?term=decision%20rule" TargetMode="External"/><Relationship Id="rId10" Type="http://schemas.openxmlformats.org/officeDocument/2006/relationships/hyperlink" Target="https://www.studocu.com/en-ca/document/363490/practice/flashcard?term=alternative%20hypothesis" TargetMode="External"/><Relationship Id="rId19" Type="http://schemas.openxmlformats.org/officeDocument/2006/relationships/image" Target="media/image4.png"/><Relationship Id="rId4" Type="http://schemas.openxmlformats.org/officeDocument/2006/relationships/hyperlink" Target="https://www.studocu.com/en-ca/document/363490/practice/flashcard?term=raw%20data" TargetMode="External"/><Relationship Id="rId9" Type="http://schemas.openxmlformats.org/officeDocument/2006/relationships/hyperlink" Target="https://www.studocu.com/en-ca/document/363490/practice/flashcard?term=null%20hypothesis" TargetMode="External"/><Relationship Id="rId14" Type="http://schemas.openxmlformats.org/officeDocument/2006/relationships/hyperlink" Target="https://www.studocu.com/en-ca/document/363490/practice/flashcard?term=null%20hypothes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Thomas</dc:creator>
  <cp:keywords/>
  <dc:description/>
  <cp:lastModifiedBy>Sally Thomas</cp:lastModifiedBy>
  <cp:revision>3</cp:revision>
  <dcterms:created xsi:type="dcterms:W3CDTF">2017-11-16T20:24:00Z</dcterms:created>
  <dcterms:modified xsi:type="dcterms:W3CDTF">2017-12-01T18:17:00Z</dcterms:modified>
</cp:coreProperties>
</file>