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color w:val="auto"/>
          <w:lang w:val="en-GB"/>
        </w:rPr>
        <w:id w:val="9156306"/>
        <w:placeholder>
          <w:docPart w:val="2384495065904E7CB8A22FF7F93CFAB8"/>
        </w:placeholder>
      </w:sdtPr>
      <w:sdtEndPr/>
      <w:sdtContent>
        <w:p w:rsidR="00512CAE" w:rsidRPr="00E2282A" w:rsidRDefault="00512CAE" w:rsidP="00512CAE">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512CAE" w:rsidRPr="00BA69E8" w:rsidRDefault="00512CAE" w:rsidP="00512CAE">
      <w:pPr>
        <w:rPr>
          <w:rFonts w:asciiTheme="minorHAnsi" w:hAnsiTheme="minorHAnsi" w:cstheme="minorHAnsi"/>
        </w:rPr>
      </w:pPr>
    </w:p>
    <w:sdt>
      <w:sdtPr>
        <w:rPr>
          <w:rFonts w:asciiTheme="minorHAnsi" w:hAnsiTheme="minorHAnsi" w:cstheme="minorHAnsi"/>
          <w:b/>
          <w:bCs/>
          <w:sz w:val="22"/>
          <w:szCs w:val="22"/>
          <w:highlight w:val="darkGray"/>
        </w:rPr>
        <w:id w:val="9156218"/>
        <w:placeholder>
          <w:docPart w:val="5D151FB924594EBA8C0CAD86CF636E88"/>
        </w:placeholder>
        <w:showingPlcHdr/>
      </w:sdtPr>
      <w:sdtEndPr/>
      <w:sdtContent>
        <w:p w:rsidR="00512CAE" w:rsidRPr="00BA69E8" w:rsidRDefault="00265955" w:rsidP="00512CAE">
          <w:pPr>
            <w:pStyle w:val="Subtitle"/>
            <w:rPr>
              <w:rFonts w:asciiTheme="minorHAnsi" w:hAnsiTheme="minorHAnsi" w:cstheme="minorHAnsi"/>
              <w:b/>
              <w:bCs/>
              <w:sz w:val="22"/>
              <w:szCs w:val="22"/>
            </w:rPr>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sdtContent>
    </w:sdt>
    <w:sdt>
      <w:sdtPr>
        <w:rPr>
          <w:rFonts w:asciiTheme="minorHAnsi" w:hAnsiTheme="minorHAnsi" w:cstheme="minorHAnsi"/>
          <w:b/>
          <w:bCs/>
          <w:sz w:val="22"/>
          <w:szCs w:val="22"/>
          <w:lang w:val="en-GB"/>
        </w:rPr>
        <w:id w:val="9156223"/>
        <w:placeholder>
          <w:docPart w:val="30F08B6D8B044F7EAAA65A22E4E1358D"/>
        </w:placeholder>
      </w:sdtPr>
      <w:sdtEndPr/>
      <w:sdtContent>
        <w:p w:rsidR="00512CAE" w:rsidRPr="00E2282A" w:rsidRDefault="00512CAE" w:rsidP="00512CAE">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7404D4">
            <w:rPr>
              <w:rFonts w:asciiTheme="minorHAnsi" w:hAnsiTheme="minorHAnsi" w:cstheme="minorHAnsi"/>
              <w:b/>
              <w:bCs/>
              <w:sz w:val="22"/>
              <w:szCs w:val="22"/>
              <w:lang w:val="en-GB"/>
            </w:rPr>
            <w:t>6</w:t>
          </w:r>
        </w:p>
        <w:bookmarkStart w:id="0" w:name="_GoBack" w:displacedByCustomXml="next"/>
        <w:bookmarkEnd w:id="0" w:displacedByCustomXml="next"/>
      </w:sdtContent>
    </w:sdt>
    <w:p w:rsidR="00512CAE" w:rsidRPr="0062431A" w:rsidRDefault="00512CAE" w:rsidP="00512CAE">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 xml:space="preserve">Assignment Title:  </w:t>
      </w:r>
      <w:sdt>
        <w:sdtPr>
          <w:rPr>
            <w:rFonts w:asciiTheme="minorHAnsi" w:hAnsiTheme="minorHAnsi" w:cstheme="minorHAnsi"/>
            <w:b/>
            <w:bCs/>
            <w:u w:val="single"/>
            <w:lang w:val="en-GB"/>
          </w:rPr>
          <w:id w:val="9156252"/>
          <w:placeholder>
            <w:docPart w:val="9BF0FDCCF3E849E38B9B695B4C659820"/>
          </w:placeholder>
        </w:sdtPr>
        <w:sdtEndPr/>
        <w:sdtContent>
          <w:r w:rsidR="007404D4">
            <w:rPr>
              <w:rFonts w:asciiTheme="minorHAnsi" w:hAnsiTheme="minorHAnsi" w:cstheme="minorHAnsi"/>
              <w:b/>
              <w:bCs/>
              <w:u w:val="single"/>
              <w:lang w:val="en-GB"/>
            </w:rPr>
            <w:t>Bivariate Data: Linear Least-Square Regression</w:t>
          </w:r>
        </w:sdtContent>
      </w:sdt>
    </w:p>
    <w:p w:rsidR="00512CAE" w:rsidRPr="00733452" w:rsidRDefault="00512CAE" w:rsidP="00512CAE">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512CAE" w:rsidRDefault="00512CAE" w:rsidP="00512CA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0777C10AD64740379C7CC159F90981B5"/>
          </w:placeholder>
          <w:showingPlcHdr/>
        </w:sdtPr>
        <w:sdtEndPr/>
        <w:sdtContent>
          <w:r w:rsidR="00265955">
            <w:rPr>
              <w:rStyle w:val="PlaceholderText"/>
            </w:rPr>
            <w:t>[Email]</w:t>
          </w:r>
        </w:sdtContent>
      </w:sdt>
    </w:p>
    <w:p w:rsidR="00512CAE" w:rsidRDefault="00512CAE" w:rsidP="00512CAE">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E5579FBAA20F4C6D8BA5A2FC596E8B8C"/>
          </w:placeholder>
          <w:showingPlcHdr/>
        </w:sdtPr>
        <w:sdtEndPr/>
        <w:sdtContent>
          <w:r w:rsidR="00265955">
            <w:rPr>
              <w:rStyle w:val="PlaceholderText"/>
            </w:rPr>
            <w:t>[Email]</w:t>
          </w:r>
        </w:sdtContent>
      </w:sdt>
    </w:p>
    <w:p w:rsidR="00512CAE" w:rsidRDefault="00512CAE" w:rsidP="00512CAE">
      <w:pPr>
        <w:rPr>
          <w:rFonts w:asciiTheme="minorHAnsi" w:hAnsiTheme="minorHAnsi" w:cstheme="minorHAnsi"/>
          <w:lang w:val="en-GB"/>
        </w:rPr>
      </w:pPr>
    </w:p>
    <w:p w:rsidR="00512CAE" w:rsidRPr="001349A8" w:rsidRDefault="00512CAE" w:rsidP="00512CAE">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3A42554313464FF29536DE75BF33A9AD"/>
          </w:placeholder>
          <w:showingPlcHdr/>
        </w:sdtPr>
        <w:sdtEndPr/>
        <w:sdtContent>
          <w:r w:rsidR="00265955">
            <w:rPr>
              <w:rStyle w:val="PlaceholderText"/>
            </w:rPr>
            <w:t>[Email]</w:t>
          </w:r>
        </w:sdtContent>
      </w:sdt>
    </w:p>
    <w:p w:rsidR="00512CAE" w:rsidRPr="001349A8" w:rsidRDefault="00512CAE" w:rsidP="00512CAE">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5404B86BF9BD40298A55E55F315B6DE6"/>
          </w:placeholder>
        </w:sdtPr>
        <w:sdtEndPr/>
        <w:sdtContent>
          <w:r w:rsidRPr="001349A8">
            <w:rPr>
              <w:rFonts w:asciiTheme="minorHAnsi" w:hAnsiTheme="minorHAnsi" w:cstheme="minorHAnsi"/>
              <w:b/>
              <w:bCs/>
              <w:lang w:val="en-GB"/>
            </w:rPr>
            <w:t>– Carleton University</w:t>
          </w:r>
        </w:sdtContent>
      </w:sdt>
    </w:p>
    <w:p w:rsidR="00512CAE" w:rsidRDefault="00512CAE" w:rsidP="00512CAE">
      <w:pPr>
        <w:rPr>
          <w:rFonts w:asciiTheme="minorHAnsi" w:hAnsiTheme="minorHAnsi" w:cstheme="minorHAnsi"/>
          <w:lang w:val="en-GB"/>
        </w:rPr>
      </w:pPr>
    </w:p>
    <w:p w:rsidR="00512CAE" w:rsidRPr="00DF6CA7" w:rsidRDefault="00512CAE" w:rsidP="00512CAE">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512CAE" w:rsidRPr="00AE20F8" w:rsidRDefault="00512CAE" w:rsidP="00512CAE">
      <w:pPr>
        <w:rPr>
          <w:rFonts w:asciiTheme="minorHAnsi" w:hAnsiTheme="minorHAnsi" w:cstheme="minorHAnsi"/>
          <w:highlight w:val="lightGray"/>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9156721"/>
          <w:placeholder>
            <w:docPart w:val="CD984F7FDAE94436A115B1BFE50CE5F7"/>
          </w:placeholder>
          <w:showingPlcHdr/>
        </w:sdtPr>
        <w:sdtEndPr/>
        <w:sdtContent>
          <w:r w:rsidR="00265955">
            <w:rPr>
              <w:rStyle w:val="PlaceholderText"/>
            </w:rPr>
            <w:t>[Email]</w:t>
          </w:r>
        </w:sdtContent>
      </w:sdt>
    </w:p>
    <w:p w:rsidR="00512CAE" w:rsidRDefault="00512CAE" w:rsidP="00512CAE">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3852E2CDB6A6491E90C0E3C31D269706"/>
          </w:placeholder>
          <w:showingPlcHdr/>
        </w:sdtPr>
        <w:sdtEndPr/>
        <w:sdtContent>
          <w:r w:rsidR="00265955">
            <w:rPr>
              <w:rStyle w:val="PlaceholderText"/>
            </w:rPr>
            <w:t>[Email]</w:t>
          </w:r>
        </w:sdtContent>
      </w:sdt>
    </w:p>
    <w:p w:rsidR="00512CAE"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lang w:val="en-GB"/>
        </w:rPr>
      </w:pPr>
    </w:p>
    <w:p w:rsidR="00512CAE" w:rsidRPr="00E2282A"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highlight w:val="lightGray"/>
          <w:lang w:val="en-GB"/>
        </w:rPr>
      </w:pPr>
    </w:p>
    <w:p w:rsidR="00512CAE" w:rsidRDefault="00512CAE" w:rsidP="00512CAE">
      <w:pPr>
        <w:rPr>
          <w:rFonts w:asciiTheme="minorHAnsi" w:hAnsiTheme="minorHAnsi" w:cstheme="minorHAnsi"/>
          <w:highlight w:val="lightGray"/>
          <w:lang w:val="en-GB"/>
        </w:rPr>
      </w:pPr>
    </w:p>
    <w:p w:rsidR="00512CAE" w:rsidRPr="00E2282A" w:rsidRDefault="00512CAE" w:rsidP="00512CAE">
      <w:pPr>
        <w:rPr>
          <w:rFonts w:asciiTheme="minorHAnsi" w:hAnsiTheme="minorHAnsi" w:cstheme="minorHAnsi"/>
          <w:lang w:val="en-GB"/>
        </w:rPr>
      </w:pPr>
      <w:r w:rsidRPr="00DF6CA7">
        <w:rPr>
          <w:rFonts w:asciiTheme="minorHAnsi" w:hAnsiTheme="minorHAnsi" w:cstheme="minorHAnsi"/>
          <w:highlight w:val="lightGray"/>
          <w:lang w:val="en-GB"/>
        </w:rPr>
        <w:t>Number of Figures and Tables</w:t>
      </w:r>
      <w:r>
        <w:rPr>
          <w:rFonts w:asciiTheme="minorHAnsi" w:hAnsiTheme="minorHAnsi" w:cstheme="minorHAnsi"/>
          <w:highlight w:val="lightGray"/>
          <w:lang w:val="en-GB"/>
        </w:rPr>
        <w:t xml:space="preserve"> (Including handwritten ones)</w:t>
      </w:r>
      <w:r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3B2DD497921F4FADB792BFF4E49D8DED"/>
          </w:placeholder>
        </w:sdtPr>
        <w:sdtEndPr/>
        <w:sdtContent>
          <w:r w:rsidR="002C2110">
            <w:rPr>
              <w:rFonts w:asciiTheme="minorHAnsi" w:hAnsiTheme="minorHAnsi" w:cstheme="minorHAnsi"/>
              <w:highlight w:val="lightGray"/>
              <w:lang w:val="en-GB"/>
            </w:rPr>
            <w:t>7</w:t>
          </w:r>
        </w:sdtContent>
      </w:sdt>
    </w:p>
    <w:p w:rsidR="00512CAE" w:rsidRDefault="00512CAE" w:rsidP="00512CAE">
      <w:pPr>
        <w:rPr>
          <w:rFonts w:asciiTheme="minorHAnsi" w:hAnsiTheme="minorHAnsi" w:cstheme="minorHAnsi"/>
          <w:lang w:val="en-GB"/>
        </w:rPr>
      </w:pPr>
      <w:r w:rsidRPr="00DF6CA7">
        <w:rPr>
          <w:rFonts w:asciiTheme="minorHAnsi" w:hAnsiTheme="minorHAnsi" w:cstheme="minorHAnsi"/>
          <w:highlight w:val="lightGray"/>
          <w:lang w:val="en-GB"/>
        </w:rPr>
        <w:t xml:space="preserve">Last Date and Time of Revision: </w:t>
      </w:r>
      <w:sdt>
        <w:sdtPr>
          <w:rPr>
            <w:rFonts w:asciiTheme="minorHAnsi" w:hAnsiTheme="minorHAnsi" w:cstheme="minorHAnsi"/>
            <w:highlight w:val="lightGray"/>
            <w:lang w:val="en-GB"/>
          </w:rPr>
          <w:id w:val="9156180"/>
          <w:placeholder>
            <w:docPart w:val="6F59A369FE0C4AFE8E689382A1F79E49"/>
          </w:placeholder>
          <w:date w:fullDate="2017-11-19T21:20:00Z">
            <w:dateFormat w:val="dd MMMM yyyy"/>
            <w:lid w:val="en-GB"/>
            <w:storeMappedDataAs w:val="dateTime"/>
            <w:calendar w:val="gregorian"/>
          </w:date>
        </w:sdtPr>
        <w:sdtEndPr/>
        <w:sdtContent>
          <w:r w:rsidR="00A30A43">
            <w:rPr>
              <w:rFonts w:asciiTheme="minorHAnsi" w:hAnsiTheme="minorHAnsi" w:cstheme="minorHAnsi"/>
              <w:highlight w:val="lightGray"/>
              <w:lang w:val="en-GB"/>
            </w:rPr>
            <w:t>19 November 2017</w:t>
          </w:r>
        </w:sdtContent>
      </w:sdt>
    </w:p>
    <w:p w:rsidR="00512CAE"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lang w:val="en-GB"/>
        </w:rPr>
      </w:pPr>
    </w:p>
    <w:p w:rsidR="00512CAE" w:rsidRPr="00E2282A" w:rsidRDefault="00512CAE" w:rsidP="00512CAE">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512CAE" w:rsidRDefault="002C2110" w:rsidP="00512CAE">
      <w:pPr>
        <w:spacing w:after="0" w:line="240" w:lineRule="auto"/>
        <w:rPr>
          <w:rFonts w:asciiTheme="minorHAnsi" w:hAnsiTheme="minorHAnsi" w:cstheme="minorHAnsi"/>
          <w:lang w:val="en-GB"/>
        </w:rPr>
      </w:pPr>
      <w:r>
        <w:rPr>
          <w:rFonts w:asciiTheme="minorHAnsi" w:hAnsiTheme="minorHAnsi" w:cstheme="minorHAnsi"/>
          <w:lang w:val="en-GB"/>
        </w:rPr>
        <w:t xml:space="preserve">The strength of two </w:t>
      </w:r>
      <w:r w:rsidR="0077016A">
        <w:rPr>
          <w:rFonts w:asciiTheme="minorHAnsi" w:hAnsiTheme="minorHAnsi" w:cstheme="minorHAnsi"/>
          <w:lang w:val="en-GB"/>
        </w:rPr>
        <w:t>new types of</w:t>
      </w:r>
      <w:r>
        <w:rPr>
          <w:rFonts w:asciiTheme="minorHAnsi" w:hAnsiTheme="minorHAnsi" w:cstheme="minorHAnsi"/>
          <w:lang w:val="en-GB"/>
        </w:rPr>
        <w:t xml:space="preserve"> steel need</w:t>
      </w:r>
      <w:r w:rsidR="0077016A">
        <w:rPr>
          <w:rFonts w:asciiTheme="minorHAnsi" w:hAnsiTheme="minorHAnsi" w:cstheme="minorHAnsi"/>
          <w:lang w:val="en-GB"/>
        </w:rPr>
        <w:t>s</w:t>
      </w:r>
      <w:r>
        <w:rPr>
          <w:rFonts w:asciiTheme="minorHAnsi" w:hAnsiTheme="minorHAnsi" w:cstheme="minorHAnsi"/>
          <w:lang w:val="en-GB"/>
        </w:rPr>
        <w:t xml:space="preserve"> to be determined based on their carbon contents.</w:t>
      </w:r>
      <w:r w:rsidR="0077016A">
        <w:rPr>
          <w:rFonts w:asciiTheme="minorHAnsi" w:hAnsiTheme="minorHAnsi" w:cstheme="minorHAnsi"/>
          <w:lang w:val="en-GB"/>
        </w:rPr>
        <w:t xml:space="preserve"> Recorded data of 9 other types of steel shows that the carbon content and strength of the steel are mostly proportional. In this case, strength will increase as the carbon content does. The first new steel has a carbon content weight of 0.33% which is in the range of the given data while the other type has a weight of 1.0% which is outside of the range. To predict the strength of these two steels we must interpolate and extrapolate using the data of the 9 other steels, respectively.</w:t>
      </w:r>
    </w:p>
    <w:p w:rsidR="00512CAE" w:rsidRDefault="00512CAE" w:rsidP="0077016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77016A" w:rsidRPr="0077016A" w:rsidRDefault="0077016A" w:rsidP="0077016A">
      <w:pPr>
        <w:rPr>
          <w:rFonts w:asciiTheme="minorHAnsi" w:hAnsiTheme="minorHAnsi" w:cstheme="minorHAnsi"/>
          <w:lang w:val="en-GB"/>
        </w:rPr>
      </w:pPr>
      <w:r w:rsidRPr="0077016A">
        <w:rPr>
          <w:rFonts w:asciiTheme="minorHAnsi" w:hAnsiTheme="minorHAnsi" w:cstheme="minorHAnsi"/>
          <w:lang w:val="en-GB"/>
        </w:rPr>
        <w:t xml:space="preserve">Recorded data from 9 other steels is organized into </w:t>
      </w:r>
      <w:r w:rsidR="00E86BD6">
        <w:rPr>
          <w:rFonts w:asciiTheme="minorHAnsi" w:hAnsiTheme="minorHAnsi" w:cstheme="minorHAnsi"/>
          <w:lang w:val="en-GB"/>
        </w:rPr>
        <w:t>tables for analysis</w:t>
      </w:r>
      <w:r w:rsidRPr="0077016A">
        <w:rPr>
          <w:rFonts w:asciiTheme="minorHAnsi" w:hAnsiTheme="minorHAnsi" w:cstheme="minorHAnsi"/>
          <w:lang w:val="en-GB"/>
        </w:rPr>
        <w:t xml:space="preserve">. The relationship of the two sets of data </w:t>
      </w:r>
      <w:r w:rsidR="00E86BD6">
        <w:rPr>
          <w:rFonts w:asciiTheme="minorHAnsi" w:hAnsiTheme="minorHAnsi" w:cstheme="minorHAnsi"/>
          <w:lang w:val="en-GB"/>
        </w:rPr>
        <w:t>is to be analysed in 3 scatter plots regressed with</w:t>
      </w:r>
      <w:r w:rsidRPr="0077016A">
        <w:rPr>
          <w:rFonts w:asciiTheme="minorHAnsi" w:hAnsiTheme="minorHAnsi" w:cstheme="minorHAnsi"/>
          <w:lang w:val="en-GB"/>
        </w:rPr>
        <w:t xml:space="preserve"> different trends. </w:t>
      </w:r>
      <w:r w:rsidR="00E86BD6">
        <w:rPr>
          <w:rFonts w:asciiTheme="minorHAnsi" w:hAnsiTheme="minorHAnsi" w:cstheme="minorHAnsi"/>
          <w:lang w:val="en-GB"/>
        </w:rPr>
        <w:t xml:space="preserve">The plotted data will be tested to see </w:t>
      </w:r>
      <w:r w:rsidR="005A79AB">
        <w:rPr>
          <w:rFonts w:asciiTheme="minorHAnsi" w:hAnsiTheme="minorHAnsi" w:cstheme="minorHAnsi"/>
          <w:lang w:val="en-GB"/>
        </w:rPr>
        <w:t>what</w:t>
      </w:r>
      <w:r w:rsidR="00E86BD6">
        <w:rPr>
          <w:rFonts w:asciiTheme="minorHAnsi" w:hAnsiTheme="minorHAnsi" w:cstheme="minorHAnsi"/>
          <w:lang w:val="en-GB"/>
        </w:rPr>
        <w:t xml:space="preserve"> regression trend is best to represent it. To see if it’s the best fit, the coefficient of correlation and determination will be calculated and compared to the generated ones using cubic and 6</w:t>
      </w:r>
      <w:r w:rsidR="00E86BD6" w:rsidRPr="00E86BD6">
        <w:rPr>
          <w:rFonts w:asciiTheme="minorHAnsi" w:hAnsiTheme="minorHAnsi" w:cstheme="minorHAnsi"/>
          <w:vertAlign w:val="superscript"/>
          <w:lang w:val="en-GB"/>
        </w:rPr>
        <w:t>th</w:t>
      </w:r>
      <w:r w:rsidR="00E86BD6">
        <w:rPr>
          <w:rFonts w:asciiTheme="minorHAnsi" w:hAnsiTheme="minorHAnsi" w:cstheme="minorHAnsi"/>
          <w:lang w:val="en-GB"/>
        </w:rPr>
        <w:t xml:space="preserve"> order polynomial regression trends. Finally, using the three regression trends from the graphs, a prediction of both new steels will be determined.</w:t>
      </w:r>
    </w:p>
    <w:p w:rsidR="00512CAE" w:rsidRDefault="00512CAE" w:rsidP="00512CAE">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E86BD6" w:rsidRPr="00C86F77" w:rsidRDefault="00E86BD6" w:rsidP="00E86BD6">
      <w:pPr>
        <w:rPr>
          <w:rFonts w:asciiTheme="minorHAnsi" w:hAnsiTheme="minorHAnsi" w:cstheme="minorHAnsi"/>
          <w:lang w:val="en-GB"/>
        </w:rPr>
      </w:pPr>
      <w:r w:rsidRPr="00C86F77">
        <w:rPr>
          <w:rFonts w:asciiTheme="minorHAnsi" w:hAnsiTheme="minorHAnsi" w:cstheme="minorHAnsi"/>
          <w:lang w:val="en-GB"/>
        </w:rPr>
        <w:t>Calculating the predicted strength of the two new steels using the linear regression trend</w:t>
      </w:r>
      <w:r w:rsidR="003054A9" w:rsidRPr="00C86F77">
        <w:rPr>
          <w:rFonts w:asciiTheme="minorHAnsi" w:hAnsiTheme="minorHAnsi" w:cstheme="minorHAnsi"/>
          <w:lang w:val="en-GB"/>
        </w:rPr>
        <w:t xml:space="preserve"> resulted in a strength of 386.6 </w:t>
      </w:r>
      <w:proofErr w:type="spellStart"/>
      <w:r w:rsidR="003054A9" w:rsidRPr="00C86F77">
        <w:rPr>
          <w:rFonts w:asciiTheme="minorHAnsi" w:hAnsiTheme="minorHAnsi" w:cstheme="minorHAnsi"/>
          <w:lang w:val="en-GB"/>
        </w:rPr>
        <w:t>MPa</w:t>
      </w:r>
      <w:proofErr w:type="spellEnd"/>
      <w:r w:rsidR="003054A9" w:rsidRPr="00C86F77">
        <w:rPr>
          <w:rFonts w:asciiTheme="minorHAnsi" w:hAnsiTheme="minorHAnsi" w:cstheme="minorHAnsi"/>
          <w:lang w:val="en-GB"/>
        </w:rPr>
        <w:t xml:space="preserve"> for 0.33% carbon content and 612.4 </w:t>
      </w:r>
      <w:proofErr w:type="spellStart"/>
      <w:r w:rsidR="003054A9" w:rsidRPr="00C86F77">
        <w:rPr>
          <w:rFonts w:asciiTheme="minorHAnsi" w:hAnsiTheme="minorHAnsi" w:cstheme="minorHAnsi"/>
          <w:lang w:val="en-GB"/>
        </w:rPr>
        <w:t>MPa</w:t>
      </w:r>
      <w:proofErr w:type="spellEnd"/>
      <w:r w:rsidR="003054A9" w:rsidRPr="00C86F77">
        <w:rPr>
          <w:rFonts w:asciiTheme="minorHAnsi" w:hAnsiTheme="minorHAnsi" w:cstheme="minorHAnsi"/>
          <w:lang w:val="en-GB"/>
        </w:rPr>
        <w:t xml:space="preserve"> for 1.0% carbon content</w:t>
      </w:r>
      <w:r w:rsidR="005A79AB">
        <w:rPr>
          <w:rFonts w:asciiTheme="minorHAnsi" w:hAnsiTheme="minorHAnsi" w:cstheme="minorHAnsi"/>
          <w:lang w:val="en-GB"/>
        </w:rPr>
        <w:t xml:space="preserve">, shown in </w:t>
      </w:r>
      <w:r w:rsidR="005A79AB">
        <w:rPr>
          <w:rFonts w:asciiTheme="minorHAnsi" w:hAnsiTheme="minorHAnsi" w:cstheme="minorHAnsi"/>
          <w:i/>
          <w:lang w:val="en-GB"/>
        </w:rPr>
        <w:t>table 3</w:t>
      </w:r>
      <w:r w:rsidR="003054A9" w:rsidRPr="00C86F77">
        <w:rPr>
          <w:rFonts w:asciiTheme="minorHAnsi" w:hAnsiTheme="minorHAnsi" w:cstheme="minorHAnsi"/>
          <w:lang w:val="en-GB"/>
        </w:rPr>
        <w:t xml:space="preserve">. Using the cubic regression trend, the predicted strength of the 0.33% carbon content steel is 379.1 </w:t>
      </w:r>
      <w:proofErr w:type="spellStart"/>
      <w:r w:rsidR="003054A9" w:rsidRPr="00C86F77">
        <w:rPr>
          <w:rFonts w:asciiTheme="minorHAnsi" w:hAnsiTheme="minorHAnsi" w:cstheme="minorHAnsi"/>
          <w:lang w:val="en-GB"/>
        </w:rPr>
        <w:t>MPa</w:t>
      </w:r>
      <w:proofErr w:type="spellEnd"/>
      <w:r w:rsidR="003054A9" w:rsidRPr="00C86F77">
        <w:rPr>
          <w:rFonts w:asciiTheme="minorHAnsi" w:hAnsiTheme="minorHAnsi" w:cstheme="minorHAnsi"/>
          <w:lang w:val="en-GB"/>
        </w:rPr>
        <w:t xml:space="preserve"> and 520.7 </w:t>
      </w:r>
      <w:proofErr w:type="spellStart"/>
      <w:r w:rsidR="003054A9" w:rsidRPr="00C86F77">
        <w:rPr>
          <w:rFonts w:asciiTheme="minorHAnsi" w:hAnsiTheme="minorHAnsi" w:cstheme="minorHAnsi"/>
          <w:lang w:val="en-GB"/>
        </w:rPr>
        <w:t>MPa</w:t>
      </w:r>
      <w:proofErr w:type="spellEnd"/>
      <w:r w:rsidR="003054A9" w:rsidRPr="00C86F77">
        <w:rPr>
          <w:rFonts w:asciiTheme="minorHAnsi" w:hAnsiTheme="minorHAnsi" w:cstheme="minorHAnsi"/>
          <w:lang w:val="en-GB"/>
        </w:rPr>
        <w:t xml:space="preserve"> for 1.0% carbon content. Lastly, using the 6</w:t>
      </w:r>
      <w:r w:rsidR="003054A9" w:rsidRPr="00C86F77">
        <w:rPr>
          <w:rFonts w:asciiTheme="minorHAnsi" w:hAnsiTheme="minorHAnsi" w:cstheme="minorHAnsi"/>
          <w:vertAlign w:val="superscript"/>
          <w:lang w:val="en-GB"/>
        </w:rPr>
        <w:t>th</w:t>
      </w:r>
      <w:r w:rsidR="003054A9" w:rsidRPr="00C86F77">
        <w:rPr>
          <w:rFonts w:asciiTheme="minorHAnsi" w:hAnsiTheme="minorHAnsi" w:cstheme="minorHAnsi"/>
          <w:lang w:val="en-GB"/>
        </w:rPr>
        <w:t xml:space="preserve"> order polynomial regression trend, the predicted strength of the 0.33% carbon content steel is 360.3 </w:t>
      </w:r>
      <w:proofErr w:type="spellStart"/>
      <w:r w:rsidR="003054A9" w:rsidRPr="00C86F77">
        <w:rPr>
          <w:rFonts w:asciiTheme="minorHAnsi" w:hAnsiTheme="minorHAnsi" w:cstheme="minorHAnsi"/>
          <w:lang w:val="en-GB"/>
        </w:rPr>
        <w:t>MPa</w:t>
      </w:r>
      <w:proofErr w:type="spellEnd"/>
      <w:r w:rsidR="003054A9" w:rsidRPr="00C86F77">
        <w:rPr>
          <w:rFonts w:asciiTheme="minorHAnsi" w:hAnsiTheme="minorHAnsi" w:cstheme="minorHAnsi"/>
          <w:lang w:val="en-GB"/>
        </w:rPr>
        <w:t xml:space="preserve"> and -43.22 </w:t>
      </w:r>
      <w:proofErr w:type="spellStart"/>
      <w:r w:rsidR="003054A9" w:rsidRPr="00C86F77">
        <w:rPr>
          <w:rFonts w:asciiTheme="minorHAnsi" w:hAnsiTheme="minorHAnsi" w:cstheme="minorHAnsi"/>
          <w:lang w:val="en-GB"/>
        </w:rPr>
        <w:t>MPa</w:t>
      </w:r>
      <w:proofErr w:type="spellEnd"/>
      <w:r w:rsidR="003054A9" w:rsidRPr="00C86F77">
        <w:rPr>
          <w:rFonts w:asciiTheme="minorHAnsi" w:hAnsiTheme="minorHAnsi" w:cstheme="minorHAnsi"/>
          <w:lang w:val="en-GB"/>
        </w:rPr>
        <w:t xml:space="preserve"> for 1.0% carbon content.</w:t>
      </w:r>
    </w:p>
    <w:p w:rsidR="00512CAE" w:rsidRDefault="00512CAE" w:rsidP="00512CAE">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3054A9" w:rsidRPr="003054A9" w:rsidRDefault="003054A9" w:rsidP="003054A9">
      <w:pPr>
        <w:rPr>
          <w:rFonts w:asciiTheme="minorHAnsi" w:hAnsiTheme="minorHAnsi" w:cstheme="minorHAnsi"/>
          <w:lang w:val="en-GB"/>
        </w:rPr>
      </w:pPr>
      <w:r>
        <w:rPr>
          <w:rFonts w:asciiTheme="minorHAnsi" w:hAnsiTheme="minorHAnsi" w:cstheme="minorHAnsi"/>
          <w:lang w:val="en-GB"/>
        </w:rPr>
        <w:t>For accura</w:t>
      </w:r>
      <w:r w:rsidR="00756731">
        <w:rPr>
          <w:rFonts w:asciiTheme="minorHAnsi" w:hAnsiTheme="minorHAnsi" w:cstheme="minorHAnsi"/>
          <w:lang w:val="en-GB"/>
        </w:rPr>
        <w:t>cy and precision</w:t>
      </w:r>
      <w:r>
        <w:rPr>
          <w:rFonts w:asciiTheme="minorHAnsi" w:hAnsiTheme="minorHAnsi" w:cstheme="minorHAnsi"/>
          <w:lang w:val="en-GB"/>
        </w:rPr>
        <w:t>, the 6</w:t>
      </w:r>
      <w:r w:rsidRPr="003054A9">
        <w:rPr>
          <w:rFonts w:asciiTheme="minorHAnsi" w:hAnsiTheme="minorHAnsi" w:cstheme="minorHAnsi"/>
          <w:vertAlign w:val="superscript"/>
          <w:lang w:val="en-GB"/>
        </w:rPr>
        <w:t>th</w:t>
      </w:r>
      <w:r>
        <w:rPr>
          <w:rFonts w:asciiTheme="minorHAnsi" w:hAnsiTheme="minorHAnsi" w:cstheme="minorHAnsi"/>
          <w:lang w:val="en-GB"/>
        </w:rPr>
        <w:t xml:space="preserve"> order polynomial regression trend</w:t>
      </w:r>
      <w:r w:rsidR="00A30A43">
        <w:rPr>
          <w:rFonts w:asciiTheme="minorHAnsi" w:hAnsiTheme="minorHAnsi" w:cstheme="minorHAnsi"/>
          <w:lang w:val="en-GB"/>
        </w:rPr>
        <w:t xml:space="preserve">, in </w:t>
      </w:r>
      <w:r w:rsidR="00A30A43">
        <w:rPr>
          <w:rFonts w:asciiTheme="minorHAnsi" w:hAnsiTheme="minorHAnsi" w:cstheme="minorHAnsi"/>
          <w:i/>
          <w:lang w:val="en-GB"/>
        </w:rPr>
        <w:t>figure 5</w:t>
      </w:r>
      <w:r w:rsidR="00A30A43">
        <w:rPr>
          <w:rFonts w:asciiTheme="minorHAnsi" w:hAnsiTheme="minorHAnsi" w:cstheme="minorHAnsi"/>
          <w:lang w:val="en-GB"/>
        </w:rPr>
        <w:t>,</w:t>
      </w:r>
      <w:r>
        <w:rPr>
          <w:rFonts w:asciiTheme="minorHAnsi" w:hAnsiTheme="minorHAnsi" w:cstheme="minorHAnsi"/>
          <w:lang w:val="en-GB"/>
        </w:rPr>
        <w:t xml:space="preserve"> best describes the given pairs of data since the </w:t>
      </w:r>
      <w:r w:rsidR="00756731">
        <w:rPr>
          <w:rFonts w:asciiTheme="minorHAnsi" w:hAnsiTheme="minorHAnsi" w:cstheme="minorHAnsi"/>
          <w:lang w:val="en-GB"/>
        </w:rPr>
        <w:t xml:space="preserve">R-squared value is 0.9941. But, as seen in the results, the predicted strength of the 1.0% carbon content steel using this trend is unreasonable and impossible since it is a negative pressure. The accuracy of the prediction made using a </w:t>
      </w:r>
      <w:r w:rsidR="00845978">
        <w:rPr>
          <w:rFonts w:asciiTheme="minorHAnsi" w:hAnsiTheme="minorHAnsi" w:cstheme="minorHAnsi"/>
          <w:lang w:val="en-GB"/>
        </w:rPr>
        <w:t>linear</w:t>
      </w:r>
      <w:r w:rsidR="00756731">
        <w:rPr>
          <w:rFonts w:asciiTheme="minorHAnsi" w:hAnsiTheme="minorHAnsi" w:cstheme="minorHAnsi"/>
          <w:lang w:val="en-GB"/>
        </w:rPr>
        <w:t xml:space="preserve"> regression trend</w:t>
      </w:r>
      <w:r w:rsidR="00A30A43">
        <w:rPr>
          <w:rFonts w:asciiTheme="minorHAnsi" w:hAnsiTheme="minorHAnsi" w:cstheme="minorHAnsi"/>
          <w:lang w:val="en-GB"/>
        </w:rPr>
        <w:t xml:space="preserve">, in </w:t>
      </w:r>
      <w:r w:rsidR="00A30A43">
        <w:rPr>
          <w:rFonts w:asciiTheme="minorHAnsi" w:hAnsiTheme="minorHAnsi" w:cstheme="minorHAnsi"/>
          <w:i/>
          <w:lang w:val="en-GB"/>
        </w:rPr>
        <w:t>figure 3</w:t>
      </w:r>
      <w:r w:rsidR="00A30A43">
        <w:rPr>
          <w:rFonts w:asciiTheme="minorHAnsi" w:hAnsiTheme="minorHAnsi" w:cstheme="minorHAnsi"/>
          <w:lang w:val="en-GB"/>
        </w:rPr>
        <w:t>,</w:t>
      </w:r>
      <w:r w:rsidR="00756731">
        <w:rPr>
          <w:rFonts w:asciiTheme="minorHAnsi" w:hAnsiTheme="minorHAnsi" w:cstheme="minorHAnsi"/>
          <w:lang w:val="en-GB"/>
        </w:rPr>
        <w:t xml:space="preserve"> is the highest. The strength </w:t>
      </w:r>
      <w:r w:rsidR="00845978">
        <w:rPr>
          <w:rFonts w:asciiTheme="minorHAnsi" w:hAnsiTheme="minorHAnsi" w:cstheme="minorHAnsi"/>
          <w:lang w:val="en-GB"/>
        </w:rPr>
        <w:t>of</w:t>
      </w:r>
      <w:r w:rsidR="00756731">
        <w:rPr>
          <w:rFonts w:asciiTheme="minorHAnsi" w:hAnsiTheme="minorHAnsi" w:cstheme="minorHAnsi"/>
          <w:lang w:val="en-GB"/>
        </w:rPr>
        <w:t xml:space="preserve"> the 0.33% carbon content sits in between the 0.3% and 0.4% carbon contents steels where it should be as the data is proportional in that range. </w:t>
      </w:r>
      <w:r w:rsidR="00845978">
        <w:rPr>
          <w:rFonts w:asciiTheme="minorHAnsi" w:hAnsiTheme="minorHAnsi" w:cstheme="minorHAnsi"/>
          <w:lang w:val="en-GB"/>
        </w:rPr>
        <w:t>The strength of the 1.0% carbon content steel is also realistic. Even though the data isn’t completely proportional, as seen towards the end of the cubic regression line</w:t>
      </w:r>
      <w:r w:rsidR="00A30A43">
        <w:rPr>
          <w:rFonts w:asciiTheme="minorHAnsi" w:hAnsiTheme="minorHAnsi" w:cstheme="minorHAnsi"/>
          <w:lang w:val="en-GB"/>
        </w:rPr>
        <w:t xml:space="preserve"> (</w:t>
      </w:r>
      <w:r w:rsidR="00A30A43">
        <w:rPr>
          <w:rFonts w:asciiTheme="minorHAnsi" w:hAnsiTheme="minorHAnsi" w:cstheme="minorHAnsi"/>
          <w:i/>
          <w:lang w:val="en-GB"/>
        </w:rPr>
        <w:t>figure 4)</w:t>
      </w:r>
      <w:r w:rsidR="00845978">
        <w:rPr>
          <w:rFonts w:asciiTheme="minorHAnsi" w:hAnsiTheme="minorHAnsi" w:cstheme="minorHAnsi"/>
          <w:lang w:val="en-GB"/>
        </w:rPr>
        <w:t xml:space="preserve">, the linear prediction for the 1.0% steel is accurate since overall the plotted data has a consistent upward trend which means the steel has a </w:t>
      </w:r>
      <w:r w:rsidR="00B00934">
        <w:rPr>
          <w:rFonts w:asciiTheme="minorHAnsi" w:hAnsiTheme="minorHAnsi" w:cstheme="minorHAnsi"/>
          <w:lang w:val="en-GB"/>
        </w:rPr>
        <w:t>better</w:t>
      </w:r>
      <w:r w:rsidR="00845978">
        <w:rPr>
          <w:rFonts w:asciiTheme="minorHAnsi" w:hAnsiTheme="minorHAnsi" w:cstheme="minorHAnsi"/>
          <w:lang w:val="en-GB"/>
        </w:rPr>
        <w:t xml:space="preserve"> chance at having a higher strength than the previous 0.95% steel.</w:t>
      </w:r>
      <w:r w:rsidR="00B00934">
        <w:rPr>
          <w:rFonts w:asciiTheme="minorHAnsi" w:hAnsiTheme="minorHAnsi" w:cstheme="minorHAnsi"/>
          <w:lang w:val="en-GB"/>
        </w:rPr>
        <w:t xml:space="preserve"> Comparing th</w:t>
      </w:r>
      <w:r w:rsidR="00A30A43">
        <w:rPr>
          <w:rFonts w:asciiTheme="minorHAnsi" w:hAnsiTheme="minorHAnsi" w:cstheme="minorHAnsi"/>
          <w:lang w:val="en-GB"/>
        </w:rPr>
        <w:t>e linear trend</w:t>
      </w:r>
      <w:r w:rsidR="00B00934">
        <w:rPr>
          <w:rFonts w:asciiTheme="minorHAnsi" w:hAnsiTheme="minorHAnsi" w:cstheme="minorHAnsi"/>
          <w:lang w:val="en-GB"/>
        </w:rPr>
        <w:t xml:space="preserve"> to the cubic trend, since the last data point </w:t>
      </w:r>
      <w:r w:rsidR="00A30A43">
        <w:rPr>
          <w:rFonts w:asciiTheme="minorHAnsi" w:hAnsiTheme="minorHAnsi" w:cstheme="minorHAnsi"/>
          <w:lang w:val="en-GB"/>
        </w:rPr>
        <w:t>causes a dip in the regression, the predicted values using a cubic trend will have a downwards trend past the last data point which is unrealistic.</w:t>
      </w:r>
    </w:p>
    <w:p w:rsidR="00512CAE" w:rsidRPr="00E2282A" w:rsidRDefault="00512CAE" w:rsidP="00512CAE">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512CAE" w:rsidRDefault="00A30A43" w:rsidP="00512CAE">
      <w:pPr>
        <w:spacing w:after="0" w:line="240" w:lineRule="auto"/>
        <w:rPr>
          <w:rFonts w:asciiTheme="minorHAnsi" w:hAnsiTheme="minorHAnsi" w:cstheme="minorHAnsi"/>
          <w:lang w:val="en-GB"/>
        </w:rPr>
      </w:pPr>
      <w:r>
        <w:rPr>
          <w:rFonts w:asciiTheme="minorHAnsi" w:hAnsiTheme="minorHAnsi" w:cstheme="minorHAnsi"/>
          <w:lang w:val="en-GB"/>
        </w:rPr>
        <w:t>While the 6</w:t>
      </w:r>
      <w:r w:rsidRPr="00A30A43">
        <w:rPr>
          <w:rFonts w:asciiTheme="minorHAnsi" w:hAnsiTheme="minorHAnsi" w:cstheme="minorHAnsi"/>
          <w:vertAlign w:val="superscript"/>
          <w:lang w:val="en-GB"/>
        </w:rPr>
        <w:t>th</w:t>
      </w:r>
      <w:r>
        <w:rPr>
          <w:rFonts w:asciiTheme="minorHAnsi" w:hAnsiTheme="minorHAnsi" w:cstheme="minorHAnsi"/>
          <w:lang w:val="en-GB"/>
        </w:rPr>
        <w:t xml:space="preserve"> order polynomial and cubic trends describe the plotted data the best, the linear trend gives the most realistic prediction for the strength of the new 0.33% and 1.0% carbon content steels. The 6</w:t>
      </w:r>
      <w:r w:rsidRPr="00A30A43">
        <w:rPr>
          <w:rFonts w:asciiTheme="minorHAnsi" w:hAnsiTheme="minorHAnsi" w:cstheme="minorHAnsi"/>
          <w:vertAlign w:val="superscript"/>
          <w:lang w:val="en-GB"/>
        </w:rPr>
        <w:t>th</w:t>
      </w:r>
      <w:r>
        <w:rPr>
          <w:rFonts w:asciiTheme="minorHAnsi" w:hAnsiTheme="minorHAnsi" w:cstheme="minorHAnsi"/>
          <w:lang w:val="en-GB"/>
        </w:rPr>
        <w:t xml:space="preserve"> order polynomial trend gives an impossible prediction for the 1.0% steel which makes it very unreliable. The cubic trend doesn’t predict an impossible strength but does predict an unrealistic downwards trend after the last data point.</w:t>
      </w:r>
    </w:p>
    <w:p w:rsidR="00A30A43" w:rsidRDefault="00A30A43" w:rsidP="00512CAE">
      <w:pPr>
        <w:rPr>
          <w:rFonts w:asciiTheme="minorHAnsi" w:hAnsiTheme="minorHAnsi" w:cstheme="minorHAnsi"/>
          <w:lang w:val="en-GB"/>
        </w:rPr>
      </w:pPr>
    </w:p>
    <w:p w:rsidR="00512CAE" w:rsidRDefault="00512CAE" w:rsidP="00512CAE">
      <w:pPr>
        <w:rPr>
          <w:rFonts w:asciiTheme="minorHAnsi" w:hAnsiTheme="minorHAnsi" w:cstheme="minorHAnsi"/>
          <w:lang w:val="en-GB"/>
        </w:rPr>
      </w:pPr>
    </w:p>
    <w:p w:rsidR="00EA7952" w:rsidRPr="00EA7952" w:rsidRDefault="00512CAE" w:rsidP="00EA7952">
      <w:pPr>
        <w:pStyle w:val="Heading1"/>
        <w:rPr>
          <w:rFonts w:asciiTheme="minorHAnsi" w:hAnsiTheme="minorHAnsi" w:cstheme="minorHAnsi"/>
          <w:color w:val="auto"/>
        </w:rPr>
      </w:pPr>
      <w:r>
        <w:rPr>
          <w:rFonts w:asciiTheme="minorHAnsi" w:hAnsiTheme="minorHAnsi" w:cstheme="minorHAnsi"/>
          <w:color w:val="auto"/>
        </w:rPr>
        <w:lastRenderedPageBreak/>
        <w:t xml:space="preserve">APPENDIces- </w:t>
      </w:r>
      <w:r w:rsidRPr="00E2282A">
        <w:rPr>
          <w:rFonts w:asciiTheme="minorHAnsi" w:hAnsiTheme="minorHAnsi" w:cstheme="minorHAnsi"/>
          <w:color w:val="auto"/>
        </w:rPr>
        <w:t>Figures and Tables</w:t>
      </w:r>
    </w:p>
    <w:p w:rsidR="00EA7952" w:rsidRDefault="007404D4" w:rsidP="00A26548">
      <w:r>
        <w:rPr>
          <w:noProof/>
        </w:rPr>
        <w:drawing>
          <wp:inline distT="0" distB="0" distL="0" distR="0">
            <wp:extent cx="6858000" cy="29813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8000" cy="2981325"/>
                    </a:xfrm>
                    <a:prstGeom prst="rect">
                      <a:avLst/>
                    </a:prstGeom>
                    <a:noFill/>
                    <a:ln>
                      <a:noFill/>
                    </a:ln>
                  </pic:spPr>
                </pic:pic>
              </a:graphicData>
            </a:graphic>
          </wp:inline>
        </w:drawing>
      </w:r>
    </w:p>
    <w:p w:rsidR="00EA7952" w:rsidRPr="00EA7952" w:rsidRDefault="00EA7952" w:rsidP="00A26548">
      <w:pPr>
        <w:rPr>
          <w:rFonts w:asciiTheme="minorHAnsi" w:hAnsiTheme="minorHAnsi" w:cstheme="minorHAnsi"/>
          <w:b/>
        </w:rPr>
      </w:pPr>
      <w:r w:rsidRPr="00EA7952">
        <w:rPr>
          <w:rFonts w:asciiTheme="minorHAnsi" w:hAnsiTheme="minorHAnsi" w:cstheme="minorHAnsi"/>
          <w:b/>
        </w:rPr>
        <w:t>Figure 1: Analysis of</w:t>
      </w:r>
      <w:r w:rsidR="007404D4">
        <w:rPr>
          <w:rFonts w:asciiTheme="minorHAnsi" w:hAnsiTheme="minorHAnsi" w:cstheme="minorHAnsi"/>
          <w:b/>
        </w:rPr>
        <w:t xml:space="preserve"> given</w:t>
      </w:r>
      <w:r w:rsidR="00426F48">
        <w:rPr>
          <w:rFonts w:asciiTheme="minorHAnsi" w:hAnsiTheme="minorHAnsi" w:cstheme="minorHAnsi"/>
          <w:b/>
        </w:rPr>
        <w:t xml:space="preserve"> steel</w:t>
      </w:r>
      <w:r w:rsidRPr="00EA7952">
        <w:rPr>
          <w:rFonts w:asciiTheme="minorHAnsi" w:hAnsiTheme="minorHAnsi" w:cstheme="minorHAnsi"/>
          <w:b/>
        </w:rPr>
        <w:t xml:space="preserve"> </w:t>
      </w:r>
      <w:r w:rsidR="007404D4">
        <w:rPr>
          <w:rFonts w:asciiTheme="minorHAnsi" w:hAnsiTheme="minorHAnsi" w:cstheme="minorHAnsi"/>
          <w:b/>
        </w:rPr>
        <w:t>d</w:t>
      </w:r>
      <w:r w:rsidRPr="00EA7952">
        <w:rPr>
          <w:rFonts w:asciiTheme="minorHAnsi" w:hAnsiTheme="minorHAnsi" w:cstheme="minorHAnsi"/>
          <w:b/>
        </w:rPr>
        <w:t>ata</w:t>
      </w:r>
    </w:p>
    <w:p w:rsidR="00A26548" w:rsidRDefault="00A26548">
      <w:r>
        <w:rPr>
          <w:noProof/>
        </w:rPr>
        <w:drawing>
          <wp:inline distT="0" distB="0" distL="0" distR="0" wp14:anchorId="36E31371" wp14:editId="406D9763">
            <wp:extent cx="4400550" cy="3638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00550" cy="3638550"/>
                    </a:xfrm>
                    <a:prstGeom prst="rect">
                      <a:avLst/>
                    </a:prstGeom>
                    <a:noFill/>
                    <a:ln>
                      <a:noFill/>
                    </a:ln>
                  </pic:spPr>
                </pic:pic>
              </a:graphicData>
            </a:graphic>
          </wp:inline>
        </w:drawing>
      </w:r>
    </w:p>
    <w:p w:rsidR="00EA7952" w:rsidRDefault="00EA7952"/>
    <w:p w:rsidR="00EA7952" w:rsidRDefault="00EA7952"/>
    <w:p w:rsidR="00EA7952" w:rsidRDefault="00EA7952"/>
    <w:p w:rsidR="00EA7952" w:rsidRPr="00EA7952" w:rsidRDefault="00EA7952">
      <w:pPr>
        <w:rPr>
          <w:rFonts w:asciiTheme="minorHAnsi" w:hAnsiTheme="minorHAnsi" w:cstheme="minorHAnsi"/>
          <w:b/>
        </w:rPr>
      </w:pPr>
      <w:r w:rsidRPr="00EA7952">
        <w:rPr>
          <w:rFonts w:asciiTheme="minorHAnsi" w:hAnsiTheme="minorHAnsi" w:cstheme="minorHAnsi"/>
          <w:b/>
        </w:rPr>
        <w:lastRenderedPageBreak/>
        <w:t>Figure 2: Excel Regression Summary Output</w:t>
      </w:r>
      <w:r w:rsidR="007404D4">
        <w:rPr>
          <w:rFonts w:asciiTheme="minorHAnsi" w:hAnsiTheme="minorHAnsi" w:cstheme="minorHAnsi"/>
          <w:b/>
        </w:rPr>
        <w:t xml:space="preserve"> Data</w:t>
      </w:r>
    </w:p>
    <w:p w:rsidR="00EA7952" w:rsidRDefault="00EA7952">
      <w:r>
        <w:rPr>
          <w:noProof/>
        </w:rPr>
        <w:drawing>
          <wp:inline distT="0" distB="0" distL="0" distR="0">
            <wp:extent cx="6848475" cy="31527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48475" cy="3152775"/>
                    </a:xfrm>
                    <a:prstGeom prst="rect">
                      <a:avLst/>
                    </a:prstGeom>
                    <a:noFill/>
                    <a:ln>
                      <a:noFill/>
                    </a:ln>
                  </pic:spPr>
                </pic:pic>
              </a:graphicData>
            </a:graphic>
          </wp:inline>
        </w:drawing>
      </w:r>
    </w:p>
    <w:p w:rsidR="00EA7952" w:rsidRDefault="00EA7952"/>
    <w:p w:rsidR="00EA7952" w:rsidRDefault="00EA7952"/>
    <w:p w:rsidR="00EA7952" w:rsidRDefault="00EA7952"/>
    <w:p w:rsidR="00EA7952" w:rsidRDefault="00EA7952"/>
    <w:p w:rsidR="00EA7952" w:rsidRDefault="00EA7952"/>
    <w:p w:rsidR="00EA7952" w:rsidRDefault="00EA7952"/>
    <w:p w:rsidR="00EA7952" w:rsidRDefault="00EA7952"/>
    <w:p w:rsidR="00EA7952" w:rsidRDefault="00EA7952"/>
    <w:p w:rsidR="00EA7952" w:rsidRDefault="00EA7952"/>
    <w:p w:rsidR="00EA7952" w:rsidRDefault="00EA7952"/>
    <w:p w:rsidR="00EA7952" w:rsidRDefault="00EA7952"/>
    <w:p w:rsidR="00EA7952" w:rsidRDefault="00EA7952"/>
    <w:p w:rsidR="00EA7952" w:rsidRDefault="00EA7952"/>
    <w:p w:rsidR="00EA7952" w:rsidRDefault="00EA7952"/>
    <w:p w:rsidR="00EA7952" w:rsidRDefault="00EA7952"/>
    <w:p w:rsidR="00EA7952" w:rsidRPr="00EA7952" w:rsidRDefault="00EA7952"/>
    <w:p w:rsidR="00EA7952" w:rsidRDefault="00EA7952">
      <w:pPr>
        <w:rPr>
          <w:rFonts w:asciiTheme="minorHAnsi" w:hAnsiTheme="minorHAnsi" w:cstheme="minorHAnsi"/>
          <w:b/>
          <w:bCs/>
        </w:rPr>
      </w:pPr>
      <w:r>
        <w:rPr>
          <w:rFonts w:asciiTheme="minorHAnsi" w:hAnsiTheme="minorHAnsi" w:cstheme="minorHAnsi"/>
          <w:b/>
          <w:bCs/>
        </w:rPr>
        <w:lastRenderedPageBreak/>
        <w:t xml:space="preserve">Figure 3: Carbon Content vs Strength </w:t>
      </w:r>
      <w:r w:rsidR="00E86BD6">
        <w:rPr>
          <w:rFonts w:asciiTheme="minorHAnsi" w:hAnsiTheme="minorHAnsi" w:cstheme="minorHAnsi"/>
          <w:b/>
          <w:bCs/>
        </w:rPr>
        <w:t>graph</w:t>
      </w:r>
      <w:r>
        <w:rPr>
          <w:rFonts w:asciiTheme="minorHAnsi" w:hAnsiTheme="minorHAnsi" w:cstheme="minorHAnsi"/>
          <w:b/>
          <w:bCs/>
        </w:rPr>
        <w:t xml:space="preserve"> with linear trend</w:t>
      </w:r>
      <w:r>
        <w:rPr>
          <w:noProof/>
        </w:rPr>
        <w:drawing>
          <wp:inline distT="0" distB="0" distL="0" distR="0" wp14:anchorId="5FA59E94" wp14:editId="6FC18FC5">
            <wp:extent cx="4048125" cy="2428875"/>
            <wp:effectExtent l="0" t="0" r="9525" b="9525"/>
            <wp:docPr id="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A7952" w:rsidRDefault="00EA7952">
      <w:pPr>
        <w:rPr>
          <w:rFonts w:asciiTheme="minorHAnsi" w:hAnsiTheme="minorHAnsi" w:cstheme="minorHAnsi"/>
          <w:b/>
          <w:bCs/>
        </w:rPr>
      </w:pPr>
      <w:r>
        <w:rPr>
          <w:rFonts w:asciiTheme="minorHAnsi" w:hAnsiTheme="minorHAnsi" w:cstheme="minorHAnsi"/>
          <w:b/>
          <w:bCs/>
        </w:rPr>
        <w:t xml:space="preserve">Figure 4: Carbon Content vs Strength </w:t>
      </w:r>
      <w:r w:rsidR="00E86BD6">
        <w:rPr>
          <w:rFonts w:asciiTheme="minorHAnsi" w:hAnsiTheme="minorHAnsi" w:cstheme="minorHAnsi"/>
          <w:b/>
          <w:bCs/>
        </w:rPr>
        <w:t>graph</w:t>
      </w:r>
      <w:r>
        <w:rPr>
          <w:rFonts w:asciiTheme="minorHAnsi" w:hAnsiTheme="minorHAnsi" w:cstheme="minorHAnsi"/>
          <w:b/>
          <w:bCs/>
        </w:rPr>
        <w:t xml:space="preserve"> with cubic trend</w:t>
      </w:r>
    </w:p>
    <w:p w:rsidR="00EA7952" w:rsidRDefault="00EA7952">
      <w:pPr>
        <w:rPr>
          <w:rFonts w:asciiTheme="minorHAnsi" w:hAnsiTheme="minorHAnsi" w:cstheme="minorHAnsi"/>
          <w:b/>
          <w:bCs/>
        </w:rPr>
      </w:pPr>
      <w:r>
        <w:rPr>
          <w:noProof/>
        </w:rPr>
        <w:drawing>
          <wp:inline distT="0" distB="0" distL="0" distR="0" wp14:anchorId="63C202AC" wp14:editId="24ED7AC5">
            <wp:extent cx="4032250" cy="2419350"/>
            <wp:effectExtent l="0" t="0" r="6350" b="0"/>
            <wp:docPr id="13" name="Chart 13">
              <a:extLst xmlns:a="http://schemas.openxmlformats.org/drawingml/2006/main">
                <a:ext uri="{FF2B5EF4-FFF2-40B4-BE49-F238E27FC236}">
                  <a16:creationId xmlns:a16="http://schemas.microsoft.com/office/drawing/2014/main" id="{00000000-0008-0000-0000-00002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A7952" w:rsidRDefault="00EA7952">
      <w:pPr>
        <w:rPr>
          <w:rFonts w:asciiTheme="minorHAnsi" w:hAnsiTheme="minorHAnsi" w:cstheme="minorHAnsi"/>
          <w:b/>
          <w:bCs/>
        </w:rPr>
      </w:pPr>
      <w:r>
        <w:rPr>
          <w:rFonts w:asciiTheme="minorHAnsi" w:hAnsiTheme="minorHAnsi" w:cstheme="minorHAnsi"/>
          <w:b/>
          <w:bCs/>
        </w:rPr>
        <w:t xml:space="preserve">Figure 5: Carbon Content vs Strength </w:t>
      </w:r>
      <w:r w:rsidR="00E86BD6">
        <w:rPr>
          <w:rFonts w:asciiTheme="minorHAnsi" w:hAnsiTheme="minorHAnsi" w:cstheme="minorHAnsi"/>
          <w:b/>
          <w:bCs/>
        </w:rPr>
        <w:t>graph</w:t>
      </w:r>
      <w:r>
        <w:rPr>
          <w:rFonts w:asciiTheme="minorHAnsi" w:hAnsiTheme="minorHAnsi" w:cstheme="minorHAnsi"/>
          <w:b/>
          <w:bCs/>
        </w:rPr>
        <w:t xml:space="preserve"> with 6</w:t>
      </w:r>
      <w:r w:rsidRPr="00EA7952">
        <w:rPr>
          <w:rFonts w:asciiTheme="minorHAnsi" w:hAnsiTheme="minorHAnsi" w:cstheme="minorHAnsi"/>
          <w:b/>
          <w:bCs/>
          <w:vertAlign w:val="superscript"/>
        </w:rPr>
        <w:t>th</w:t>
      </w:r>
      <w:r>
        <w:rPr>
          <w:rFonts w:asciiTheme="minorHAnsi" w:hAnsiTheme="minorHAnsi" w:cstheme="minorHAnsi"/>
          <w:b/>
          <w:bCs/>
        </w:rPr>
        <w:t xml:space="preserve"> order polynomial trend</w:t>
      </w:r>
    </w:p>
    <w:p w:rsidR="00EA7952" w:rsidRDefault="00EA7952">
      <w:pPr>
        <w:rPr>
          <w:rFonts w:asciiTheme="minorHAnsi" w:hAnsiTheme="minorHAnsi" w:cstheme="minorHAnsi"/>
          <w:b/>
          <w:bCs/>
        </w:rPr>
      </w:pPr>
      <w:r>
        <w:rPr>
          <w:noProof/>
        </w:rPr>
        <w:drawing>
          <wp:inline distT="0" distB="0" distL="0" distR="0" wp14:anchorId="52A148D5" wp14:editId="1073F863">
            <wp:extent cx="4032250" cy="2419350"/>
            <wp:effectExtent l="0" t="0" r="6350" b="0"/>
            <wp:docPr id="14" name="Chart 14">
              <a:extLst xmlns:a="http://schemas.openxmlformats.org/drawingml/2006/main">
                <a:ext uri="{FF2B5EF4-FFF2-40B4-BE49-F238E27FC236}">
                  <a16:creationId xmlns:a16="http://schemas.microsoft.com/office/drawing/2014/main" id="{00000000-0008-0000-0000-00002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404D4" w:rsidRDefault="007404D4">
      <w:pPr>
        <w:rPr>
          <w:rFonts w:asciiTheme="minorHAnsi" w:hAnsiTheme="minorHAnsi" w:cstheme="minorHAnsi"/>
          <w:b/>
          <w:bCs/>
        </w:rPr>
      </w:pPr>
    </w:p>
    <w:p w:rsidR="007404D4" w:rsidRDefault="007404D4">
      <w:pPr>
        <w:rPr>
          <w:rFonts w:asciiTheme="minorHAnsi" w:hAnsiTheme="minorHAnsi" w:cstheme="minorHAnsi"/>
          <w:b/>
          <w:bCs/>
        </w:rPr>
      </w:pPr>
      <w:r>
        <w:rPr>
          <w:rFonts w:asciiTheme="minorHAnsi" w:hAnsiTheme="minorHAnsi" w:cstheme="minorHAnsi"/>
          <w:b/>
          <w:bCs/>
        </w:rPr>
        <w:lastRenderedPageBreak/>
        <w:t>Table 3: Predicted strengths based on carbon content using three different trends</w:t>
      </w:r>
    </w:p>
    <w:p w:rsidR="007404D4" w:rsidRDefault="007404D4">
      <w:pPr>
        <w:rPr>
          <w:rFonts w:asciiTheme="minorHAnsi" w:hAnsiTheme="minorHAnsi" w:cstheme="minorHAnsi"/>
          <w:b/>
          <w:bCs/>
        </w:rPr>
      </w:pPr>
      <w:r>
        <w:rPr>
          <w:rFonts w:asciiTheme="minorHAnsi" w:hAnsiTheme="minorHAnsi" w:cstheme="minorHAnsi"/>
          <w:b/>
          <w:bCs/>
          <w:noProof/>
        </w:rPr>
        <w:drawing>
          <wp:inline distT="0" distB="0" distL="0" distR="0">
            <wp:extent cx="4810125" cy="40386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10125" cy="4038600"/>
                    </a:xfrm>
                    <a:prstGeom prst="rect">
                      <a:avLst/>
                    </a:prstGeom>
                    <a:noFill/>
                    <a:ln>
                      <a:noFill/>
                    </a:ln>
                  </pic:spPr>
                </pic:pic>
              </a:graphicData>
            </a:graphic>
          </wp:inline>
        </w:drawing>
      </w:r>
    </w:p>
    <w:p w:rsidR="00AE6B29" w:rsidRDefault="00AE6B29">
      <w:pPr>
        <w:rPr>
          <w:rFonts w:asciiTheme="minorHAnsi" w:hAnsiTheme="minorHAnsi" w:cstheme="minorHAnsi"/>
          <w:b/>
          <w:bCs/>
        </w:rPr>
      </w:pPr>
    </w:p>
    <w:p w:rsidR="00AE6B29" w:rsidRDefault="00AE6B29">
      <w:pPr>
        <w:rPr>
          <w:rFonts w:asciiTheme="minorHAnsi" w:hAnsiTheme="minorHAnsi" w:cstheme="minorHAnsi"/>
          <w:b/>
          <w:bCs/>
        </w:rPr>
      </w:pPr>
    </w:p>
    <w:p w:rsidR="00AE6B29" w:rsidRDefault="00AE6B29">
      <w:pPr>
        <w:rPr>
          <w:rFonts w:asciiTheme="minorHAnsi" w:hAnsiTheme="minorHAnsi" w:cstheme="minorHAnsi"/>
          <w:b/>
          <w:bCs/>
        </w:rPr>
      </w:pPr>
    </w:p>
    <w:p w:rsidR="00AE6B29" w:rsidRDefault="00AE6B29">
      <w:pPr>
        <w:rPr>
          <w:rFonts w:asciiTheme="minorHAnsi" w:hAnsiTheme="minorHAnsi" w:cstheme="minorHAnsi"/>
          <w:b/>
          <w:bCs/>
        </w:rPr>
      </w:pPr>
    </w:p>
    <w:p w:rsidR="00AE6B29" w:rsidRDefault="00AE6B29">
      <w:pPr>
        <w:rPr>
          <w:rFonts w:asciiTheme="minorHAnsi" w:hAnsiTheme="minorHAnsi" w:cstheme="minorHAnsi"/>
          <w:b/>
          <w:bCs/>
        </w:rPr>
      </w:pPr>
    </w:p>
    <w:p w:rsidR="00AE6B29" w:rsidRDefault="00AE6B29">
      <w:pPr>
        <w:rPr>
          <w:rFonts w:asciiTheme="minorHAnsi" w:hAnsiTheme="minorHAnsi" w:cstheme="minorHAnsi"/>
          <w:b/>
          <w:bCs/>
        </w:rPr>
      </w:pPr>
    </w:p>
    <w:p w:rsidR="00AE6B29" w:rsidRDefault="00AE6B29">
      <w:pPr>
        <w:rPr>
          <w:rFonts w:asciiTheme="minorHAnsi" w:hAnsiTheme="minorHAnsi" w:cstheme="minorHAnsi"/>
          <w:b/>
          <w:bCs/>
        </w:rPr>
      </w:pPr>
    </w:p>
    <w:p w:rsidR="00AE6B29" w:rsidRDefault="00AE6B29">
      <w:pPr>
        <w:rPr>
          <w:rFonts w:asciiTheme="minorHAnsi" w:hAnsiTheme="minorHAnsi" w:cstheme="minorHAnsi"/>
          <w:b/>
          <w:bCs/>
        </w:rPr>
      </w:pPr>
    </w:p>
    <w:p w:rsidR="00AE6B29" w:rsidRDefault="00AE6B29">
      <w:pPr>
        <w:rPr>
          <w:rFonts w:asciiTheme="minorHAnsi" w:hAnsiTheme="minorHAnsi" w:cstheme="minorHAnsi"/>
          <w:b/>
          <w:bCs/>
        </w:rPr>
      </w:pPr>
    </w:p>
    <w:p w:rsidR="00AE6B29" w:rsidRDefault="00AE6B29">
      <w:pPr>
        <w:rPr>
          <w:rFonts w:asciiTheme="minorHAnsi" w:hAnsiTheme="minorHAnsi" w:cstheme="minorHAnsi"/>
          <w:b/>
          <w:bCs/>
        </w:rPr>
      </w:pPr>
    </w:p>
    <w:p w:rsidR="00AE6B29" w:rsidRDefault="00AE6B29">
      <w:pPr>
        <w:rPr>
          <w:rFonts w:asciiTheme="minorHAnsi" w:hAnsiTheme="minorHAnsi" w:cstheme="minorHAnsi"/>
          <w:b/>
          <w:bCs/>
        </w:rPr>
      </w:pPr>
    </w:p>
    <w:p w:rsidR="00AE6B29" w:rsidRDefault="00AE6B29">
      <w:pPr>
        <w:rPr>
          <w:rFonts w:asciiTheme="minorHAnsi" w:hAnsiTheme="minorHAnsi" w:cstheme="minorHAnsi"/>
          <w:b/>
          <w:bCs/>
        </w:rPr>
      </w:pPr>
    </w:p>
    <w:p w:rsidR="00AE6B29" w:rsidRDefault="00AE6B29">
      <w:pPr>
        <w:rPr>
          <w:rFonts w:asciiTheme="minorHAnsi" w:hAnsiTheme="minorHAnsi" w:cstheme="minorHAnsi"/>
          <w:b/>
          <w:bCs/>
        </w:rPr>
      </w:pPr>
    </w:p>
    <w:p w:rsidR="00AE6B29" w:rsidRDefault="00AE6B29">
      <w:pPr>
        <w:rPr>
          <w:rFonts w:asciiTheme="minorHAnsi" w:hAnsiTheme="minorHAnsi" w:cstheme="minorHAnsi"/>
          <w:b/>
          <w:bCs/>
        </w:rPr>
      </w:pPr>
    </w:p>
    <w:p w:rsidR="00845978" w:rsidRDefault="00845978">
      <w:pPr>
        <w:rPr>
          <w:rFonts w:asciiTheme="minorHAnsi" w:hAnsiTheme="minorHAnsi" w:cstheme="minorHAnsi"/>
          <w:b/>
          <w:bCs/>
        </w:rPr>
      </w:pPr>
      <w:r>
        <w:rPr>
          <w:rFonts w:asciiTheme="minorHAnsi" w:hAnsiTheme="minorHAnsi" w:cstheme="minorHAnsi"/>
          <w:b/>
          <w:bCs/>
        </w:rPr>
        <w:lastRenderedPageBreak/>
        <w:t>Sample Calculations:</w:t>
      </w:r>
    </w:p>
    <w:p w:rsidR="00845978" w:rsidRPr="00B00934" w:rsidRDefault="009E5ACE">
      <w:pPr>
        <w:rPr>
          <w:rFonts w:asciiTheme="minorHAnsi" w:hAnsiTheme="minorHAnsi" w:cstheme="minorHAnsi"/>
          <w:b/>
          <w:bCs/>
        </w:rPr>
      </w:pPr>
      <m:oMathPara>
        <m:oMathParaPr>
          <m:jc m:val="left"/>
        </m:oMathParaPr>
        <m:oMath>
          <m:sSub>
            <m:sSubPr>
              <m:ctrlPr>
                <w:rPr>
                  <w:rFonts w:ascii="Cambria Math" w:hAnsi="Cambria Math" w:cstheme="minorHAnsi"/>
                  <w:b/>
                  <w:bCs/>
                  <w:i/>
                </w:rPr>
              </m:ctrlPr>
            </m:sSubPr>
            <m:e>
              <m:r>
                <m:rPr>
                  <m:sty m:val="bi"/>
                </m:rPr>
                <w:rPr>
                  <w:rFonts w:ascii="Cambria Math" w:hAnsi="Cambria Math" w:cstheme="minorHAnsi"/>
                </w:rPr>
                <m:t>r</m:t>
              </m:r>
            </m:e>
            <m:sub>
              <m:r>
                <m:rPr>
                  <m:sty m:val="bi"/>
                </m:rPr>
                <w:rPr>
                  <w:rFonts w:ascii="Cambria Math" w:hAnsi="Cambria Math" w:cstheme="minorHAnsi"/>
                </w:rPr>
                <m:t>xy</m:t>
              </m:r>
            </m:sub>
          </m:sSub>
          <m:r>
            <m:rPr>
              <m:sty m:val="bi"/>
            </m:rPr>
            <w:rPr>
              <w:rFonts w:ascii="Cambria Math" w:hAnsi="Cambria Math" w:cstheme="minorHAnsi"/>
            </w:rPr>
            <m:t>=</m:t>
          </m:r>
          <m:f>
            <m:fPr>
              <m:ctrlPr>
                <w:rPr>
                  <w:rFonts w:ascii="Cambria Math" w:hAnsi="Cambria Math" w:cstheme="minorHAnsi"/>
                  <w:b/>
                  <w:bCs/>
                  <w:i/>
                </w:rPr>
              </m:ctrlPr>
            </m:fPr>
            <m:num>
              <m:nary>
                <m:naryPr>
                  <m:chr m:val="∑"/>
                  <m:limLoc m:val="undOvr"/>
                  <m:ctrlPr>
                    <w:rPr>
                      <w:rFonts w:ascii="Cambria Math" w:hAnsi="Cambria Math" w:cstheme="minorHAnsi"/>
                      <w:b/>
                      <w:bCs/>
                      <w:i/>
                    </w:rPr>
                  </m:ctrlPr>
                </m:naryPr>
                <m:sub>
                  <m:r>
                    <m:rPr>
                      <m:sty m:val="bi"/>
                    </m:rPr>
                    <w:rPr>
                      <w:rFonts w:ascii="Cambria Math" w:hAnsi="Cambria Math" w:cstheme="minorHAnsi"/>
                    </w:rPr>
                    <m:t>i=1</m:t>
                  </m:r>
                </m:sub>
                <m:sup>
                  <m:r>
                    <m:rPr>
                      <m:sty m:val="bi"/>
                    </m:rPr>
                    <w:rPr>
                      <w:rFonts w:ascii="Cambria Math" w:hAnsi="Cambria Math" w:cstheme="minorHAnsi"/>
                    </w:rPr>
                    <m:t>n</m:t>
                  </m:r>
                </m:sup>
                <m:e>
                  <m:r>
                    <m:rPr>
                      <m:sty m:val="bi"/>
                    </m:rPr>
                    <w:rPr>
                      <w:rFonts w:ascii="Cambria Math" w:hAnsi="Cambria Math" w:cstheme="minorHAnsi"/>
                    </w:rPr>
                    <m:t>(</m:t>
                  </m:r>
                  <m:sSub>
                    <m:sSubPr>
                      <m:ctrlPr>
                        <w:rPr>
                          <w:rFonts w:ascii="Cambria Math" w:hAnsi="Cambria Math" w:cstheme="minorHAnsi"/>
                          <w:b/>
                          <w:bCs/>
                          <w:i/>
                        </w:rPr>
                      </m:ctrlPr>
                    </m:sSubPr>
                    <m:e>
                      <m:r>
                        <m:rPr>
                          <m:sty m:val="bi"/>
                        </m:rPr>
                        <w:rPr>
                          <w:rFonts w:ascii="Cambria Math" w:hAnsi="Cambria Math" w:cstheme="minorHAnsi"/>
                        </w:rPr>
                        <m:t>x</m:t>
                      </m:r>
                    </m:e>
                    <m:sub>
                      <m:r>
                        <m:rPr>
                          <m:sty m:val="bi"/>
                        </m:rPr>
                        <w:rPr>
                          <w:rFonts w:ascii="Cambria Math" w:hAnsi="Cambria Math" w:cstheme="minorHAnsi"/>
                        </w:rPr>
                        <m:t>i</m:t>
                      </m:r>
                    </m:sub>
                  </m:sSub>
                  <m:r>
                    <m:rPr>
                      <m:sty m:val="bi"/>
                    </m:rPr>
                    <w:rPr>
                      <w:rFonts w:ascii="Cambria Math" w:hAnsi="Cambria Math" w:cstheme="minorHAnsi"/>
                    </w:rPr>
                    <m:t>-</m:t>
                  </m:r>
                  <m:acc>
                    <m:accPr>
                      <m:chr m:val="̅"/>
                      <m:ctrlPr>
                        <w:rPr>
                          <w:rFonts w:ascii="Cambria Math" w:hAnsi="Cambria Math" w:cstheme="minorHAnsi"/>
                          <w:b/>
                          <w:bCs/>
                          <w:i/>
                        </w:rPr>
                      </m:ctrlPr>
                    </m:accPr>
                    <m:e>
                      <m:r>
                        <m:rPr>
                          <m:sty m:val="bi"/>
                        </m:rPr>
                        <w:rPr>
                          <w:rFonts w:ascii="Cambria Math" w:hAnsi="Cambria Math" w:cstheme="minorHAnsi"/>
                        </w:rPr>
                        <m:t>x</m:t>
                      </m:r>
                    </m:e>
                  </m:acc>
                  <m:r>
                    <m:rPr>
                      <m:sty m:val="bi"/>
                    </m:rPr>
                    <w:rPr>
                      <w:rFonts w:ascii="Cambria Math" w:hAnsi="Cambria Math" w:cstheme="minorHAnsi"/>
                    </w:rPr>
                    <m:t>)(</m:t>
                  </m:r>
                  <m:sSub>
                    <m:sSubPr>
                      <m:ctrlPr>
                        <w:rPr>
                          <w:rFonts w:ascii="Cambria Math" w:hAnsi="Cambria Math" w:cstheme="minorHAnsi"/>
                          <w:b/>
                          <w:bCs/>
                          <w:i/>
                        </w:rPr>
                      </m:ctrlPr>
                    </m:sSubPr>
                    <m:e>
                      <m:r>
                        <m:rPr>
                          <m:sty m:val="bi"/>
                        </m:rPr>
                        <w:rPr>
                          <w:rFonts w:ascii="Cambria Math" w:hAnsi="Cambria Math" w:cstheme="minorHAnsi"/>
                        </w:rPr>
                        <m:t>y</m:t>
                      </m:r>
                    </m:e>
                    <m:sub>
                      <m:r>
                        <m:rPr>
                          <m:sty m:val="bi"/>
                        </m:rPr>
                        <w:rPr>
                          <w:rFonts w:ascii="Cambria Math" w:hAnsi="Cambria Math" w:cstheme="minorHAnsi"/>
                        </w:rPr>
                        <m:t>i</m:t>
                      </m:r>
                    </m:sub>
                  </m:sSub>
                  <m:r>
                    <m:rPr>
                      <m:sty m:val="bi"/>
                    </m:rPr>
                    <w:rPr>
                      <w:rFonts w:ascii="Cambria Math" w:hAnsi="Cambria Math" w:cstheme="minorHAnsi"/>
                    </w:rPr>
                    <m:t>-</m:t>
                  </m:r>
                  <m:acc>
                    <m:accPr>
                      <m:chr m:val="̅"/>
                      <m:ctrlPr>
                        <w:rPr>
                          <w:rFonts w:ascii="Cambria Math" w:hAnsi="Cambria Math" w:cstheme="minorHAnsi"/>
                          <w:b/>
                          <w:bCs/>
                          <w:i/>
                        </w:rPr>
                      </m:ctrlPr>
                    </m:accPr>
                    <m:e>
                      <m:r>
                        <m:rPr>
                          <m:sty m:val="bi"/>
                        </m:rPr>
                        <w:rPr>
                          <w:rFonts w:ascii="Cambria Math" w:hAnsi="Cambria Math" w:cstheme="minorHAnsi"/>
                        </w:rPr>
                        <m:t>y</m:t>
                      </m:r>
                    </m:e>
                  </m:acc>
                  <m:r>
                    <m:rPr>
                      <m:sty m:val="bi"/>
                    </m:rPr>
                    <w:rPr>
                      <w:rFonts w:ascii="Cambria Math" w:hAnsi="Cambria Math" w:cstheme="minorHAnsi"/>
                    </w:rPr>
                    <m:t>)</m:t>
                  </m:r>
                </m:e>
              </m:nary>
            </m:num>
            <m:den>
              <m:d>
                <m:dPr>
                  <m:ctrlPr>
                    <w:rPr>
                      <w:rFonts w:ascii="Cambria Math" w:hAnsi="Cambria Math" w:cstheme="minorHAnsi"/>
                      <w:b/>
                      <w:bCs/>
                      <w:i/>
                    </w:rPr>
                  </m:ctrlPr>
                </m:dPr>
                <m:e>
                  <m:r>
                    <m:rPr>
                      <m:sty m:val="bi"/>
                    </m:rPr>
                    <w:rPr>
                      <w:rFonts w:ascii="Cambria Math" w:hAnsi="Cambria Math" w:cstheme="minorHAnsi"/>
                    </w:rPr>
                    <m:t>n-1</m:t>
                  </m:r>
                </m:e>
              </m:d>
              <m:sSub>
                <m:sSubPr>
                  <m:ctrlPr>
                    <w:rPr>
                      <w:rFonts w:ascii="Cambria Math" w:hAnsi="Cambria Math" w:cstheme="minorHAnsi"/>
                      <w:b/>
                      <w:bCs/>
                      <w:i/>
                    </w:rPr>
                  </m:ctrlPr>
                </m:sSubPr>
                <m:e>
                  <m:r>
                    <m:rPr>
                      <m:sty m:val="bi"/>
                    </m:rPr>
                    <w:rPr>
                      <w:rFonts w:ascii="Cambria Math" w:hAnsi="Cambria Math" w:cstheme="minorHAnsi"/>
                    </w:rPr>
                    <m:t>s</m:t>
                  </m:r>
                </m:e>
                <m:sub>
                  <m:r>
                    <m:rPr>
                      <m:sty m:val="bi"/>
                    </m:rPr>
                    <w:rPr>
                      <w:rFonts w:ascii="Cambria Math" w:hAnsi="Cambria Math" w:cstheme="minorHAnsi"/>
                    </w:rPr>
                    <m:t>x</m:t>
                  </m:r>
                </m:sub>
              </m:sSub>
              <m:sSub>
                <m:sSubPr>
                  <m:ctrlPr>
                    <w:rPr>
                      <w:rFonts w:ascii="Cambria Math" w:hAnsi="Cambria Math" w:cstheme="minorHAnsi"/>
                      <w:b/>
                      <w:bCs/>
                      <w:i/>
                    </w:rPr>
                  </m:ctrlPr>
                </m:sSubPr>
                <m:e>
                  <m:r>
                    <m:rPr>
                      <m:sty m:val="bi"/>
                    </m:rPr>
                    <w:rPr>
                      <w:rFonts w:ascii="Cambria Math" w:hAnsi="Cambria Math" w:cstheme="minorHAnsi"/>
                    </w:rPr>
                    <m:t>s</m:t>
                  </m:r>
                </m:e>
                <m:sub>
                  <m:r>
                    <m:rPr>
                      <m:sty m:val="bi"/>
                    </m:rPr>
                    <w:rPr>
                      <w:rFonts w:ascii="Cambria Math" w:hAnsi="Cambria Math" w:cstheme="minorHAnsi"/>
                    </w:rPr>
                    <m:t>y</m:t>
                  </m:r>
                </m:sub>
              </m:sSub>
            </m:den>
          </m:f>
        </m:oMath>
      </m:oMathPara>
    </w:p>
    <w:p w:rsidR="000640E2" w:rsidRPr="000640E2" w:rsidRDefault="009E5ACE" w:rsidP="000640E2">
      <w:pPr>
        <w:rPr>
          <w:rFonts w:asciiTheme="minorHAnsi" w:hAnsiTheme="minorHAnsi" w:cstheme="minorHAnsi"/>
          <w:bCs/>
        </w:rPr>
      </w:pPr>
      <m:oMathPara>
        <m:oMathParaPr>
          <m:jc m:val="left"/>
        </m:oMathParaPr>
        <m:oMath>
          <m:sSub>
            <m:sSubPr>
              <m:ctrlPr>
                <w:rPr>
                  <w:rFonts w:ascii="Cambria Math" w:hAnsi="Cambria Math" w:cstheme="minorHAnsi"/>
                  <w:bCs/>
                  <w:i/>
                </w:rPr>
              </m:ctrlPr>
            </m:sSubPr>
            <m:e>
              <m:r>
                <w:rPr>
                  <w:rFonts w:ascii="Cambria Math" w:hAnsi="Cambria Math" w:cstheme="minorHAnsi"/>
                </w:rPr>
                <m:t>r</m:t>
              </m:r>
            </m:e>
            <m:sub>
              <m:r>
                <w:rPr>
                  <w:rFonts w:ascii="Cambria Math" w:hAnsi="Cambria Math" w:cstheme="minorHAnsi"/>
                </w:rPr>
                <m:t>xy</m:t>
              </m:r>
            </m:sub>
          </m:sSub>
          <m:r>
            <w:rPr>
              <w:rFonts w:ascii="Cambria Math" w:hAnsi="Cambria Math" w:cstheme="minorHAnsi"/>
            </w:rPr>
            <m:t>=</m:t>
          </m:r>
          <m:f>
            <m:fPr>
              <m:ctrlPr>
                <w:rPr>
                  <w:rFonts w:ascii="Cambria Math" w:hAnsi="Cambria Math" w:cstheme="minorHAnsi"/>
                  <w:bCs/>
                  <w:i/>
                </w:rPr>
              </m:ctrlPr>
            </m:fPr>
            <m:num>
              <m:nary>
                <m:naryPr>
                  <m:chr m:val="∑"/>
                  <m:limLoc m:val="undOvr"/>
                  <m:ctrlPr>
                    <w:rPr>
                      <w:rFonts w:ascii="Cambria Math" w:hAnsi="Cambria Math" w:cstheme="minorHAnsi"/>
                      <w:bCs/>
                      <w:i/>
                    </w:rPr>
                  </m:ctrlPr>
                </m:naryPr>
                <m:sub>
                  <m:r>
                    <w:rPr>
                      <w:rFonts w:ascii="Cambria Math" w:hAnsi="Cambria Math" w:cstheme="minorHAnsi"/>
                    </w:rPr>
                    <m:t>i=1</m:t>
                  </m:r>
                </m:sub>
                <m:sup>
                  <m:r>
                    <w:rPr>
                      <w:rFonts w:ascii="Cambria Math" w:hAnsi="Cambria Math" w:cstheme="minorHAnsi"/>
                    </w:rPr>
                    <m:t>9</m:t>
                  </m:r>
                </m:sup>
                <m:e>
                  <m:r>
                    <w:rPr>
                      <w:rFonts w:ascii="Cambria Math" w:hAnsi="Cambria Math" w:cstheme="minorHAnsi"/>
                    </w:rPr>
                    <m:t>[</m:t>
                  </m:r>
                  <m:d>
                    <m:dPr>
                      <m:ctrlPr>
                        <w:rPr>
                          <w:rFonts w:ascii="Cambria Math" w:hAnsi="Cambria Math" w:cstheme="minorHAnsi"/>
                          <w:bCs/>
                          <w:i/>
                        </w:rPr>
                      </m:ctrlPr>
                    </m:dPr>
                    <m:e>
                      <m:r>
                        <w:rPr>
                          <w:rFonts w:ascii="Cambria Math" w:hAnsi="Cambria Math" w:cstheme="minorHAnsi"/>
                        </w:rPr>
                        <m:t>0.15-</m:t>
                      </m:r>
                      <m:acc>
                        <m:accPr>
                          <m:chr m:val="̅"/>
                          <m:ctrlPr>
                            <w:rPr>
                              <w:rFonts w:ascii="Cambria Math" w:hAnsi="Cambria Math" w:cstheme="minorHAnsi"/>
                              <w:bCs/>
                              <w:i/>
                            </w:rPr>
                          </m:ctrlPr>
                        </m:accPr>
                        <m:e>
                          <m:r>
                            <w:rPr>
                              <w:rFonts w:ascii="Cambria Math" w:hAnsi="Cambria Math" w:cstheme="minorHAnsi"/>
                            </w:rPr>
                            <m:t>0.4578</m:t>
                          </m:r>
                        </m:e>
                      </m:acc>
                    </m:e>
                  </m:d>
                  <m:d>
                    <m:dPr>
                      <m:ctrlPr>
                        <w:rPr>
                          <w:rFonts w:ascii="Cambria Math" w:hAnsi="Cambria Math" w:cstheme="minorHAnsi"/>
                          <w:bCs/>
                          <w:i/>
                        </w:rPr>
                      </m:ctrlPr>
                    </m:dPr>
                    <m:e>
                      <m:r>
                        <w:rPr>
                          <w:rFonts w:ascii="Cambria Math" w:hAnsi="Cambria Math" w:cstheme="minorHAnsi"/>
                        </w:rPr>
                        <m:t>315 MPa-429.67 MPa</m:t>
                      </m:r>
                    </m:e>
                  </m:d>
                  <m:r>
                    <w:rPr>
                      <w:rFonts w:ascii="Cambria Math" w:hAnsi="Cambria Math" w:cstheme="minorHAnsi"/>
                    </w:rPr>
                    <m:t>+…+</m:t>
                  </m:r>
                  <m:d>
                    <m:dPr>
                      <m:ctrlPr>
                        <w:rPr>
                          <w:rFonts w:ascii="Cambria Math" w:hAnsi="Cambria Math" w:cstheme="minorHAnsi"/>
                          <w:bCs/>
                          <w:i/>
                        </w:rPr>
                      </m:ctrlPr>
                    </m:dPr>
                    <m:e>
                      <m:r>
                        <w:rPr>
                          <w:rFonts w:ascii="Cambria Math" w:hAnsi="Cambria Math" w:cstheme="minorHAnsi"/>
                        </w:rPr>
                        <m:t>0.95-</m:t>
                      </m:r>
                      <m:acc>
                        <m:accPr>
                          <m:chr m:val="̅"/>
                          <m:ctrlPr>
                            <w:rPr>
                              <w:rFonts w:ascii="Cambria Math" w:hAnsi="Cambria Math" w:cstheme="minorHAnsi"/>
                              <w:bCs/>
                              <w:i/>
                            </w:rPr>
                          </m:ctrlPr>
                        </m:accPr>
                        <m:e>
                          <m:r>
                            <w:rPr>
                              <w:rFonts w:ascii="Cambria Math" w:hAnsi="Cambria Math" w:cstheme="minorHAnsi"/>
                            </w:rPr>
                            <m:t>0.4578</m:t>
                          </m:r>
                        </m:e>
                      </m:acc>
                    </m:e>
                  </m:d>
                  <m:d>
                    <m:dPr>
                      <m:ctrlPr>
                        <w:rPr>
                          <w:rFonts w:ascii="Cambria Math" w:hAnsi="Cambria Math" w:cstheme="minorHAnsi"/>
                          <w:bCs/>
                          <w:i/>
                        </w:rPr>
                      </m:ctrlPr>
                    </m:dPr>
                    <m:e>
                      <m:r>
                        <w:rPr>
                          <w:rFonts w:ascii="Cambria Math" w:hAnsi="Cambria Math" w:cstheme="minorHAnsi"/>
                        </w:rPr>
                        <m:t>543 MPa-429.67 MPa</m:t>
                      </m:r>
                    </m:e>
                  </m:d>
                  <m:r>
                    <w:rPr>
                      <w:rFonts w:ascii="Cambria Math" w:hAnsi="Cambria Math" w:cstheme="minorHAnsi"/>
                    </w:rPr>
                    <m:t>]</m:t>
                  </m:r>
                </m:e>
              </m:nary>
            </m:num>
            <m:den>
              <m:d>
                <m:dPr>
                  <m:ctrlPr>
                    <w:rPr>
                      <w:rFonts w:ascii="Cambria Math" w:hAnsi="Cambria Math" w:cstheme="minorHAnsi"/>
                      <w:bCs/>
                      <w:i/>
                    </w:rPr>
                  </m:ctrlPr>
                </m:dPr>
                <m:e>
                  <m:r>
                    <w:rPr>
                      <w:rFonts w:ascii="Cambria Math" w:hAnsi="Cambria Math" w:cstheme="minorHAnsi"/>
                    </w:rPr>
                    <m:t>9-1</m:t>
                  </m:r>
                </m:e>
              </m:d>
              <m:r>
                <w:rPr>
                  <w:rFonts w:ascii="Cambria Math" w:hAnsi="Cambria Math" w:cstheme="minorHAnsi"/>
                </w:rPr>
                <m:t>(0.28003)(99.64311 MPa)</m:t>
              </m:r>
            </m:den>
          </m:f>
        </m:oMath>
      </m:oMathPara>
    </w:p>
    <w:p w:rsidR="000640E2" w:rsidRPr="00B00934" w:rsidRDefault="009E5ACE">
      <w:pPr>
        <w:rPr>
          <w:rFonts w:asciiTheme="minorHAnsi" w:hAnsiTheme="minorHAnsi" w:cstheme="minorHAnsi"/>
          <w:bCs/>
        </w:rPr>
      </w:pPr>
      <m:oMathPara>
        <m:oMathParaPr>
          <m:jc m:val="left"/>
        </m:oMathParaPr>
        <m:oMath>
          <m:sSub>
            <m:sSubPr>
              <m:ctrlPr>
                <w:rPr>
                  <w:rFonts w:ascii="Cambria Math" w:hAnsi="Cambria Math" w:cstheme="minorHAnsi"/>
                  <w:bCs/>
                  <w:i/>
                </w:rPr>
              </m:ctrlPr>
            </m:sSubPr>
            <m:e>
              <m:r>
                <w:rPr>
                  <w:rFonts w:ascii="Cambria Math" w:hAnsi="Cambria Math" w:cstheme="minorHAnsi"/>
                </w:rPr>
                <m:t>r</m:t>
              </m:r>
            </m:e>
            <m:sub>
              <m:r>
                <w:rPr>
                  <w:rFonts w:ascii="Cambria Math" w:hAnsi="Cambria Math" w:cstheme="minorHAnsi"/>
                </w:rPr>
                <m:t>xy</m:t>
              </m:r>
            </m:sub>
          </m:sSub>
          <m:r>
            <w:rPr>
              <w:rFonts w:ascii="Cambria Math" w:hAnsi="Cambria Math" w:cstheme="minorHAnsi"/>
            </w:rPr>
            <m:t>=0.95</m:t>
          </m:r>
        </m:oMath>
      </m:oMathPara>
    </w:p>
    <w:p w:rsidR="00B00934" w:rsidRPr="000640E2" w:rsidRDefault="00B00934">
      <w:pPr>
        <w:rPr>
          <w:rFonts w:asciiTheme="minorHAnsi" w:hAnsiTheme="minorHAnsi" w:cstheme="minorHAnsi"/>
          <w:bCs/>
        </w:rPr>
      </w:pPr>
    </w:p>
    <w:p w:rsidR="00AE6B29" w:rsidRPr="00AE6B29" w:rsidRDefault="00B00934" w:rsidP="00AE6B29">
      <w:pPr>
        <w:rPr>
          <w:rFonts w:asciiTheme="minorHAnsi" w:hAnsiTheme="minorHAnsi" w:cstheme="minorHAnsi"/>
          <w:bCs/>
        </w:rPr>
      </w:pPr>
      <m:oMathPara>
        <m:oMathParaPr>
          <m:jc m:val="left"/>
        </m:oMathParaPr>
        <m:oMath>
          <m:r>
            <m:rPr>
              <m:sty m:val="bi"/>
            </m:rPr>
            <w:rPr>
              <w:rFonts w:ascii="Cambria Math" w:hAnsi="Cambria Math" w:cstheme="minorHAnsi"/>
            </w:rPr>
            <m:t xml:space="preserve">SSR= </m:t>
          </m:r>
          <m:nary>
            <m:naryPr>
              <m:chr m:val="∑"/>
              <m:limLoc m:val="undOvr"/>
              <m:ctrlPr>
                <w:rPr>
                  <w:rFonts w:ascii="Cambria Math" w:hAnsi="Cambria Math" w:cstheme="minorHAnsi"/>
                  <w:b/>
                  <w:bCs/>
                  <w:i/>
                </w:rPr>
              </m:ctrlPr>
            </m:naryPr>
            <m:sub>
              <m:r>
                <m:rPr>
                  <m:sty m:val="bi"/>
                </m:rPr>
                <w:rPr>
                  <w:rFonts w:ascii="Cambria Math" w:hAnsi="Cambria Math" w:cstheme="minorHAnsi"/>
                </w:rPr>
                <m:t>i=1</m:t>
              </m:r>
            </m:sub>
            <m:sup>
              <m:r>
                <m:rPr>
                  <m:sty m:val="bi"/>
                </m:rPr>
                <w:rPr>
                  <w:rFonts w:ascii="Cambria Math" w:hAnsi="Cambria Math" w:cstheme="minorHAnsi"/>
                </w:rPr>
                <m:t>n</m:t>
              </m:r>
            </m:sup>
            <m:e>
              <m:sSup>
                <m:sSupPr>
                  <m:ctrlPr>
                    <w:rPr>
                      <w:rFonts w:ascii="Cambria Math" w:hAnsi="Cambria Math" w:cstheme="minorHAnsi"/>
                      <w:b/>
                      <w:bCs/>
                      <w:i/>
                    </w:rPr>
                  </m:ctrlPr>
                </m:sSupPr>
                <m:e>
                  <m:d>
                    <m:dPr>
                      <m:ctrlPr>
                        <w:rPr>
                          <w:rFonts w:ascii="Cambria Math" w:hAnsi="Cambria Math" w:cstheme="minorHAnsi"/>
                          <w:b/>
                          <w:bCs/>
                          <w:i/>
                        </w:rPr>
                      </m:ctrlPr>
                    </m:dPr>
                    <m:e>
                      <m:acc>
                        <m:accPr>
                          <m:ctrlPr>
                            <w:rPr>
                              <w:rFonts w:ascii="Cambria Math" w:hAnsi="Cambria Math" w:cstheme="minorHAnsi"/>
                              <w:b/>
                              <w:bCs/>
                              <w:i/>
                            </w:rPr>
                          </m:ctrlPr>
                        </m:accPr>
                        <m:e>
                          <m:sSub>
                            <m:sSubPr>
                              <m:ctrlPr>
                                <w:rPr>
                                  <w:rFonts w:ascii="Cambria Math" w:hAnsi="Cambria Math" w:cstheme="minorHAnsi"/>
                                  <w:b/>
                                  <w:bCs/>
                                  <w:i/>
                                </w:rPr>
                              </m:ctrlPr>
                            </m:sSubPr>
                            <m:e>
                              <m:r>
                                <m:rPr>
                                  <m:sty m:val="bi"/>
                                </m:rPr>
                                <w:rPr>
                                  <w:rFonts w:ascii="Cambria Math" w:hAnsi="Cambria Math" w:cstheme="minorHAnsi"/>
                                </w:rPr>
                                <m:t>y</m:t>
                              </m:r>
                            </m:e>
                            <m:sub>
                              <m:r>
                                <m:rPr>
                                  <m:sty m:val="bi"/>
                                </m:rPr>
                                <w:rPr>
                                  <w:rFonts w:ascii="Cambria Math" w:hAnsi="Cambria Math" w:cstheme="minorHAnsi"/>
                                </w:rPr>
                                <m:t>i</m:t>
                              </m:r>
                            </m:sub>
                          </m:sSub>
                        </m:e>
                      </m:acc>
                      <m:r>
                        <m:rPr>
                          <m:sty m:val="bi"/>
                        </m:rPr>
                        <w:rPr>
                          <w:rFonts w:ascii="Cambria Math" w:hAnsi="Cambria Math" w:cstheme="minorHAnsi"/>
                        </w:rPr>
                        <m:t>-</m:t>
                      </m:r>
                      <m:acc>
                        <m:accPr>
                          <m:chr m:val="̅"/>
                          <m:ctrlPr>
                            <w:rPr>
                              <w:rFonts w:ascii="Cambria Math" w:hAnsi="Cambria Math" w:cstheme="minorHAnsi"/>
                              <w:b/>
                              <w:bCs/>
                              <w:i/>
                            </w:rPr>
                          </m:ctrlPr>
                        </m:accPr>
                        <m:e>
                          <m:r>
                            <m:rPr>
                              <m:sty m:val="bi"/>
                            </m:rPr>
                            <w:rPr>
                              <w:rFonts w:ascii="Cambria Math" w:hAnsi="Cambria Math" w:cstheme="minorHAnsi"/>
                            </w:rPr>
                            <m:t>y</m:t>
                          </m:r>
                        </m:e>
                      </m:acc>
                    </m:e>
                  </m:d>
                </m:e>
                <m:sup>
                  <m:r>
                    <m:rPr>
                      <m:sty m:val="bi"/>
                    </m:rPr>
                    <w:rPr>
                      <w:rFonts w:ascii="Cambria Math" w:hAnsi="Cambria Math" w:cstheme="minorHAnsi"/>
                    </w:rPr>
                    <m:t>2</m:t>
                  </m:r>
                </m:sup>
              </m:sSup>
            </m:e>
          </m:nary>
          <m:r>
            <w:rPr>
              <w:rFonts w:ascii="Cambria Math" w:hAnsi="Cambria Math" w:cstheme="minorHAnsi"/>
            </w:rPr>
            <m:t xml:space="preserve">= </m:t>
          </m:r>
          <m:nary>
            <m:naryPr>
              <m:chr m:val="∑"/>
              <m:limLoc m:val="undOvr"/>
              <m:ctrlPr>
                <w:rPr>
                  <w:rFonts w:ascii="Cambria Math" w:hAnsi="Cambria Math" w:cstheme="minorHAnsi"/>
                  <w:bCs/>
                  <w:i/>
                </w:rPr>
              </m:ctrlPr>
            </m:naryPr>
            <m:sub>
              <m:r>
                <w:rPr>
                  <w:rFonts w:ascii="Cambria Math" w:hAnsi="Cambria Math" w:cstheme="minorHAnsi"/>
                </w:rPr>
                <m:t>i=1</m:t>
              </m:r>
            </m:sub>
            <m:sup>
              <m:r>
                <w:rPr>
                  <w:rFonts w:ascii="Cambria Math" w:hAnsi="Cambria Math" w:cstheme="minorHAnsi"/>
                </w:rPr>
                <m:t>9</m:t>
              </m:r>
            </m:sup>
            <m:e>
              <m:sSup>
                <m:sSupPr>
                  <m:ctrlPr>
                    <w:rPr>
                      <w:rFonts w:ascii="Cambria Math" w:hAnsi="Cambria Math" w:cstheme="minorHAnsi"/>
                      <w:bCs/>
                      <w:i/>
                    </w:rPr>
                  </m:ctrlPr>
                </m:sSupPr>
                <m:e>
                  <m:d>
                    <m:dPr>
                      <m:ctrlPr>
                        <w:rPr>
                          <w:rFonts w:ascii="Cambria Math" w:hAnsi="Cambria Math" w:cstheme="minorHAnsi"/>
                          <w:bCs/>
                          <w:i/>
                        </w:rPr>
                      </m:ctrlPr>
                    </m:dPr>
                    <m:e>
                      <m:r>
                        <w:rPr>
                          <w:rFonts w:ascii="Cambria Math" w:hAnsi="Cambria Math" w:cstheme="minorHAnsi"/>
                        </w:rPr>
                        <m:t>325.94 MPa-429.67 MPa</m:t>
                      </m:r>
                    </m:e>
                  </m:d>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bCs/>
                      <w:i/>
                    </w:rPr>
                  </m:ctrlPr>
                </m:sSupPr>
                <m:e>
                  <m:d>
                    <m:dPr>
                      <m:ctrlPr>
                        <w:rPr>
                          <w:rFonts w:ascii="Cambria Math" w:hAnsi="Cambria Math" w:cstheme="minorHAnsi"/>
                          <w:bCs/>
                          <w:i/>
                        </w:rPr>
                      </m:ctrlPr>
                    </m:dPr>
                    <m:e>
                      <m:r>
                        <w:rPr>
                          <w:rFonts w:ascii="Cambria Math" w:hAnsi="Cambria Math" w:cstheme="minorHAnsi"/>
                        </w:rPr>
                        <m:t>595.56 MPa-429.67 MPa</m:t>
                      </m:r>
                    </m:e>
                  </m:d>
                </m:e>
                <m:sup>
                  <m:r>
                    <w:rPr>
                      <w:rFonts w:ascii="Cambria Math" w:hAnsi="Cambria Math" w:cstheme="minorHAnsi"/>
                    </w:rPr>
                    <m:t>2</m:t>
                  </m:r>
                </m:sup>
              </m:sSup>
            </m:e>
          </m:nary>
        </m:oMath>
      </m:oMathPara>
    </w:p>
    <w:p w:rsidR="00AE6B29" w:rsidRPr="00B00934" w:rsidRDefault="00AE6B29" w:rsidP="00AE6B29">
      <w:pPr>
        <w:rPr>
          <w:rFonts w:asciiTheme="minorHAnsi" w:hAnsiTheme="minorHAnsi" w:cstheme="minorHAnsi"/>
          <w:bCs/>
        </w:rPr>
      </w:pPr>
      <m:oMathPara>
        <m:oMathParaPr>
          <m:jc m:val="left"/>
        </m:oMathParaPr>
        <m:oMath>
          <m:r>
            <w:rPr>
              <w:rFonts w:ascii="Cambria Math" w:hAnsi="Cambria Math" w:cstheme="minorHAnsi"/>
            </w:rPr>
            <m:t xml:space="preserve">=71257.92391 </m:t>
          </m:r>
          <m:sSup>
            <m:sSupPr>
              <m:ctrlPr>
                <w:rPr>
                  <w:rFonts w:ascii="Cambria Math" w:hAnsi="Cambria Math" w:cstheme="minorHAnsi"/>
                  <w:bCs/>
                  <w:i/>
                </w:rPr>
              </m:ctrlPr>
            </m:sSupPr>
            <m:e>
              <m:r>
                <w:rPr>
                  <w:rFonts w:ascii="Cambria Math" w:hAnsi="Cambria Math" w:cstheme="minorHAnsi"/>
                </w:rPr>
                <m:t>MPa</m:t>
              </m:r>
            </m:e>
            <m:sup>
              <m:r>
                <w:rPr>
                  <w:rFonts w:ascii="Cambria Math" w:hAnsi="Cambria Math" w:cstheme="minorHAnsi"/>
                </w:rPr>
                <m:t>2</m:t>
              </m:r>
            </m:sup>
          </m:sSup>
          <m:r>
            <w:rPr>
              <w:rFonts w:ascii="Cambria Math" w:hAnsi="Cambria Math" w:cstheme="minorHAnsi"/>
            </w:rPr>
            <m:t xml:space="preserve">=71258 </m:t>
          </m:r>
          <m:sSup>
            <m:sSupPr>
              <m:ctrlPr>
                <w:rPr>
                  <w:rFonts w:ascii="Cambria Math" w:hAnsi="Cambria Math" w:cstheme="minorHAnsi"/>
                  <w:bCs/>
                  <w:i/>
                </w:rPr>
              </m:ctrlPr>
            </m:sSupPr>
            <m:e>
              <m:r>
                <w:rPr>
                  <w:rFonts w:ascii="Cambria Math" w:hAnsi="Cambria Math" w:cstheme="minorHAnsi"/>
                </w:rPr>
                <m:t>MPa</m:t>
              </m:r>
            </m:e>
            <m:sup>
              <m:r>
                <w:rPr>
                  <w:rFonts w:ascii="Cambria Math" w:hAnsi="Cambria Math" w:cstheme="minorHAnsi"/>
                </w:rPr>
                <m:t>2</m:t>
              </m:r>
            </m:sup>
          </m:sSup>
        </m:oMath>
      </m:oMathPara>
    </w:p>
    <w:p w:rsidR="00B00934" w:rsidRPr="00C86F77" w:rsidRDefault="00B00934" w:rsidP="00AE6B29">
      <w:pPr>
        <w:rPr>
          <w:rFonts w:asciiTheme="minorHAnsi" w:hAnsiTheme="minorHAnsi" w:cstheme="minorHAnsi"/>
          <w:bCs/>
        </w:rPr>
      </w:pPr>
    </w:p>
    <w:p w:rsidR="00AE6B29" w:rsidRPr="00C86F77" w:rsidRDefault="00B00934">
      <w:pPr>
        <w:rPr>
          <w:rFonts w:asciiTheme="minorHAnsi" w:hAnsiTheme="minorHAnsi" w:cstheme="minorHAnsi"/>
          <w:bCs/>
        </w:rPr>
      </w:pPr>
      <m:oMathPara>
        <m:oMathParaPr>
          <m:jc m:val="left"/>
        </m:oMathParaPr>
        <m:oMath>
          <m:r>
            <m:rPr>
              <m:sty m:val="bi"/>
            </m:rPr>
            <w:rPr>
              <w:rFonts w:ascii="Cambria Math" w:hAnsi="Cambria Math" w:cstheme="minorHAnsi"/>
            </w:rPr>
            <m:t xml:space="preserve">SSE= </m:t>
          </m:r>
          <m:nary>
            <m:naryPr>
              <m:chr m:val="∑"/>
              <m:limLoc m:val="undOvr"/>
              <m:ctrlPr>
                <w:rPr>
                  <w:rFonts w:ascii="Cambria Math" w:hAnsi="Cambria Math" w:cstheme="minorHAnsi"/>
                  <w:b/>
                  <w:bCs/>
                  <w:i/>
                </w:rPr>
              </m:ctrlPr>
            </m:naryPr>
            <m:sub>
              <m:r>
                <m:rPr>
                  <m:sty m:val="bi"/>
                </m:rPr>
                <w:rPr>
                  <w:rFonts w:ascii="Cambria Math" w:hAnsi="Cambria Math" w:cstheme="minorHAnsi"/>
                </w:rPr>
                <m:t>i=1</m:t>
              </m:r>
            </m:sub>
            <m:sup>
              <m:r>
                <m:rPr>
                  <m:sty m:val="bi"/>
                </m:rPr>
                <w:rPr>
                  <w:rFonts w:ascii="Cambria Math" w:hAnsi="Cambria Math" w:cstheme="minorHAnsi"/>
                </w:rPr>
                <m:t>n</m:t>
              </m:r>
            </m:sup>
            <m:e>
              <m:sSup>
                <m:sSupPr>
                  <m:ctrlPr>
                    <w:rPr>
                      <w:rFonts w:ascii="Cambria Math" w:hAnsi="Cambria Math" w:cstheme="minorHAnsi"/>
                      <w:b/>
                      <w:bCs/>
                      <w:i/>
                    </w:rPr>
                  </m:ctrlPr>
                </m:sSupPr>
                <m:e>
                  <m:d>
                    <m:dPr>
                      <m:ctrlPr>
                        <w:rPr>
                          <w:rFonts w:ascii="Cambria Math" w:hAnsi="Cambria Math" w:cstheme="minorHAnsi"/>
                          <w:b/>
                          <w:bCs/>
                          <w:i/>
                        </w:rPr>
                      </m:ctrlPr>
                    </m:dPr>
                    <m:e>
                      <m:sSub>
                        <m:sSubPr>
                          <m:ctrlPr>
                            <w:rPr>
                              <w:rFonts w:ascii="Cambria Math" w:hAnsi="Cambria Math" w:cstheme="minorHAnsi"/>
                              <w:b/>
                              <w:bCs/>
                              <w:i/>
                            </w:rPr>
                          </m:ctrlPr>
                        </m:sSubPr>
                        <m:e>
                          <m:r>
                            <m:rPr>
                              <m:sty m:val="bi"/>
                            </m:rPr>
                            <w:rPr>
                              <w:rFonts w:ascii="Cambria Math" w:hAnsi="Cambria Math" w:cstheme="minorHAnsi"/>
                            </w:rPr>
                            <m:t>y</m:t>
                          </m:r>
                        </m:e>
                        <m:sub>
                          <m:r>
                            <m:rPr>
                              <m:sty m:val="bi"/>
                            </m:rPr>
                            <w:rPr>
                              <w:rFonts w:ascii="Cambria Math" w:hAnsi="Cambria Math" w:cstheme="minorHAnsi"/>
                            </w:rPr>
                            <m:t>i</m:t>
                          </m:r>
                        </m:sub>
                      </m:sSub>
                      <m:r>
                        <m:rPr>
                          <m:sty m:val="bi"/>
                        </m:rPr>
                        <w:rPr>
                          <w:rFonts w:ascii="Cambria Math" w:hAnsi="Cambria Math" w:cstheme="minorHAnsi"/>
                        </w:rPr>
                        <m:t>-</m:t>
                      </m:r>
                      <m:acc>
                        <m:accPr>
                          <m:ctrlPr>
                            <w:rPr>
                              <w:rFonts w:ascii="Cambria Math" w:hAnsi="Cambria Math" w:cstheme="minorHAnsi"/>
                              <w:b/>
                              <w:bCs/>
                              <w:i/>
                            </w:rPr>
                          </m:ctrlPr>
                        </m:accPr>
                        <m:e>
                          <m:r>
                            <m:rPr>
                              <m:sty m:val="bi"/>
                            </m:rPr>
                            <w:rPr>
                              <w:rFonts w:ascii="Cambria Math" w:hAnsi="Cambria Math" w:cstheme="minorHAnsi"/>
                            </w:rPr>
                            <m:t>y</m:t>
                          </m:r>
                        </m:e>
                      </m:acc>
                    </m:e>
                  </m:d>
                </m:e>
                <m:sup>
                  <m:r>
                    <m:rPr>
                      <m:sty m:val="bi"/>
                    </m:rPr>
                    <w:rPr>
                      <w:rFonts w:ascii="Cambria Math" w:hAnsi="Cambria Math" w:cstheme="minorHAnsi"/>
                    </w:rPr>
                    <m:t>2</m:t>
                  </m:r>
                </m:sup>
              </m:sSup>
            </m:e>
          </m:nary>
          <m:r>
            <w:rPr>
              <w:rFonts w:ascii="Cambria Math" w:hAnsi="Cambria Math" w:cstheme="minorHAnsi"/>
            </w:rPr>
            <m:t xml:space="preserve">= </m:t>
          </m:r>
          <m:nary>
            <m:naryPr>
              <m:chr m:val="∑"/>
              <m:limLoc m:val="undOvr"/>
              <m:ctrlPr>
                <w:rPr>
                  <w:rFonts w:ascii="Cambria Math" w:hAnsi="Cambria Math" w:cstheme="minorHAnsi"/>
                  <w:bCs/>
                  <w:i/>
                </w:rPr>
              </m:ctrlPr>
            </m:naryPr>
            <m:sub>
              <m:r>
                <w:rPr>
                  <w:rFonts w:ascii="Cambria Math" w:hAnsi="Cambria Math" w:cstheme="minorHAnsi"/>
                </w:rPr>
                <m:t>i=1</m:t>
              </m:r>
            </m:sub>
            <m:sup>
              <m:r>
                <w:rPr>
                  <w:rFonts w:ascii="Cambria Math" w:hAnsi="Cambria Math" w:cstheme="minorHAnsi"/>
                </w:rPr>
                <m:t>9</m:t>
              </m:r>
            </m:sup>
            <m:e>
              <m:sSup>
                <m:sSupPr>
                  <m:ctrlPr>
                    <w:rPr>
                      <w:rFonts w:ascii="Cambria Math" w:hAnsi="Cambria Math" w:cstheme="minorHAnsi"/>
                      <w:bCs/>
                      <w:i/>
                    </w:rPr>
                  </m:ctrlPr>
                </m:sSupPr>
                <m:e>
                  <m:d>
                    <m:dPr>
                      <m:ctrlPr>
                        <w:rPr>
                          <w:rFonts w:ascii="Cambria Math" w:hAnsi="Cambria Math" w:cstheme="minorHAnsi"/>
                          <w:bCs/>
                          <w:i/>
                        </w:rPr>
                      </m:ctrlPr>
                    </m:dPr>
                    <m:e>
                      <m:r>
                        <w:rPr>
                          <w:rFonts w:ascii="Cambria Math" w:hAnsi="Cambria Math" w:cstheme="minorHAnsi"/>
                        </w:rPr>
                        <m:t>315 MPa-325.94 MPa</m:t>
                      </m:r>
                    </m:e>
                  </m:d>
                </m:e>
                <m:sup>
                  <m:r>
                    <w:rPr>
                      <w:rFonts w:ascii="Cambria Math" w:hAnsi="Cambria Math" w:cstheme="minorHAnsi"/>
                    </w:rPr>
                    <m:t>2</m:t>
                  </m:r>
                </m:sup>
              </m:sSup>
              <m:r>
                <w:rPr>
                  <w:rFonts w:ascii="Cambria Math" w:hAnsi="Cambria Math" w:cstheme="minorHAnsi"/>
                </w:rPr>
                <m:t>+…+</m:t>
              </m:r>
              <m:sSup>
                <m:sSupPr>
                  <m:ctrlPr>
                    <w:rPr>
                      <w:rFonts w:ascii="Cambria Math" w:hAnsi="Cambria Math" w:cstheme="minorHAnsi"/>
                      <w:bCs/>
                      <w:i/>
                    </w:rPr>
                  </m:ctrlPr>
                </m:sSupPr>
                <m:e>
                  <m:d>
                    <m:dPr>
                      <m:ctrlPr>
                        <w:rPr>
                          <w:rFonts w:ascii="Cambria Math" w:hAnsi="Cambria Math" w:cstheme="minorHAnsi"/>
                          <w:bCs/>
                          <w:i/>
                        </w:rPr>
                      </m:ctrlPr>
                    </m:dPr>
                    <m:e>
                      <m:r>
                        <w:rPr>
                          <w:rFonts w:ascii="Cambria Math" w:hAnsi="Cambria Math" w:cstheme="minorHAnsi"/>
                        </w:rPr>
                        <m:t>543 MPa-595.56 MPa</m:t>
                      </m:r>
                    </m:e>
                  </m:d>
                </m:e>
                <m:sup>
                  <m:r>
                    <w:rPr>
                      <w:rFonts w:ascii="Cambria Math" w:hAnsi="Cambria Math" w:cstheme="minorHAnsi"/>
                    </w:rPr>
                    <m:t>2</m:t>
                  </m:r>
                </m:sup>
              </m:sSup>
            </m:e>
          </m:nary>
        </m:oMath>
      </m:oMathPara>
    </w:p>
    <w:p w:rsidR="00C86F77" w:rsidRPr="00B00934" w:rsidRDefault="00C86F77">
      <w:pPr>
        <w:rPr>
          <w:rFonts w:asciiTheme="minorHAnsi" w:hAnsiTheme="minorHAnsi" w:cstheme="minorHAnsi"/>
          <w:bCs/>
        </w:rPr>
      </w:pPr>
      <m:oMathPara>
        <m:oMathParaPr>
          <m:jc m:val="left"/>
        </m:oMathParaPr>
        <m:oMath>
          <m:r>
            <w:rPr>
              <w:rFonts w:ascii="Cambria Math" w:hAnsi="Cambria Math" w:cstheme="minorHAnsi"/>
            </w:rPr>
            <m:t>=8 172.076087 MP</m:t>
          </m:r>
          <m:sSup>
            <m:sSupPr>
              <m:ctrlPr>
                <w:rPr>
                  <w:rFonts w:ascii="Cambria Math" w:hAnsi="Cambria Math" w:cstheme="minorHAnsi"/>
                  <w:bCs/>
                  <w:i/>
                </w:rPr>
              </m:ctrlPr>
            </m:sSupPr>
            <m:e>
              <m:r>
                <w:rPr>
                  <w:rFonts w:ascii="Cambria Math" w:hAnsi="Cambria Math" w:cstheme="minorHAnsi"/>
                </w:rPr>
                <m:t>a</m:t>
              </m:r>
            </m:e>
            <m:sup>
              <m:r>
                <w:rPr>
                  <w:rFonts w:ascii="Cambria Math" w:hAnsi="Cambria Math" w:cstheme="minorHAnsi"/>
                </w:rPr>
                <m:t>2</m:t>
              </m:r>
            </m:sup>
          </m:sSup>
          <m:r>
            <w:rPr>
              <w:rFonts w:ascii="Cambria Math" w:hAnsi="Cambria Math" w:cstheme="minorHAnsi"/>
            </w:rPr>
            <m:t>=817 MP</m:t>
          </m:r>
          <m:sSup>
            <m:sSupPr>
              <m:ctrlPr>
                <w:rPr>
                  <w:rFonts w:ascii="Cambria Math" w:hAnsi="Cambria Math" w:cstheme="minorHAnsi"/>
                  <w:bCs/>
                  <w:i/>
                </w:rPr>
              </m:ctrlPr>
            </m:sSupPr>
            <m:e>
              <m:r>
                <w:rPr>
                  <w:rFonts w:ascii="Cambria Math" w:hAnsi="Cambria Math" w:cstheme="minorHAnsi"/>
                </w:rPr>
                <m:t>a</m:t>
              </m:r>
            </m:e>
            <m:sup>
              <m:r>
                <w:rPr>
                  <w:rFonts w:ascii="Cambria Math" w:hAnsi="Cambria Math" w:cstheme="minorHAnsi"/>
                </w:rPr>
                <m:t>2</m:t>
              </m:r>
            </m:sup>
          </m:sSup>
        </m:oMath>
      </m:oMathPara>
    </w:p>
    <w:p w:rsidR="00B00934" w:rsidRPr="00C86F77" w:rsidRDefault="00B00934">
      <w:pPr>
        <w:rPr>
          <w:rFonts w:asciiTheme="minorHAnsi" w:hAnsiTheme="minorHAnsi" w:cstheme="minorHAnsi"/>
          <w:bCs/>
        </w:rPr>
      </w:pPr>
    </w:p>
    <w:p w:rsidR="00C86F77" w:rsidRPr="00C86F77" w:rsidRDefault="00B00934">
      <w:pPr>
        <w:rPr>
          <w:rFonts w:asciiTheme="minorHAnsi" w:hAnsiTheme="minorHAnsi" w:cstheme="minorHAnsi"/>
          <w:bCs/>
        </w:rPr>
      </w:pPr>
      <m:oMathPara>
        <m:oMathParaPr>
          <m:jc m:val="left"/>
        </m:oMathParaPr>
        <m:oMath>
          <m:r>
            <m:rPr>
              <m:sty m:val="bi"/>
            </m:rPr>
            <w:rPr>
              <w:rFonts w:ascii="Cambria Math" w:hAnsi="Cambria Math" w:cstheme="minorHAnsi"/>
            </w:rPr>
            <m:t>TSS=SSR+SSE</m:t>
          </m:r>
          <m:r>
            <w:rPr>
              <w:rFonts w:ascii="Cambria Math" w:hAnsi="Cambria Math" w:cstheme="minorHAnsi"/>
            </w:rPr>
            <m:t>=71 257.92391 MP</m:t>
          </m:r>
          <m:sSup>
            <m:sSupPr>
              <m:ctrlPr>
                <w:rPr>
                  <w:rFonts w:ascii="Cambria Math" w:hAnsi="Cambria Math" w:cstheme="minorHAnsi"/>
                  <w:bCs/>
                  <w:i/>
                </w:rPr>
              </m:ctrlPr>
            </m:sSupPr>
            <m:e>
              <m:r>
                <w:rPr>
                  <w:rFonts w:ascii="Cambria Math" w:hAnsi="Cambria Math" w:cstheme="minorHAnsi"/>
                </w:rPr>
                <m:t>a</m:t>
              </m:r>
            </m:e>
            <m:sup>
              <m:r>
                <w:rPr>
                  <w:rFonts w:ascii="Cambria Math" w:hAnsi="Cambria Math" w:cstheme="minorHAnsi"/>
                </w:rPr>
                <m:t>2</m:t>
              </m:r>
            </m:sup>
          </m:sSup>
          <m:r>
            <w:rPr>
              <w:rFonts w:ascii="Cambria Math" w:hAnsi="Cambria Math" w:cstheme="minorHAnsi"/>
            </w:rPr>
            <m:t>+8 172.076087 MP</m:t>
          </m:r>
          <m:sSup>
            <m:sSupPr>
              <m:ctrlPr>
                <w:rPr>
                  <w:rFonts w:ascii="Cambria Math" w:hAnsi="Cambria Math" w:cstheme="minorHAnsi"/>
                  <w:bCs/>
                  <w:i/>
                </w:rPr>
              </m:ctrlPr>
            </m:sSupPr>
            <m:e>
              <m:r>
                <w:rPr>
                  <w:rFonts w:ascii="Cambria Math" w:hAnsi="Cambria Math" w:cstheme="minorHAnsi"/>
                </w:rPr>
                <m:t>a</m:t>
              </m:r>
            </m:e>
            <m:sup>
              <m:r>
                <w:rPr>
                  <w:rFonts w:ascii="Cambria Math" w:hAnsi="Cambria Math" w:cstheme="minorHAnsi"/>
                </w:rPr>
                <m:t>2</m:t>
              </m:r>
            </m:sup>
          </m:sSup>
        </m:oMath>
      </m:oMathPara>
    </w:p>
    <w:p w:rsidR="00C86F77" w:rsidRPr="00B00934" w:rsidRDefault="00C86F77">
      <w:pPr>
        <w:rPr>
          <w:rFonts w:asciiTheme="minorHAnsi" w:hAnsiTheme="minorHAnsi" w:cstheme="minorHAnsi"/>
          <w:bCs/>
        </w:rPr>
      </w:pPr>
      <m:oMathPara>
        <m:oMathParaPr>
          <m:jc m:val="left"/>
        </m:oMathParaPr>
        <m:oMath>
          <m:r>
            <w:rPr>
              <w:rFonts w:ascii="Cambria Math" w:hAnsi="Cambria Math" w:cstheme="minorHAnsi"/>
            </w:rPr>
            <m:t>=79 429.999997 MP</m:t>
          </m:r>
          <m:sSup>
            <m:sSupPr>
              <m:ctrlPr>
                <w:rPr>
                  <w:rFonts w:ascii="Cambria Math" w:hAnsi="Cambria Math" w:cstheme="minorHAnsi"/>
                  <w:bCs/>
                  <w:i/>
                </w:rPr>
              </m:ctrlPr>
            </m:sSupPr>
            <m:e>
              <m:r>
                <w:rPr>
                  <w:rFonts w:ascii="Cambria Math" w:hAnsi="Cambria Math" w:cstheme="minorHAnsi"/>
                </w:rPr>
                <m:t>a</m:t>
              </m:r>
            </m:e>
            <m:sup>
              <m:r>
                <w:rPr>
                  <w:rFonts w:ascii="Cambria Math" w:hAnsi="Cambria Math" w:cstheme="minorHAnsi"/>
                </w:rPr>
                <m:t>2</m:t>
              </m:r>
            </m:sup>
          </m:sSup>
          <m:r>
            <w:rPr>
              <w:rFonts w:ascii="Cambria Math" w:hAnsi="Cambria Math" w:cstheme="minorHAnsi"/>
            </w:rPr>
            <m:t>=79 430 MP</m:t>
          </m:r>
          <m:sSup>
            <m:sSupPr>
              <m:ctrlPr>
                <w:rPr>
                  <w:rFonts w:ascii="Cambria Math" w:hAnsi="Cambria Math" w:cstheme="minorHAnsi"/>
                  <w:bCs/>
                  <w:i/>
                </w:rPr>
              </m:ctrlPr>
            </m:sSupPr>
            <m:e>
              <m:r>
                <w:rPr>
                  <w:rFonts w:ascii="Cambria Math" w:hAnsi="Cambria Math" w:cstheme="minorHAnsi"/>
                </w:rPr>
                <m:t>a</m:t>
              </m:r>
            </m:e>
            <m:sup>
              <m:r>
                <w:rPr>
                  <w:rFonts w:ascii="Cambria Math" w:hAnsi="Cambria Math" w:cstheme="minorHAnsi"/>
                </w:rPr>
                <m:t>2</m:t>
              </m:r>
            </m:sup>
          </m:sSup>
        </m:oMath>
      </m:oMathPara>
    </w:p>
    <w:p w:rsidR="00B00934" w:rsidRPr="00C86F77" w:rsidRDefault="00B00934">
      <w:pPr>
        <w:rPr>
          <w:rFonts w:asciiTheme="minorHAnsi" w:hAnsiTheme="minorHAnsi" w:cstheme="minorHAnsi"/>
          <w:bCs/>
        </w:rPr>
      </w:pPr>
    </w:p>
    <w:p w:rsidR="00C86F77" w:rsidRPr="00C86F77" w:rsidRDefault="009E5ACE">
      <w:pPr>
        <w:rPr>
          <w:rFonts w:asciiTheme="minorHAnsi" w:hAnsiTheme="minorHAnsi" w:cstheme="minorHAnsi"/>
          <w:bCs/>
        </w:rPr>
      </w:pPr>
      <m:oMathPara>
        <m:oMathParaPr>
          <m:jc m:val="left"/>
        </m:oMathParaPr>
        <m:oMath>
          <m:sSup>
            <m:sSupPr>
              <m:ctrlPr>
                <w:rPr>
                  <w:rFonts w:ascii="Cambria Math" w:hAnsi="Cambria Math" w:cstheme="minorHAnsi"/>
                  <w:b/>
                  <w:bCs/>
                  <w:i/>
                </w:rPr>
              </m:ctrlPr>
            </m:sSupPr>
            <m:e>
              <m:r>
                <m:rPr>
                  <m:sty m:val="bi"/>
                </m:rPr>
                <w:rPr>
                  <w:rFonts w:ascii="Cambria Math" w:hAnsi="Cambria Math" w:cstheme="minorHAnsi"/>
                </w:rPr>
                <m:t>R</m:t>
              </m:r>
            </m:e>
            <m:sup>
              <m:r>
                <m:rPr>
                  <m:sty m:val="bi"/>
                </m:rPr>
                <w:rPr>
                  <w:rFonts w:ascii="Cambria Math" w:hAnsi="Cambria Math" w:cstheme="minorHAnsi"/>
                </w:rPr>
                <m:t>2</m:t>
              </m:r>
            </m:sup>
          </m:sSup>
          <m:r>
            <m:rPr>
              <m:sty m:val="bi"/>
            </m:rPr>
            <w:rPr>
              <w:rFonts w:ascii="Cambria Math" w:hAnsi="Cambria Math" w:cstheme="minorHAnsi"/>
            </w:rPr>
            <m:t>=</m:t>
          </m:r>
          <m:f>
            <m:fPr>
              <m:ctrlPr>
                <w:rPr>
                  <w:rFonts w:ascii="Cambria Math" w:hAnsi="Cambria Math" w:cstheme="minorHAnsi"/>
                  <w:b/>
                  <w:bCs/>
                  <w:i/>
                </w:rPr>
              </m:ctrlPr>
            </m:fPr>
            <m:num>
              <m:r>
                <m:rPr>
                  <m:sty m:val="bi"/>
                </m:rPr>
                <w:rPr>
                  <w:rFonts w:ascii="Cambria Math" w:hAnsi="Cambria Math" w:cstheme="minorHAnsi"/>
                </w:rPr>
                <m:t>SSR</m:t>
              </m:r>
            </m:num>
            <m:den>
              <m:r>
                <m:rPr>
                  <m:sty m:val="bi"/>
                </m:rPr>
                <w:rPr>
                  <w:rFonts w:ascii="Cambria Math" w:hAnsi="Cambria Math" w:cstheme="minorHAnsi"/>
                </w:rPr>
                <m:t>TSS</m:t>
              </m:r>
            </m:den>
          </m:f>
          <m:r>
            <w:rPr>
              <w:rFonts w:ascii="Cambria Math" w:hAnsi="Cambria Math" w:cstheme="minorHAnsi"/>
            </w:rPr>
            <m:t>=</m:t>
          </m:r>
          <m:f>
            <m:fPr>
              <m:ctrlPr>
                <w:rPr>
                  <w:rFonts w:ascii="Cambria Math" w:hAnsi="Cambria Math" w:cstheme="minorHAnsi"/>
                  <w:bCs/>
                  <w:i/>
                </w:rPr>
              </m:ctrlPr>
            </m:fPr>
            <m:num>
              <m:r>
                <w:rPr>
                  <w:rFonts w:ascii="Cambria Math" w:hAnsi="Cambria Math" w:cstheme="minorHAnsi"/>
                </w:rPr>
                <m:t>71 257.92391 MP</m:t>
              </m:r>
              <m:sSup>
                <m:sSupPr>
                  <m:ctrlPr>
                    <w:rPr>
                      <w:rFonts w:ascii="Cambria Math" w:hAnsi="Cambria Math" w:cstheme="minorHAnsi"/>
                      <w:bCs/>
                      <w:i/>
                    </w:rPr>
                  </m:ctrlPr>
                </m:sSupPr>
                <m:e>
                  <m:r>
                    <w:rPr>
                      <w:rFonts w:ascii="Cambria Math" w:hAnsi="Cambria Math" w:cstheme="minorHAnsi"/>
                    </w:rPr>
                    <m:t>a</m:t>
                  </m:r>
                </m:e>
                <m:sup>
                  <m:r>
                    <w:rPr>
                      <w:rFonts w:ascii="Cambria Math" w:hAnsi="Cambria Math" w:cstheme="minorHAnsi"/>
                    </w:rPr>
                    <m:t>2</m:t>
                  </m:r>
                </m:sup>
              </m:sSup>
            </m:num>
            <m:den>
              <m:r>
                <w:rPr>
                  <w:rFonts w:ascii="Cambria Math" w:hAnsi="Cambria Math" w:cstheme="minorHAnsi"/>
                </w:rPr>
                <m:t>79 429.999997 MP</m:t>
              </m:r>
              <m:sSup>
                <m:sSupPr>
                  <m:ctrlPr>
                    <w:rPr>
                      <w:rFonts w:ascii="Cambria Math" w:hAnsi="Cambria Math" w:cstheme="minorHAnsi"/>
                      <w:bCs/>
                      <w:i/>
                    </w:rPr>
                  </m:ctrlPr>
                </m:sSupPr>
                <m:e>
                  <m:r>
                    <w:rPr>
                      <w:rFonts w:ascii="Cambria Math" w:hAnsi="Cambria Math" w:cstheme="minorHAnsi"/>
                    </w:rPr>
                    <m:t>a</m:t>
                  </m:r>
                </m:e>
                <m:sup>
                  <m:r>
                    <w:rPr>
                      <w:rFonts w:ascii="Cambria Math" w:hAnsi="Cambria Math" w:cstheme="minorHAnsi"/>
                    </w:rPr>
                    <m:t>2</m:t>
                  </m:r>
                </m:sup>
              </m:sSup>
            </m:den>
          </m:f>
        </m:oMath>
      </m:oMathPara>
    </w:p>
    <w:p w:rsidR="00C86F77" w:rsidRPr="00C86F77" w:rsidRDefault="00C86F77">
      <w:pPr>
        <w:rPr>
          <w:rFonts w:asciiTheme="minorHAnsi" w:hAnsiTheme="minorHAnsi" w:cstheme="minorHAnsi"/>
          <w:bCs/>
        </w:rPr>
      </w:pPr>
      <m:oMathPara>
        <m:oMathParaPr>
          <m:jc m:val="left"/>
        </m:oMathParaPr>
        <m:oMath>
          <m:r>
            <w:rPr>
              <w:rFonts w:ascii="Cambria Math" w:hAnsi="Cambria Math" w:cstheme="minorHAnsi"/>
            </w:rPr>
            <m:t>=0.897116=0.8971</m:t>
          </m:r>
        </m:oMath>
      </m:oMathPara>
    </w:p>
    <w:p w:rsidR="00C86F77" w:rsidRPr="00C86F77" w:rsidRDefault="00C86F77">
      <w:pPr>
        <w:rPr>
          <w:rFonts w:asciiTheme="minorHAnsi" w:hAnsiTheme="minorHAnsi" w:cstheme="minorHAnsi"/>
          <w:bCs/>
        </w:rPr>
      </w:pPr>
    </w:p>
    <w:p w:rsidR="00C86F77" w:rsidRPr="00C86F77" w:rsidRDefault="00C86F77">
      <w:pPr>
        <w:rPr>
          <w:rFonts w:asciiTheme="minorHAnsi" w:hAnsiTheme="minorHAnsi" w:cstheme="minorHAnsi"/>
          <w:bCs/>
        </w:rPr>
      </w:pPr>
    </w:p>
    <w:p w:rsidR="00C86F77" w:rsidRPr="00C86F77" w:rsidRDefault="00C86F77">
      <w:pPr>
        <w:rPr>
          <w:rFonts w:asciiTheme="minorHAnsi" w:hAnsiTheme="minorHAnsi" w:cstheme="minorHAnsi"/>
          <w:bCs/>
        </w:rPr>
      </w:pPr>
    </w:p>
    <w:p w:rsidR="00C86F77" w:rsidRPr="00C86F77" w:rsidRDefault="00C86F77">
      <w:pPr>
        <w:rPr>
          <w:rFonts w:asciiTheme="minorHAnsi" w:hAnsiTheme="minorHAnsi" w:cstheme="minorHAnsi"/>
          <w:bCs/>
        </w:rPr>
      </w:pPr>
    </w:p>
    <w:p w:rsidR="00AE6B29" w:rsidRPr="00AE6B29" w:rsidRDefault="00AE6B29">
      <w:pPr>
        <w:rPr>
          <w:rFonts w:asciiTheme="minorHAnsi" w:hAnsiTheme="minorHAnsi" w:cstheme="minorHAnsi"/>
          <w:bCs/>
        </w:rPr>
      </w:pPr>
    </w:p>
    <w:p w:rsidR="00AE6B29" w:rsidRPr="00AE6B29" w:rsidRDefault="00AE6B29">
      <w:pPr>
        <w:rPr>
          <w:rFonts w:asciiTheme="minorHAnsi" w:hAnsiTheme="minorHAnsi" w:cstheme="minorHAnsi"/>
          <w:bCs/>
        </w:rPr>
      </w:pPr>
    </w:p>
    <w:p w:rsidR="00AE6B29" w:rsidRPr="00AE6B29" w:rsidRDefault="00AE6B29">
      <w:pPr>
        <w:rPr>
          <w:rFonts w:asciiTheme="minorHAnsi" w:hAnsiTheme="minorHAnsi" w:cstheme="minorHAnsi"/>
          <w:b/>
          <w:bCs/>
        </w:rPr>
      </w:pPr>
    </w:p>
    <w:sectPr w:rsidR="00AE6B29" w:rsidRPr="00AE6B29" w:rsidSect="0077016A">
      <w:headerReference w:type="default" r:id="rId13"/>
      <w:footerReference w:type="default" r:id="rId14"/>
      <w:footerReference w:type="first" r:id="rId15"/>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5ACE" w:rsidRDefault="009E5ACE">
      <w:pPr>
        <w:spacing w:after="0" w:line="240" w:lineRule="auto"/>
      </w:pPr>
      <w:r>
        <w:separator/>
      </w:r>
    </w:p>
  </w:endnote>
  <w:endnote w:type="continuationSeparator" w:id="0">
    <w:p w:rsidR="009E5ACE" w:rsidRDefault="009E5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56154"/>
      <w:docPartObj>
        <w:docPartGallery w:val="Page Numbers (Bottom of Page)"/>
        <w:docPartUnique/>
      </w:docPartObj>
    </w:sdtPr>
    <w:sdtEndPr/>
    <w:sdtContent>
      <w:p w:rsidR="00A30A43" w:rsidRDefault="00A30A43" w:rsidP="0077016A">
        <w:pPr>
          <w:pStyle w:val="Footer"/>
          <w:jc w:val="center"/>
        </w:pPr>
        <w:r>
          <w:fldChar w:fldCharType="begin"/>
        </w:r>
        <w:r>
          <w:instrText xml:space="preserve"> PAGE   \* MERGEFORMAT </w:instrText>
        </w:r>
        <w:r>
          <w:fldChar w:fldCharType="separate"/>
        </w:r>
        <w:r w:rsidR="00265955">
          <w:rPr>
            <w:noProof/>
          </w:rPr>
          <w:t>7</w:t>
        </w:r>
        <w:r>
          <w:rPr>
            <w:noProof/>
          </w:rPr>
          <w:fldChar w:fldCharType="end"/>
        </w:r>
      </w:p>
    </w:sdtContent>
  </w:sdt>
  <w:p w:rsidR="00A30A43" w:rsidRDefault="00A30A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218067"/>
      <w:docPartObj>
        <w:docPartGallery w:val="Page Numbers (Bottom of Page)"/>
        <w:docPartUnique/>
      </w:docPartObj>
    </w:sdtPr>
    <w:sdtEndPr/>
    <w:sdtContent>
      <w:p w:rsidR="00A30A43" w:rsidRDefault="00A30A43" w:rsidP="0077016A">
        <w:pPr>
          <w:pStyle w:val="Footer"/>
        </w:pPr>
      </w:p>
      <w:p w:rsidR="00A30A43" w:rsidRDefault="009E5ACE" w:rsidP="0077016A">
        <w:pPr>
          <w:pStyle w:val="Footer"/>
        </w:pPr>
      </w:p>
    </w:sdtContent>
  </w:sdt>
  <w:p w:rsidR="00A30A43" w:rsidRDefault="00A30A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5ACE" w:rsidRDefault="009E5ACE">
      <w:pPr>
        <w:spacing w:after="0" w:line="240" w:lineRule="auto"/>
      </w:pPr>
      <w:r>
        <w:separator/>
      </w:r>
    </w:p>
  </w:footnote>
  <w:footnote w:type="continuationSeparator" w:id="0">
    <w:p w:rsidR="009E5ACE" w:rsidRDefault="009E5A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A43" w:rsidRPr="00F169C7" w:rsidRDefault="009E5ACE" w:rsidP="0077016A">
    <w:pPr>
      <w:pStyle w:val="Header"/>
      <w:shd w:val="clear" w:color="auto" w:fill="E7E6E6" w:themeFill="background2"/>
      <w:jc w:val="center"/>
      <w:rPr>
        <w:lang w:val="en-GB"/>
      </w:rPr>
    </w:pPr>
    <w:sdt>
      <w:sdtPr>
        <w:rPr>
          <w:lang w:val="en-GB"/>
        </w:rPr>
        <w:id w:val="9156366"/>
        <w:placeholder>
          <w:docPart w:val="5404B86BF9BD40298A55E55F315B6DE6"/>
        </w:placeholder>
      </w:sdtPr>
      <w:sdtEndPr/>
      <w:sdtContent>
        <w:r w:rsidR="00A30A43">
          <w:rPr>
            <w:lang w:val="en-GB"/>
          </w:rPr>
          <w:t>Davis, Cameron</w:t>
        </w:r>
      </w:sdtContent>
    </w:sdt>
    <w:r w:rsidR="00A30A43">
      <w:rPr>
        <w:lang w:val="en-GB"/>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CAE"/>
    <w:rsid w:val="000640E2"/>
    <w:rsid w:val="00265955"/>
    <w:rsid w:val="002C2110"/>
    <w:rsid w:val="003054A9"/>
    <w:rsid w:val="00426F48"/>
    <w:rsid w:val="004D436F"/>
    <w:rsid w:val="00512CAE"/>
    <w:rsid w:val="005A79AB"/>
    <w:rsid w:val="007404D4"/>
    <w:rsid w:val="00756731"/>
    <w:rsid w:val="0077016A"/>
    <w:rsid w:val="00845978"/>
    <w:rsid w:val="008E5744"/>
    <w:rsid w:val="00907B52"/>
    <w:rsid w:val="009E5ACE"/>
    <w:rsid w:val="00A26548"/>
    <w:rsid w:val="00A30A43"/>
    <w:rsid w:val="00A54A1E"/>
    <w:rsid w:val="00AE6B29"/>
    <w:rsid w:val="00B00934"/>
    <w:rsid w:val="00C86F77"/>
    <w:rsid w:val="00E86BD6"/>
    <w:rsid w:val="00EA7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13A83"/>
  <w15:chartTrackingRefBased/>
  <w15:docId w15:val="{2360BD08-7D1D-4B99-8056-727700B0B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sz w:val="24"/>
        <w:szCs w:val="24"/>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2CAE"/>
    <w:pPr>
      <w:spacing w:after="200" w:line="252" w:lineRule="auto"/>
    </w:pPr>
    <w:rPr>
      <w:rFonts w:asciiTheme="majorHAnsi" w:eastAsiaTheme="majorEastAsia" w:hAnsiTheme="majorHAnsi" w:cstheme="majorBidi"/>
      <w:color w:val="auto"/>
      <w:sz w:val="22"/>
      <w:szCs w:val="22"/>
      <w:lang w:bidi="en-US"/>
    </w:rPr>
  </w:style>
  <w:style w:type="paragraph" w:styleId="Heading1">
    <w:name w:val="heading 1"/>
    <w:basedOn w:val="Normal"/>
    <w:next w:val="Normal"/>
    <w:link w:val="Heading1Char"/>
    <w:uiPriority w:val="9"/>
    <w:qFormat/>
    <w:rsid w:val="00512CAE"/>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CAE"/>
    <w:rPr>
      <w:rFonts w:asciiTheme="majorHAnsi" w:eastAsiaTheme="majorEastAsia" w:hAnsiTheme="majorHAnsi" w:cstheme="majorBidi"/>
      <w:caps/>
      <w:color w:val="833C0B" w:themeColor="accent2" w:themeShade="80"/>
      <w:spacing w:val="20"/>
      <w:sz w:val="28"/>
      <w:szCs w:val="28"/>
      <w:lang w:bidi="en-US"/>
    </w:rPr>
  </w:style>
  <w:style w:type="paragraph" w:styleId="Subtitle">
    <w:name w:val="Subtitle"/>
    <w:basedOn w:val="Normal"/>
    <w:next w:val="Normal"/>
    <w:link w:val="SubtitleChar"/>
    <w:uiPriority w:val="11"/>
    <w:qFormat/>
    <w:rsid w:val="00512CAE"/>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512CAE"/>
    <w:rPr>
      <w:rFonts w:asciiTheme="majorHAnsi" w:eastAsiaTheme="majorEastAsia" w:hAnsiTheme="majorHAnsi" w:cstheme="majorBidi"/>
      <w:caps/>
      <w:color w:val="auto"/>
      <w:spacing w:val="20"/>
      <w:sz w:val="18"/>
      <w:szCs w:val="18"/>
      <w:lang w:bidi="en-US"/>
    </w:rPr>
  </w:style>
  <w:style w:type="character" w:styleId="Hyperlink">
    <w:name w:val="Hyperlink"/>
    <w:basedOn w:val="DefaultParagraphFont"/>
    <w:uiPriority w:val="99"/>
    <w:unhideWhenUsed/>
    <w:rsid w:val="00512CAE"/>
    <w:rPr>
      <w:color w:val="0563C1" w:themeColor="hyperlink"/>
      <w:u w:val="single"/>
    </w:rPr>
  </w:style>
  <w:style w:type="paragraph" w:styleId="Header">
    <w:name w:val="header"/>
    <w:basedOn w:val="Normal"/>
    <w:link w:val="HeaderChar"/>
    <w:uiPriority w:val="99"/>
    <w:unhideWhenUsed/>
    <w:rsid w:val="00512C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2CAE"/>
    <w:rPr>
      <w:rFonts w:asciiTheme="majorHAnsi" w:eastAsiaTheme="majorEastAsia" w:hAnsiTheme="majorHAnsi" w:cstheme="majorBidi"/>
      <w:color w:val="auto"/>
      <w:sz w:val="22"/>
      <w:szCs w:val="22"/>
      <w:lang w:bidi="en-US"/>
    </w:rPr>
  </w:style>
  <w:style w:type="paragraph" w:styleId="Footer">
    <w:name w:val="footer"/>
    <w:basedOn w:val="Normal"/>
    <w:link w:val="FooterChar"/>
    <w:uiPriority w:val="99"/>
    <w:unhideWhenUsed/>
    <w:rsid w:val="00512C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2CAE"/>
    <w:rPr>
      <w:rFonts w:asciiTheme="majorHAnsi" w:eastAsiaTheme="majorEastAsia" w:hAnsiTheme="majorHAnsi" w:cstheme="majorBidi"/>
      <w:color w:val="auto"/>
      <w:sz w:val="22"/>
      <w:szCs w:val="22"/>
      <w:lang w:bidi="en-US"/>
    </w:rPr>
  </w:style>
  <w:style w:type="character" w:styleId="PlaceholderText">
    <w:name w:val="Placeholder Text"/>
    <w:basedOn w:val="DefaultParagraphFont"/>
    <w:uiPriority w:val="99"/>
    <w:semiHidden/>
    <w:rsid w:val="007404D4"/>
    <w:rPr>
      <w:color w:val="808080"/>
    </w:rPr>
  </w:style>
  <w:style w:type="character" w:styleId="UnresolvedMention">
    <w:name w:val="Unresolved Mention"/>
    <w:basedOn w:val="DefaultParagraphFont"/>
    <w:uiPriority w:val="99"/>
    <w:semiHidden/>
    <w:unhideWhenUsed/>
    <w:rsid w:val="007404D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114622">
      <w:bodyDiv w:val="1"/>
      <w:marLeft w:val="0"/>
      <w:marRight w:val="0"/>
      <w:marTop w:val="0"/>
      <w:marBottom w:val="0"/>
      <w:divBdr>
        <w:top w:val="none" w:sz="0" w:space="0" w:color="auto"/>
        <w:left w:val="none" w:sz="0" w:space="0" w:color="auto"/>
        <w:bottom w:val="none" w:sz="0" w:space="0" w:color="auto"/>
        <w:right w:val="none" w:sz="0" w:space="0" w:color="auto"/>
      </w:divBdr>
    </w:div>
    <w:div w:id="164445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hart" Target="charts/chart3.xm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chart" Target="charts/chart2.xml"/><Relationship Id="rId4" Type="http://schemas.openxmlformats.org/officeDocument/2006/relationships/footnotes" Target="footnote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ameron\Desktop\ECOR1010%20-%20Lab%20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ameron\Desktop\ECOR1010%20-%20Lab%20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ameron\Desktop\ECOR1010%20-%20Lab%206.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Carbon</a:t>
            </a:r>
            <a:r>
              <a:rPr lang="en-CA" baseline="0"/>
              <a:t> Content vs Strength</a:t>
            </a:r>
          </a:p>
          <a:p>
            <a:pPr>
              <a:defRPr/>
            </a:pPr>
            <a:r>
              <a:rPr lang="en-CA" baseline="0"/>
              <a:t> Linear Trend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7.3770778652668418E-3"/>
                  <c:y val="0.24916666666666668"/>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Sheet1!$C$3:$C$11</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Sheet1!$D$3:$D$11</c:f>
              <c:numCache>
                <c:formatCode>General</c:formatCode>
                <c:ptCount val="9"/>
                <c:pt idx="0">
                  <c:v>315</c:v>
                </c:pt>
                <c:pt idx="1">
                  <c:v>330</c:v>
                </c:pt>
                <c:pt idx="2">
                  <c:v>358</c:v>
                </c:pt>
                <c:pt idx="3">
                  <c:v>345</c:v>
                </c:pt>
                <c:pt idx="4">
                  <c:v>415</c:v>
                </c:pt>
                <c:pt idx="5">
                  <c:v>493</c:v>
                </c:pt>
                <c:pt idx="6">
                  <c:v>483</c:v>
                </c:pt>
                <c:pt idx="7">
                  <c:v>585</c:v>
                </c:pt>
                <c:pt idx="8">
                  <c:v>543</c:v>
                </c:pt>
              </c:numCache>
            </c:numRef>
          </c:yVal>
          <c:smooth val="0"/>
          <c:extLst>
            <c:ext xmlns:c16="http://schemas.microsoft.com/office/drawing/2014/chart" uri="{C3380CC4-5D6E-409C-BE32-E72D297353CC}">
              <c16:uniqueId val="{00000001-4795-4FE3-817E-8AB1338699B3}"/>
            </c:ext>
          </c:extLst>
        </c:ser>
        <c:dLbls>
          <c:showLegendKey val="0"/>
          <c:showVal val="0"/>
          <c:showCatName val="0"/>
          <c:showSerName val="0"/>
          <c:showPercent val="0"/>
          <c:showBubbleSize val="0"/>
        </c:dLbls>
        <c:axId val="502889232"/>
        <c:axId val="502890544"/>
      </c:scatterChart>
      <c:valAx>
        <c:axId val="502889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 Content (weight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890544"/>
        <c:crosses val="autoZero"/>
        <c:crossBetween val="midCat"/>
      </c:valAx>
      <c:valAx>
        <c:axId val="502890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Strength</a:t>
                </a:r>
                <a:r>
                  <a:rPr lang="en-CA" baseline="0"/>
                  <a:t>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8892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Carbon</a:t>
            </a:r>
            <a:r>
              <a:rPr lang="en-CA" baseline="0"/>
              <a:t> Content vs Strength </a:t>
            </a:r>
          </a:p>
          <a:p>
            <a:pPr>
              <a:defRPr/>
            </a:pPr>
            <a:r>
              <a:rPr lang="en-CA" baseline="0"/>
              <a:t>Cubic Trend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3"/>
            <c:dispRSqr val="1"/>
            <c:dispEq val="1"/>
            <c:trendlineLbl>
              <c:layout>
                <c:manualLayout>
                  <c:x val="3.748425196850394E-2"/>
                  <c:y val="0.23904709827938175"/>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Sheet1!$C$3:$C$11</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Sheet1!$D$3:$D$11</c:f>
              <c:numCache>
                <c:formatCode>General</c:formatCode>
                <c:ptCount val="9"/>
                <c:pt idx="0">
                  <c:v>315</c:v>
                </c:pt>
                <c:pt idx="1">
                  <c:v>330</c:v>
                </c:pt>
                <c:pt idx="2">
                  <c:v>358</c:v>
                </c:pt>
                <c:pt idx="3">
                  <c:v>345</c:v>
                </c:pt>
                <c:pt idx="4">
                  <c:v>415</c:v>
                </c:pt>
                <c:pt idx="5">
                  <c:v>493</c:v>
                </c:pt>
                <c:pt idx="6">
                  <c:v>483</c:v>
                </c:pt>
                <c:pt idx="7">
                  <c:v>585</c:v>
                </c:pt>
                <c:pt idx="8">
                  <c:v>543</c:v>
                </c:pt>
              </c:numCache>
            </c:numRef>
          </c:yVal>
          <c:smooth val="0"/>
          <c:extLst>
            <c:ext xmlns:c16="http://schemas.microsoft.com/office/drawing/2014/chart" uri="{C3380CC4-5D6E-409C-BE32-E72D297353CC}">
              <c16:uniqueId val="{00000001-E435-4172-9C83-3AF7B8425AB9}"/>
            </c:ext>
          </c:extLst>
        </c:ser>
        <c:dLbls>
          <c:showLegendKey val="0"/>
          <c:showVal val="0"/>
          <c:showCatName val="0"/>
          <c:showSerName val="0"/>
          <c:showPercent val="0"/>
          <c:showBubbleSize val="0"/>
        </c:dLbls>
        <c:axId val="502889232"/>
        <c:axId val="502890544"/>
      </c:scatterChart>
      <c:valAx>
        <c:axId val="502889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 Content (weight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890544"/>
        <c:crosses val="autoZero"/>
        <c:crossBetween val="midCat"/>
      </c:valAx>
      <c:valAx>
        <c:axId val="502890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Strength</a:t>
                </a:r>
                <a:r>
                  <a:rPr lang="en-CA" baseline="0"/>
                  <a:t>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8892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Carbon</a:t>
            </a:r>
            <a:r>
              <a:rPr lang="en-CA" baseline="0"/>
              <a:t> Content vs Strength</a:t>
            </a:r>
          </a:p>
          <a:p>
            <a:pPr>
              <a:defRPr/>
            </a:pPr>
            <a:r>
              <a:rPr lang="en-CA" baseline="0"/>
              <a:t> 6th Order Polynomial Trend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6"/>
            <c:dispRSqr val="1"/>
            <c:dispEq val="1"/>
            <c:trendlineLbl>
              <c:layout>
                <c:manualLayout>
                  <c:x val="0.1008007936015872"/>
                  <c:y val="0.21350073366813399"/>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t>y = -305,887.74x</a:t>
                    </a:r>
                    <a:r>
                      <a:rPr lang="en-US" baseline="30000"/>
                      <a:t>6</a:t>
                    </a:r>
                    <a:r>
                      <a:rPr lang="en-US" baseline="0"/>
                      <a:t> + 941,358.05x</a:t>
                    </a:r>
                    <a:r>
                      <a:rPr lang="en-US" baseline="30000"/>
                      <a:t>5</a:t>
                    </a:r>
                    <a:r>
                      <a:rPr lang="en-US" baseline="0"/>
                      <a:t> - 1,132,057.41x</a:t>
                    </a:r>
                    <a:r>
                      <a:rPr lang="en-US" baseline="30000"/>
                      <a:t>4</a:t>
                    </a:r>
                    <a:r>
                      <a:rPr lang="en-US" baseline="0"/>
                      <a:t> + 673,945.81x</a:t>
                    </a:r>
                    <a:r>
                      <a:rPr lang="en-US" baseline="30000"/>
                      <a:t>3</a:t>
                    </a:r>
                    <a:r>
                      <a:rPr lang="en-US" baseline="0"/>
                      <a:t> - 207,236.53x</a:t>
                    </a:r>
                    <a:r>
                      <a:rPr lang="en-US" baseline="30000"/>
                      <a:t>2</a:t>
                    </a:r>
                    <a:r>
                      <a:rPr lang="en-US" baseline="0"/>
                      <a:t> + 31,327.60x - 1,493.00</a:t>
                    </a:r>
                    <a:br>
                      <a:rPr lang="en-US" baseline="0"/>
                    </a:br>
                    <a:r>
                      <a:rPr lang="en-US" baseline="0"/>
                      <a:t>R² = 0.9941</a:t>
                    </a:r>
                    <a:endParaRPr lang="en-US"/>
                  </a:p>
                </c:rich>
              </c:tx>
              <c:numFmt formatCode="#,##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Sheet1!$C$3:$C$11</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Sheet1!$D$3:$D$11</c:f>
              <c:numCache>
                <c:formatCode>General</c:formatCode>
                <c:ptCount val="9"/>
                <c:pt idx="0">
                  <c:v>315</c:v>
                </c:pt>
                <c:pt idx="1">
                  <c:v>330</c:v>
                </c:pt>
                <c:pt idx="2">
                  <c:v>358</c:v>
                </c:pt>
                <c:pt idx="3">
                  <c:v>345</c:v>
                </c:pt>
                <c:pt idx="4">
                  <c:v>415</c:v>
                </c:pt>
                <c:pt idx="5">
                  <c:v>493</c:v>
                </c:pt>
                <c:pt idx="6">
                  <c:v>483</c:v>
                </c:pt>
                <c:pt idx="7">
                  <c:v>585</c:v>
                </c:pt>
                <c:pt idx="8">
                  <c:v>543</c:v>
                </c:pt>
              </c:numCache>
            </c:numRef>
          </c:yVal>
          <c:smooth val="0"/>
          <c:extLst>
            <c:ext xmlns:c16="http://schemas.microsoft.com/office/drawing/2014/chart" uri="{C3380CC4-5D6E-409C-BE32-E72D297353CC}">
              <c16:uniqueId val="{00000001-B341-480E-9959-310F382EA1F4}"/>
            </c:ext>
          </c:extLst>
        </c:ser>
        <c:dLbls>
          <c:showLegendKey val="0"/>
          <c:showVal val="0"/>
          <c:showCatName val="0"/>
          <c:showSerName val="0"/>
          <c:showPercent val="0"/>
          <c:showBubbleSize val="0"/>
        </c:dLbls>
        <c:axId val="502889232"/>
        <c:axId val="502890544"/>
      </c:scatterChart>
      <c:valAx>
        <c:axId val="502889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 Content (weight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890544"/>
        <c:crosses val="autoZero"/>
        <c:crossBetween val="midCat"/>
      </c:valAx>
      <c:valAx>
        <c:axId val="502890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Strength</a:t>
                </a:r>
                <a:r>
                  <a:rPr lang="en-CA" baseline="0"/>
                  <a:t>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8892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384495065904E7CB8A22FF7F93CFAB8"/>
        <w:category>
          <w:name w:val="General"/>
          <w:gallery w:val="placeholder"/>
        </w:category>
        <w:types>
          <w:type w:val="bbPlcHdr"/>
        </w:types>
        <w:behaviors>
          <w:behavior w:val="content"/>
        </w:behaviors>
        <w:guid w:val="{5C704170-A1B7-426B-97E3-C641020E4002}"/>
      </w:docPartPr>
      <w:docPartBody>
        <w:p w:rsidR="004F4D25" w:rsidRDefault="0022135F" w:rsidP="0022135F">
          <w:pPr>
            <w:pStyle w:val="2384495065904E7CB8A22FF7F93CFAB8"/>
          </w:pPr>
          <w:r>
            <w:rPr>
              <w:rStyle w:val="PlaceholderText"/>
            </w:rPr>
            <w:t>[Type Title]</w:t>
          </w:r>
        </w:p>
      </w:docPartBody>
    </w:docPart>
    <w:docPart>
      <w:docPartPr>
        <w:name w:val="5D151FB924594EBA8C0CAD86CF636E88"/>
        <w:category>
          <w:name w:val="General"/>
          <w:gallery w:val="placeholder"/>
        </w:category>
        <w:types>
          <w:type w:val="bbPlcHdr"/>
        </w:types>
        <w:behaviors>
          <w:behavior w:val="content"/>
        </w:behaviors>
        <w:guid w:val="{82852D46-33E2-410A-AC63-74CE25F75AD6}"/>
      </w:docPartPr>
      <w:docPartBody>
        <w:p w:rsidR="004F4D25" w:rsidRDefault="0022135F" w:rsidP="0022135F">
          <w:pPr>
            <w:pStyle w:val="5D151FB924594EBA8C0CAD86CF636E88"/>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30F08B6D8B044F7EAAA65A22E4E1358D"/>
        <w:category>
          <w:name w:val="General"/>
          <w:gallery w:val="placeholder"/>
        </w:category>
        <w:types>
          <w:type w:val="bbPlcHdr"/>
        </w:types>
        <w:behaviors>
          <w:behavior w:val="content"/>
        </w:behaviors>
        <w:guid w:val="{0D483F66-3856-4F1C-BDC8-7D741EB1A835}"/>
      </w:docPartPr>
      <w:docPartBody>
        <w:p w:rsidR="004F4D25" w:rsidRDefault="0022135F" w:rsidP="0022135F">
          <w:pPr>
            <w:pStyle w:val="30F08B6D8B044F7EAAA65A22E4E1358D"/>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9BF0FDCCF3E849E38B9B695B4C659820"/>
        <w:category>
          <w:name w:val="General"/>
          <w:gallery w:val="placeholder"/>
        </w:category>
        <w:types>
          <w:type w:val="bbPlcHdr"/>
        </w:types>
        <w:behaviors>
          <w:behavior w:val="content"/>
        </w:behaviors>
        <w:guid w:val="{E2F0103D-E043-4BEE-9CC9-3E9A4FD9E84F}"/>
      </w:docPartPr>
      <w:docPartBody>
        <w:p w:rsidR="004F4D25" w:rsidRDefault="0022135F" w:rsidP="0022135F">
          <w:pPr>
            <w:pStyle w:val="9BF0FDCCF3E849E38B9B695B4C659820"/>
          </w:pPr>
          <w:r>
            <w:rPr>
              <w:rStyle w:val="PlaceholderText"/>
            </w:rPr>
            <w:t>[Type Abbreviated Title]</w:t>
          </w:r>
        </w:p>
      </w:docPartBody>
    </w:docPart>
    <w:docPart>
      <w:docPartPr>
        <w:name w:val="0777C10AD64740379C7CC159F90981B5"/>
        <w:category>
          <w:name w:val="General"/>
          <w:gallery w:val="placeholder"/>
        </w:category>
        <w:types>
          <w:type w:val="bbPlcHdr"/>
        </w:types>
        <w:behaviors>
          <w:behavior w:val="content"/>
        </w:behaviors>
        <w:guid w:val="{29EB3C58-4E07-4E39-81DA-68261E20F547}"/>
      </w:docPartPr>
      <w:docPartBody>
        <w:p w:rsidR="004F4D25" w:rsidRDefault="0022135F" w:rsidP="0022135F">
          <w:pPr>
            <w:pStyle w:val="0777C10AD64740379C7CC159F90981B5"/>
          </w:pPr>
          <w:r>
            <w:rPr>
              <w:rStyle w:val="PlaceholderText"/>
            </w:rPr>
            <w:t>[Email]</w:t>
          </w:r>
        </w:p>
      </w:docPartBody>
    </w:docPart>
    <w:docPart>
      <w:docPartPr>
        <w:name w:val="E5579FBAA20F4C6D8BA5A2FC596E8B8C"/>
        <w:category>
          <w:name w:val="General"/>
          <w:gallery w:val="placeholder"/>
        </w:category>
        <w:types>
          <w:type w:val="bbPlcHdr"/>
        </w:types>
        <w:behaviors>
          <w:behavior w:val="content"/>
        </w:behaviors>
        <w:guid w:val="{48115A2D-2107-492F-A606-B950065162D3}"/>
      </w:docPartPr>
      <w:docPartBody>
        <w:p w:rsidR="004F4D25" w:rsidRDefault="0022135F" w:rsidP="0022135F">
          <w:pPr>
            <w:pStyle w:val="E5579FBAA20F4C6D8BA5A2FC596E8B8C"/>
          </w:pPr>
          <w:r>
            <w:rPr>
              <w:rStyle w:val="PlaceholderText"/>
            </w:rPr>
            <w:t>[Email]</w:t>
          </w:r>
        </w:p>
      </w:docPartBody>
    </w:docPart>
    <w:docPart>
      <w:docPartPr>
        <w:name w:val="3A42554313464FF29536DE75BF33A9AD"/>
        <w:category>
          <w:name w:val="General"/>
          <w:gallery w:val="placeholder"/>
        </w:category>
        <w:types>
          <w:type w:val="bbPlcHdr"/>
        </w:types>
        <w:behaviors>
          <w:behavior w:val="content"/>
        </w:behaviors>
        <w:guid w:val="{6FC59D48-91A6-4A2A-A551-A15122EC6895}"/>
      </w:docPartPr>
      <w:docPartBody>
        <w:p w:rsidR="004F4D25" w:rsidRDefault="0022135F" w:rsidP="0022135F">
          <w:pPr>
            <w:pStyle w:val="3A42554313464FF29536DE75BF33A9AD"/>
          </w:pPr>
          <w:r>
            <w:rPr>
              <w:rStyle w:val="PlaceholderText"/>
            </w:rPr>
            <w:t>[Email]</w:t>
          </w:r>
        </w:p>
      </w:docPartBody>
    </w:docPart>
    <w:docPart>
      <w:docPartPr>
        <w:name w:val="5404B86BF9BD40298A55E55F315B6DE6"/>
        <w:category>
          <w:name w:val="General"/>
          <w:gallery w:val="placeholder"/>
        </w:category>
        <w:types>
          <w:type w:val="bbPlcHdr"/>
        </w:types>
        <w:behaviors>
          <w:behavior w:val="content"/>
        </w:behaviors>
        <w:guid w:val="{A3EDBDBA-A2F9-4F03-AC7F-43FE62F49E25}"/>
      </w:docPartPr>
      <w:docPartBody>
        <w:p w:rsidR="004F4D25" w:rsidRDefault="0022135F" w:rsidP="0022135F">
          <w:pPr>
            <w:pStyle w:val="5404B86BF9BD40298A55E55F315B6DE6"/>
          </w:pPr>
          <w:r>
            <w:rPr>
              <w:rStyle w:val="PlaceholderText"/>
            </w:rPr>
            <w:t>[Email]</w:t>
          </w:r>
        </w:p>
      </w:docPartBody>
    </w:docPart>
    <w:docPart>
      <w:docPartPr>
        <w:name w:val="CD984F7FDAE94436A115B1BFE50CE5F7"/>
        <w:category>
          <w:name w:val="General"/>
          <w:gallery w:val="placeholder"/>
        </w:category>
        <w:types>
          <w:type w:val="bbPlcHdr"/>
        </w:types>
        <w:behaviors>
          <w:behavior w:val="content"/>
        </w:behaviors>
        <w:guid w:val="{41FADAAF-9767-4BE7-9524-28BA05DDCBA8}"/>
      </w:docPartPr>
      <w:docPartBody>
        <w:p w:rsidR="004F4D25" w:rsidRDefault="0022135F" w:rsidP="0022135F">
          <w:pPr>
            <w:pStyle w:val="CD984F7FDAE94436A115B1BFE50CE5F7"/>
          </w:pPr>
          <w:r>
            <w:rPr>
              <w:rStyle w:val="PlaceholderText"/>
            </w:rPr>
            <w:t>[Email]</w:t>
          </w:r>
        </w:p>
      </w:docPartBody>
    </w:docPart>
    <w:docPart>
      <w:docPartPr>
        <w:name w:val="3852E2CDB6A6491E90C0E3C31D269706"/>
        <w:category>
          <w:name w:val="General"/>
          <w:gallery w:val="placeholder"/>
        </w:category>
        <w:types>
          <w:type w:val="bbPlcHdr"/>
        </w:types>
        <w:behaviors>
          <w:behavior w:val="content"/>
        </w:behaviors>
        <w:guid w:val="{387E60E1-76E8-4542-8A49-EEB27DF72A01}"/>
      </w:docPartPr>
      <w:docPartBody>
        <w:p w:rsidR="004F4D25" w:rsidRDefault="0022135F" w:rsidP="0022135F">
          <w:pPr>
            <w:pStyle w:val="3852E2CDB6A6491E90C0E3C31D269706"/>
          </w:pPr>
          <w:r>
            <w:rPr>
              <w:rStyle w:val="PlaceholderText"/>
            </w:rPr>
            <w:t>[Email]</w:t>
          </w:r>
        </w:p>
      </w:docPartBody>
    </w:docPart>
    <w:docPart>
      <w:docPartPr>
        <w:name w:val="3B2DD497921F4FADB792BFF4E49D8DED"/>
        <w:category>
          <w:name w:val="General"/>
          <w:gallery w:val="placeholder"/>
        </w:category>
        <w:types>
          <w:type w:val="bbPlcHdr"/>
        </w:types>
        <w:behaviors>
          <w:behavior w:val="content"/>
        </w:behaviors>
        <w:guid w:val="{29262F19-439B-4731-808F-FF37B82B46EB}"/>
      </w:docPartPr>
      <w:docPartBody>
        <w:p w:rsidR="004F4D25" w:rsidRDefault="0022135F" w:rsidP="0022135F">
          <w:pPr>
            <w:pStyle w:val="3B2DD497921F4FADB792BFF4E49D8DED"/>
          </w:pPr>
          <w:r>
            <w:rPr>
              <w:rStyle w:val="PlaceholderText"/>
            </w:rPr>
            <w:t>[Total Number of Figures and Tables]</w:t>
          </w:r>
        </w:p>
      </w:docPartBody>
    </w:docPart>
    <w:docPart>
      <w:docPartPr>
        <w:name w:val="6F59A369FE0C4AFE8E689382A1F79E49"/>
        <w:category>
          <w:name w:val="General"/>
          <w:gallery w:val="placeholder"/>
        </w:category>
        <w:types>
          <w:type w:val="bbPlcHdr"/>
        </w:types>
        <w:behaviors>
          <w:behavior w:val="content"/>
        </w:behaviors>
        <w:guid w:val="{365FEA21-B4B1-458D-B515-97D747CA9B4C}"/>
      </w:docPartPr>
      <w:docPartBody>
        <w:p w:rsidR="004F4D25" w:rsidRDefault="0022135F" w:rsidP="0022135F">
          <w:pPr>
            <w:pStyle w:val="6F59A369FE0C4AFE8E689382A1F79E49"/>
          </w:pPr>
          <w:r w:rsidRPr="00E061A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35F"/>
    <w:rsid w:val="002029F5"/>
    <w:rsid w:val="0022135F"/>
    <w:rsid w:val="004F4D25"/>
    <w:rsid w:val="0068246E"/>
    <w:rsid w:val="00C14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F4D25"/>
    <w:rPr>
      <w:color w:val="808080"/>
    </w:rPr>
  </w:style>
  <w:style w:type="paragraph" w:customStyle="1" w:styleId="2384495065904E7CB8A22FF7F93CFAB8">
    <w:name w:val="2384495065904E7CB8A22FF7F93CFAB8"/>
    <w:rsid w:val="0022135F"/>
  </w:style>
  <w:style w:type="paragraph" w:customStyle="1" w:styleId="5D151FB924594EBA8C0CAD86CF636E88">
    <w:name w:val="5D151FB924594EBA8C0CAD86CF636E88"/>
    <w:rsid w:val="0022135F"/>
  </w:style>
  <w:style w:type="paragraph" w:customStyle="1" w:styleId="30F08B6D8B044F7EAAA65A22E4E1358D">
    <w:name w:val="30F08B6D8B044F7EAAA65A22E4E1358D"/>
    <w:rsid w:val="0022135F"/>
  </w:style>
  <w:style w:type="paragraph" w:customStyle="1" w:styleId="9BF0FDCCF3E849E38B9B695B4C659820">
    <w:name w:val="9BF0FDCCF3E849E38B9B695B4C659820"/>
    <w:rsid w:val="0022135F"/>
  </w:style>
  <w:style w:type="paragraph" w:customStyle="1" w:styleId="0777C10AD64740379C7CC159F90981B5">
    <w:name w:val="0777C10AD64740379C7CC159F90981B5"/>
    <w:rsid w:val="0022135F"/>
  </w:style>
  <w:style w:type="paragraph" w:customStyle="1" w:styleId="E5579FBAA20F4C6D8BA5A2FC596E8B8C">
    <w:name w:val="E5579FBAA20F4C6D8BA5A2FC596E8B8C"/>
    <w:rsid w:val="0022135F"/>
  </w:style>
  <w:style w:type="paragraph" w:customStyle="1" w:styleId="3A42554313464FF29536DE75BF33A9AD">
    <w:name w:val="3A42554313464FF29536DE75BF33A9AD"/>
    <w:rsid w:val="0022135F"/>
  </w:style>
  <w:style w:type="paragraph" w:customStyle="1" w:styleId="5404B86BF9BD40298A55E55F315B6DE6">
    <w:name w:val="5404B86BF9BD40298A55E55F315B6DE6"/>
    <w:rsid w:val="0022135F"/>
  </w:style>
  <w:style w:type="paragraph" w:customStyle="1" w:styleId="CD984F7FDAE94436A115B1BFE50CE5F7">
    <w:name w:val="CD984F7FDAE94436A115B1BFE50CE5F7"/>
    <w:rsid w:val="0022135F"/>
  </w:style>
  <w:style w:type="paragraph" w:customStyle="1" w:styleId="3852E2CDB6A6491E90C0E3C31D269706">
    <w:name w:val="3852E2CDB6A6491E90C0E3C31D269706"/>
    <w:rsid w:val="0022135F"/>
  </w:style>
  <w:style w:type="paragraph" w:customStyle="1" w:styleId="3B2DD497921F4FADB792BFF4E49D8DED">
    <w:name w:val="3B2DD497921F4FADB792BFF4E49D8DED"/>
    <w:rsid w:val="0022135F"/>
  </w:style>
  <w:style w:type="paragraph" w:customStyle="1" w:styleId="6F59A369FE0C4AFE8E689382A1F79E49">
    <w:name w:val="6F59A369FE0C4AFE8E689382A1F79E49"/>
    <w:rsid w:val="002213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7</Pages>
  <Words>750</Words>
  <Characters>4280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McRae</dc:creator>
  <cp:keywords/>
  <dc:description/>
  <cp:lastModifiedBy>Cameron Davis</cp:lastModifiedBy>
  <cp:revision>4</cp:revision>
  <dcterms:created xsi:type="dcterms:W3CDTF">2017-11-11T16:26:00Z</dcterms:created>
  <dcterms:modified xsi:type="dcterms:W3CDTF">2017-12-16T21:47:00Z</dcterms:modified>
</cp:coreProperties>
</file>