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pPr>
    </w:p>
    <w:p>
      <w:pPr>
        <w:pStyle w:val="Body"/>
      </w:pPr>
    </w:p>
    <w:p>
      <w:pPr>
        <w:pStyle w:val="Body"/>
      </w:pPr>
    </w:p>
    <w:p>
      <w:pPr>
        <w:pStyle w:val="Body"/>
        <w:rPr>
          <w:sz w:val="52"/>
          <w:szCs w:val="52"/>
        </w:rPr>
      </w:pPr>
      <w:r>
        <w:rPr>
          <w:sz w:val="52"/>
          <w:szCs w:val="52"/>
          <w:rtl w:val="0"/>
        </w:rPr>
        <w:t xml:space="preserve">        </w:t>
      </w:r>
    </w:p>
    <w:p>
      <w:pPr>
        <w:pStyle w:val="Body"/>
        <w:rPr>
          <w:sz w:val="52"/>
          <w:szCs w:val="52"/>
        </w:rPr>
      </w:pPr>
    </w:p>
    <w:p>
      <w:pPr>
        <w:pStyle w:val="Body"/>
        <w:jc w:val="center"/>
        <w:rPr>
          <w:sz w:val="56"/>
          <w:szCs w:val="56"/>
        </w:rPr>
      </w:pPr>
      <w:r>
        <w:rPr>
          <w:sz w:val="56"/>
          <w:szCs w:val="56"/>
          <w:rtl w:val="0"/>
        </w:rPr>
        <w:t>SYSC 3600</w:t>
      </w:r>
    </w:p>
    <w:p>
      <w:pPr>
        <w:pStyle w:val="Body"/>
        <w:jc w:val="center"/>
        <w:rPr>
          <w:sz w:val="56"/>
          <w:szCs w:val="56"/>
        </w:rPr>
      </w:pPr>
      <w:r>
        <w:rPr>
          <w:sz w:val="56"/>
          <w:szCs w:val="56"/>
          <w:rtl w:val="0"/>
        </w:rPr>
        <w:t>LAB3</w:t>
      </w:r>
    </w:p>
    <w:p>
      <w:pPr>
        <w:pStyle w:val="Body"/>
        <w:tabs>
          <w:tab w:val="left" w:pos="5780"/>
        </w:tabs>
        <w:jc w:val="center"/>
        <w:rPr>
          <w:sz w:val="56"/>
          <w:szCs w:val="56"/>
        </w:rPr>
      </w:pPr>
      <w:r>
        <w:rPr>
          <w:sz w:val="56"/>
          <w:szCs w:val="56"/>
          <w:rtl w:val="0"/>
          <w:lang w:val="en-US"/>
        </w:rPr>
        <w:t>Control of an Inverted Pendulum</w:t>
      </w:r>
    </w:p>
    <w:p>
      <w:pPr>
        <w:pStyle w:val="Body"/>
        <w:jc w:val="cente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rPr>
          <w:sz w:val="30"/>
          <w:szCs w:val="30"/>
        </w:rPr>
      </w:pPr>
    </w:p>
    <w:p>
      <w:pPr>
        <w:pStyle w:val="Body"/>
        <w:rPr>
          <w:sz w:val="30"/>
          <w:szCs w:val="30"/>
        </w:rPr>
      </w:pPr>
      <w:r>
        <w:rPr>
          <w:sz w:val="30"/>
          <w:szCs w:val="30"/>
          <w:rtl w:val="0"/>
          <w:lang w:val="en-US"/>
        </w:rPr>
        <w:t>Mengyu Jiang 100932239</w:t>
      </w:r>
    </w:p>
    <w:p>
      <w:pPr>
        <w:pStyle w:val="Body"/>
        <w:rPr>
          <w:sz w:val="36"/>
          <w:szCs w:val="36"/>
        </w:rPr>
      </w:pPr>
      <w:r>
        <w:rPr>
          <w:sz w:val="30"/>
          <w:szCs w:val="30"/>
          <w:rtl w:val="0"/>
          <w:lang w:val="en-US"/>
        </w:rPr>
        <w:t>Xinlai Chen 100968823</w:t>
      </w:r>
    </w:p>
    <w:p>
      <w:pPr>
        <w:pStyle w:val="Body"/>
        <w:rPr>
          <w:sz w:val="36"/>
          <w:szCs w:val="36"/>
        </w:rPr>
      </w:pPr>
    </w:p>
    <w:p>
      <w:pPr>
        <w:pStyle w:val="Body"/>
        <w:rPr>
          <w:sz w:val="32"/>
          <w:szCs w:val="32"/>
        </w:rPr>
      </w:pPr>
      <w:r>
        <w:rPr>
          <w:sz w:val="32"/>
          <w:szCs w:val="32"/>
          <w:rtl w:val="0"/>
        </w:rPr>
        <w:t>Pre-Lab</w:t>
      </w:r>
    </w:p>
    <w:p>
      <w:pPr>
        <w:pStyle w:val="Body"/>
      </w:pPr>
      <w:r>
        <w:rPr>
          <w:rtl w:val="0"/>
          <w:lang w:val="de-DE"/>
        </w:rPr>
        <w:t>3 Preparation</w:t>
      </w:r>
    </w:p>
    <w:p>
      <w:pPr>
        <w:pStyle w:val="Body"/>
      </w:pPr>
      <w:r>
        <w:rPr>
          <w:rtl w:val="0"/>
        </w:rPr>
        <w:t>K</w:t>
      </w:r>
      <w:r>
        <w:rPr>
          <w:vertAlign w:val="subscript"/>
          <w:rtl w:val="0"/>
        </w:rPr>
        <w:t xml:space="preserve">d </w:t>
      </w:r>
      <w:r>
        <w:rPr>
          <w:rtl w:val="0"/>
        </w:rPr>
        <w:t>= 2</w:t>
      </w:r>
      <w:r>
        <w:rPr>
          <w:rtl w:val="0"/>
        </w:rPr>
        <w:t>ζω</w:t>
      </w:r>
      <w:r>
        <w:rPr>
          <w:vertAlign w:val="subscript"/>
          <w:rtl w:val="0"/>
        </w:rPr>
        <w:t>n</w:t>
      </w:r>
      <w:r>
        <w:rPr>
          <w:rtl w:val="0"/>
          <w:lang w:val="it-IT"/>
        </w:rPr>
        <w:t>Ml = 2 x 0.7 x 0.5 x 1000 x 10 = 7000</w:t>
      </w:r>
    </w:p>
    <w:p>
      <w:pPr>
        <w:pStyle w:val="Body"/>
      </w:pPr>
      <w:r>
        <w:rPr>
          <w:rtl w:val="0"/>
        </w:rPr>
        <w:t>K</w:t>
      </w:r>
      <w:r>
        <w:rPr>
          <w:vertAlign w:val="subscript"/>
          <w:rtl w:val="0"/>
        </w:rPr>
        <w:t>p</w:t>
      </w:r>
      <w:r>
        <w:rPr>
          <w:rtl w:val="0"/>
        </w:rPr>
        <w:t xml:space="preserve"> = Ml</w:t>
      </w:r>
      <w:r>
        <w:rPr>
          <w:rtl w:val="0"/>
        </w:rPr>
        <w:t>ω</w:t>
      </w:r>
      <w:r>
        <w:rPr>
          <w:vertAlign w:val="subscript"/>
          <w:rtl w:val="0"/>
        </w:rPr>
        <w:t>n</w:t>
      </w:r>
      <w:r>
        <w:rPr>
          <w:vertAlign w:val="superscript"/>
          <w:rtl w:val="0"/>
        </w:rPr>
        <w:t>2</w:t>
      </w:r>
      <w:r>
        <w:rPr>
          <w:rtl w:val="0"/>
        </w:rPr>
        <w:t xml:space="preserve"> + (M + m) g = 1000 x 10 x 0.5</w:t>
      </w:r>
      <w:r>
        <w:rPr>
          <w:vertAlign w:val="superscript"/>
          <w:rtl w:val="0"/>
        </w:rPr>
        <w:t>2</w:t>
      </w:r>
      <w:r>
        <w:rPr>
          <w:rtl w:val="0"/>
        </w:rPr>
        <w:t xml:space="preserve"> + (1000 + 200) x 9.81 = 14272</w:t>
      </w:r>
    </w:p>
    <w:p>
      <w:pPr>
        <w:pStyle w:val="Body"/>
      </w:pPr>
    </w:p>
    <w:p>
      <w:pPr>
        <w:pStyle w:val="Body"/>
        <w:rPr>
          <w:sz w:val="32"/>
          <w:szCs w:val="32"/>
        </w:rPr>
      </w:pPr>
      <w:r>
        <w:rPr>
          <w:sz w:val="32"/>
          <w:szCs w:val="32"/>
          <w:rtl w:val="0"/>
        </w:rPr>
        <w:t>Lab</w:t>
      </w:r>
    </w:p>
    <w:p>
      <w:pPr>
        <w:pStyle w:val="Body"/>
      </w:pPr>
      <w:r>
        <w:rPr>
          <w:rtl w:val="0"/>
          <w:lang w:val="en-US"/>
        </w:rPr>
        <w:t>4.1 Inverted pendulum demo in SIMULINK</w:t>
      </w:r>
    </w:p>
    <w:p>
      <w:pPr>
        <w:pStyle w:val="Body"/>
      </w:pPr>
      <w:r>
        <w:rPr>
          <w:rtl w:val="0"/>
          <w:lang w:val="en-US"/>
        </w:rPr>
        <w:t xml:space="preserve">When </w:t>
      </w:r>
      <w:r>
        <w:rPr>
          <w:rtl w:val="0"/>
        </w:rPr>
        <w:t>θ</w:t>
      </w:r>
      <w:r>
        <w:rPr>
          <w:vertAlign w:val="subscript"/>
          <w:rtl w:val="0"/>
        </w:rPr>
        <w:t>o</w:t>
      </w:r>
      <w:r>
        <w:rPr>
          <w:rtl w:val="0"/>
          <w:lang w:val="en-US"/>
        </w:rPr>
        <w:t xml:space="preserve">(t) was always positive, the inverted pendulum would balance itself, which means the inverted pendulum would always move. If </w:t>
      </w:r>
      <w:r>
        <w:rPr>
          <w:rtl w:val="0"/>
        </w:rPr>
        <w:t>θ</w:t>
      </w:r>
      <w:r>
        <w:rPr>
          <w:vertAlign w:val="subscript"/>
          <w:rtl w:val="0"/>
        </w:rPr>
        <w:t>o</w:t>
      </w:r>
      <w:r>
        <w:rPr>
          <w:rtl w:val="0"/>
          <w:lang w:val="en-US"/>
        </w:rPr>
        <w:t>(t) changed from positive to negative, the inverted pendulum moved slowly and became stop.</w:t>
      </w:r>
    </w:p>
    <w:p>
      <w:pPr>
        <w:pStyle w:val="Body"/>
      </w:pPr>
      <w:r>
        <w:rPr>
          <w:rtl w:val="0"/>
          <w:lang w:val="en-US"/>
        </w:rPr>
        <w:t>4.2 Testing the pendulum</w:t>
      </w:r>
    </w:p>
    <w:p>
      <w:pPr>
        <w:pStyle w:val="Body"/>
      </w:pPr>
      <w:r>
        <w:drawing>
          <wp:inline distT="0" distB="0" distL="0" distR="0">
            <wp:extent cx="5721899" cy="4096256"/>
            <wp:effectExtent l="0" t="0" r="0" b="0"/>
            <wp:docPr id="1073741825" name="officeArt object" descr="C:\Users\zhilin\Desktop\3600 lab3\4.1 scope.PNG"/>
            <wp:cNvGraphicFramePr/>
            <a:graphic xmlns:a="http://schemas.openxmlformats.org/drawingml/2006/main">
              <a:graphicData uri="http://schemas.openxmlformats.org/drawingml/2006/picture">
                <pic:pic xmlns:pic="http://schemas.openxmlformats.org/drawingml/2006/picture">
                  <pic:nvPicPr>
                    <pic:cNvPr id="1073741825" name="image1.png" descr="C:\Users\zhilin\Desktop\3600 lab3\4.1 scope.PNG"/>
                    <pic:cNvPicPr>
                      <a:picLocks noChangeAspect="1"/>
                    </pic:cNvPicPr>
                  </pic:nvPicPr>
                  <pic:blipFill>
                    <a:blip r:embed="rId4">
                      <a:extLst/>
                    </a:blip>
                    <a:stretch>
                      <a:fillRect/>
                    </a:stretch>
                  </pic:blipFill>
                  <pic:spPr>
                    <a:xfrm>
                      <a:off x="0" y="0"/>
                      <a:ext cx="5721899" cy="4096256"/>
                    </a:xfrm>
                    <a:prstGeom prst="rect">
                      <a:avLst/>
                    </a:prstGeom>
                    <a:ln w="12700" cap="flat">
                      <a:noFill/>
                      <a:miter lim="400000"/>
                    </a:ln>
                    <a:effectLst/>
                  </pic:spPr>
                </pic:pic>
              </a:graphicData>
            </a:graphic>
          </wp:inline>
        </w:drawing>
      </w:r>
    </w:p>
    <w:p>
      <w:pPr>
        <w:pStyle w:val="Body"/>
      </w:pPr>
      <w:r>
        <w:drawing>
          <wp:inline distT="0" distB="0" distL="0" distR="0">
            <wp:extent cx="5943600" cy="3619500"/>
            <wp:effectExtent l="0" t="0" r="0" b="0"/>
            <wp:docPr id="1073741826" name="officeArt object" descr="C:\Users\zhilin\Desktop\3600 lab3\4.1 scope1.PNG"/>
            <wp:cNvGraphicFramePr/>
            <a:graphic xmlns:a="http://schemas.openxmlformats.org/drawingml/2006/main">
              <a:graphicData uri="http://schemas.openxmlformats.org/drawingml/2006/picture">
                <pic:pic xmlns:pic="http://schemas.openxmlformats.org/drawingml/2006/picture">
                  <pic:nvPicPr>
                    <pic:cNvPr id="1073741826" name="image2.png" descr="C:\Users\zhilin\Desktop\3600 lab3\4.1 scope1.PNG"/>
                    <pic:cNvPicPr>
                      <a:picLocks noChangeAspect="1"/>
                    </pic:cNvPicPr>
                  </pic:nvPicPr>
                  <pic:blipFill>
                    <a:blip r:embed="rId5">
                      <a:extLst/>
                    </a:blip>
                    <a:stretch>
                      <a:fillRect/>
                    </a:stretch>
                  </pic:blipFill>
                  <pic:spPr>
                    <a:xfrm>
                      <a:off x="0" y="0"/>
                      <a:ext cx="5943600" cy="3619500"/>
                    </a:xfrm>
                    <a:prstGeom prst="rect">
                      <a:avLst/>
                    </a:prstGeom>
                    <a:ln w="12700" cap="flat">
                      <a:noFill/>
                      <a:miter lim="400000"/>
                    </a:ln>
                    <a:effectLst/>
                  </pic:spPr>
                </pic:pic>
              </a:graphicData>
            </a:graphic>
          </wp:inline>
        </w:drawing>
      </w:r>
    </w:p>
    <w:p>
      <w:pPr>
        <w:pStyle w:val="Body"/>
      </w:pPr>
      <w:r>
        <w:rPr>
          <w:rtl w:val="0"/>
          <w:lang w:val="en-US"/>
        </w:rPr>
        <w:t>When the pendulum was rotating, if the start angle was 20 degrees, the cart would move forward and then move backward. If the start angle was increased, the cart would move forward faster and further and then move backward.</w:t>
      </w:r>
    </w:p>
    <w:p>
      <w:pPr>
        <w:pStyle w:val="Body"/>
      </w:pPr>
    </w:p>
    <w:p>
      <w:pPr>
        <w:pStyle w:val="Body"/>
      </w:pPr>
      <w:r>
        <w:rPr>
          <w:rtl w:val="0"/>
          <w:lang w:val="en-US"/>
        </w:rPr>
        <w:t>4.3.1 Problem of derivative with the PD controller</w:t>
      </w:r>
    </w:p>
    <w:p>
      <w:pPr>
        <w:pStyle w:val="Body"/>
      </w:pPr>
      <w:r>
        <w:rPr>
          <w:rtl w:val="0"/>
        </w:rPr>
        <w:t>ω</w:t>
      </w:r>
      <w:r>
        <w:rPr>
          <w:vertAlign w:val="subscript"/>
          <w:rtl w:val="0"/>
        </w:rPr>
        <w:t>cf</w:t>
      </w:r>
      <w:r>
        <w:rPr>
          <w:rtl w:val="0"/>
        </w:rPr>
        <w:t xml:space="preserve"> = 100 rad/s</w:t>
      </w:r>
    </w:p>
    <w:p>
      <w:pPr>
        <w:pStyle w:val="Body"/>
      </w:pPr>
      <w:r>
        <w:rPr>
          <w:rtl w:val="0"/>
        </w:rPr>
        <w:t>H</w:t>
      </w:r>
      <w:r>
        <w:rPr>
          <w:vertAlign w:val="subscript"/>
          <w:rtl w:val="0"/>
        </w:rPr>
        <w:t>LP</w:t>
      </w:r>
      <w:r>
        <w:rPr>
          <w:rtl w:val="0"/>
        </w:rPr>
        <w:t>(s) =   = =</w:t>
      </w:r>
    </w:p>
    <w:p>
      <w:pPr>
        <w:pStyle w:val="Body"/>
      </w:pPr>
      <w:r>
        <w:drawing>
          <wp:inline distT="0" distB="0" distL="0" distR="0">
            <wp:extent cx="4800600" cy="3200400"/>
            <wp:effectExtent l="0" t="0" r="0" b="0"/>
            <wp:docPr id="1073741827" name="officeArt object" descr="C:\Users\zhilin\Desktop\3600 lab3\4.3.1.PNG"/>
            <wp:cNvGraphicFramePr/>
            <a:graphic xmlns:a="http://schemas.openxmlformats.org/drawingml/2006/main">
              <a:graphicData uri="http://schemas.openxmlformats.org/drawingml/2006/picture">
                <pic:pic xmlns:pic="http://schemas.openxmlformats.org/drawingml/2006/picture">
                  <pic:nvPicPr>
                    <pic:cNvPr id="1073741827" name="image3.png" descr="C:\Users\zhilin\Desktop\3600 lab3\4.3.1.PNG"/>
                    <pic:cNvPicPr>
                      <a:picLocks noChangeAspect="1"/>
                    </pic:cNvPicPr>
                  </pic:nvPicPr>
                  <pic:blipFill>
                    <a:blip r:embed="rId6">
                      <a:extLst/>
                    </a:blip>
                    <a:stretch>
                      <a:fillRect/>
                    </a:stretch>
                  </pic:blipFill>
                  <pic:spPr>
                    <a:xfrm>
                      <a:off x="0" y="0"/>
                      <a:ext cx="4800600" cy="3200400"/>
                    </a:xfrm>
                    <a:prstGeom prst="rect">
                      <a:avLst/>
                    </a:prstGeom>
                    <a:ln w="12700" cap="flat">
                      <a:noFill/>
                      <a:miter lim="400000"/>
                    </a:ln>
                    <a:effectLst/>
                  </pic:spPr>
                </pic:pic>
              </a:graphicData>
            </a:graphic>
          </wp:inline>
        </w:drawing>
      </w:r>
    </w:p>
    <w:p>
      <w:pPr>
        <w:pStyle w:val="Body"/>
      </w:pPr>
      <w:r>
        <w:rPr>
          <w:rtl w:val="0"/>
          <w:lang w:val="en-US"/>
        </w:rPr>
        <w:t>From the graph above, the magnitude is almost 0 dB when the frequency is less than 10</w:t>
      </w:r>
      <w:r>
        <w:rPr>
          <w:vertAlign w:val="superscript"/>
          <w:rtl w:val="0"/>
        </w:rPr>
        <w:t>2</w:t>
      </w:r>
      <w:r>
        <w:rPr>
          <w:rtl w:val="0"/>
        </w:rPr>
        <w:t xml:space="preserve"> rad/s.</w:t>
      </w:r>
    </w:p>
    <w:p>
      <w:pPr>
        <w:pStyle w:val="Body"/>
      </w:pPr>
      <w:r>
        <w:rPr>
          <w:rtl w:val="0"/>
          <w:lang w:val="en-US"/>
        </w:rPr>
        <w:t>When the frequency is increasing, the magnitude is decreased and the rate of decreasing is -20dB/decade, which is the slope of the graph 1.</w:t>
      </w:r>
    </w:p>
    <w:p>
      <w:pPr>
        <w:pStyle w:val="Body"/>
      </w:pPr>
    </w:p>
    <w:p>
      <w:pPr>
        <w:pStyle w:val="Body"/>
      </w:pPr>
      <w:r>
        <w:rPr>
          <w:rtl w:val="0"/>
          <w:lang w:val="en-US"/>
        </w:rPr>
        <w:t>4.3.3 Simulating the PD controlled inverted pendulum</w:t>
      </w:r>
    </w:p>
    <w:p>
      <w:pPr>
        <w:pStyle w:val="Body"/>
      </w:pPr>
      <w:r>
        <w:rPr>
          <w:rtl w:val="0"/>
        </w:rPr>
        <w:t>θ</w:t>
      </w:r>
      <w:r>
        <w:rPr>
          <w:vertAlign w:val="subscript"/>
          <w:rtl w:val="0"/>
        </w:rPr>
        <w:t>o</w:t>
      </w:r>
      <w:r>
        <w:rPr>
          <w:rtl w:val="0"/>
        </w:rPr>
        <w:t xml:space="preserve"> (t</w:t>
      </w:r>
      <w:r>
        <w:rPr>
          <w:vertAlign w:val="subscript"/>
          <w:rtl w:val="0"/>
        </w:rPr>
        <w:t>0</w:t>
      </w:r>
      <w:r>
        <w:rPr>
          <w:vertAlign w:val="superscript"/>
          <w:rtl w:val="0"/>
        </w:rPr>
        <w:t>-</w:t>
      </w:r>
      <w:r>
        <w:rPr>
          <w:rtl w:val="0"/>
        </w:rPr>
        <w:t xml:space="preserve"> ) = 5</w:t>
      </w:r>
      <w:r>
        <w:rPr>
          <w:rtl w:val="0"/>
          <w:lang w:val="it-IT"/>
        </w:rPr>
        <w:t>°</w:t>
      </w:r>
    </w:p>
    <w:p>
      <w:pPr>
        <w:pStyle w:val="Body"/>
      </w:pPr>
      <w:r>
        <w:drawing>
          <wp:inline distT="0" distB="0" distL="0" distR="0">
            <wp:extent cx="4384915" cy="3181350"/>
            <wp:effectExtent l="0" t="0" r="0" b="0"/>
            <wp:docPr id="1073741828" name="officeArt object" descr="C:\Users\zhilin\Desktop\3600 lab3\5.PNG"/>
            <wp:cNvGraphicFramePr/>
            <a:graphic xmlns:a="http://schemas.openxmlformats.org/drawingml/2006/main">
              <a:graphicData uri="http://schemas.openxmlformats.org/drawingml/2006/picture">
                <pic:pic xmlns:pic="http://schemas.openxmlformats.org/drawingml/2006/picture">
                  <pic:nvPicPr>
                    <pic:cNvPr id="1073741828" name="image4.png" descr="C:\Users\zhilin\Desktop\3600 lab3\5.PNG"/>
                    <pic:cNvPicPr>
                      <a:picLocks noChangeAspect="1"/>
                    </pic:cNvPicPr>
                  </pic:nvPicPr>
                  <pic:blipFill>
                    <a:blip r:embed="rId7">
                      <a:extLst/>
                    </a:blip>
                    <a:stretch>
                      <a:fillRect/>
                    </a:stretch>
                  </pic:blipFill>
                  <pic:spPr>
                    <a:xfrm>
                      <a:off x="0" y="0"/>
                      <a:ext cx="4384915" cy="3181350"/>
                    </a:xfrm>
                    <a:prstGeom prst="rect">
                      <a:avLst/>
                    </a:prstGeom>
                    <a:ln w="12700" cap="flat">
                      <a:noFill/>
                      <a:miter lim="400000"/>
                    </a:ln>
                    <a:effectLst/>
                  </pic:spPr>
                </pic:pic>
              </a:graphicData>
            </a:graphic>
          </wp:inline>
        </w:drawing>
      </w:r>
    </w:p>
    <w:p>
      <w:pPr>
        <w:pStyle w:val="Body"/>
      </w:pPr>
      <w:r>
        <w:rPr>
          <w:rtl w:val="0"/>
        </w:rPr>
        <w:t>θ</w:t>
      </w:r>
      <w:r>
        <w:rPr>
          <w:vertAlign w:val="subscript"/>
          <w:rtl w:val="0"/>
        </w:rPr>
        <w:t>o</w:t>
      </w:r>
      <w:r>
        <w:rPr>
          <w:rtl w:val="0"/>
        </w:rPr>
        <w:t xml:space="preserve"> (t</w:t>
      </w:r>
      <w:r>
        <w:rPr>
          <w:vertAlign w:val="subscript"/>
          <w:rtl w:val="0"/>
        </w:rPr>
        <w:t>0</w:t>
      </w:r>
      <w:r>
        <w:rPr>
          <w:vertAlign w:val="superscript"/>
          <w:rtl w:val="0"/>
        </w:rPr>
        <w:t>-</w:t>
      </w:r>
      <w:r>
        <w:rPr>
          <w:rtl w:val="0"/>
        </w:rPr>
        <w:t xml:space="preserve"> ) = -30</w:t>
      </w:r>
      <w:r>
        <w:rPr>
          <w:rtl w:val="0"/>
          <w:lang w:val="it-IT"/>
        </w:rPr>
        <w:t>°</w:t>
      </w:r>
    </w:p>
    <w:p>
      <w:pPr>
        <w:pStyle w:val="Body"/>
      </w:pPr>
      <w:r>
        <w:drawing>
          <wp:inline distT="0" distB="0" distL="0" distR="0">
            <wp:extent cx="4382258" cy="3181350"/>
            <wp:effectExtent l="0" t="0" r="0" b="0"/>
            <wp:docPr id="1073741829" name="officeArt object" descr="C:\Users\zhilin\Desktop\3600 lab3\-30.PNG"/>
            <wp:cNvGraphicFramePr/>
            <a:graphic xmlns:a="http://schemas.openxmlformats.org/drawingml/2006/main">
              <a:graphicData uri="http://schemas.openxmlformats.org/drawingml/2006/picture">
                <pic:pic xmlns:pic="http://schemas.openxmlformats.org/drawingml/2006/picture">
                  <pic:nvPicPr>
                    <pic:cNvPr id="1073741829" name="image5.png" descr="C:\Users\zhilin\Desktop\3600 lab3\-30.PNG"/>
                    <pic:cNvPicPr>
                      <a:picLocks noChangeAspect="1"/>
                    </pic:cNvPicPr>
                  </pic:nvPicPr>
                  <pic:blipFill>
                    <a:blip r:embed="rId8">
                      <a:extLst/>
                    </a:blip>
                    <a:stretch>
                      <a:fillRect/>
                    </a:stretch>
                  </pic:blipFill>
                  <pic:spPr>
                    <a:xfrm>
                      <a:off x="0" y="0"/>
                      <a:ext cx="4382258" cy="3181350"/>
                    </a:xfrm>
                    <a:prstGeom prst="rect">
                      <a:avLst/>
                    </a:prstGeom>
                    <a:ln w="12700" cap="flat">
                      <a:noFill/>
                      <a:miter lim="400000"/>
                    </a:ln>
                    <a:effectLst/>
                  </pic:spPr>
                </pic:pic>
              </a:graphicData>
            </a:graphic>
          </wp:inline>
        </w:drawing>
      </w:r>
    </w:p>
    <w:p>
      <w:pPr>
        <w:pStyle w:val="Body"/>
      </w:pPr>
    </w:p>
    <w:p>
      <w:pPr>
        <w:pStyle w:val="Body"/>
      </w:pPr>
      <w:r>
        <w:rPr>
          <w:rtl w:val="0"/>
        </w:rPr>
        <w:t>θ</w:t>
      </w:r>
      <w:r>
        <w:rPr>
          <w:vertAlign w:val="subscript"/>
          <w:rtl w:val="0"/>
        </w:rPr>
        <w:t>o</w:t>
      </w:r>
      <w:r>
        <w:rPr>
          <w:rtl w:val="0"/>
        </w:rPr>
        <w:t xml:space="preserve"> (t</w:t>
      </w:r>
      <w:r>
        <w:rPr>
          <w:vertAlign w:val="subscript"/>
          <w:rtl w:val="0"/>
        </w:rPr>
        <w:t>0</w:t>
      </w:r>
      <w:r>
        <w:rPr>
          <w:vertAlign w:val="superscript"/>
          <w:rtl w:val="0"/>
        </w:rPr>
        <w:t>-</w:t>
      </w:r>
      <w:r>
        <w:rPr>
          <w:rtl w:val="0"/>
        </w:rPr>
        <w:t xml:space="preserve"> ) = 65</w:t>
      </w:r>
      <w:r>
        <w:rPr>
          <w:rtl w:val="0"/>
          <w:lang w:val="it-IT"/>
        </w:rPr>
        <w:t>°</w:t>
      </w:r>
    </w:p>
    <w:p>
      <w:pPr>
        <w:pStyle w:val="Body"/>
      </w:pPr>
      <w:r>
        <w:drawing>
          <wp:inline distT="0" distB="0" distL="0" distR="0">
            <wp:extent cx="4760139" cy="3448050"/>
            <wp:effectExtent l="0" t="0" r="0" b="0"/>
            <wp:docPr id="1073741830" name="officeArt object" descr="C:\Users\zhilin\Desktop\65.PNG"/>
            <wp:cNvGraphicFramePr/>
            <a:graphic xmlns:a="http://schemas.openxmlformats.org/drawingml/2006/main">
              <a:graphicData uri="http://schemas.openxmlformats.org/drawingml/2006/picture">
                <pic:pic xmlns:pic="http://schemas.openxmlformats.org/drawingml/2006/picture">
                  <pic:nvPicPr>
                    <pic:cNvPr id="1073741830" name="image6.png" descr="C:\Users\zhilin\Desktop\65.PNG"/>
                    <pic:cNvPicPr>
                      <a:picLocks noChangeAspect="1"/>
                    </pic:cNvPicPr>
                  </pic:nvPicPr>
                  <pic:blipFill>
                    <a:blip r:embed="rId9">
                      <a:extLst/>
                    </a:blip>
                    <a:stretch>
                      <a:fillRect/>
                    </a:stretch>
                  </pic:blipFill>
                  <pic:spPr>
                    <a:xfrm>
                      <a:off x="0" y="0"/>
                      <a:ext cx="4760139" cy="3448050"/>
                    </a:xfrm>
                    <a:prstGeom prst="rect">
                      <a:avLst/>
                    </a:prstGeom>
                    <a:ln w="12700" cap="flat">
                      <a:noFill/>
                      <a:miter lim="400000"/>
                    </a:ln>
                    <a:effectLst/>
                  </pic:spPr>
                </pic:pic>
              </a:graphicData>
            </a:graphic>
          </wp:inline>
        </w:drawing>
      </w:r>
    </w:p>
    <w:p>
      <w:pPr>
        <w:pStyle w:val="Body"/>
      </w:pPr>
    </w:p>
    <w:p>
      <w:pPr>
        <w:pStyle w:val="Body"/>
      </w:pPr>
    </w:p>
    <w:p>
      <w:pPr>
        <w:pStyle w:val="Body"/>
      </w:pPr>
      <w:r>
        <w:rPr>
          <w:rtl w:val="0"/>
        </w:rPr>
        <w:t>θ</w:t>
      </w:r>
      <w:r>
        <w:rPr>
          <w:vertAlign w:val="subscript"/>
          <w:rtl w:val="0"/>
        </w:rPr>
        <w:t>o</w:t>
      </w:r>
      <w:r>
        <w:rPr>
          <w:rtl w:val="0"/>
        </w:rPr>
        <w:t xml:space="preserve"> (t</w:t>
      </w:r>
      <w:r>
        <w:rPr>
          <w:vertAlign w:val="subscript"/>
          <w:rtl w:val="0"/>
        </w:rPr>
        <w:t>0</w:t>
      </w:r>
      <w:r>
        <w:rPr>
          <w:vertAlign w:val="superscript"/>
          <w:rtl w:val="0"/>
        </w:rPr>
        <w:t>-</w:t>
      </w:r>
      <w:r>
        <w:rPr>
          <w:rtl w:val="0"/>
        </w:rPr>
        <w:t xml:space="preserve"> ) = 75</w:t>
      </w:r>
      <w:r>
        <w:rPr>
          <w:rtl w:val="0"/>
          <w:lang w:val="it-IT"/>
        </w:rPr>
        <w:t>°</w:t>
      </w:r>
    </w:p>
    <w:p>
      <w:pPr>
        <w:pStyle w:val="Body"/>
      </w:pPr>
      <w:r>
        <w:drawing>
          <wp:inline distT="0" distB="0" distL="0" distR="0">
            <wp:extent cx="5610225" cy="3998298"/>
            <wp:effectExtent l="0" t="0" r="0" b="0"/>
            <wp:docPr id="1073741831" name="officeArt object" descr="C:\Users\zhilin\Desktop\75.PNG"/>
            <wp:cNvGraphicFramePr/>
            <a:graphic xmlns:a="http://schemas.openxmlformats.org/drawingml/2006/main">
              <a:graphicData uri="http://schemas.openxmlformats.org/drawingml/2006/picture">
                <pic:pic xmlns:pic="http://schemas.openxmlformats.org/drawingml/2006/picture">
                  <pic:nvPicPr>
                    <pic:cNvPr id="1073741831" name="image7.png" descr="C:\Users\zhilin\Desktop\75.PNG"/>
                    <pic:cNvPicPr>
                      <a:picLocks noChangeAspect="1"/>
                    </pic:cNvPicPr>
                  </pic:nvPicPr>
                  <pic:blipFill>
                    <a:blip r:embed="rId10">
                      <a:extLst/>
                    </a:blip>
                    <a:stretch>
                      <a:fillRect/>
                    </a:stretch>
                  </pic:blipFill>
                  <pic:spPr>
                    <a:xfrm>
                      <a:off x="0" y="0"/>
                      <a:ext cx="5610225" cy="3998298"/>
                    </a:xfrm>
                    <a:prstGeom prst="rect">
                      <a:avLst/>
                    </a:prstGeom>
                    <a:ln w="12700" cap="flat">
                      <a:noFill/>
                      <a:miter lim="400000"/>
                    </a:ln>
                    <a:effectLst/>
                  </pic:spPr>
                </pic:pic>
              </a:graphicData>
            </a:graphic>
          </wp:inline>
        </w:drawing>
      </w:r>
    </w:p>
    <w:p>
      <w:pPr>
        <w:pStyle w:val="Body"/>
      </w:pPr>
    </w:p>
    <w:p>
      <w:pPr>
        <w:pStyle w:val="Body"/>
      </w:pPr>
      <w:r>
        <w:rPr>
          <w:rtl w:val="0"/>
          <w:lang w:val="en-US"/>
        </w:rPr>
        <w:t xml:space="preserve">From the graphs above, when </w:t>
      </w:r>
      <w:r>
        <w:rPr>
          <w:rtl w:val="0"/>
        </w:rPr>
        <w:t xml:space="preserve">θ </w:t>
      </w:r>
      <w:r>
        <w:rPr>
          <w:rtl w:val="0"/>
          <w:lang w:val="en-US"/>
        </w:rPr>
        <w:t xml:space="preserve">= 5 and -30, pendulum is inverted. But in the case of </w:t>
      </w:r>
      <w:r>
        <w:rPr>
          <w:rtl w:val="0"/>
        </w:rPr>
        <w:t xml:space="preserve">θ </w:t>
      </w:r>
      <w:r>
        <w:rPr>
          <w:rtl w:val="0"/>
          <w:lang w:val="en-US"/>
        </w:rPr>
        <w:t>= 65 and 75, the PD controller cannot invert pendulum because of the value of k</w:t>
      </w:r>
      <w:r>
        <w:rPr>
          <w:vertAlign w:val="subscript"/>
          <w:rtl w:val="0"/>
        </w:rPr>
        <w:t>d</w:t>
      </w:r>
      <w:r>
        <w:rPr>
          <w:rtl w:val="0"/>
          <w:lang w:val="en-US"/>
        </w:rPr>
        <w:t xml:space="preserve"> and k</w:t>
      </w:r>
      <w:r>
        <w:rPr>
          <w:vertAlign w:val="subscript"/>
          <w:rtl w:val="0"/>
        </w:rPr>
        <w:t>p</w:t>
      </w:r>
      <w:r>
        <w:rPr>
          <w:rtl w:val="0"/>
        </w:rPr>
        <w:t>.</w:t>
      </w:r>
    </w:p>
    <w:p>
      <w:pPr>
        <w:pStyle w:val="Body"/>
      </w:pPr>
    </w:p>
    <w:p>
      <w:pPr>
        <w:pStyle w:val="Body"/>
      </w:pPr>
      <w:r>
        <w:rPr>
          <w:rtl w:val="0"/>
          <w:lang w:val="fr-FR"/>
        </w:rPr>
        <w:t>4.4 Additional questions:</w:t>
      </w:r>
    </w:p>
    <w:p>
      <w:pPr>
        <w:pStyle w:val="Body"/>
      </w:pPr>
      <w:r>
        <w:rPr>
          <w:rtl w:val="0"/>
          <w:lang w:val="en-US"/>
        </w:rPr>
        <w:t>1. Changed cutoff frequency pole position, however cutoff frequency did not change.  Angle is calculate by difference</w:t>
      </w:r>
    </w:p>
    <w:sectPr>
      <w:headerReference w:type="default" r:id="rId11"/>
      <w:footerReference w:type="default" r:id="rId12"/>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