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E2C" w:rsidRDefault="00146E2C">
      <w:pPr>
        <w:rPr>
          <w:b/>
          <w:u w:val="single"/>
        </w:rPr>
      </w:pPr>
      <w:r>
        <w:rPr>
          <w:b/>
          <w:u w:val="single"/>
        </w:rPr>
        <w:t xml:space="preserve">Abstract </w:t>
      </w:r>
    </w:p>
    <w:p w:rsidR="00146E2C" w:rsidRPr="00A029AC" w:rsidRDefault="00A029AC" w:rsidP="00A029AC">
      <w:pPr>
        <w:spacing w:line="480" w:lineRule="auto"/>
        <w:rPr>
          <w:sz w:val="24"/>
          <w:szCs w:val="24"/>
        </w:rPr>
      </w:pPr>
      <w:r>
        <w:tab/>
      </w:r>
      <w:r w:rsidRPr="00A029AC">
        <w:rPr>
          <w:sz w:val="24"/>
          <w:szCs w:val="24"/>
        </w:rPr>
        <w:t xml:space="preserve">Competition is one of the driving forces of evolution. There are two different types of competition: </w:t>
      </w:r>
      <w:proofErr w:type="spellStart"/>
      <w:r w:rsidRPr="00A029AC">
        <w:rPr>
          <w:sz w:val="24"/>
          <w:szCs w:val="24"/>
        </w:rPr>
        <w:t>interspecific</w:t>
      </w:r>
      <w:proofErr w:type="spellEnd"/>
      <w:r w:rsidRPr="00A029AC">
        <w:rPr>
          <w:sz w:val="24"/>
          <w:szCs w:val="24"/>
        </w:rPr>
        <w:t xml:space="preserve"> an </w:t>
      </w:r>
      <w:proofErr w:type="spellStart"/>
      <w:r w:rsidRPr="00A029AC">
        <w:rPr>
          <w:sz w:val="24"/>
          <w:szCs w:val="24"/>
        </w:rPr>
        <w:t>intrarspecific</w:t>
      </w:r>
      <w:proofErr w:type="spellEnd"/>
      <w:r w:rsidRPr="00A029AC">
        <w:rPr>
          <w:sz w:val="24"/>
          <w:szCs w:val="24"/>
        </w:rPr>
        <w:t xml:space="preserve">. </w:t>
      </w:r>
      <w:proofErr w:type="spellStart"/>
      <w:r>
        <w:rPr>
          <w:sz w:val="24"/>
          <w:szCs w:val="24"/>
        </w:rPr>
        <w:t>Intraspecific</w:t>
      </w:r>
      <w:proofErr w:type="spellEnd"/>
      <w:r>
        <w:rPr>
          <w:sz w:val="24"/>
          <w:szCs w:val="24"/>
        </w:rPr>
        <w:t xml:space="preserve"> competition is when two individuals of the same species compete over the same resource. The </w:t>
      </w:r>
      <w:proofErr w:type="spellStart"/>
      <w:r>
        <w:rPr>
          <w:sz w:val="24"/>
          <w:szCs w:val="24"/>
        </w:rPr>
        <w:t>intraspecific</w:t>
      </w:r>
      <w:proofErr w:type="spellEnd"/>
      <w:r>
        <w:rPr>
          <w:sz w:val="24"/>
          <w:szCs w:val="24"/>
        </w:rPr>
        <w:t xml:space="preserve"> competition and its consequences- Yoda’s law and law of constant yield were observed in spinach plants, </w:t>
      </w:r>
      <w:proofErr w:type="spellStart"/>
      <w:r>
        <w:rPr>
          <w:sz w:val="24"/>
          <w:szCs w:val="24"/>
        </w:rPr>
        <w:t>Spinacia</w:t>
      </w:r>
      <w:proofErr w:type="spellEnd"/>
      <w:r w:rsidRPr="007368C1">
        <w:rPr>
          <w:i/>
          <w:sz w:val="24"/>
          <w:szCs w:val="24"/>
        </w:rPr>
        <w:t xml:space="preserve"> </w:t>
      </w:r>
      <w:proofErr w:type="spellStart"/>
      <w:r w:rsidRPr="007368C1">
        <w:rPr>
          <w:i/>
          <w:sz w:val="24"/>
          <w:szCs w:val="24"/>
        </w:rPr>
        <w:t>vulgaris</w:t>
      </w:r>
      <w:proofErr w:type="spellEnd"/>
      <w:r>
        <w:rPr>
          <w:sz w:val="24"/>
          <w:szCs w:val="24"/>
        </w:rPr>
        <w:t xml:space="preserve">. Three different pots of different spinach densities had their, mean height, mean weight, total weight and their characteristics measured.  Three research questions were stated; does the density affect mean height and mean weight of the spinach plant, do they follow Yoda’s law and do they follow law of constant yield.  The results suggested that density affects mean height and weight. Also, the spinach plants follow Yoda’s law and law of constant yield. Therefore, the spinach plants undergo </w:t>
      </w:r>
      <w:proofErr w:type="spellStart"/>
      <w:r>
        <w:rPr>
          <w:sz w:val="24"/>
          <w:szCs w:val="24"/>
        </w:rPr>
        <w:t>intraspecific</w:t>
      </w:r>
      <w:proofErr w:type="spellEnd"/>
      <w:r>
        <w:rPr>
          <w:sz w:val="24"/>
          <w:szCs w:val="24"/>
        </w:rPr>
        <w:t xml:space="preserve"> competition. Moreover, </w:t>
      </w:r>
      <w:proofErr w:type="spellStart"/>
      <w:r>
        <w:rPr>
          <w:sz w:val="24"/>
          <w:szCs w:val="24"/>
        </w:rPr>
        <w:t>interspecific</w:t>
      </w:r>
      <w:proofErr w:type="spellEnd"/>
      <w:r>
        <w:rPr>
          <w:sz w:val="24"/>
          <w:szCs w:val="24"/>
        </w:rPr>
        <w:t xml:space="preserve"> competition is when two different species compete over same resource. </w:t>
      </w:r>
      <w:r w:rsidRPr="007368C1">
        <w:rPr>
          <w:i/>
          <w:sz w:val="24"/>
          <w:szCs w:val="24"/>
        </w:rPr>
        <w:t>Paramecium</w:t>
      </w:r>
      <w:r>
        <w:rPr>
          <w:i/>
          <w:sz w:val="24"/>
          <w:szCs w:val="24"/>
        </w:rPr>
        <w:t xml:space="preserve"> </w:t>
      </w:r>
      <w:proofErr w:type="spellStart"/>
      <w:r>
        <w:rPr>
          <w:i/>
          <w:sz w:val="24"/>
          <w:szCs w:val="24"/>
        </w:rPr>
        <w:t>bursaria</w:t>
      </w:r>
      <w:proofErr w:type="spellEnd"/>
      <w:r>
        <w:rPr>
          <w:i/>
          <w:sz w:val="24"/>
          <w:szCs w:val="24"/>
        </w:rPr>
        <w:t xml:space="preserve"> </w:t>
      </w:r>
      <w:proofErr w:type="gramStart"/>
      <w:r>
        <w:rPr>
          <w:sz w:val="24"/>
          <w:szCs w:val="24"/>
        </w:rPr>
        <w:t>and</w:t>
      </w:r>
      <w:proofErr w:type="gramEnd"/>
      <w:r>
        <w:rPr>
          <w:sz w:val="24"/>
          <w:szCs w:val="24"/>
        </w:rPr>
        <w:t xml:space="preserve"> </w:t>
      </w:r>
      <w:r w:rsidRPr="007368C1">
        <w:rPr>
          <w:i/>
          <w:sz w:val="24"/>
          <w:szCs w:val="24"/>
        </w:rPr>
        <w:t>Paramecium</w:t>
      </w:r>
      <w:r>
        <w:rPr>
          <w:i/>
          <w:sz w:val="24"/>
          <w:szCs w:val="24"/>
        </w:rPr>
        <w:t xml:space="preserve"> </w:t>
      </w:r>
      <w:proofErr w:type="spellStart"/>
      <w:r>
        <w:rPr>
          <w:i/>
          <w:sz w:val="24"/>
          <w:szCs w:val="24"/>
        </w:rPr>
        <w:t>caudatumi</w:t>
      </w:r>
      <w:proofErr w:type="spellEnd"/>
      <w:r>
        <w:rPr>
          <w:i/>
          <w:sz w:val="24"/>
          <w:szCs w:val="24"/>
        </w:rPr>
        <w:t xml:space="preserve"> </w:t>
      </w:r>
      <w:r w:rsidRPr="00A029AC">
        <w:rPr>
          <w:sz w:val="24"/>
          <w:szCs w:val="24"/>
        </w:rPr>
        <w:t>species</w:t>
      </w:r>
      <w:r>
        <w:rPr>
          <w:i/>
          <w:sz w:val="24"/>
          <w:szCs w:val="24"/>
        </w:rPr>
        <w:t xml:space="preserve"> was </w:t>
      </w:r>
      <w:r>
        <w:rPr>
          <w:sz w:val="24"/>
          <w:szCs w:val="24"/>
        </w:rPr>
        <w:t xml:space="preserve">test for </w:t>
      </w:r>
      <w:proofErr w:type="spellStart"/>
      <w:r>
        <w:rPr>
          <w:sz w:val="24"/>
          <w:szCs w:val="24"/>
        </w:rPr>
        <w:t>interspecific</w:t>
      </w:r>
      <w:proofErr w:type="spellEnd"/>
      <w:r>
        <w:rPr>
          <w:sz w:val="24"/>
          <w:szCs w:val="24"/>
        </w:rPr>
        <w:t xml:space="preserve"> competition by culturing in mixed and lone cultures. Then, the total number of organisms was found in both cultures.</w:t>
      </w:r>
      <w:r w:rsidR="002E0784">
        <w:rPr>
          <w:sz w:val="24"/>
          <w:szCs w:val="24"/>
        </w:rPr>
        <w:t xml:space="preserve"> The question was</w:t>
      </w:r>
      <w:proofErr w:type="gramStart"/>
      <w:r w:rsidR="002E0784">
        <w:rPr>
          <w:sz w:val="24"/>
          <w:szCs w:val="24"/>
        </w:rPr>
        <w:t>,</w:t>
      </w:r>
      <w:proofErr w:type="gramEnd"/>
      <w:r w:rsidR="002E0784">
        <w:rPr>
          <w:sz w:val="24"/>
          <w:szCs w:val="24"/>
        </w:rPr>
        <w:t xml:space="preserve"> do the species undergo </w:t>
      </w:r>
      <w:proofErr w:type="spellStart"/>
      <w:r w:rsidR="002E0784">
        <w:rPr>
          <w:sz w:val="24"/>
          <w:szCs w:val="24"/>
        </w:rPr>
        <w:t>intraspecific</w:t>
      </w:r>
      <w:proofErr w:type="spellEnd"/>
      <w:r w:rsidR="002E0784">
        <w:rPr>
          <w:sz w:val="24"/>
          <w:szCs w:val="24"/>
        </w:rPr>
        <w:t xml:space="preserve"> competition?</w:t>
      </w:r>
      <w:r>
        <w:rPr>
          <w:sz w:val="24"/>
          <w:szCs w:val="24"/>
        </w:rPr>
        <w:t xml:space="preserve"> It was found that they did not undergo </w:t>
      </w:r>
      <w:proofErr w:type="spellStart"/>
      <w:r>
        <w:rPr>
          <w:sz w:val="24"/>
          <w:szCs w:val="24"/>
        </w:rPr>
        <w:t>interspecific</w:t>
      </w:r>
      <w:proofErr w:type="spellEnd"/>
      <w:r>
        <w:rPr>
          <w:sz w:val="24"/>
          <w:szCs w:val="24"/>
        </w:rPr>
        <w:t xml:space="preserve"> competition since each species has its own realized niche. </w:t>
      </w: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74F8A" w:rsidRDefault="00174F8A">
      <w:pPr>
        <w:rPr>
          <w:b/>
          <w:u w:val="single"/>
        </w:rPr>
      </w:pPr>
    </w:p>
    <w:p w:rsidR="00E70891" w:rsidRDefault="00E70891">
      <w:pPr>
        <w:rPr>
          <w:b/>
          <w:u w:val="single"/>
        </w:rPr>
      </w:pPr>
    </w:p>
    <w:p w:rsidR="006D7E4D" w:rsidRDefault="00146E2C">
      <w:pPr>
        <w:rPr>
          <w:b/>
          <w:u w:val="single"/>
        </w:rPr>
      </w:pPr>
      <w:r>
        <w:rPr>
          <w:b/>
          <w:u w:val="single"/>
        </w:rPr>
        <w:lastRenderedPageBreak/>
        <w:t>Introduction</w:t>
      </w:r>
    </w:p>
    <w:p w:rsidR="00E70891" w:rsidRDefault="00FE0863" w:rsidP="00AA4347">
      <w:pPr>
        <w:spacing w:line="480" w:lineRule="auto"/>
      </w:pPr>
      <w:r>
        <w:tab/>
        <w:t xml:space="preserve">Organisms </w:t>
      </w:r>
      <w:r w:rsidR="00AA4347">
        <w:t>affect one another through five types of interactions; predation, parasitism, commensalism, mutualism and competition</w:t>
      </w:r>
      <w:r w:rsidR="00D06C02">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AA4347">
        <w:t>.  Competition is when both organisms get affected and t</w:t>
      </w:r>
      <w:r>
        <w:t>here are two types of competition</w:t>
      </w:r>
      <w:r w:rsidR="005716A5">
        <w:t xml:space="preserve">: </w:t>
      </w:r>
      <w:r>
        <w:t xml:space="preserve"> </w:t>
      </w:r>
      <w:proofErr w:type="spellStart"/>
      <w:r>
        <w:t>interspecific</w:t>
      </w:r>
      <w:proofErr w:type="spellEnd"/>
      <w:r>
        <w:t xml:space="preserve"> and </w:t>
      </w:r>
      <w:proofErr w:type="spellStart"/>
      <w:r>
        <w:t>intraspecific</w:t>
      </w:r>
      <w:proofErr w:type="spellEnd"/>
      <w:r>
        <w:t xml:space="preserve">. </w:t>
      </w:r>
      <w:proofErr w:type="spellStart"/>
      <w:r w:rsidR="00AA4347">
        <w:t>Intraspecific</w:t>
      </w:r>
      <w:proofErr w:type="spellEnd"/>
      <w:r w:rsidR="00AA4347">
        <w:t xml:space="preserve"> competition</w:t>
      </w:r>
      <w:r>
        <w:t xml:space="preserve"> is when two populations of the same species compete over the same recourse such as food or space</w:t>
      </w:r>
      <w:r w:rsidR="00D06C02">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proofErr w:type="gramStart"/>
      <w:r w:rsidR="00D06C02" w:rsidRPr="00E10294">
        <w:rPr>
          <w:rFonts w:ascii="Times New Roman" w:hAnsi="Times New Roman" w:cs="Times New Roman"/>
          <w:sz w:val="24"/>
          <w:szCs w:val="24"/>
        </w:rPr>
        <w:t>.</w:t>
      </w:r>
      <w:r>
        <w:t>.</w:t>
      </w:r>
      <w:proofErr w:type="gramEnd"/>
      <w:r>
        <w:t xml:space="preserve"> </w:t>
      </w:r>
      <w:r w:rsidR="005716A5">
        <w:t xml:space="preserve"> There two laws that apply </w:t>
      </w:r>
      <w:r w:rsidR="000424E6">
        <w:t>as a consequence of such a</w:t>
      </w:r>
      <w:r w:rsidR="005716A5">
        <w:t xml:space="preserve"> competition, Yoda’s law and law of constant yield</w:t>
      </w:r>
      <w:r w:rsidR="00D06C02">
        <w:t xml:space="preserve"> </w:t>
      </w:r>
      <w:r w:rsidR="00D06C02" w:rsidRPr="00E10294">
        <w:rPr>
          <w:rFonts w:ascii="Times New Roman" w:hAnsi="Times New Roman" w:cs="Times New Roman"/>
          <w:sz w:val="24"/>
          <w:szCs w:val="24"/>
        </w:rPr>
        <w:t>(Biology Department</w:t>
      </w:r>
      <w:r w:rsidR="00D06C02" w:rsidRPr="00E10294">
        <w:rPr>
          <w:rFonts w:ascii="Times New Roman" w:hAnsi="Times New Roman" w:cs="Times New Roman"/>
          <w:i/>
          <w:sz w:val="24"/>
          <w:szCs w:val="24"/>
        </w:rPr>
        <w:t>,</w:t>
      </w:r>
      <w:r w:rsidR="00D06C02" w:rsidRPr="00E10294">
        <w:rPr>
          <w:rFonts w:ascii="Times New Roman" w:hAnsi="Times New Roman" w:cs="Times New Roman"/>
          <w:sz w:val="24"/>
          <w:szCs w:val="24"/>
        </w:rPr>
        <w:t xml:space="preserve"> 2011).</w:t>
      </w:r>
      <w:r w:rsidR="005716A5">
        <w:t xml:space="preserve">. The law of constant yield states that the total biomass stays constant throughout different densities of the species. </w:t>
      </w:r>
      <w:r w:rsidR="000424E6">
        <w:t>Yoda’</w:t>
      </w:r>
      <w:r w:rsidR="00E70891">
        <w:t xml:space="preserve">s law states that one organism outcompetes the other in a crowded population such </w:t>
      </w:r>
      <w:r w:rsidR="0024542A">
        <w:t>that</w:t>
      </w:r>
      <w:r w:rsidR="00E70891">
        <w:t xml:space="preserve"> the graph generated will have a -3/2 slope</w:t>
      </w:r>
      <w:r w:rsidR="00D06C02">
        <w:t xml:space="preserve"> </w:t>
      </w:r>
      <w:r w:rsidR="00D06C02" w:rsidRPr="00E10294">
        <w:rPr>
          <w:rFonts w:ascii="Times New Roman" w:hAnsi="Times New Roman" w:cs="Times New Roman"/>
          <w:sz w:val="24"/>
          <w:szCs w:val="24"/>
        </w:rPr>
        <w:t>(Biology Department</w:t>
      </w:r>
      <w:r w:rsidR="00D06C02" w:rsidRPr="00E10294">
        <w:rPr>
          <w:rFonts w:ascii="Times New Roman" w:hAnsi="Times New Roman" w:cs="Times New Roman"/>
          <w:i/>
          <w:sz w:val="24"/>
          <w:szCs w:val="24"/>
        </w:rPr>
        <w:t>,</w:t>
      </w:r>
      <w:r w:rsidR="00D06C02" w:rsidRPr="00E10294">
        <w:rPr>
          <w:rFonts w:ascii="Times New Roman" w:hAnsi="Times New Roman" w:cs="Times New Roman"/>
          <w:sz w:val="24"/>
          <w:szCs w:val="24"/>
        </w:rPr>
        <w:t xml:space="preserve"> 2011)</w:t>
      </w:r>
      <w:proofErr w:type="gramStart"/>
      <w:r w:rsidR="00D06C02" w:rsidRPr="00E10294">
        <w:rPr>
          <w:rFonts w:ascii="Times New Roman" w:hAnsi="Times New Roman" w:cs="Times New Roman"/>
          <w:sz w:val="24"/>
          <w:szCs w:val="24"/>
        </w:rPr>
        <w:t>.</w:t>
      </w:r>
      <w:r w:rsidR="00E70891">
        <w:t>.</w:t>
      </w:r>
      <w:proofErr w:type="gramEnd"/>
      <w:r w:rsidR="0024542A">
        <w:t xml:space="preserve"> Plants usually compete </w:t>
      </w:r>
      <w:r w:rsidR="00450554">
        <w:t>over space</w:t>
      </w:r>
      <w:r w:rsidR="0024542A">
        <w:t xml:space="preserve"> and nutrients while having unlimited access to water, carbon dioxide and sunlight. </w:t>
      </w:r>
      <w:r w:rsidR="00143C20">
        <w:t xml:space="preserve">This doesn’t enable the plants to coexist. </w:t>
      </w:r>
    </w:p>
    <w:p w:rsidR="00FE0863" w:rsidRDefault="00E70891" w:rsidP="00E70891">
      <w:pPr>
        <w:spacing w:line="480" w:lineRule="auto"/>
        <w:ind w:firstLine="720"/>
      </w:pPr>
      <w:r>
        <w:t xml:space="preserve">Moreover, </w:t>
      </w:r>
      <w:proofErr w:type="spellStart"/>
      <w:r w:rsidR="00FE0863">
        <w:t>interspecific</w:t>
      </w:r>
      <w:proofErr w:type="spellEnd"/>
      <w:r w:rsidR="00FE0863">
        <w:t xml:space="preserve"> competition is when two populations of different species compete over the same resource</w:t>
      </w:r>
      <w:r w:rsidR="00D06C02">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proofErr w:type="gramStart"/>
      <w:r w:rsidR="00D06C02" w:rsidRPr="00E10294">
        <w:rPr>
          <w:rFonts w:ascii="Times New Roman" w:hAnsi="Times New Roman" w:cs="Times New Roman"/>
          <w:sz w:val="24"/>
          <w:szCs w:val="24"/>
        </w:rPr>
        <w:t>.</w:t>
      </w:r>
      <w:r w:rsidR="00AA4347">
        <w:t>.</w:t>
      </w:r>
      <w:proofErr w:type="gramEnd"/>
      <w:r w:rsidR="000424E6">
        <w:t xml:space="preserve"> </w:t>
      </w:r>
      <w:r w:rsidR="00E97F19">
        <w:t xml:space="preserve">There are two mechanisms for </w:t>
      </w:r>
      <w:proofErr w:type="spellStart"/>
      <w:r w:rsidR="00E97F19">
        <w:t>interspecific</w:t>
      </w:r>
      <w:proofErr w:type="spellEnd"/>
      <w:r w:rsidR="00E97F19">
        <w:t xml:space="preserve"> to occur: exploitive and interference competition</w:t>
      </w:r>
      <w:r w:rsidR="00D06C02">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proofErr w:type="gramStart"/>
      <w:r w:rsidR="00D06C02" w:rsidRPr="00E10294">
        <w:rPr>
          <w:rFonts w:ascii="Times New Roman" w:hAnsi="Times New Roman" w:cs="Times New Roman"/>
          <w:sz w:val="24"/>
          <w:szCs w:val="24"/>
        </w:rPr>
        <w:t>.</w:t>
      </w:r>
      <w:r w:rsidR="00E97F19">
        <w:t>.</w:t>
      </w:r>
      <w:proofErr w:type="gramEnd"/>
      <w:r w:rsidR="00E97F19">
        <w:t xml:space="preserve">  In interference competition the species compete directly over limited resource, which is usually asymmetric</w:t>
      </w:r>
      <w:r w:rsidR="00D06C02">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proofErr w:type="gramStart"/>
      <w:r w:rsidR="00D06C02" w:rsidRPr="00E10294">
        <w:rPr>
          <w:rFonts w:ascii="Times New Roman" w:hAnsi="Times New Roman" w:cs="Times New Roman"/>
          <w:sz w:val="24"/>
          <w:szCs w:val="24"/>
        </w:rPr>
        <w:t>.</w:t>
      </w:r>
      <w:r w:rsidR="00E97F19">
        <w:t>.</w:t>
      </w:r>
      <w:proofErr w:type="gramEnd"/>
      <w:r w:rsidR="00E97F19">
        <w:t xml:space="preserve"> In exploitive </w:t>
      </w:r>
      <w:r w:rsidR="0024542A">
        <w:t>competition,</w:t>
      </w:r>
      <w:r w:rsidR="00E97F19">
        <w:t xml:space="preserve"> the species compete in directly by reducing or using the recourses more efficiently</w:t>
      </w:r>
      <w:r w:rsidR="00D06C02">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proofErr w:type="gramStart"/>
      <w:r w:rsidR="00D06C02" w:rsidRPr="00E10294">
        <w:rPr>
          <w:rFonts w:ascii="Times New Roman" w:hAnsi="Times New Roman" w:cs="Times New Roman"/>
          <w:sz w:val="24"/>
          <w:szCs w:val="24"/>
        </w:rPr>
        <w:t>.</w:t>
      </w:r>
      <w:r w:rsidR="00E97F19">
        <w:t>.</w:t>
      </w:r>
      <w:proofErr w:type="gramEnd"/>
      <w:r w:rsidR="0024542A">
        <w:t xml:space="preserve"> </w:t>
      </w:r>
    </w:p>
    <w:p w:rsidR="00450554" w:rsidRDefault="0024542A" w:rsidP="00450554">
      <w:pPr>
        <w:spacing w:line="480" w:lineRule="auto"/>
        <w:ind w:firstLine="720"/>
        <w:rPr>
          <w:sz w:val="24"/>
          <w:szCs w:val="24"/>
        </w:rPr>
      </w:pPr>
      <w:r w:rsidRPr="006D7E4D">
        <w:rPr>
          <w:i/>
          <w:sz w:val="24"/>
          <w:szCs w:val="24"/>
        </w:rPr>
        <w:t xml:space="preserve">Paramecium </w:t>
      </w:r>
      <w:proofErr w:type="spellStart"/>
      <w:r w:rsidRPr="006D7E4D">
        <w:rPr>
          <w:i/>
          <w:sz w:val="24"/>
          <w:szCs w:val="24"/>
        </w:rPr>
        <w:t>bursaria</w:t>
      </w:r>
      <w:proofErr w:type="spellEnd"/>
      <w:r w:rsidRPr="006D7E4D">
        <w:rPr>
          <w:i/>
          <w:sz w:val="24"/>
          <w:szCs w:val="24"/>
        </w:rPr>
        <w:t xml:space="preserve"> </w:t>
      </w:r>
      <w:r w:rsidRPr="006D7E4D">
        <w:rPr>
          <w:sz w:val="24"/>
          <w:szCs w:val="24"/>
        </w:rPr>
        <w:t xml:space="preserve">and </w:t>
      </w:r>
      <w:r w:rsidRPr="006D7E4D">
        <w:rPr>
          <w:i/>
          <w:sz w:val="24"/>
          <w:szCs w:val="24"/>
        </w:rPr>
        <w:t xml:space="preserve">Paramecium </w:t>
      </w:r>
      <w:proofErr w:type="spellStart"/>
      <w:r w:rsidRPr="006D7E4D">
        <w:rPr>
          <w:i/>
          <w:sz w:val="24"/>
          <w:szCs w:val="24"/>
        </w:rPr>
        <w:t>caudatum</w:t>
      </w:r>
      <w:proofErr w:type="spellEnd"/>
      <w:r>
        <w:rPr>
          <w:sz w:val="24"/>
          <w:szCs w:val="24"/>
        </w:rPr>
        <w:t xml:space="preserve"> have different realized niche which enable them to co-exist</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proofErr w:type="gramStart"/>
      <w:r w:rsidR="00D06C02" w:rsidRPr="00E10294">
        <w:rPr>
          <w:rFonts w:ascii="Times New Roman" w:hAnsi="Times New Roman" w:cs="Times New Roman"/>
          <w:sz w:val="24"/>
          <w:szCs w:val="24"/>
        </w:rPr>
        <w:t>.</w:t>
      </w:r>
      <w:r>
        <w:rPr>
          <w:sz w:val="24"/>
          <w:szCs w:val="24"/>
        </w:rPr>
        <w:t>.</w:t>
      </w:r>
      <w:proofErr w:type="gramEnd"/>
      <w:r>
        <w:rPr>
          <w:sz w:val="24"/>
          <w:szCs w:val="24"/>
        </w:rPr>
        <w:t xml:space="preserve"> </w:t>
      </w:r>
      <w:r w:rsidR="00143C20">
        <w:rPr>
          <w:sz w:val="24"/>
          <w:szCs w:val="24"/>
        </w:rPr>
        <w:t xml:space="preserve">Also, they compete on the same food </w:t>
      </w:r>
      <w:r w:rsidR="00305F60">
        <w:rPr>
          <w:sz w:val="24"/>
          <w:szCs w:val="24"/>
        </w:rPr>
        <w:t>resource</w:t>
      </w:r>
      <w:r w:rsidR="003C1D94">
        <w:rPr>
          <w:sz w:val="24"/>
          <w:szCs w:val="24"/>
        </w:rPr>
        <w:t xml:space="preserve"> </w:t>
      </w:r>
      <w:proofErr w:type="gramStart"/>
      <w:r w:rsidR="003C1D94">
        <w:rPr>
          <w:sz w:val="24"/>
          <w:szCs w:val="24"/>
        </w:rPr>
        <w:t>( bacteria</w:t>
      </w:r>
      <w:proofErr w:type="gramEnd"/>
      <w:r w:rsidR="003C1D94">
        <w:rPr>
          <w:sz w:val="24"/>
          <w:szCs w:val="24"/>
        </w:rPr>
        <w:t>)</w:t>
      </w:r>
      <w:r w:rsidR="007C49C6">
        <w:rPr>
          <w:sz w:val="24"/>
          <w:szCs w:val="24"/>
        </w:rPr>
        <w:t xml:space="preserve"> but in different ways</w:t>
      </w:r>
      <w:r w:rsidR="00305F60">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143C20">
        <w:rPr>
          <w:sz w:val="24"/>
          <w:szCs w:val="24"/>
        </w:rPr>
        <w:t>.</w:t>
      </w:r>
      <w:r w:rsidR="00305F60">
        <w:rPr>
          <w:sz w:val="24"/>
          <w:szCs w:val="24"/>
        </w:rPr>
        <w:t xml:space="preserve"> </w:t>
      </w:r>
      <w:r>
        <w:rPr>
          <w:sz w:val="24"/>
          <w:szCs w:val="24"/>
        </w:rPr>
        <w:t xml:space="preserve">Having a different realized niche, implies that each specie use different recourses or the same </w:t>
      </w:r>
      <w:r w:rsidR="00450554">
        <w:rPr>
          <w:sz w:val="24"/>
          <w:szCs w:val="24"/>
        </w:rPr>
        <w:t xml:space="preserve">recourse </w:t>
      </w:r>
      <w:r>
        <w:rPr>
          <w:sz w:val="24"/>
          <w:szCs w:val="24"/>
        </w:rPr>
        <w:t xml:space="preserve">in a different way. </w:t>
      </w:r>
      <w:r w:rsidR="00450554">
        <w:rPr>
          <w:sz w:val="24"/>
          <w:szCs w:val="24"/>
        </w:rPr>
        <w:t xml:space="preserve">On the other </w:t>
      </w:r>
      <w:r w:rsidR="00A964C4">
        <w:rPr>
          <w:sz w:val="24"/>
          <w:szCs w:val="24"/>
        </w:rPr>
        <w:t>hand,</w:t>
      </w:r>
      <w:r w:rsidR="00450554">
        <w:rPr>
          <w:sz w:val="24"/>
          <w:szCs w:val="24"/>
        </w:rPr>
        <w:t xml:space="preserve"> the Gauss competitive exclusion principle states that the species compete in the same time and space over the same </w:t>
      </w:r>
      <w:r w:rsidR="00A964C4">
        <w:rPr>
          <w:sz w:val="24"/>
          <w:szCs w:val="24"/>
        </w:rPr>
        <w:t>resource</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A964C4">
        <w:rPr>
          <w:sz w:val="24"/>
          <w:szCs w:val="24"/>
        </w:rPr>
        <w:t>.</w:t>
      </w:r>
    </w:p>
    <w:p w:rsidR="00146E2C" w:rsidRPr="006D7E4D" w:rsidRDefault="006D7E4D" w:rsidP="00450554">
      <w:pPr>
        <w:spacing w:line="480" w:lineRule="auto"/>
        <w:ind w:firstLine="720"/>
        <w:rPr>
          <w:sz w:val="24"/>
          <w:szCs w:val="24"/>
        </w:rPr>
      </w:pPr>
      <w:r w:rsidRPr="006D7E4D">
        <w:rPr>
          <w:sz w:val="24"/>
          <w:szCs w:val="24"/>
        </w:rPr>
        <w:lastRenderedPageBreak/>
        <w:t xml:space="preserve">The purpose of this experiment was to observe the </w:t>
      </w:r>
      <w:proofErr w:type="spellStart"/>
      <w:r w:rsidRPr="006D7E4D">
        <w:rPr>
          <w:sz w:val="24"/>
          <w:szCs w:val="24"/>
        </w:rPr>
        <w:t>intraspecific</w:t>
      </w:r>
      <w:proofErr w:type="spellEnd"/>
      <w:r w:rsidRPr="006D7E4D">
        <w:rPr>
          <w:sz w:val="24"/>
          <w:szCs w:val="24"/>
        </w:rPr>
        <w:t xml:space="preserve"> competition in spinach plant (</w:t>
      </w:r>
      <w:proofErr w:type="spellStart"/>
      <w:r w:rsidRPr="00A964C4">
        <w:rPr>
          <w:i/>
          <w:sz w:val="24"/>
          <w:szCs w:val="24"/>
        </w:rPr>
        <w:t>Spinacia</w:t>
      </w:r>
      <w:proofErr w:type="spellEnd"/>
      <w:r w:rsidRPr="00A964C4">
        <w:rPr>
          <w:i/>
          <w:sz w:val="24"/>
          <w:szCs w:val="24"/>
        </w:rPr>
        <w:t xml:space="preserve"> </w:t>
      </w:r>
      <w:proofErr w:type="spellStart"/>
      <w:r w:rsidRPr="00A964C4">
        <w:rPr>
          <w:i/>
          <w:sz w:val="24"/>
          <w:szCs w:val="24"/>
        </w:rPr>
        <w:t>vulgaris</w:t>
      </w:r>
      <w:proofErr w:type="spellEnd"/>
      <w:r w:rsidRPr="006D7E4D">
        <w:rPr>
          <w:sz w:val="24"/>
          <w:szCs w:val="24"/>
        </w:rPr>
        <w:t xml:space="preserve">) and </w:t>
      </w:r>
      <w:proofErr w:type="spellStart"/>
      <w:r w:rsidRPr="006D7E4D">
        <w:rPr>
          <w:sz w:val="24"/>
          <w:szCs w:val="24"/>
        </w:rPr>
        <w:t>interspecific</w:t>
      </w:r>
      <w:proofErr w:type="spellEnd"/>
      <w:r w:rsidRPr="006D7E4D">
        <w:rPr>
          <w:sz w:val="24"/>
          <w:szCs w:val="24"/>
        </w:rPr>
        <w:t xml:space="preserve"> competition between the </w:t>
      </w:r>
      <w:r w:rsidRPr="006D7E4D">
        <w:rPr>
          <w:i/>
          <w:sz w:val="24"/>
          <w:szCs w:val="24"/>
        </w:rPr>
        <w:t xml:space="preserve">Paramecium </w:t>
      </w:r>
      <w:proofErr w:type="spellStart"/>
      <w:r w:rsidRPr="006D7E4D">
        <w:rPr>
          <w:i/>
          <w:sz w:val="24"/>
          <w:szCs w:val="24"/>
        </w:rPr>
        <w:t>bursaria</w:t>
      </w:r>
      <w:proofErr w:type="spellEnd"/>
      <w:r w:rsidRPr="006D7E4D">
        <w:rPr>
          <w:i/>
          <w:sz w:val="24"/>
          <w:szCs w:val="24"/>
        </w:rPr>
        <w:t xml:space="preserve"> </w:t>
      </w:r>
      <w:r w:rsidRPr="006D7E4D">
        <w:rPr>
          <w:sz w:val="24"/>
          <w:szCs w:val="24"/>
        </w:rPr>
        <w:t xml:space="preserve">and </w:t>
      </w:r>
      <w:r w:rsidRPr="006D7E4D">
        <w:rPr>
          <w:i/>
          <w:sz w:val="24"/>
          <w:szCs w:val="24"/>
        </w:rPr>
        <w:t xml:space="preserve">Paramecium </w:t>
      </w:r>
      <w:proofErr w:type="spellStart"/>
      <w:r w:rsidRPr="006D7E4D">
        <w:rPr>
          <w:i/>
          <w:sz w:val="24"/>
          <w:szCs w:val="24"/>
        </w:rPr>
        <w:t>caudatum</w:t>
      </w:r>
      <w:proofErr w:type="spellEnd"/>
      <w:r w:rsidRPr="006D7E4D">
        <w:rPr>
          <w:sz w:val="24"/>
          <w:szCs w:val="24"/>
        </w:rPr>
        <w:t xml:space="preserve">. </w:t>
      </w:r>
    </w:p>
    <w:p w:rsidR="00146E2C" w:rsidRPr="006D7E4D" w:rsidRDefault="00146E2C"/>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146E2C" w:rsidRDefault="00146E2C">
      <w:pPr>
        <w:rPr>
          <w:b/>
          <w:u w:val="single"/>
        </w:rPr>
      </w:pPr>
    </w:p>
    <w:p w:rsidR="00FE0863" w:rsidRDefault="00FE0863">
      <w:pPr>
        <w:rPr>
          <w:b/>
          <w:u w:val="single"/>
        </w:rPr>
      </w:pPr>
    </w:p>
    <w:p w:rsidR="00146E2C" w:rsidRDefault="00146E2C">
      <w:pPr>
        <w:rPr>
          <w:b/>
          <w:u w:val="single"/>
        </w:rPr>
      </w:pPr>
    </w:p>
    <w:p w:rsidR="00E70891" w:rsidRDefault="00E70891">
      <w:pPr>
        <w:rPr>
          <w:b/>
          <w:u w:val="single"/>
        </w:rPr>
      </w:pPr>
    </w:p>
    <w:p w:rsidR="00E70891" w:rsidRDefault="00E70891">
      <w:pPr>
        <w:rPr>
          <w:b/>
          <w:u w:val="single"/>
        </w:rPr>
      </w:pPr>
    </w:p>
    <w:p w:rsidR="00E70891" w:rsidRDefault="00E70891">
      <w:pPr>
        <w:rPr>
          <w:b/>
          <w:u w:val="single"/>
        </w:rPr>
      </w:pPr>
    </w:p>
    <w:p w:rsidR="00E70891" w:rsidRDefault="00E70891">
      <w:pPr>
        <w:rPr>
          <w:b/>
          <w:u w:val="single"/>
        </w:rPr>
      </w:pPr>
    </w:p>
    <w:p w:rsidR="00E70891" w:rsidRDefault="00E70891">
      <w:pPr>
        <w:rPr>
          <w:b/>
          <w:u w:val="single"/>
        </w:rPr>
      </w:pPr>
    </w:p>
    <w:p w:rsidR="00E70891" w:rsidRDefault="00E70891">
      <w:pPr>
        <w:rPr>
          <w:b/>
          <w:u w:val="single"/>
        </w:rPr>
      </w:pPr>
    </w:p>
    <w:p w:rsidR="00297478" w:rsidRDefault="00297478">
      <w:pPr>
        <w:rPr>
          <w:b/>
          <w:u w:val="single"/>
        </w:rPr>
      </w:pPr>
    </w:p>
    <w:p w:rsidR="00DB7042" w:rsidRDefault="00E26D35">
      <w:pPr>
        <w:rPr>
          <w:b/>
          <w:u w:val="single"/>
        </w:rPr>
      </w:pPr>
      <w:r w:rsidRPr="00E26D35">
        <w:rPr>
          <w:b/>
          <w:u w:val="single"/>
        </w:rPr>
        <w:lastRenderedPageBreak/>
        <w:t>Method</w:t>
      </w:r>
    </w:p>
    <w:p w:rsidR="00146E2C" w:rsidRDefault="00146E2C">
      <w:pPr>
        <w:rPr>
          <w:b/>
          <w:u w:val="single"/>
        </w:rPr>
      </w:pPr>
    </w:p>
    <w:p w:rsidR="00E26D35" w:rsidRDefault="00E26D35" w:rsidP="007368C1">
      <w:pPr>
        <w:spacing w:line="480" w:lineRule="auto"/>
        <w:ind w:firstLine="720"/>
        <w:rPr>
          <w:sz w:val="24"/>
          <w:szCs w:val="24"/>
        </w:rPr>
      </w:pPr>
      <w:r w:rsidRPr="007368C1">
        <w:rPr>
          <w:sz w:val="24"/>
          <w:szCs w:val="24"/>
        </w:rPr>
        <w:t xml:space="preserve">The experiment consists of two parts:  measuring the spinach </w:t>
      </w:r>
      <w:r w:rsidR="00E5399A" w:rsidRPr="007368C1">
        <w:rPr>
          <w:sz w:val="24"/>
          <w:szCs w:val="24"/>
        </w:rPr>
        <w:t>(</w:t>
      </w:r>
      <w:proofErr w:type="spellStart"/>
      <w:r w:rsidR="00E5399A" w:rsidRPr="007368C1">
        <w:rPr>
          <w:sz w:val="24"/>
          <w:szCs w:val="24"/>
        </w:rPr>
        <w:t>Spinacia</w:t>
      </w:r>
      <w:proofErr w:type="spellEnd"/>
      <w:r w:rsidRPr="007368C1">
        <w:rPr>
          <w:i/>
          <w:sz w:val="24"/>
          <w:szCs w:val="24"/>
        </w:rPr>
        <w:t xml:space="preserve"> </w:t>
      </w:r>
      <w:proofErr w:type="spellStart"/>
      <w:r w:rsidRPr="007368C1">
        <w:rPr>
          <w:i/>
          <w:sz w:val="24"/>
          <w:szCs w:val="24"/>
        </w:rPr>
        <w:t>vulgaris</w:t>
      </w:r>
      <w:proofErr w:type="spellEnd"/>
      <w:r w:rsidRPr="007368C1">
        <w:rPr>
          <w:sz w:val="24"/>
          <w:szCs w:val="24"/>
        </w:rPr>
        <w:t xml:space="preserve">) plants </w:t>
      </w:r>
      <w:r w:rsidR="00E5399A" w:rsidRPr="007368C1">
        <w:rPr>
          <w:sz w:val="24"/>
          <w:szCs w:val="24"/>
        </w:rPr>
        <w:t>characteristics grown</w:t>
      </w:r>
      <w:r w:rsidRPr="007368C1">
        <w:rPr>
          <w:sz w:val="24"/>
          <w:szCs w:val="24"/>
        </w:rPr>
        <w:t xml:space="preserve"> at different densities and collecting data for </w:t>
      </w:r>
      <w:r w:rsidRPr="007368C1">
        <w:rPr>
          <w:i/>
          <w:sz w:val="24"/>
          <w:szCs w:val="24"/>
        </w:rPr>
        <w:t xml:space="preserve">Paramecium </w:t>
      </w:r>
      <w:r w:rsidRPr="007368C1">
        <w:rPr>
          <w:sz w:val="24"/>
          <w:szCs w:val="24"/>
        </w:rPr>
        <w:t xml:space="preserve">species from single-species and mixed cultures. In the first part, three random spinach pots with different densities were chosen. </w:t>
      </w:r>
      <w:r w:rsidR="007368C1" w:rsidRPr="007368C1">
        <w:rPr>
          <w:sz w:val="24"/>
          <w:szCs w:val="24"/>
        </w:rPr>
        <w:t>The dimensions of the pots were measured to ensure that they were identical, and each had a dimension of 50.41 cm</w:t>
      </w:r>
      <w:r w:rsidR="007368C1" w:rsidRPr="007368C1">
        <w:rPr>
          <w:sz w:val="24"/>
          <w:szCs w:val="24"/>
          <w:vertAlign w:val="superscript"/>
        </w:rPr>
        <w:t>2</w:t>
      </w:r>
      <w:r w:rsidR="007368C1" w:rsidRPr="007368C1">
        <w:rPr>
          <w:sz w:val="24"/>
          <w:szCs w:val="24"/>
        </w:rPr>
        <w:t xml:space="preserve">. </w:t>
      </w:r>
      <w:r w:rsidRPr="007368C1">
        <w:rPr>
          <w:sz w:val="24"/>
          <w:szCs w:val="24"/>
        </w:rPr>
        <w:t xml:space="preserve"> Each pot was labelled from 1 to 3. The plants were then harvested in the same manner, by cutting the stem at 2 millimetres above the root using a razor. </w:t>
      </w:r>
      <w:r w:rsidR="007368C1" w:rsidRPr="007368C1">
        <w:rPr>
          <w:sz w:val="24"/>
          <w:szCs w:val="24"/>
        </w:rPr>
        <w:t xml:space="preserve">The number of plants in each was determined after harvesting the plants. </w:t>
      </w:r>
      <w:r w:rsidRPr="007368C1">
        <w:rPr>
          <w:sz w:val="24"/>
          <w:szCs w:val="24"/>
        </w:rPr>
        <w:t xml:space="preserve">By </w:t>
      </w:r>
      <w:r w:rsidR="007368C1" w:rsidRPr="007368C1">
        <w:rPr>
          <w:sz w:val="24"/>
          <w:szCs w:val="24"/>
        </w:rPr>
        <w:t>observation,</w:t>
      </w:r>
      <w:r w:rsidRPr="007368C1">
        <w:rPr>
          <w:sz w:val="24"/>
          <w:szCs w:val="24"/>
        </w:rPr>
        <w:t xml:space="preserve"> the difference between the stem length, shape of leaves, </w:t>
      </w:r>
      <w:r w:rsidR="007368C1" w:rsidRPr="007368C1">
        <w:rPr>
          <w:sz w:val="24"/>
          <w:szCs w:val="24"/>
        </w:rPr>
        <w:t xml:space="preserve">color and stem width of the plants were summarized in a table.  After harvesting, the total weight of each plant was measured using </w:t>
      </w:r>
      <w:r w:rsidR="00F67C71">
        <w:rPr>
          <w:sz w:val="24"/>
          <w:szCs w:val="24"/>
        </w:rPr>
        <w:t xml:space="preserve">Denver instrument MXX-212. </w:t>
      </w:r>
      <w:r w:rsidR="007368C1">
        <w:rPr>
          <w:sz w:val="24"/>
          <w:szCs w:val="24"/>
        </w:rPr>
        <w:t>Then, the mean weight was obtained by dividing the total weight with the number of plants present.</w:t>
      </w:r>
      <w:r w:rsidR="007368C1" w:rsidRPr="007368C1">
        <w:rPr>
          <w:sz w:val="24"/>
          <w:szCs w:val="24"/>
        </w:rPr>
        <w:t xml:space="preserve"> The mean height was measured by using a meter rule, from the bottom of the stem to the top of the leaf, for each leaf and then divided by the number of plants present. </w:t>
      </w:r>
      <w:r w:rsidR="009A3768">
        <w:rPr>
          <w:sz w:val="24"/>
          <w:szCs w:val="24"/>
        </w:rPr>
        <w:t xml:space="preserve">The three </w:t>
      </w:r>
      <w:r w:rsidR="00FB3CA6">
        <w:rPr>
          <w:sz w:val="24"/>
          <w:szCs w:val="24"/>
        </w:rPr>
        <w:t>measurements,</w:t>
      </w:r>
      <w:r w:rsidR="009A3768">
        <w:rPr>
          <w:sz w:val="24"/>
          <w:szCs w:val="24"/>
        </w:rPr>
        <w:t xml:space="preserve"> mean height and weight, and total weight were summarized in a table. </w:t>
      </w:r>
      <w:r w:rsidR="00356434">
        <w:rPr>
          <w:sz w:val="24"/>
          <w:szCs w:val="24"/>
        </w:rPr>
        <w:t>The correlation test and two tailed test</w:t>
      </w:r>
      <w:r w:rsidR="00297478">
        <w:rPr>
          <w:sz w:val="24"/>
          <w:szCs w:val="24"/>
        </w:rPr>
        <w:t xml:space="preserve"> –using Excel 2010-</w:t>
      </w:r>
      <w:r w:rsidR="00356434">
        <w:rPr>
          <w:sz w:val="24"/>
          <w:szCs w:val="24"/>
        </w:rPr>
        <w:t xml:space="preserve"> were used to reject or not reject the null hypothesis. </w:t>
      </w:r>
    </w:p>
    <w:p w:rsidR="00FB3CA6" w:rsidRPr="00356434" w:rsidRDefault="00FB3CA6" w:rsidP="007368C1">
      <w:pPr>
        <w:spacing w:line="480" w:lineRule="auto"/>
        <w:ind w:firstLine="720"/>
        <w:rPr>
          <w:sz w:val="24"/>
          <w:szCs w:val="24"/>
        </w:rPr>
      </w:pPr>
      <w:r>
        <w:rPr>
          <w:sz w:val="24"/>
          <w:szCs w:val="24"/>
        </w:rPr>
        <w:t xml:space="preserve">For the second part, two different species were used; </w:t>
      </w:r>
      <w:r w:rsidRPr="007368C1">
        <w:rPr>
          <w:i/>
          <w:sz w:val="24"/>
          <w:szCs w:val="24"/>
        </w:rPr>
        <w:t>Paramecium</w:t>
      </w:r>
      <w:r>
        <w:rPr>
          <w:i/>
          <w:sz w:val="24"/>
          <w:szCs w:val="24"/>
        </w:rPr>
        <w:t xml:space="preserve"> </w:t>
      </w:r>
      <w:proofErr w:type="spellStart"/>
      <w:r>
        <w:rPr>
          <w:i/>
          <w:sz w:val="24"/>
          <w:szCs w:val="24"/>
        </w:rPr>
        <w:t>bursaria</w:t>
      </w:r>
      <w:proofErr w:type="spellEnd"/>
      <w:r>
        <w:rPr>
          <w:i/>
          <w:sz w:val="24"/>
          <w:szCs w:val="24"/>
        </w:rPr>
        <w:t xml:space="preserve"> </w:t>
      </w:r>
      <w:r>
        <w:rPr>
          <w:sz w:val="24"/>
          <w:szCs w:val="24"/>
        </w:rPr>
        <w:t xml:space="preserve">and </w:t>
      </w:r>
      <w:r w:rsidRPr="007368C1">
        <w:rPr>
          <w:i/>
          <w:sz w:val="24"/>
          <w:szCs w:val="24"/>
        </w:rPr>
        <w:t>Paramecium</w:t>
      </w:r>
      <w:r>
        <w:rPr>
          <w:i/>
          <w:sz w:val="24"/>
          <w:szCs w:val="24"/>
        </w:rPr>
        <w:t xml:space="preserve"> </w:t>
      </w:r>
      <w:proofErr w:type="spellStart"/>
      <w:r>
        <w:rPr>
          <w:i/>
          <w:sz w:val="24"/>
          <w:szCs w:val="24"/>
        </w:rPr>
        <w:t>caudatum</w:t>
      </w:r>
      <w:proofErr w:type="spellEnd"/>
      <w:r>
        <w:rPr>
          <w:sz w:val="24"/>
          <w:szCs w:val="24"/>
        </w:rPr>
        <w:t xml:space="preserve">. </w:t>
      </w:r>
      <w:r w:rsidR="00C4098C">
        <w:rPr>
          <w:sz w:val="24"/>
          <w:szCs w:val="24"/>
        </w:rPr>
        <w:t xml:space="preserve">The species had four different growth period; 0, 5, 10 and 20 days for growth. The species were divided into four different specimens; </w:t>
      </w:r>
      <w:proofErr w:type="spellStart"/>
      <w:r w:rsidR="00C4098C">
        <w:rPr>
          <w:i/>
          <w:sz w:val="24"/>
          <w:szCs w:val="24"/>
        </w:rPr>
        <w:t>P.caudatum</w:t>
      </w:r>
      <w:proofErr w:type="spellEnd"/>
      <w:r w:rsidR="00C4098C">
        <w:rPr>
          <w:i/>
          <w:sz w:val="24"/>
          <w:szCs w:val="24"/>
        </w:rPr>
        <w:t xml:space="preserve"> </w:t>
      </w:r>
      <w:r w:rsidR="00C4098C">
        <w:rPr>
          <w:sz w:val="24"/>
          <w:szCs w:val="24"/>
        </w:rPr>
        <w:t>(lone)</w:t>
      </w:r>
      <w:r w:rsidR="00C4098C">
        <w:rPr>
          <w:i/>
          <w:sz w:val="24"/>
          <w:szCs w:val="24"/>
        </w:rPr>
        <w:t>, P.</w:t>
      </w:r>
      <w:r w:rsidR="00C4098C" w:rsidRPr="00C4098C">
        <w:rPr>
          <w:i/>
          <w:sz w:val="24"/>
          <w:szCs w:val="24"/>
        </w:rPr>
        <w:t xml:space="preserve"> </w:t>
      </w:r>
      <w:proofErr w:type="spellStart"/>
      <w:r w:rsidR="00C4098C">
        <w:rPr>
          <w:i/>
          <w:sz w:val="24"/>
          <w:szCs w:val="24"/>
        </w:rPr>
        <w:t>Bursaria</w:t>
      </w:r>
      <w:proofErr w:type="spellEnd"/>
      <w:r w:rsidR="00C4098C">
        <w:rPr>
          <w:i/>
          <w:sz w:val="24"/>
          <w:szCs w:val="24"/>
        </w:rPr>
        <w:t xml:space="preserve"> </w:t>
      </w:r>
      <w:r w:rsidR="00C4098C">
        <w:rPr>
          <w:sz w:val="24"/>
          <w:szCs w:val="24"/>
        </w:rPr>
        <w:t>(lone)</w:t>
      </w:r>
      <w:r w:rsidR="00C4098C">
        <w:rPr>
          <w:i/>
          <w:sz w:val="24"/>
          <w:szCs w:val="24"/>
        </w:rPr>
        <w:t xml:space="preserve">, </w:t>
      </w:r>
      <w:proofErr w:type="spellStart"/>
      <w:r w:rsidR="00C4098C">
        <w:rPr>
          <w:sz w:val="24"/>
          <w:szCs w:val="24"/>
        </w:rPr>
        <w:t>P.caudatum</w:t>
      </w:r>
      <w:proofErr w:type="spellEnd"/>
      <w:r w:rsidR="00C4098C">
        <w:rPr>
          <w:i/>
          <w:sz w:val="24"/>
          <w:szCs w:val="24"/>
        </w:rPr>
        <w:t xml:space="preserve"> </w:t>
      </w:r>
      <w:r w:rsidR="00C4098C">
        <w:rPr>
          <w:sz w:val="24"/>
          <w:szCs w:val="24"/>
        </w:rPr>
        <w:t>(mixed</w:t>
      </w:r>
      <w:proofErr w:type="gramStart"/>
      <w:r w:rsidR="00C4098C">
        <w:rPr>
          <w:sz w:val="24"/>
          <w:szCs w:val="24"/>
        </w:rPr>
        <w:t xml:space="preserve">) </w:t>
      </w:r>
      <w:r w:rsidR="00C4098C">
        <w:rPr>
          <w:i/>
          <w:sz w:val="24"/>
          <w:szCs w:val="24"/>
        </w:rPr>
        <w:t>,</w:t>
      </w:r>
      <w:proofErr w:type="gramEnd"/>
      <w:r w:rsidR="00C4098C">
        <w:rPr>
          <w:sz w:val="24"/>
          <w:szCs w:val="24"/>
        </w:rPr>
        <w:t xml:space="preserve"> and</w:t>
      </w:r>
      <w:r w:rsidR="00C4098C">
        <w:rPr>
          <w:i/>
          <w:sz w:val="24"/>
          <w:szCs w:val="24"/>
        </w:rPr>
        <w:t xml:space="preserve"> P.</w:t>
      </w:r>
      <w:r w:rsidR="00C4098C" w:rsidRPr="00C4098C">
        <w:rPr>
          <w:i/>
          <w:sz w:val="24"/>
          <w:szCs w:val="24"/>
        </w:rPr>
        <w:t xml:space="preserve"> </w:t>
      </w:r>
      <w:proofErr w:type="spellStart"/>
      <w:r w:rsidR="00C4098C">
        <w:rPr>
          <w:i/>
          <w:sz w:val="24"/>
          <w:szCs w:val="24"/>
        </w:rPr>
        <w:t>bursaria</w:t>
      </w:r>
      <w:proofErr w:type="spellEnd"/>
      <w:r w:rsidR="00C4098C">
        <w:rPr>
          <w:sz w:val="24"/>
          <w:szCs w:val="24"/>
        </w:rPr>
        <w:t xml:space="preserve"> (mixed) . The mixed solution for both species initially had equal numbers of both species. Four slides were prepared for each </w:t>
      </w:r>
      <w:r w:rsidR="00965A3C">
        <w:rPr>
          <w:sz w:val="24"/>
          <w:szCs w:val="24"/>
        </w:rPr>
        <w:t xml:space="preserve">specimen </w:t>
      </w:r>
      <w:r w:rsidR="00965A3C">
        <w:rPr>
          <w:sz w:val="24"/>
          <w:szCs w:val="24"/>
        </w:rPr>
        <w:lastRenderedPageBreak/>
        <w:t>solution,</w:t>
      </w:r>
      <w:r w:rsidR="00C4098C">
        <w:rPr>
          <w:sz w:val="24"/>
          <w:szCs w:val="24"/>
        </w:rPr>
        <w:t xml:space="preserve"> in order to count the number of species in each</w:t>
      </w:r>
      <w:r w:rsidR="00965A3C">
        <w:rPr>
          <w:sz w:val="24"/>
          <w:szCs w:val="24"/>
        </w:rPr>
        <w:t xml:space="preserve"> growth</w:t>
      </w:r>
      <w:r w:rsidR="00C4098C">
        <w:rPr>
          <w:sz w:val="24"/>
          <w:szCs w:val="24"/>
        </w:rPr>
        <w:t xml:space="preserve"> period. </w:t>
      </w:r>
      <w:r w:rsidR="00E300CF">
        <w:rPr>
          <w:sz w:val="24"/>
          <w:szCs w:val="24"/>
        </w:rPr>
        <w:t>T</w:t>
      </w:r>
      <w:r w:rsidR="00965A3C">
        <w:rPr>
          <w:sz w:val="24"/>
          <w:szCs w:val="24"/>
        </w:rPr>
        <w:t xml:space="preserve">o prepare a slide, two drops of the specimen’s solution was placed on both ends of the slide, using a pipette. One to two drops of </w:t>
      </w:r>
      <w:proofErr w:type="spellStart"/>
      <w:r w:rsidR="00965A3C">
        <w:rPr>
          <w:sz w:val="24"/>
          <w:szCs w:val="24"/>
        </w:rPr>
        <w:t>Protoslo</w:t>
      </w:r>
      <w:proofErr w:type="spellEnd"/>
      <w:r w:rsidR="00965A3C">
        <w:rPr>
          <w:sz w:val="24"/>
          <w:szCs w:val="24"/>
        </w:rPr>
        <w:t xml:space="preserve"> solution was added on the drops of the specimen, to slow down the species; and this eased counting of the species.  A </w:t>
      </w:r>
      <w:proofErr w:type="spellStart"/>
      <w:r w:rsidR="00965A3C">
        <w:rPr>
          <w:sz w:val="24"/>
          <w:szCs w:val="24"/>
        </w:rPr>
        <w:t>coverslip</w:t>
      </w:r>
      <w:proofErr w:type="spellEnd"/>
      <w:r w:rsidR="00965A3C">
        <w:rPr>
          <w:sz w:val="24"/>
          <w:szCs w:val="24"/>
        </w:rPr>
        <w:t xml:space="preserve"> was added on the drops and the specie was examined under the light microscope</w:t>
      </w:r>
      <w:r w:rsidR="00F67C71">
        <w:rPr>
          <w:sz w:val="24"/>
          <w:szCs w:val="24"/>
        </w:rPr>
        <w:t xml:space="preserve"> Nikon 100517 microscope</w:t>
      </w:r>
      <w:r w:rsidR="000B6644">
        <w:rPr>
          <w:sz w:val="24"/>
          <w:szCs w:val="24"/>
        </w:rPr>
        <w:t>, using 10X lens</w:t>
      </w:r>
      <w:r w:rsidR="0048430C">
        <w:rPr>
          <w:sz w:val="24"/>
          <w:szCs w:val="24"/>
        </w:rPr>
        <w:t xml:space="preserve">. </w:t>
      </w:r>
      <w:r w:rsidR="00965A3C">
        <w:rPr>
          <w:sz w:val="24"/>
          <w:szCs w:val="24"/>
        </w:rPr>
        <w:t>The same procedure was repeated each growth period and specimen, resulting in a total of 16 prepared slides</w:t>
      </w:r>
      <w:r w:rsidR="00D274E0">
        <w:rPr>
          <w:sz w:val="24"/>
          <w:szCs w:val="24"/>
        </w:rPr>
        <w:t xml:space="preserve">. The counts were taken sequentially from one edge of the </w:t>
      </w:r>
      <w:proofErr w:type="spellStart"/>
      <w:r w:rsidR="00D274E0">
        <w:rPr>
          <w:sz w:val="24"/>
          <w:szCs w:val="24"/>
        </w:rPr>
        <w:t>coverslip</w:t>
      </w:r>
      <w:proofErr w:type="spellEnd"/>
      <w:r w:rsidR="00D274E0">
        <w:rPr>
          <w:sz w:val="24"/>
          <w:szCs w:val="24"/>
        </w:rPr>
        <w:t xml:space="preserve"> to the other edge.</w:t>
      </w:r>
      <w:r w:rsidR="0048430C">
        <w:rPr>
          <w:sz w:val="24"/>
          <w:szCs w:val="24"/>
        </w:rPr>
        <w:t xml:space="preserve"> Afterwards, the counts were then summarized in a table. Lone cultures were counted first to get familiar to the shape of </w:t>
      </w:r>
      <w:proofErr w:type="spellStart"/>
      <w:r w:rsidR="0048430C">
        <w:rPr>
          <w:i/>
          <w:sz w:val="24"/>
          <w:szCs w:val="24"/>
        </w:rPr>
        <w:t>P.caudatum</w:t>
      </w:r>
      <w:proofErr w:type="spellEnd"/>
      <w:r w:rsidR="0048430C">
        <w:rPr>
          <w:i/>
          <w:sz w:val="24"/>
          <w:szCs w:val="24"/>
        </w:rPr>
        <w:t xml:space="preserve"> </w:t>
      </w:r>
      <w:r w:rsidR="0048430C" w:rsidRPr="0048430C">
        <w:rPr>
          <w:sz w:val="24"/>
          <w:szCs w:val="24"/>
        </w:rPr>
        <w:t>and</w:t>
      </w:r>
      <w:r w:rsidR="0048430C">
        <w:rPr>
          <w:i/>
          <w:sz w:val="24"/>
          <w:szCs w:val="24"/>
        </w:rPr>
        <w:t xml:space="preserve"> P.</w:t>
      </w:r>
      <w:r w:rsidR="0048430C" w:rsidRPr="00C4098C">
        <w:rPr>
          <w:i/>
          <w:sz w:val="24"/>
          <w:szCs w:val="24"/>
        </w:rPr>
        <w:t xml:space="preserve"> </w:t>
      </w:r>
      <w:proofErr w:type="spellStart"/>
      <w:r w:rsidR="00E5399A">
        <w:rPr>
          <w:i/>
          <w:sz w:val="24"/>
          <w:szCs w:val="24"/>
        </w:rPr>
        <w:t>Bursaria</w:t>
      </w:r>
      <w:proofErr w:type="spellEnd"/>
      <w:r w:rsidR="00E5399A">
        <w:rPr>
          <w:i/>
          <w:sz w:val="24"/>
          <w:szCs w:val="24"/>
        </w:rPr>
        <w:t>.</w:t>
      </w:r>
      <w:r w:rsidR="00356434">
        <w:rPr>
          <w:sz w:val="24"/>
          <w:szCs w:val="24"/>
        </w:rPr>
        <w:t xml:space="preserve"> The class data was then obtained and by observation the results were concluded. </w:t>
      </w: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146E2C" w:rsidRDefault="00146E2C">
      <w:pPr>
        <w:spacing w:line="480" w:lineRule="auto"/>
        <w:ind w:firstLine="720"/>
        <w:rPr>
          <w:sz w:val="24"/>
          <w:szCs w:val="24"/>
        </w:rPr>
      </w:pPr>
    </w:p>
    <w:p w:rsidR="00520DD8" w:rsidRDefault="00520DD8" w:rsidP="002E294D">
      <w:pPr>
        <w:spacing w:line="480" w:lineRule="auto"/>
        <w:rPr>
          <w:sz w:val="24"/>
          <w:szCs w:val="24"/>
        </w:rPr>
      </w:pPr>
    </w:p>
    <w:p w:rsidR="00FE0863" w:rsidRDefault="00FE0863" w:rsidP="002E294D">
      <w:pPr>
        <w:spacing w:line="480" w:lineRule="auto"/>
        <w:rPr>
          <w:sz w:val="24"/>
          <w:szCs w:val="24"/>
        </w:rPr>
      </w:pPr>
    </w:p>
    <w:p w:rsidR="00146E2C" w:rsidRDefault="00146E2C" w:rsidP="002E294D">
      <w:pPr>
        <w:spacing w:line="480" w:lineRule="auto"/>
        <w:rPr>
          <w:b/>
          <w:sz w:val="24"/>
          <w:szCs w:val="24"/>
          <w:u w:val="single"/>
        </w:rPr>
      </w:pPr>
      <w:r>
        <w:rPr>
          <w:b/>
          <w:sz w:val="24"/>
          <w:szCs w:val="24"/>
          <w:u w:val="single"/>
        </w:rPr>
        <w:t>Results</w:t>
      </w:r>
    </w:p>
    <w:p w:rsidR="00027E84" w:rsidRDefault="002E294D" w:rsidP="002E294D">
      <w:pPr>
        <w:spacing w:line="480" w:lineRule="auto"/>
        <w:rPr>
          <w:sz w:val="24"/>
          <w:szCs w:val="24"/>
        </w:rPr>
      </w:pPr>
      <w:r>
        <w:rPr>
          <w:sz w:val="24"/>
          <w:szCs w:val="24"/>
        </w:rPr>
        <w:tab/>
      </w:r>
      <w:r w:rsidR="00F54D2C">
        <w:rPr>
          <w:sz w:val="24"/>
          <w:szCs w:val="24"/>
        </w:rPr>
        <w:t>For the first part of the experiment, the</w:t>
      </w:r>
      <w:r>
        <w:rPr>
          <w:sz w:val="24"/>
          <w:szCs w:val="24"/>
        </w:rPr>
        <w:t xml:space="preserve"> characteristics of each plant density was described and summari</w:t>
      </w:r>
      <w:r w:rsidR="00695C5D">
        <w:rPr>
          <w:sz w:val="24"/>
          <w:szCs w:val="24"/>
        </w:rPr>
        <w:t xml:space="preserve">zed in table 1. Pot 1 </w:t>
      </w:r>
      <w:r>
        <w:rPr>
          <w:sz w:val="24"/>
          <w:szCs w:val="24"/>
        </w:rPr>
        <w:t xml:space="preserve">had short and thin stems, light green leaves and straight shaped leaves. </w:t>
      </w:r>
      <w:r w:rsidR="00695C5D">
        <w:rPr>
          <w:sz w:val="24"/>
          <w:szCs w:val="24"/>
        </w:rPr>
        <w:t xml:space="preserve">Also, the mean density for pot 1 was 25 plants. </w:t>
      </w:r>
      <w:r>
        <w:rPr>
          <w:sz w:val="24"/>
          <w:szCs w:val="24"/>
        </w:rPr>
        <w:t>As for pot 2</w:t>
      </w:r>
      <w:r w:rsidR="00684C39">
        <w:rPr>
          <w:sz w:val="24"/>
          <w:szCs w:val="24"/>
        </w:rPr>
        <w:t xml:space="preserve"> which had </w:t>
      </w:r>
      <w:r w:rsidR="00695C5D">
        <w:rPr>
          <w:sz w:val="24"/>
          <w:szCs w:val="24"/>
        </w:rPr>
        <w:t>highest mean</w:t>
      </w:r>
      <w:r w:rsidR="00684C39">
        <w:rPr>
          <w:sz w:val="24"/>
          <w:szCs w:val="24"/>
        </w:rPr>
        <w:t xml:space="preserve"> density (</w:t>
      </w:r>
      <w:r w:rsidR="00695C5D">
        <w:rPr>
          <w:sz w:val="24"/>
          <w:szCs w:val="24"/>
        </w:rPr>
        <w:t>28</w:t>
      </w:r>
      <w:r w:rsidR="00684C39">
        <w:rPr>
          <w:sz w:val="24"/>
          <w:szCs w:val="24"/>
        </w:rPr>
        <w:t xml:space="preserve">), plants had medium sized stems, normal green and </w:t>
      </w:r>
      <w:r w:rsidR="005B57E6">
        <w:rPr>
          <w:sz w:val="24"/>
          <w:szCs w:val="24"/>
        </w:rPr>
        <w:t>round</w:t>
      </w:r>
      <w:r w:rsidR="00684C39">
        <w:rPr>
          <w:sz w:val="24"/>
          <w:szCs w:val="24"/>
        </w:rPr>
        <w:t xml:space="preserve"> leaves. Finally, the lowest density (</w:t>
      </w:r>
      <w:r w:rsidR="00695C5D">
        <w:rPr>
          <w:sz w:val="24"/>
          <w:szCs w:val="24"/>
        </w:rPr>
        <w:t>24</w:t>
      </w:r>
      <w:r w:rsidR="00684C39">
        <w:rPr>
          <w:sz w:val="24"/>
          <w:szCs w:val="24"/>
        </w:rPr>
        <w:t>) pot was pot 3, containing dark green and round leaves with long and thick stems.</w:t>
      </w:r>
      <w:r w:rsidR="00696F17">
        <w:rPr>
          <w:sz w:val="24"/>
          <w:szCs w:val="24"/>
        </w:rPr>
        <w:t xml:space="preserve"> The density of the pots ranged from the 5 to 88 plants</w:t>
      </w:r>
      <w:r w:rsidR="00695C5D">
        <w:rPr>
          <w:sz w:val="24"/>
          <w:szCs w:val="24"/>
        </w:rPr>
        <w:t xml:space="preserve"> (from the class data).</w:t>
      </w:r>
      <w:r w:rsidR="00696F17">
        <w:rPr>
          <w:sz w:val="24"/>
          <w:szCs w:val="24"/>
        </w:rPr>
        <w:t xml:space="preserve"> </w:t>
      </w:r>
      <w:r w:rsidR="00695C5D">
        <w:rPr>
          <w:sz w:val="24"/>
          <w:szCs w:val="24"/>
        </w:rPr>
        <w:t xml:space="preserve">The standard errors for the mean density of the pots were high; ranging from 4.83 to 5.46. </w:t>
      </w:r>
    </w:p>
    <w:p w:rsidR="00027E84" w:rsidRPr="00027E84" w:rsidRDefault="00027E84" w:rsidP="00027E84">
      <w:pPr>
        <w:pStyle w:val="Caption"/>
        <w:keepNext/>
        <w:rPr>
          <w:sz w:val="24"/>
          <w:szCs w:val="24"/>
        </w:rPr>
      </w:pPr>
      <w:r w:rsidRPr="00027E84">
        <w:rPr>
          <w:sz w:val="24"/>
          <w:szCs w:val="24"/>
        </w:rPr>
        <w:t xml:space="preserve">Table </w:t>
      </w:r>
      <w:r w:rsidR="00FC248D" w:rsidRPr="00027E84">
        <w:rPr>
          <w:sz w:val="24"/>
          <w:szCs w:val="24"/>
        </w:rPr>
        <w:fldChar w:fldCharType="begin"/>
      </w:r>
      <w:r w:rsidRPr="00027E84">
        <w:rPr>
          <w:sz w:val="24"/>
          <w:szCs w:val="24"/>
        </w:rPr>
        <w:instrText xml:space="preserve"> SEQ Table \* ARABIC </w:instrText>
      </w:r>
      <w:r w:rsidR="00FC248D" w:rsidRPr="00027E84">
        <w:rPr>
          <w:sz w:val="24"/>
          <w:szCs w:val="24"/>
        </w:rPr>
        <w:fldChar w:fldCharType="separate"/>
      </w:r>
      <w:r w:rsidR="00192BD1">
        <w:rPr>
          <w:noProof/>
          <w:sz w:val="24"/>
          <w:szCs w:val="24"/>
        </w:rPr>
        <w:t>1</w:t>
      </w:r>
      <w:r w:rsidR="00FC248D" w:rsidRPr="00027E84">
        <w:rPr>
          <w:sz w:val="24"/>
          <w:szCs w:val="24"/>
        </w:rPr>
        <w:fldChar w:fldCharType="end"/>
      </w:r>
      <w:r w:rsidRPr="00027E84">
        <w:rPr>
          <w:sz w:val="24"/>
          <w:szCs w:val="24"/>
        </w:rPr>
        <w:t xml:space="preserve"> </w:t>
      </w:r>
      <w:proofErr w:type="gramStart"/>
      <w:r w:rsidRPr="00027E84">
        <w:rPr>
          <w:sz w:val="24"/>
          <w:szCs w:val="24"/>
        </w:rPr>
        <w:t>The</w:t>
      </w:r>
      <w:proofErr w:type="gramEnd"/>
      <w:r w:rsidRPr="00027E84">
        <w:rPr>
          <w:sz w:val="24"/>
          <w:szCs w:val="24"/>
        </w:rPr>
        <w:t xml:space="preserve"> Characteristics for Spinach (</w:t>
      </w:r>
      <w:proofErr w:type="spellStart"/>
      <w:r w:rsidRPr="00027E84">
        <w:rPr>
          <w:sz w:val="24"/>
          <w:szCs w:val="24"/>
        </w:rPr>
        <w:t>Spinacia</w:t>
      </w:r>
      <w:proofErr w:type="spellEnd"/>
      <w:r w:rsidRPr="00027E84">
        <w:rPr>
          <w:i/>
          <w:sz w:val="24"/>
          <w:szCs w:val="24"/>
        </w:rPr>
        <w:t xml:space="preserve"> </w:t>
      </w:r>
      <w:proofErr w:type="spellStart"/>
      <w:r w:rsidRPr="00027E84">
        <w:rPr>
          <w:i/>
          <w:sz w:val="24"/>
          <w:szCs w:val="24"/>
        </w:rPr>
        <w:t>vulgaris</w:t>
      </w:r>
      <w:proofErr w:type="spellEnd"/>
      <w:r w:rsidRPr="00027E84">
        <w:rPr>
          <w:i/>
          <w:sz w:val="24"/>
          <w:szCs w:val="24"/>
        </w:rPr>
        <w:t xml:space="preserve">) </w:t>
      </w:r>
      <w:r w:rsidRPr="00027E84">
        <w:rPr>
          <w:sz w:val="24"/>
          <w:szCs w:val="24"/>
        </w:rPr>
        <w:t>pots</w:t>
      </w:r>
    </w:p>
    <w:tbl>
      <w:tblPr>
        <w:tblStyle w:val="TableGrid"/>
        <w:tblW w:w="0" w:type="auto"/>
        <w:tblLook w:val="04A0"/>
      </w:tblPr>
      <w:tblGrid>
        <w:gridCol w:w="2394"/>
        <w:gridCol w:w="2394"/>
        <w:gridCol w:w="2394"/>
        <w:gridCol w:w="2394"/>
      </w:tblGrid>
      <w:tr w:rsidR="005B57E6" w:rsidTr="00971E40">
        <w:tc>
          <w:tcPr>
            <w:tcW w:w="2394" w:type="dxa"/>
            <w:vMerge w:val="restart"/>
          </w:tcPr>
          <w:p w:rsidR="005B57E6" w:rsidRDefault="005B57E6" w:rsidP="002E294D">
            <w:pPr>
              <w:spacing w:line="480" w:lineRule="auto"/>
              <w:rPr>
                <w:sz w:val="24"/>
                <w:szCs w:val="24"/>
              </w:rPr>
            </w:pPr>
            <w:r>
              <w:rPr>
                <w:sz w:val="24"/>
                <w:szCs w:val="24"/>
              </w:rPr>
              <w:t>Plant feature</w:t>
            </w:r>
          </w:p>
        </w:tc>
        <w:tc>
          <w:tcPr>
            <w:tcW w:w="7182" w:type="dxa"/>
            <w:gridSpan w:val="3"/>
          </w:tcPr>
          <w:p w:rsidR="005B57E6" w:rsidRPr="005B57E6" w:rsidRDefault="005B57E6" w:rsidP="005B57E6">
            <w:pPr>
              <w:spacing w:line="480" w:lineRule="auto"/>
              <w:rPr>
                <w:sz w:val="24"/>
                <w:szCs w:val="24"/>
              </w:rPr>
            </w:pPr>
            <w:r>
              <w:rPr>
                <w:sz w:val="24"/>
                <w:szCs w:val="24"/>
              </w:rPr>
              <w:t xml:space="preserve">                                        Spinach (</w:t>
            </w:r>
            <w:proofErr w:type="spellStart"/>
            <w:r>
              <w:rPr>
                <w:sz w:val="24"/>
                <w:szCs w:val="24"/>
              </w:rPr>
              <w:t>Spinacia</w:t>
            </w:r>
            <w:proofErr w:type="spellEnd"/>
            <w:r w:rsidRPr="007368C1">
              <w:rPr>
                <w:i/>
                <w:sz w:val="24"/>
                <w:szCs w:val="24"/>
              </w:rPr>
              <w:t xml:space="preserve"> </w:t>
            </w:r>
            <w:proofErr w:type="spellStart"/>
            <w:r w:rsidRPr="007368C1">
              <w:rPr>
                <w:i/>
                <w:sz w:val="24"/>
                <w:szCs w:val="24"/>
              </w:rPr>
              <w:t>vulgaris</w:t>
            </w:r>
            <w:proofErr w:type="spellEnd"/>
            <w:r>
              <w:rPr>
                <w:i/>
                <w:sz w:val="24"/>
                <w:szCs w:val="24"/>
              </w:rPr>
              <w:t>)</w:t>
            </w:r>
            <w:r>
              <w:rPr>
                <w:sz w:val="24"/>
                <w:szCs w:val="24"/>
              </w:rPr>
              <w:t xml:space="preserve"> pots</w:t>
            </w:r>
          </w:p>
        </w:tc>
      </w:tr>
      <w:tr w:rsidR="005B57E6" w:rsidTr="005B57E6">
        <w:tc>
          <w:tcPr>
            <w:tcW w:w="2394" w:type="dxa"/>
            <w:vMerge/>
          </w:tcPr>
          <w:p w:rsidR="005B57E6" w:rsidRDefault="005B57E6" w:rsidP="002E294D">
            <w:pPr>
              <w:spacing w:line="480" w:lineRule="auto"/>
              <w:rPr>
                <w:sz w:val="24"/>
                <w:szCs w:val="24"/>
              </w:rPr>
            </w:pPr>
          </w:p>
        </w:tc>
        <w:tc>
          <w:tcPr>
            <w:tcW w:w="2394" w:type="dxa"/>
          </w:tcPr>
          <w:p w:rsidR="005B57E6" w:rsidRDefault="005B57E6" w:rsidP="002E294D">
            <w:pPr>
              <w:spacing w:line="480" w:lineRule="auto"/>
              <w:rPr>
                <w:sz w:val="24"/>
                <w:szCs w:val="24"/>
              </w:rPr>
            </w:pPr>
            <w:r>
              <w:rPr>
                <w:sz w:val="24"/>
                <w:szCs w:val="24"/>
              </w:rPr>
              <w:t>Pot1</w:t>
            </w:r>
          </w:p>
        </w:tc>
        <w:tc>
          <w:tcPr>
            <w:tcW w:w="2394" w:type="dxa"/>
          </w:tcPr>
          <w:p w:rsidR="005B57E6" w:rsidRDefault="005B57E6" w:rsidP="002E294D">
            <w:pPr>
              <w:spacing w:line="480" w:lineRule="auto"/>
              <w:rPr>
                <w:sz w:val="24"/>
                <w:szCs w:val="24"/>
              </w:rPr>
            </w:pPr>
            <w:r>
              <w:rPr>
                <w:sz w:val="24"/>
                <w:szCs w:val="24"/>
              </w:rPr>
              <w:t>Pot 2</w:t>
            </w:r>
          </w:p>
        </w:tc>
        <w:tc>
          <w:tcPr>
            <w:tcW w:w="2394" w:type="dxa"/>
          </w:tcPr>
          <w:p w:rsidR="005B57E6" w:rsidRDefault="005B57E6" w:rsidP="002E294D">
            <w:pPr>
              <w:spacing w:line="480" w:lineRule="auto"/>
              <w:rPr>
                <w:sz w:val="24"/>
                <w:szCs w:val="24"/>
              </w:rPr>
            </w:pPr>
            <w:r>
              <w:rPr>
                <w:sz w:val="24"/>
                <w:szCs w:val="24"/>
              </w:rPr>
              <w:t>Pot3</w:t>
            </w:r>
          </w:p>
        </w:tc>
      </w:tr>
      <w:tr w:rsidR="005B57E6" w:rsidTr="005B57E6">
        <w:tc>
          <w:tcPr>
            <w:tcW w:w="2394" w:type="dxa"/>
          </w:tcPr>
          <w:p w:rsidR="005B57E6" w:rsidRDefault="00695C5D" w:rsidP="002E294D">
            <w:pPr>
              <w:spacing w:line="480" w:lineRule="auto"/>
              <w:rPr>
                <w:sz w:val="24"/>
                <w:szCs w:val="24"/>
              </w:rPr>
            </w:pPr>
            <w:r>
              <w:rPr>
                <w:sz w:val="24"/>
                <w:szCs w:val="24"/>
              </w:rPr>
              <w:t xml:space="preserve">Mean </w:t>
            </w:r>
            <w:r w:rsidR="005B57E6">
              <w:rPr>
                <w:sz w:val="24"/>
                <w:szCs w:val="24"/>
              </w:rPr>
              <w:t xml:space="preserve">Density </w:t>
            </w:r>
          </w:p>
        </w:tc>
        <w:tc>
          <w:tcPr>
            <w:tcW w:w="2394" w:type="dxa"/>
          </w:tcPr>
          <w:p w:rsidR="005B57E6" w:rsidRDefault="00695C5D" w:rsidP="002E294D">
            <w:pPr>
              <w:spacing w:line="480" w:lineRule="auto"/>
              <w:rPr>
                <w:sz w:val="24"/>
                <w:szCs w:val="24"/>
              </w:rPr>
            </w:pPr>
            <w:r>
              <w:rPr>
                <w:sz w:val="24"/>
                <w:szCs w:val="24"/>
              </w:rPr>
              <w:t>25</w:t>
            </w:r>
          </w:p>
        </w:tc>
        <w:tc>
          <w:tcPr>
            <w:tcW w:w="2394" w:type="dxa"/>
          </w:tcPr>
          <w:p w:rsidR="005B57E6" w:rsidRDefault="00695C5D" w:rsidP="002E294D">
            <w:pPr>
              <w:spacing w:line="480" w:lineRule="auto"/>
              <w:rPr>
                <w:sz w:val="24"/>
                <w:szCs w:val="24"/>
              </w:rPr>
            </w:pPr>
            <w:r>
              <w:rPr>
                <w:sz w:val="24"/>
                <w:szCs w:val="24"/>
              </w:rPr>
              <w:t>28</w:t>
            </w:r>
          </w:p>
        </w:tc>
        <w:tc>
          <w:tcPr>
            <w:tcW w:w="2394" w:type="dxa"/>
          </w:tcPr>
          <w:p w:rsidR="005B57E6" w:rsidRDefault="00695C5D" w:rsidP="002E294D">
            <w:pPr>
              <w:spacing w:line="480" w:lineRule="auto"/>
              <w:rPr>
                <w:sz w:val="24"/>
                <w:szCs w:val="24"/>
              </w:rPr>
            </w:pPr>
            <w:r>
              <w:rPr>
                <w:sz w:val="24"/>
                <w:szCs w:val="24"/>
              </w:rPr>
              <w:t>24</w:t>
            </w:r>
          </w:p>
        </w:tc>
      </w:tr>
      <w:tr w:rsidR="00695C5D" w:rsidTr="005B57E6">
        <w:tc>
          <w:tcPr>
            <w:tcW w:w="2394" w:type="dxa"/>
          </w:tcPr>
          <w:p w:rsidR="00695C5D" w:rsidRDefault="00695C5D" w:rsidP="002E294D">
            <w:pPr>
              <w:spacing w:line="480" w:lineRule="auto"/>
              <w:rPr>
                <w:sz w:val="24"/>
                <w:szCs w:val="24"/>
              </w:rPr>
            </w:pPr>
            <w:r>
              <w:rPr>
                <w:sz w:val="24"/>
                <w:szCs w:val="24"/>
              </w:rPr>
              <w:t>Standard error</w:t>
            </w:r>
          </w:p>
        </w:tc>
        <w:tc>
          <w:tcPr>
            <w:tcW w:w="2394" w:type="dxa"/>
          </w:tcPr>
          <w:p w:rsidR="00695C5D" w:rsidRDefault="00695C5D" w:rsidP="002E294D">
            <w:pPr>
              <w:spacing w:line="480" w:lineRule="auto"/>
              <w:rPr>
                <w:sz w:val="24"/>
                <w:szCs w:val="24"/>
              </w:rPr>
            </w:pPr>
            <w:r>
              <w:rPr>
                <w:sz w:val="24"/>
                <w:szCs w:val="24"/>
              </w:rPr>
              <w:t>5.46</w:t>
            </w:r>
          </w:p>
        </w:tc>
        <w:tc>
          <w:tcPr>
            <w:tcW w:w="2394" w:type="dxa"/>
          </w:tcPr>
          <w:p w:rsidR="00695C5D" w:rsidRDefault="00695C5D" w:rsidP="002E294D">
            <w:pPr>
              <w:spacing w:line="480" w:lineRule="auto"/>
              <w:rPr>
                <w:sz w:val="24"/>
                <w:szCs w:val="24"/>
              </w:rPr>
            </w:pPr>
            <w:r>
              <w:rPr>
                <w:sz w:val="24"/>
                <w:szCs w:val="24"/>
              </w:rPr>
              <w:t>5.94</w:t>
            </w:r>
          </w:p>
        </w:tc>
        <w:tc>
          <w:tcPr>
            <w:tcW w:w="2394" w:type="dxa"/>
          </w:tcPr>
          <w:p w:rsidR="00695C5D" w:rsidRDefault="00695C5D" w:rsidP="002E294D">
            <w:pPr>
              <w:spacing w:line="480" w:lineRule="auto"/>
              <w:rPr>
                <w:sz w:val="24"/>
                <w:szCs w:val="24"/>
              </w:rPr>
            </w:pPr>
            <w:r>
              <w:rPr>
                <w:sz w:val="24"/>
                <w:szCs w:val="24"/>
              </w:rPr>
              <w:t>4.83</w:t>
            </w:r>
          </w:p>
        </w:tc>
      </w:tr>
      <w:tr w:rsidR="005B57E6" w:rsidTr="005B57E6">
        <w:tc>
          <w:tcPr>
            <w:tcW w:w="2394" w:type="dxa"/>
          </w:tcPr>
          <w:p w:rsidR="005B57E6" w:rsidRDefault="005B57E6" w:rsidP="002E294D">
            <w:pPr>
              <w:spacing w:line="480" w:lineRule="auto"/>
              <w:rPr>
                <w:sz w:val="24"/>
                <w:szCs w:val="24"/>
              </w:rPr>
            </w:pPr>
            <w:r>
              <w:rPr>
                <w:sz w:val="24"/>
                <w:szCs w:val="24"/>
              </w:rPr>
              <w:t>Stem length</w:t>
            </w:r>
          </w:p>
        </w:tc>
        <w:tc>
          <w:tcPr>
            <w:tcW w:w="2394" w:type="dxa"/>
          </w:tcPr>
          <w:p w:rsidR="005B57E6" w:rsidRDefault="005B57E6" w:rsidP="002E294D">
            <w:pPr>
              <w:spacing w:line="480" w:lineRule="auto"/>
              <w:rPr>
                <w:sz w:val="24"/>
                <w:szCs w:val="24"/>
              </w:rPr>
            </w:pPr>
            <w:r>
              <w:rPr>
                <w:sz w:val="24"/>
                <w:szCs w:val="24"/>
              </w:rPr>
              <w:t>Short</w:t>
            </w:r>
          </w:p>
        </w:tc>
        <w:tc>
          <w:tcPr>
            <w:tcW w:w="2394" w:type="dxa"/>
          </w:tcPr>
          <w:p w:rsidR="005B57E6" w:rsidRDefault="005B57E6" w:rsidP="002E294D">
            <w:pPr>
              <w:spacing w:line="480" w:lineRule="auto"/>
              <w:rPr>
                <w:sz w:val="24"/>
                <w:szCs w:val="24"/>
              </w:rPr>
            </w:pPr>
            <w:r>
              <w:rPr>
                <w:sz w:val="24"/>
                <w:szCs w:val="24"/>
              </w:rPr>
              <w:t xml:space="preserve">Medium </w:t>
            </w:r>
          </w:p>
        </w:tc>
        <w:tc>
          <w:tcPr>
            <w:tcW w:w="2394" w:type="dxa"/>
          </w:tcPr>
          <w:p w:rsidR="005B57E6" w:rsidRDefault="005B57E6" w:rsidP="002E294D">
            <w:pPr>
              <w:spacing w:line="480" w:lineRule="auto"/>
              <w:rPr>
                <w:sz w:val="24"/>
                <w:szCs w:val="24"/>
              </w:rPr>
            </w:pPr>
            <w:r>
              <w:rPr>
                <w:sz w:val="24"/>
                <w:szCs w:val="24"/>
              </w:rPr>
              <w:t>Long</w:t>
            </w:r>
          </w:p>
        </w:tc>
      </w:tr>
      <w:tr w:rsidR="005B57E6" w:rsidTr="005B57E6">
        <w:tc>
          <w:tcPr>
            <w:tcW w:w="2394" w:type="dxa"/>
          </w:tcPr>
          <w:p w:rsidR="005B57E6" w:rsidRDefault="005B57E6" w:rsidP="002E294D">
            <w:pPr>
              <w:spacing w:line="480" w:lineRule="auto"/>
              <w:rPr>
                <w:sz w:val="24"/>
                <w:szCs w:val="24"/>
              </w:rPr>
            </w:pPr>
            <w:r>
              <w:rPr>
                <w:sz w:val="24"/>
                <w:szCs w:val="24"/>
              </w:rPr>
              <w:t>Shape of leaves</w:t>
            </w:r>
          </w:p>
        </w:tc>
        <w:tc>
          <w:tcPr>
            <w:tcW w:w="2394" w:type="dxa"/>
          </w:tcPr>
          <w:p w:rsidR="005B57E6" w:rsidRDefault="005B57E6" w:rsidP="002E294D">
            <w:pPr>
              <w:spacing w:line="480" w:lineRule="auto"/>
              <w:rPr>
                <w:sz w:val="24"/>
                <w:szCs w:val="24"/>
              </w:rPr>
            </w:pPr>
            <w:r>
              <w:rPr>
                <w:sz w:val="24"/>
                <w:szCs w:val="24"/>
              </w:rPr>
              <w:t>Straight</w:t>
            </w:r>
          </w:p>
        </w:tc>
        <w:tc>
          <w:tcPr>
            <w:tcW w:w="2394" w:type="dxa"/>
          </w:tcPr>
          <w:p w:rsidR="005B57E6" w:rsidRDefault="005B57E6" w:rsidP="002E294D">
            <w:pPr>
              <w:spacing w:line="480" w:lineRule="auto"/>
              <w:rPr>
                <w:sz w:val="24"/>
                <w:szCs w:val="24"/>
              </w:rPr>
            </w:pPr>
            <w:r>
              <w:rPr>
                <w:sz w:val="24"/>
                <w:szCs w:val="24"/>
              </w:rPr>
              <w:t>Round</w:t>
            </w:r>
          </w:p>
        </w:tc>
        <w:tc>
          <w:tcPr>
            <w:tcW w:w="2394" w:type="dxa"/>
          </w:tcPr>
          <w:p w:rsidR="005B57E6" w:rsidRDefault="005B57E6" w:rsidP="002E294D">
            <w:pPr>
              <w:spacing w:line="480" w:lineRule="auto"/>
              <w:rPr>
                <w:sz w:val="24"/>
                <w:szCs w:val="24"/>
              </w:rPr>
            </w:pPr>
            <w:r>
              <w:rPr>
                <w:sz w:val="24"/>
                <w:szCs w:val="24"/>
              </w:rPr>
              <w:t xml:space="preserve">Round </w:t>
            </w:r>
          </w:p>
        </w:tc>
      </w:tr>
      <w:tr w:rsidR="005B57E6" w:rsidTr="005B57E6">
        <w:tc>
          <w:tcPr>
            <w:tcW w:w="2394" w:type="dxa"/>
          </w:tcPr>
          <w:p w:rsidR="005B57E6" w:rsidRDefault="005B57E6" w:rsidP="002E294D">
            <w:pPr>
              <w:spacing w:line="480" w:lineRule="auto"/>
              <w:rPr>
                <w:sz w:val="24"/>
                <w:szCs w:val="24"/>
              </w:rPr>
            </w:pPr>
            <w:r>
              <w:rPr>
                <w:sz w:val="24"/>
                <w:szCs w:val="24"/>
              </w:rPr>
              <w:t>Color</w:t>
            </w:r>
          </w:p>
        </w:tc>
        <w:tc>
          <w:tcPr>
            <w:tcW w:w="2394" w:type="dxa"/>
          </w:tcPr>
          <w:p w:rsidR="005B57E6" w:rsidRDefault="005B57E6" w:rsidP="002E294D">
            <w:pPr>
              <w:spacing w:line="480" w:lineRule="auto"/>
              <w:rPr>
                <w:sz w:val="24"/>
                <w:szCs w:val="24"/>
              </w:rPr>
            </w:pPr>
            <w:r>
              <w:rPr>
                <w:sz w:val="24"/>
                <w:szCs w:val="24"/>
              </w:rPr>
              <w:t>Light green</w:t>
            </w:r>
          </w:p>
        </w:tc>
        <w:tc>
          <w:tcPr>
            <w:tcW w:w="2394" w:type="dxa"/>
          </w:tcPr>
          <w:p w:rsidR="005B57E6" w:rsidRDefault="005B57E6" w:rsidP="002E294D">
            <w:pPr>
              <w:spacing w:line="480" w:lineRule="auto"/>
              <w:rPr>
                <w:sz w:val="24"/>
                <w:szCs w:val="24"/>
              </w:rPr>
            </w:pPr>
            <w:r>
              <w:rPr>
                <w:sz w:val="24"/>
                <w:szCs w:val="24"/>
              </w:rPr>
              <w:t>Medium green</w:t>
            </w:r>
          </w:p>
        </w:tc>
        <w:tc>
          <w:tcPr>
            <w:tcW w:w="2394" w:type="dxa"/>
          </w:tcPr>
          <w:p w:rsidR="005B57E6" w:rsidRDefault="005B57E6" w:rsidP="002E294D">
            <w:pPr>
              <w:spacing w:line="480" w:lineRule="auto"/>
              <w:rPr>
                <w:sz w:val="24"/>
                <w:szCs w:val="24"/>
              </w:rPr>
            </w:pPr>
            <w:r>
              <w:rPr>
                <w:sz w:val="24"/>
                <w:szCs w:val="24"/>
              </w:rPr>
              <w:t>Dark green</w:t>
            </w:r>
          </w:p>
        </w:tc>
      </w:tr>
      <w:tr w:rsidR="005B57E6" w:rsidTr="005B57E6">
        <w:tc>
          <w:tcPr>
            <w:tcW w:w="2394" w:type="dxa"/>
          </w:tcPr>
          <w:p w:rsidR="005B57E6" w:rsidRDefault="005B57E6" w:rsidP="002E294D">
            <w:pPr>
              <w:spacing w:line="480" w:lineRule="auto"/>
              <w:rPr>
                <w:sz w:val="24"/>
                <w:szCs w:val="24"/>
              </w:rPr>
            </w:pPr>
            <w:r>
              <w:rPr>
                <w:sz w:val="24"/>
                <w:szCs w:val="24"/>
              </w:rPr>
              <w:t>Stem width</w:t>
            </w:r>
          </w:p>
        </w:tc>
        <w:tc>
          <w:tcPr>
            <w:tcW w:w="2394" w:type="dxa"/>
          </w:tcPr>
          <w:p w:rsidR="005B57E6" w:rsidRDefault="005B57E6" w:rsidP="002E294D">
            <w:pPr>
              <w:spacing w:line="480" w:lineRule="auto"/>
              <w:rPr>
                <w:sz w:val="24"/>
                <w:szCs w:val="24"/>
              </w:rPr>
            </w:pPr>
            <w:r>
              <w:rPr>
                <w:sz w:val="24"/>
                <w:szCs w:val="24"/>
              </w:rPr>
              <w:t>Thin</w:t>
            </w:r>
          </w:p>
        </w:tc>
        <w:tc>
          <w:tcPr>
            <w:tcW w:w="2394" w:type="dxa"/>
          </w:tcPr>
          <w:p w:rsidR="005B57E6" w:rsidRDefault="005B57E6" w:rsidP="002E294D">
            <w:pPr>
              <w:spacing w:line="480" w:lineRule="auto"/>
              <w:rPr>
                <w:sz w:val="24"/>
                <w:szCs w:val="24"/>
              </w:rPr>
            </w:pPr>
            <w:r>
              <w:rPr>
                <w:sz w:val="24"/>
                <w:szCs w:val="24"/>
              </w:rPr>
              <w:t>Medium</w:t>
            </w:r>
          </w:p>
        </w:tc>
        <w:tc>
          <w:tcPr>
            <w:tcW w:w="2394" w:type="dxa"/>
          </w:tcPr>
          <w:p w:rsidR="005B57E6" w:rsidRDefault="005B57E6" w:rsidP="002E294D">
            <w:pPr>
              <w:spacing w:line="480" w:lineRule="auto"/>
              <w:rPr>
                <w:sz w:val="24"/>
                <w:szCs w:val="24"/>
              </w:rPr>
            </w:pPr>
            <w:r>
              <w:rPr>
                <w:sz w:val="24"/>
                <w:szCs w:val="24"/>
              </w:rPr>
              <w:t>Thick</w:t>
            </w:r>
          </w:p>
        </w:tc>
      </w:tr>
    </w:tbl>
    <w:p w:rsidR="00C14F5A" w:rsidRDefault="00C14F5A" w:rsidP="00C14F5A">
      <w:pPr>
        <w:spacing w:line="480" w:lineRule="auto"/>
        <w:rPr>
          <w:sz w:val="24"/>
          <w:szCs w:val="24"/>
        </w:rPr>
      </w:pPr>
    </w:p>
    <w:p w:rsidR="00C14F5A" w:rsidRDefault="00C14F5A" w:rsidP="000260BB">
      <w:pPr>
        <w:spacing w:line="480" w:lineRule="auto"/>
        <w:rPr>
          <w:sz w:val="24"/>
          <w:szCs w:val="24"/>
        </w:rPr>
      </w:pPr>
      <w:r>
        <w:rPr>
          <w:sz w:val="24"/>
          <w:szCs w:val="24"/>
        </w:rPr>
        <w:tab/>
        <w:t xml:space="preserve">The mean height, total weight and mean weight for each pot was calculated and summarized in table 2. Pot 1 and 2 had the same mean height of 5.2cm, however, the standard </w:t>
      </w:r>
      <w:r>
        <w:rPr>
          <w:sz w:val="24"/>
          <w:szCs w:val="24"/>
        </w:rPr>
        <w:lastRenderedPageBreak/>
        <w:t>error (SE) shows that the mean of pot 2 has a higher error (0.662</w:t>
      </w:r>
      <w:r w:rsidR="00745933">
        <w:rPr>
          <w:sz w:val="24"/>
          <w:szCs w:val="24"/>
        </w:rPr>
        <w:t>cm</w:t>
      </w:r>
      <w:r>
        <w:rPr>
          <w:sz w:val="24"/>
          <w:szCs w:val="24"/>
        </w:rPr>
        <w:t>) than pot 1 (0.187</w:t>
      </w:r>
      <w:r w:rsidR="00745933">
        <w:rPr>
          <w:sz w:val="24"/>
          <w:szCs w:val="24"/>
        </w:rPr>
        <w:t>cm</w:t>
      </w:r>
      <w:r>
        <w:rPr>
          <w:sz w:val="24"/>
          <w:szCs w:val="24"/>
        </w:rPr>
        <w:t xml:space="preserve">).  Pot 1 and Pot </w:t>
      </w:r>
      <w:r w:rsidR="00745933">
        <w:rPr>
          <w:sz w:val="24"/>
          <w:szCs w:val="24"/>
        </w:rPr>
        <w:t>3</w:t>
      </w:r>
      <w:r>
        <w:rPr>
          <w:sz w:val="24"/>
          <w:szCs w:val="24"/>
        </w:rPr>
        <w:t xml:space="preserve"> had similar mean weight</w:t>
      </w:r>
      <w:r w:rsidR="00745933">
        <w:rPr>
          <w:sz w:val="24"/>
          <w:szCs w:val="24"/>
        </w:rPr>
        <w:t xml:space="preserve"> (0.24g and 0.26g)</w:t>
      </w:r>
      <w:r>
        <w:rPr>
          <w:sz w:val="24"/>
          <w:szCs w:val="24"/>
        </w:rPr>
        <w:t xml:space="preserve"> and total weight</w:t>
      </w:r>
      <w:r w:rsidR="00745933">
        <w:rPr>
          <w:sz w:val="24"/>
          <w:szCs w:val="24"/>
        </w:rPr>
        <w:t xml:space="preserve"> (3.20g and 3.34g)</w:t>
      </w:r>
      <w:r>
        <w:rPr>
          <w:sz w:val="24"/>
          <w:szCs w:val="24"/>
        </w:rPr>
        <w:t xml:space="preserve">. </w:t>
      </w:r>
      <w:r w:rsidR="00745933">
        <w:rPr>
          <w:sz w:val="24"/>
          <w:szCs w:val="24"/>
        </w:rPr>
        <w:t xml:space="preserve">Note that the standard error for both measurements was similar. Also, pot 3 had the highest mean height, 5.6 cm. In addition, the highest weight of 3.51 g and lowest mean weight of 0.17g. </w:t>
      </w:r>
    </w:p>
    <w:p w:rsidR="000260BB" w:rsidRPr="000260BB" w:rsidRDefault="000260BB" w:rsidP="000260BB">
      <w:pPr>
        <w:pStyle w:val="Caption"/>
        <w:keepNext/>
        <w:rPr>
          <w:sz w:val="22"/>
          <w:szCs w:val="22"/>
        </w:rPr>
      </w:pPr>
      <w:r w:rsidRPr="000260BB">
        <w:rPr>
          <w:sz w:val="22"/>
          <w:szCs w:val="22"/>
        </w:rPr>
        <w:t xml:space="preserve">Table </w:t>
      </w:r>
      <w:r w:rsidR="00FC248D" w:rsidRPr="000260BB">
        <w:rPr>
          <w:sz w:val="22"/>
          <w:szCs w:val="22"/>
        </w:rPr>
        <w:fldChar w:fldCharType="begin"/>
      </w:r>
      <w:r w:rsidRPr="000260BB">
        <w:rPr>
          <w:sz w:val="22"/>
          <w:szCs w:val="22"/>
        </w:rPr>
        <w:instrText xml:space="preserve"> SEQ Table \* ARABIC </w:instrText>
      </w:r>
      <w:r w:rsidR="00FC248D" w:rsidRPr="000260BB">
        <w:rPr>
          <w:sz w:val="22"/>
          <w:szCs w:val="22"/>
        </w:rPr>
        <w:fldChar w:fldCharType="separate"/>
      </w:r>
      <w:r w:rsidR="00192BD1">
        <w:rPr>
          <w:noProof/>
          <w:sz w:val="22"/>
          <w:szCs w:val="22"/>
        </w:rPr>
        <w:t>2</w:t>
      </w:r>
      <w:r w:rsidR="00FC248D" w:rsidRPr="000260BB">
        <w:rPr>
          <w:sz w:val="22"/>
          <w:szCs w:val="22"/>
        </w:rPr>
        <w:fldChar w:fldCharType="end"/>
      </w:r>
      <w:r w:rsidRPr="000260BB">
        <w:rPr>
          <w:sz w:val="22"/>
          <w:szCs w:val="22"/>
        </w:rPr>
        <w:t xml:space="preserve"> </w:t>
      </w:r>
      <w:proofErr w:type="gramStart"/>
      <w:r w:rsidRPr="000260BB">
        <w:rPr>
          <w:sz w:val="22"/>
          <w:szCs w:val="22"/>
        </w:rPr>
        <w:t>The</w:t>
      </w:r>
      <w:proofErr w:type="gramEnd"/>
      <w:r w:rsidRPr="000260BB">
        <w:rPr>
          <w:sz w:val="22"/>
          <w:szCs w:val="22"/>
        </w:rPr>
        <w:t xml:space="preserve"> mean height, weight and total weight for the spinach (</w:t>
      </w:r>
      <w:proofErr w:type="spellStart"/>
      <w:r w:rsidRPr="000260BB">
        <w:rPr>
          <w:sz w:val="22"/>
          <w:szCs w:val="22"/>
        </w:rPr>
        <w:t>Spinacia</w:t>
      </w:r>
      <w:proofErr w:type="spellEnd"/>
      <w:r w:rsidRPr="000260BB">
        <w:rPr>
          <w:i/>
          <w:sz w:val="22"/>
          <w:szCs w:val="22"/>
        </w:rPr>
        <w:t xml:space="preserve"> </w:t>
      </w:r>
      <w:proofErr w:type="spellStart"/>
      <w:r w:rsidRPr="000260BB">
        <w:rPr>
          <w:i/>
          <w:sz w:val="22"/>
          <w:szCs w:val="22"/>
        </w:rPr>
        <w:t>vulgaris</w:t>
      </w:r>
      <w:proofErr w:type="spellEnd"/>
      <w:r w:rsidRPr="000260BB">
        <w:rPr>
          <w:sz w:val="22"/>
          <w:szCs w:val="22"/>
        </w:rPr>
        <w:t>) pots with standard error</w:t>
      </w:r>
    </w:p>
    <w:tbl>
      <w:tblPr>
        <w:tblW w:w="7764" w:type="dxa"/>
        <w:tblLook w:val="04A0"/>
      </w:tblPr>
      <w:tblGrid>
        <w:gridCol w:w="1196"/>
        <w:gridCol w:w="2322"/>
        <w:gridCol w:w="2135"/>
        <w:gridCol w:w="2111"/>
      </w:tblGrid>
      <w:tr w:rsidR="00C14F5A" w:rsidRPr="00A27A59" w:rsidTr="004804D5">
        <w:trPr>
          <w:trHeight w:val="332"/>
        </w:trPr>
        <w:tc>
          <w:tcPr>
            <w:tcW w:w="1196" w:type="dxa"/>
            <w:tcBorders>
              <w:top w:val="single" w:sz="4" w:space="0" w:color="D99795"/>
              <w:left w:val="single" w:sz="4" w:space="0" w:color="D99795"/>
              <w:bottom w:val="single" w:sz="4" w:space="0" w:color="D99795"/>
              <w:right w:val="nil"/>
            </w:tcBorders>
            <w:shd w:val="clear" w:color="C0504D" w:fill="C0504D"/>
            <w:vAlign w:val="center"/>
            <w:hideMark/>
          </w:tcPr>
          <w:p w:rsidR="00C14F5A" w:rsidRPr="00A27A59" w:rsidRDefault="00C14F5A" w:rsidP="004804D5">
            <w:pPr>
              <w:spacing w:after="0" w:line="240" w:lineRule="auto"/>
              <w:rPr>
                <w:rFonts w:ascii="Calibri" w:eastAsia="Times New Roman" w:hAnsi="Calibri" w:cs="Times New Roman"/>
                <w:b/>
                <w:bCs/>
                <w:color w:val="000000"/>
                <w:lang w:eastAsia="en-CA"/>
              </w:rPr>
            </w:pPr>
            <w:r w:rsidRPr="00A27A59">
              <w:rPr>
                <w:rFonts w:ascii="Calibri" w:eastAsia="Times New Roman" w:hAnsi="Calibri" w:cs="Times New Roman"/>
                <w:b/>
                <w:bCs/>
                <w:color w:val="000000"/>
                <w:lang w:eastAsia="en-CA"/>
              </w:rPr>
              <w:t>Pot No.</w:t>
            </w:r>
          </w:p>
        </w:tc>
        <w:tc>
          <w:tcPr>
            <w:tcW w:w="2322" w:type="dxa"/>
            <w:tcBorders>
              <w:top w:val="single" w:sz="4" w:space="0" w:color="D99795"/>
              <w:left w:val="nil"/>
              <w:bottom w:val="single" w:sz="4" w:space="0" w:color="D99795"/>
              <w:right w:val="nil"/>
            </w:tcBorders>
            <w:shd w:val="clear" w:color="C0504D" w:fill="C0504D"/>
            <w:noWrap/>
            <w:vAlign w:val="bottom"/>
            <w:hideMark/>
          </w:tcPr>
          <w:p w:rsidR="00C14F5A" w:rsidRPr="00A27A59" w:rsidRDefault="00C14F5A" w:rsidP="004804D5">
            <w:pPr>
              <w:spacing w:after="0" w:line="240" w:lineRule="auto"/>
              <w:rPr>
                <w:rFonts w:ascii="Calibri" w:eastAsia="Times New Roman" w:hAnsi="Calibri" w:cs="Times New Roman"/>
                <w:b/>
                <w:bCs/>
                <w:color w:val="FFFFFF"/>
                <w:lang w:eastAsia="en-CA"/>
              </w:rPr>
            </w:pPr>
            <w:r w:rsidRPr="00A27A59">
              <w:rPr>
                <w:rFonts w:ascii="Calibri" w:eastAsia="Times New Roman" w:hAnsi="Calibri" w:cs="Times New Roman"/>
                <w:b/>
                <w:bCs/>
                <w:color w:val="FFFFFF"/>
                <w:lang w:eastAsia="en-CA"/>
              </w:rPr>
              <w:t>Mean Height (cm)</w:t>
            </w:r>
          </w:p>
        </w:tc>
        <w:tc>
          <w:tcPr>
            <w:tcW w:w="2135" w:type="dxa"/>
            <w:tcBorders>
              <w:top w:val="single" w:sz="4" w:space="0" w:color="D99795"/>
              <w:left w:val="nil"/>
              <w:bottom w:val="single" w:sz="4" w:space="0" w:color="D99795"/>
              <w:right w:val="nil"/>
            </w:tcBorders>
            <w:shd w:val="clear" w:color="C0504D" w:fill="C0504D"/>
            <w:noWrap/>
            <w:vAlign w:val="bottom"/>
            <w:hideMark/>
          </w:tcPr>
          <w:p w:rsidR="00C14F5A" w:rsidRPr="00A27A59" w:rsidRDefault="00745933" w:rsidP="00745933">
            <w:pPr>
              <w:spacing w:after="0" w:line="240" w:lineRule="auto"/>
              <w:rPr>
                <w:rFonts w:ascii="Calibri" w:eastAsia="Times New Roman" w:hAnsi="Calibri" w:cs="Times New Roman"/>
                <w:b/>
                <w:bCs/>
                <w:color w:val="FFFFFF"/>
                <w:lang w:eastAsia="en-CA"/>
              </w:rPr>
            </w:pPr>
            <w:r w:rsidRPr="00A27A59">
              <w:rPr>
                <w:rFonts w:ascii="Calibri" w:eastAsia="Times New Roman" w:hAnsi="Calibri" w:cs="Times New Roman"/>
                <w:b/>
                <w:bCs/>
                <w:color w:val="FFFFFF"/>
                <w:lang w:eastAsia="en-CA"/>
              </w:rPr>
              <w:t>Mean weight(g)</w:t>
            </w:r>
          </w:p>
        </w:tc>
        <w:tc>
          <w:tcPr>
            <w:tcW w:w="2111" w:type="dxa"/>
            <w:tcBorders>
              <w:top w:val="single" w:sz="4" w:space="0" w:color="D99795"/>
              <w:left w:val="nil"/>
              <w:bottom w:val="single" w:sz="4" w:space="0" w:color="D99795"/>
              <w:right w:val="single" w:sz="4" w:space="0" w:color="D99795"/>
            </w:tcBorders>
            <w:shd w:val="clear" w:color="C0504D" w:fill="C0504D"/>
            <w:noWrap/>
            <w:vAlign w:val="bottom"/>
            <w:hideMark/>
          </w:tcPr>
          <w:p w:rsidR="00C14F5A" w:rsidRPr="00A27A59" w:rsidRDefault="00745933" w:rsidP="004804D5">
            <w:pPr>
              <w:spacing w:after="0" w:line="240" w:lineRule="auto"/>
              <w:rPr>
                <w:rFonts w:ascii="Calibri" w:eastAsia="Times New Roman" w:hAnsi="Calibri" w:cs="Times New Roman"/>
                <w:b/>
                <w:bCs/>
                <w:color w:val="FFFFFF"/>
                <w:lang w:eastAsia="en-CA"/>
              </w:rPr>
            </w:pPr>
            <w:r>
              <w:rPr>
                <w:rFonts w:ascii="Calibri" w:eastAsia="Times New Roman" w:hAnsi="Calibri" w:cs="Times New Roman"/>
                <w:b/>
                <w:bCs/>
                <w:color w:val="FFFFFF"/>
                <w:lang w:eastAsia="en-CA"/>
              </w:rPr>
              <w:t xml:space="preserve">     Total Weight</w:t>
            </w:r>
            <w:r w:rsidRPr="00A27A59">
              <w:rPr>
                <w:rFonts w:ascii="Calibri" w:eastAsia="Times New Roman" w:hAnsi="Calibri" w:cs="Times New Roman"/>
                <w:b/>
                <w:bCs/>
                <w:color w:val="FFFFFF"/>
                <w:lang w:eastAsia="en-CA"/>
              </w:rPr>
              <w:t>(g)</w:t>
            </w:r>
          </w:p>
        </w:tc>
      </w:tr>
      <w:tr w:rsidR="00C14F5A" w:rsidRPr="00A27A59" w:rsidTr="004804D5">
        <w:trPr>
          <w:trHeight w:val="332"/>
        </w:trPr>
        <w:tc>
          <w:tcPr>
            <w:tcW w:w="1196" w:type="dxa"/>
            <w:tcBorders>
              <w:top w:val="nil"/>
              <w:left w:val="single" w:sz="4" w:space="0" w:color="D99795"/>
              <w:bottom w:val="single" w:sz="4" w:space="0" w:color="D99795"/>
              <w:right w:val="nil"/>
            </w:tcBorders>
            <w:shd w:val="clear" w:color="F2DDDC" w:fill="F2DDDC"/>
            <w:vAlign w:val="center"/>
            <w:hideMark/>
          </w:tcPr>
          <w:p w:rsidR="00C14F5A" w:rsidRPr="00A27A59" w:rsidRDefault="00C14F5A" w:rsidP="004804D5">
            <w:pPr>
              <w:spacing w:after="0" w:line="240" w:lineRule="auto"/>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pot1</w:t>
            </w:r>
          </w:p>
        </w:tc>
        <w:tc>
          <w:tcPr>
            <w:tcW w:w="2322" w:type="dxa"/>
            <w:tcBorders>
              <w:top w:val="nil"/>
              <w:left w:val="nil"/>
              <w:bottom w:val="single" w:sz="4" w:space="0" w:color="D99795"/>
              <w:right w:val="nil"/>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5.2</w:t>
            </w:r>
          </w:p>
        </w:tc>
        <w:tc>
          <w:tcPr>
            <w:tcW w:w="2135" w:type="dxa"/>
            <w:tcBorders>
              <w:top w:val="nil"/>
              <w:left w:val="nil"/>
              <w:bottom w:val="single" w:sz="4" w:space="0" w:color="D99795"/>
              <w:right w:val="nil"/>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0.24</w:t>
            </w:r>
          </w:p>
        </w:tc>
        <w:tc>
          <w:tcPr>
            <w:tcW w:w="2111" w:type="dxa"/>
            <w:tcBorders>
              <w:top w:val="nil"/>
              <w:left w:val="nil"/>
              <w:bottom w:val="single" w:sz="4" w:space="0" w:color="D99795"/>
              <w:right w:val="single" w:sz="4" w:space="0" w:color="D99795"/>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3.20</w:t>
            </w:r>
          </w:p>
        </w:tc>
      </w:tr>
      <w:tr w:rsidR="00C14F5A" w:rsidRPr="00A27A59" w:rsidTr="004804D5">
        <w:trPr>
          <w:trHeight w:val="332"/>
        </w:trPr>
        <w:tc>
          <w:tcPr>
            <w:tcW w:w="1196" w:type="dxa"/>
            <w:tcBorders>
              <w:top w:val="nil"/>
              <w:left w:val="single" w:sz="4" w:space="0" w:color="D99795"/>
              <w:bottom w:val="single" w:sz="4" w:space="0" w:color="D99795"/>
              <w:right w:val="nil"/>
            </w:tcBorders>
            <w:shd w:val="clear" w:color="auto" w:fill="auto"/>
            <w:noWrap/>
            <w:vAlign w:val="bottom"/>
            <w:hideMark/>
          </w:tcPr>
          <w:p w:rsidR="00C14F5A" w:rsidRPr="00A27A59" w:rsidRDefault="00C14F5A" w:rsidP="004804D5">
            <w:pPr>
              <w:spacing w:after="0" w:line="240" w:lineRule="auto"/>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SE</w:t>
            </w:r>
          </w:p>
        </w:tc>
        <w:tc>
          <w:tcPr>
            <w:tcW w:w="2322" w:type="dxa"/>
            <w:tcBorders>
              <w:top w:val="nil"/>
              <w:left w:val="nil"/>
              <w:bottom w:val="single" w:sz="4" w:space="0" w:color="D99795"/>
              <w:right w:val="nil"/>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0.662</w:t>
            </w:r>
          </w:p>
        </w:tc>
        <w:tc>
          <w:tcPr>
            <w:tcW w:w="2135" w:type="dxa"/>
            <w:tcBorders>
              <w:top w:val="nil"/>
              <w:left w:val="nil"/>
              <w:bottom w:val="single" w:sz="4" w:space="0" w:color="D99795"/>
              <w:right w:val="nil"/>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0.061</w:t>
            </w:r>
            <w:r>
              <w:rPr>
                <w:rFonts w:ascii="Calibri" w:eastAsia="Times New Roman" w:hAnsi="Calibri" w:cs="Times New Roman"/>
                <w:color w:val="000000"/>
                <w:lang w:eastAsia="en-CA"/>
              </w:rPr>
              <w:t>8</w:t>
            </w:r>
          </w:p>
        </w:tc>
        <w:tc>
          <w:tcPr>
            <w:tcW w:w="2111" w:type="dxa"/>
            <w:tcBorders>
              <w:top w:val="nil"/>
              <w:left w:val="nil"/>
              <w:bottom w:val="single" w:sz="4" w:space="0" w:color="D99795"/>
              <w:right w:val="single" w:sz="4" w:space="0" w:color="D99795"/>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0.30</w:t>
            </w:r>
            <w:r>
              <w:rPr>
                <w:rFonts w:ascii="Calibri" w:eastAsia="Times New Roman" w:hAnsi="Calibri" w:cs="Times New Roman"/>
                <w:color w:val="000000"/>
                <w:lang w:eastAsia="en-CA"/>
              </w:rPr>
              <w:t>1</w:t>
            </w:r>
          </w:p>
        </w:tc>
      </w:tr>
      <w:tr w:rsidR="00C14F5A" w:rsidRPr="00A27A59" w:rsidTr="004804D5">
        <w:trPr>
          <w:trHeight w:val="332"/>
        </w:trPr>
        <w:tc>
          <w:tcPr>
            <w:tcW w:w="1196" w:type="dxa"/>
            <w:tcBorders>
              <w:top w:val="nil"/>
              <w:left w:val="single" w:sz="4" w:space="0" w:color="D99795"/>
              <w:bottom w:val="single" w:sz="4" w:space="0" w:color="D99795"/>
              <w:right w:val="nil"/>
            </w:tcBorders>
            <w:shd w:val="clear" w:color="F2DDDC" w:fill="F2DDDC"/>
            <w:noWrap/>
            <w:vAlign w:val="bottom"/>
            <w:hideMark/>
          </w:tcPr>
          <w:p w:rsidR="00C14F5A" w:rsidRPr="00A27A59" w:rsidRDefault="00C14F5A" w:rsidP="004804D5">
            <w:pPr>
              <w:spacing w:after="0" w:line="240" w:lineRule="auto"/>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pot2</w:t>
            </w:r>
          </w:p>
        </w:tc>
        <w:tc>
          <w:tcPr>
            <w:tcW w:w="2322" w:type="dxa"/>
            <w:tcBorders>
              <w:top w:val="nil"/>
              <w:left w:val="nil"/>
              <w:bottom w:val="single" w:sz="4" w:space="0" w:color="D99795"/>
              <w:right w:val="nil"/>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5.2</w:t>
            </w:r>
          </w:p>
        </w:tc>
        <w:tc>
          <w:tcPr>
            <w:tcW w:w="2135" w:type="dxa"/>
            <w:tcBorders>
              <w:top w:val="nil"/>
              <w:left w:val="nil"/>
              <w:bottom w:val="single" w:sz="4" w:space="0" w:color="D99795"/>
              <w:right w:val="nil"/>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0.17</w:t>
            </w:r>
          </w:p>
        </w:tc>
        <w:tc>
          <w:tcPr>
            <w:tcW w:w="2111" w:type="dxa"/>
            <w:tcBorders>
              <w:top w:val="nil"/>
              <w:left w:val="nil"/>
              <w:bottom w:val="single" w:sz="4" w:space="0" w:color="D99795"/>
              <w:right w:val="single" w:sz="4" w:space="0" w:color="D99795"/>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3.51</w:t>
            </w:r>
          </w:p>
        </w:tc>
      </w:tr>
      <w:tr w:rsidR="00C14F5A" w:rsidRPr="00A27A59" w:rsidTr="004804D5">
        <w:trPr>
          <w:trHeight w:val="332"/>
        </w:trPr>
        <w:tc>
          <w:tcPr>
            <w:tcW w:w="1196" w:type="dxa"/>
            <w:tcBorders>
              <w:top w:val="nil"/>
              <w:left w:val="single" w:sz="4" w:space="0" w:color="D99795"/>
              <w:bottom w:val="single" w:sz="4" w:space="0" w:color="D99795"/>
              <w:right w:val="nil"/>
            </w:tcBorders>
            <w:shd w:val="clear" w:color="auto" w:fill="auto"/>
            <w:noWrap/>
            <w:vAlign w:val="bottom"/>
            <w:hideMark/>
          </w:tcPr>
          <w:p w:rsidR="00C14F5A" w:rsidRPr="00A27A59" w:rsidRDefault="00C14F5A" w:rsidP="004804D5">
            <w:pPr>
              <w:spacing w:after="0" w:line="240" w:lineRule="auto"/>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SE</w:t>
            </w:r>
          </w:p>
        </w:tc>
        <w:tc>
          <w:tcPr>
            <w:tcW w:w="2322" w:type="dxa"/>
            <w:tcBorders>
              <w:top w:val="nil"/>
              <w:left w:val="nil"/>
              <w:bottom w:val="single" w:sz="4" w:space="0" w:color="D99795"/>
              <w:right w:val="nil"/>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0.187</w:t>
            </w:r>
          </w:p>
        </w:tc>
        <w:tc>
          <w:tcPr>
            <w:tcW w:w="2135" w:type="dxa"/>
            <w:tcBorders>
              <w:top w:val="nil"/>
              <w:left w:val="nil"/>
              <w:bottom w:val="single" w:sz="4" w:space="0" w:color="D99795"/>
              <w:right w:val="nil"/>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0.021</w:t>
            </w:r>
            <w:r>
              <w:rPr>
                <w:rFonts w:ascii="Calibri" w:eastAsia="Times New Roman" w:hAnsi="Calibri" w:cs="Times New Roman"/>
                <w:color w:val="000000"/>
                <w:lang w:eastAsia="en-CA"/>
              </w:rPr>
              <w:t>3</w:t>
            </w:r>
          </w:p>
        </w:tc>
        <w:tc>
          <w:tcPr>
            <w:tcW w:w="2111" w:type="dxa"/>
            <w:tcBorders>
              <w:top w:val="nil"/>
              <w:left w:val="nil"/>
              <w:bottom w:val="single" w:sz="4" w:space="0" w:color="D99795"/>
              <w:right w:val="single" w:sz="4" w:space="0" w:color="D99795"/>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0.21</w:t>
            </w:r>
            <w:r>
              <w:rPr>
                <w:rFonts w:ascii="Calibri" w:eastAsia="Times New Roman" w:hAnsi="Calibri" w:cs="Times New Roman"/>
                <w:color w:val="000000"/>
                <w:lang w:eastAsia="en-CA"/>
              </w:rPr>
              <w:t>5</w:t>
            </w:r>
          </w:p>
        </w:tc>
      </w:tr>
      <w:tr w:rsidR="00C14F5A" w:rsidRPr="00A27A59" w:rsidTr="004804D5">
        <w:trPr>
          <w:trHeight w:val="332"/>
        </w:trPr>
        <w:tc>
          <w:tcPr>
            <w:tcW w:w="1196" w:type="dxa"/>
            <w:tcBorders>
              <w:top w:val="nil"/>
              <w:left w:val="single" w:sz="4" w:space="0" w:color="D99795"/>
              <w:bottom w:val="single" w:sz="4" w:space="0" w:color="D99795"/>
              <w:right w:val="nil"/>
            </w:tcBorders>
            <w:shd w:val="clear" w:color="F2DDDC" w:fill="F2DDDC"/>
            <w:noWrap/>
            <w:vAlign w:val="bottom"/>
            <w:hideMark/>
          </w:tcPr>
          <w:p w:rsidR="00C14F5A" w:rsidRPr="00A27A59" w:rsidRDefault="00C14F5A" w:rsidP="004804D5">
            <w:pPr>
              <w:spacing w:after="0" w:line="240" w:lineRule="auto"/>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pot3</w:t>
            </w:r>
          </w:p>
        </w:tc>
        <w:tc>
          <w:tcPr>
            <w:tcW w:w="2322" w:type="dxa"/>
            <w:tcBorders>
              <w:top w:val="nil"/>
              <w:left w:val="nil"/>
              <w:bottom w:val="single" w:sz="4" w:space="0" w:color="D99795"/>
              <w:right w:val="nil"/>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5.6</w:t>
            </w:r>
          </w:p>
        </w:tc>
        <w:tc>
          <w:tcPr>
            <w:tcW w:w="2135" w:type="dxa"/>
            <w:tcBorders>
              <w:top w:val="nil"/>
              <w:left w:val="nil"/>
              <w:bottom w:val="single" w:sz="4" w:space="0" w:color="D99795"/>
              <w:right w:val="nil"/>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0.26</w:t>
            </w:r>
          </w:p>
        </w:tc>
        <w:tc>
          <w:tcPr>
            <w:tcW w:w="2111" w:type="dxa"/>
            <w:tcBorders>
              <w:top w:val="nil"/>
              <w:left w:val="nil"/>
              <w:bottom w:val="single" w:sz="4" w:space="0" w:color="D99795"/>
              <w:right w:val="single" w:sz="4" w:space="0" w:color="D99795"/>
            </w:tcBorders>
            <w:shd w:val="clear" w:color="F2DDDC" w:fill="F2DDDC"/>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3.34</w:t>
            </w:r>
          </w:p>
        </w:tc>
      </w:tr>
      <w:tr w:rsidR="00C14F5A" w:rsidRPr="00A27A59" w:rsidTr="004804D5">
        <w:trPr>
          <w:trHeight w:val="332"/>
        </w:trPr>
        <w:tc>
          <w:tcPr>
            <w:tcW w:w="1196" w:type="dxa"/>
            <w:tcBorders>
              <w:top w:val="nil"/>
              <w:left w:val="single" w:sz="4" w:space="0" w:color="D99795"/>
              <w:bottom w:val="single" w:sz="4" w:space="0" w:color="D99795"/>
              <w:right w:val="nil"/>
            </w:tcBorders>
            <w:shd w:val="clear" w:color="auto" w:fill="auto"/>
            <w:noWrap/>
            <w:vAlign w:val="bottom"/>
            <w:hideMark/>
          </w:tcPr>
          <w:p w:rsidR="00C14F5A" w:rsidRPr="00A27A59" w:rsidRDefault="00C14F5A" w:rsidP="004804D5">
            <w:pPr>
              <w:spacing w:after="0" w:line="240" w:lineRule="auto"/>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SE</w:t>
            </w:r>
          </w:p>
        </w:tc>
        <w:tc>
          <w:tcPr>
            <w:tcW w:w="2322" w:type="dxa"/>
            <w:tcBorders>
              <w:top w:val="nil"/>
              <w:left w:val="nil"/>
              <w:bottom w:val="single" w:sz="4" w:space="0" w:color="D99795"/>
              <w:right w:val="nil"/>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0.49</w:t>
            </w:r>
            <w:r>
              <w:rPr>
                <w:rFonts w:ascii="Calibri" w:eastAsia="Times New Roman" w:hAnsi="Calibri" w:cs="Times New Roman"/>
                <w:color w:val="000000"/>
                <w:lang w:eastAsia="en-CA"/>
              </w:rPr>
              <w:t>8</w:t>
            </w:r>
          </w:p>
        </w:tc>
        <w:tc>
          <w:tcPr>
            <w:tcW w:w="2135" w:type="dxa"/>
            <w:tcBorders>
              <w:top w:val="nil"/>
              <w:left w:val="nil"/>
              <w:bottom w:val="single" w:sz="4" w:space="0" w:color="D99795"/>
              <w:right w:val="nil"/>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0.0572</w:t>
            </w:r>
          </w:p>
        </w:tc>
        <w:tc>
          <w:tcPr>
            <w:tcW w:w="2111" w:type="dxa"/>
            <w:tcBorders>
              <w:top w:val="nil"/>
              <w:left w:val="nil"/>
              <w:bottom w:val="single" w:sz="4" w:space="0" w:color="D99795"/>
              <w:right w:val="single" w:sz="4" w:space="0" w:color="D99795"/>
            </w:tcBorders>
            <w:shd w:val="clear" w:color="auto" w:fill="auto"/>
            <w:noWrap/>
            <w:vAlign w:val="bottom"/>
            <w:hideMark/>
          </w:tcPr>
          <w:p w:rsidR="00C14F5A" w:rsidRPr="00A27A59" w:rsidRDefault="00C14F5A" w:rsidP="00C14F5A">
            <w:pPr>
              <w:spacing w:after="0" w:line="240" w:lineRule="auto"/>
              <w:jc w:val="center"/>
              <w:rPr>
                <w:rFonts w:ascii="Calibri" w:eastAsia="Times New Roman" w:hAnsi="Calibri" w:cs="Times New Roman"/>
                <w:color w:val="000000"/>
                <w:lang w:eastAsia="en-CA"/>
              </w:rPr>
            </w:pPr>
            <w:r w:rsidRPr="00A27A59">
              <w:rPr>
                <w:rFonts w:ascii="Calibri" w:eastAsia="Times New Roman" w:hAnsi="Calibri" w:cs="Times New Roman"/>
                <w:color w:val="000000"/>
                <w:lang w:eastAsia="en-CA"/>
              </w:rPr>
              <w:t>0.314</w:t>
            </w:r>
          </w:p>
        </w:tc>
      </w:tr>
    </w:tbl>
    <w:p w:rsidR="00C14F5A" w:rsidRDefault="00C14F5A" w:rsidP="00A57E5B">
      <w:pPr>
        <w:spacing w:line="480" w:lineRule="auto"/>
        <w:rPr>
          <w:sz w:val="24"/>
          <w:szCs w:val="24"/>
        </w:rPr>
      </w:pPr>
    </w:p>
    <w:p w:rsidR="007C49C6" w:rsidRDefault="002E294D" w:rsidP="007C49C6">
      <w:pPr>
        <w:spacing w:line="480" w:lineRule="auto"/>
        <w:rPr>
          <w:sz w:val="24"/>
          <w:szCs w:val="24"/>
        </w:rPr>
      </w:pPr>
      <w:r>
        <w:rPr>
          <w:sz w:val="24"/>
          <w:szCs w:val="24"/>
        </w:rPr>
        <w:t>The class data was separated into two groups according to the median; high and low density groups</w:t>
      </w:r>
      <w:r w:rsidR="003F6D6E">
        <w:rPr>
          <w:sz w:val="24"/>
          <w:szCs w:val="24"/>
        </w:rPr>
        <w:t>; each had sample size equal to 18 pots</w:t>
      </w:r>
      <w:r>
        <w:rPr>
          <w:sz w:val="24"/>
          <w:szCs w:val="24"/>
        </w:rPr>
        <w:t xml:space="preserve">. The median was found </w:t>
      </w:r>
      <w:r w:rsidR="007C49C6">
        <w:rPr>
          <w:sz w:val="24"/>
          <w:szCs w:val="24"/>
        </w:rPr>
        <w:t>to be equivalent to 19.4 plants</w:t>
      </w:r>
      <w:r w:rsidR="00634EDD">
        <w:rPr>
          <w:sz w:val="24"/>
          <w:szCs w:val="24"/>
        </w:rPr>
        <w:t xml:space="preserve">. </w:t>
      </w:r>
    </w:p>
    <w:p w:rsidR="00C14F5A" w:rsidRDefault="00C14F5A" w:rsidP="007C49C6">
      <w:pPr>
        <w:spacing w:line="480" w:lineRule="auto"/>
        <w:ind w:firstLine="720"/>
        <w:rPr>
          <w:sz w:val="24"/>
          <w:szCs w:val="24"/>
        </w:rPr>
      </w:pPr>
      <w:r>
        <w:rPr>
          <w:sz w:val="24"/>
          <w:szCs w:val="24"/>
        </w:rPr>
        <w:t xml:space="preserve">The first research question was, does the density of the spinach plant, </w:t>
      </w:r>
      <w:proofErr w:type="spellStart"/>
      <w:r>
        <w:rPr>
          <w:sz w:val="24"/>
          <w:szCs w:val="24"/>
        </w:rPr>
        <w:t>Spinacia</w:t>
      </w:r>
      <w:proofErr w:type="spellEnd"/>
      <w:r w:rsidRPr="007368C1">
        <w:rPr>
          <w:i/>
          <w:sz w:val="24"/>
          <w:szCs w:val="24"/>
        </w:rPr>
        <w:t xml:space="preserve"> </w:t>
      </w:r>
      <w:proofErr w:type="spellStart"/>
      <w:r w:rsidRPr="007368C1">
        <w:rPr>
          <w:i/>
          <w:sz w:val="24"/>
          <w:szCs w:val="24"/>
        </w:rPr>
        <w:t>vulgaris</w:t>
      </w:r>
      <w:proofErr w:type="spellEnd"/>
      <w:r>
        <w:rPr>
          <w:i/>
          <w:sz w:val="24"/>
          <w:szCs w:val="24"/>
        </w:rPr>
        <w:t>,</w:t>
      </w:r>
      <w:r>
        <w:rPr>
          <w:sz w:val="24"/>
          <w:szCs w:val="24"/>
        </w:rPr>
        <w:t xml:space="preserve"> affect both mean height and mean weight? The two tailed t-test using Ex</w:t>
      </w:r>
      <w:r w:rsidR="00B344D9">
        <w:rPr>
          <w:sz w:val="24"/>
          <w:szCs w:val="24"/>
        </w:rPr>
        <w:t xml:space="preserve">cel 2010 was used to answer this </w:t>
      </w:r>
      <w:r>
        <w:rPr>
          <w:sz w:val="24"/>
          <w:szCs w:val="24"/>
        </w:rPr>
        <w:t>research question.</w:t>
      </w:r>
      <w:r w:rsidR="00C12351">
        <w:rPr>
          <w:sz w:val="24"/>
          <w:szCs w:val="24"/>
        </w:rPr>
        <w:t xml:space="preserve"> The mean height and mean weight were plotted against the density – as shown in figure 1 and 2, respectively. </w:t>
      </w:r>
      <w:r w:rsidR="00003F06">
        <w:rPr>
          <w:sz w:val="24"/>
          <w:szCs w:val="24"/>
        </w:rPr>
        <w:t>Data in table 3 were used to plot figures 1, 2, 3 and 4.</w:t>
      </w:r>
    </w:p>
    <w:p w:rsidR="00C12351" w:rsidRDefault="00003F06">
      <w:pPr>
        <w:spacing w:line="480" w:lineRule="auto"/>
        <w:ind w:firstLine="720"/>
        <w:rPr>
          <w:sz w:val="24"/>
          <w:szCs w:val="24"/>
        </w:rPr>
      </w:pPr>
      <w:r>
        <w:rPr>
          <w:sz w:val="24"/>
          <w:szCs w:val="24"/>
        </w:rPr>
        <w:t xml:space="preserve">For figure 1, the mean height of the least dense </w:t>
      </w:r>
      <w:r w:rsidR="007C49C6">
        <w:rPr>
          <w:sz w:val="24"/>
          <w:szCs w:val="24"/>
        </w:rPr>
        <w:t>spinach (6.2 cm)</w:t>
      </w:r>
      <w:r>
        <w:rPr>
          <w:sz w:val="24"/>
          <w:szCs w:val="24"/>
        </w:rPr>
        <w:t xml:space="preserve"> was greater than of the densest spinach</w:t>
      </w:r>
      <w:r w:rsidR="007C49C6">
        <w:rPr>
          <w:sz w:val="24"/>
          <w:szCs w:val="24"/>
        </w:rPr>
        <w:t xml:space="preserve"> (4.5 cm)</w:t>
      </w:r>
      <w:r>
        <w:rPr>
          <w:sz w:val="24"/>
          <w:szCs w:val="24"/>
        </w:rPr>
        <w:t xml:space="preserve">. From the two tailed t-test it was found that the density of the spinach </w:t>
      </w:r>
      <w:r>
        <w:rPr>
          <w:sz w:val="24"/>
          <w:szCs w:val="24"/>
        </w:rPr>
        <w:lastRenderedPageBreak/>
        <w:t xml:space="preserve">plant does affect the density </w:t>
      </w:r>
      <w:proofErr w:type="gramStart"/>
      <w:r>
        <w:rPr>
          <w:sz w:val="24"/>
          <w:szCs w:val="24"/>
        </w:rPr>
        <w:t>( t</w:t>
      </w:r>
      <w:proofErr w:type="gramEnd"/>
      <w:r>
        <w:rPr>
          <w:sz w:val="24"/>
          <w:szCs w:val="24"/>
        </w:rPr>
        <w:t xml:space="preserve">-test, p&lt;0.05 , </w:t>
      </w:r>
      <w:proofErr w:type="spellStart"/>
      <w:r>
        <w:rPr>
          <w:sz w:val="24"/>
          <w:szCs w:val="24"/>
        </w:rPr>
        <w:t>df</w:t>
      </w:r>
      <w:proofErr w:type="spellEnd"/>
      <w:r>
        <w:rPr>
          <w:sz w:val="24"/>
          <w:szCs w:val="24"/>
        </w:rPr>
        <w:t xml:space="preserve">=34 ). Therefore, the null hypothesis assuming no effect on the density was rejected. </w:t>
      </w:r>
    </w:p>
    <w:p w:rsidR="00C12351" w:rsidRDefault="009B47D2" w:rsidP="00C12351">
      <w:pPr>
        <w:keepNext/>
        <w:spacing w:line="480" w:lineRule="auto"/>
        <w:ind w:firstLine="720"/>
      </w:pPr>
      <w:r w:rsidRPr="009B47D2">
        <w:rPr>
          <w:noProof/>
          <w:lang w:val="en-US"/>
        </w:rPr>
        <w:drawing>
          <wp:inline distT="0" distB="0" distL="0" distR="0">
            <wp:extent cx="4707591" cy="2930339"/>
            <wp:effectExtent l="19050" t="0" r="35859" b="3361"/>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12351" w:rsidRDefault="00C12351" w:rsidP="00C12351">
      <w:pPr>
        <w:pStyle w:val="Caption"/>
        <w:rPr>
          <w:sz w:val="22"/>
          <w:szCs w:val="22"/>
        </w:rPr>
      </w:pPr>
      <w:r w:rsidRPr="00C12351">
        <w:rPr>
          <w:sz w:val="22"/>
          <w:szCs w:val="22"/>
        </w:rPr>
        <w:t xml:space="preserve">Figure </w:t>
      </w:r>
      <w:r w:rsidR="00FC248D" w:rsidRPr="00C12351">
        <w:rPr>
          <w:sz w:val="22"/>
          <w:szCs w:val="22"/>
        </w:rPr>
        <w:fldChar w:fldCharType="begin"/>
      </w:r>
      <w:r w:rsidRPr="00C12351">
        <w:rPr>
          <w:sz w:val="22"/>
          <w:szCs w:val="22"/>
        </w:rPr>
        <w:instrText xml:space="preserve"> SEQ Figure \* ARABIC </w:instrText>
      </w:r>
      <w:r w:rsidR="00FC248D" w:rsidRPr="00C12351">
        <w:rPr>
          <w:sz w:val="22"/>
          <w:szCs w:val="22"/>
        </w:rPr>
        <w:fldChar w:fldCharType="separate"/>
      </w:r>
      <w:r w:rsidR="00224F27">
        <w:rPr>
          <w:noProof/>
          <w:sz w:val="22"/>
          <w:szCs w:val="22"/>
        </w:rPr>
        <w:t>1</w:t>
      </w:r>
      <w:r w:rsidR="00FC248D" w:rsidRPr="00C12351">
        <w:rPr>
          <w:sz w:val="22"/>
          <w:szCs w:val="22"/>
        </w:rPr>
        <w:fldChar w:fldCharType="end"/>
      </w:r>
      <w:r w:rsidRPr="00C12351">
        <w:rPr>
          <w:sz w:val="22"/>
          <w:szCs w:val="22"/>
        </w:rPr>
        <w:t xml:space="preserve"> Mean height for Hig</w:t>
      </w:r>
      <w:r>
        <w:rPr>
          <w:sz w:val="22"/>
          <w:szCs w:val="22"/>
        </w:rPr>
        <w:t xml:space="preserve">her and lower dense spinach </w:t>
      </w:r>
      <w:r w:rsidRPr="00560781">
        <w:rPr>
          <w:i/>
          <w:sz w:val="22"/>
          <w:szCs w:val="22"/>
        </w:rPr>
        <w:t>(</w:t>
      </w:r>
      <w:proofErr w:type="spellStart"/>
      <w:r w:rsidRPr="00560781">
        <w:rPr>
          <w:i/>
          <w:sz w:val="22"/>
          <w:szCs w:val="22"/>
        </w:rPr>
        <w:t>S.vulgaris</w:t>
      </w:r>
      <w:proofErr w:type="spellEnd"/>
      <w:r w:rsidRPr="00560781">
        <w:rPr>
          <w:i/>
          <w:sz w:val="22"/>
          <w:szCs w:val="22"/>
        </w:rPr>
        <w:t>)</w:t>
      </w:r>
    </w:p>
    <w:p w:rsidR="009B47D2" w:rsidRDefault="009B47D2" w:rsidP="00560781">
      <w:pPr>
        <w:spacing w:line="480" w:lineRule="auto"/>
      </w:pPr>
      <w:r>
        <w:tab/>
        <w:t xml:space="preserve">For figure 2, </w:t>
      </w:r>
      <w:r w:rsidR="005F5A5B">
        <w:t xml:space="preserve">the mean weight for least dense spinach was greater than densest spinach plants, 0.35g and 0.09g, respectively. </w:t>
      </w:r>
      <w:r w:rsidR="00F40304">
        <w:t xml:space="preserve"> It was concluded – using t-test – that the mean weight of the spinach plants were affected by its density </w:t>
      </w:r>
      <w:r w:rsidR="00F40304">
        <w:rPr>
          <w:sz w:val="24"/>
          <w:szCs w:val="24"/>
        </w:rPr>
        <w:t xml:space="preserve">(t-test, p&lt;0.05, </w:t>
      </w:r>
      <w:proofErr w:type="spellStart"/>
      <w:proofErr w:type="gramStart"/>
      <w:r w:rsidR="00F40304">
        <w:rPr>
          <w:sz w:val="24"/>
          <w:szCs w:val="24"/>
        </w:rPr>
        <w:t>df</w:t>
      </w:r>
      <w:proofErr w:type="spellEnd"/>
      <w:r w:rsidR="00F40304">
        <w:rPr>
          <w:sz w:val="24"/>
          <w:szCs w:val="24"/>
        </w:rPr>
        <w:t>=</w:t>
      </w:r>
      <w:proofErr w:type="gramEnd"/>
      <w:r w:rsidR="00F40304">
        <w:rPr>
          <w:sz w:val="24"/>
          <w:szCs w:val="24"/>
        </w:rPr>
        <w:t xml:space="preserve">34). Therefore, the null hypothesis assuming that the density doesn’t affect the weight was rejected. </w:t>
      </w:r>
    </w:p>
    <w:p w:rsidR="00560781" w:rsidRDefault="002416C3" w:rsidP="00560781">
      <w:pPr>
        <w:keepNext/>
      </w:pPr>
      <w:r w:rsidRPr="002416C3">
        <w:rPr>
          <w:noProof/>
          <w:lang w:val="en-US"/>
        </w:rPr>
        <w:lastRenderedPageBreak/>
        <w:drawing>
          <wp:inline distT="0" distB="0" distL="0" distR="0">
            <wp:extent cx="4676775" cy="2714625"/>
            <wp:effectExtent l="19050" t="0" r="2857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B47D2" w:rsidRDefault="00560781" w:rsidP="00560781">
      <w:pPr>
        <w:pStyle w:val="Caption"/>
        <w:rPr>
          <w:i/>
          <w:sz w:val="22"/>
          <w:szCs w:val="22"/>
        </w:rPr>
      </w:pPr>
      <w:r w:rsidRPr="00560781">
        <w:rPr>
          <w:sz w:val="22"/>
          <w:szCs w:val="22"/>
        </w:rPr>
        <w:t xml:space="preserve">Figure </w:t>
      </w:r>
      <w:r w:rsidR="00FC248D" w:rsidRPr="00560781">
        <w:rPr>
          <w:sz w:val="22"/>
          <w:szCs w:val="22"/>
        </w:rPr>
        <w:fldChar w:fldCharType="begin"/>
      </w:r>
      <w:r w:rsidRPr="00560781">
        <w:rPr>
          <w:sz w:val="22"/>
          <w:szCs w:val="22"/>
        </w:rPr>
        <w:instrText xml:space="preserve"> SEQ Figure \* ARABIC </w:instrText>
      </w:r>
      <w:r w:rsidR="00FC248D" w:rsidRPr="00560781">
        <w:rPr>
          <w:sz w:val="22"/>
          <w:szCs w:val="22"/>
        </w:rPr>
        <w:fldChar w:fldCharType="separate"/>
      </w:r>
      <w:r w:rsidR="00224F27">
        <w:rPr>
          <w:noProof/>
          <w:sz w:val="22"/>
          <w:szCs w:val="22"/>
        </w:rPr>
        <w:t>2</w:t>
      </w:r>
      <w:r w:rsidR="00FC248D" w:rsidRPr="00560781">
        <w:rPr>
          <w:sz w:val="22"/>
          <w:szCs w:val="22"/>
        </w:rPr>
        <w:fldChar w:fldCharType="end"/>
      </w:r>
      <w:r w:rsidRPr="00560781">
        <w:rPr>
          <w:sz w:val="22"/>
          <w:szCs w:val="22"/>
        </w:rPr>
        <w:t xml:space="preserve"> </w:t>
      </w:r>
      <w:proofErr w:type="gramStart"/>
      <w:r w:rsidRPr="00560781">
        <w:rPr>
          <w:sz w:val="22"/>
          <w:szCs w:val="22"/>
        </w:rPr>
        <w:t>The</w:t>
      </w:r>
      <w:proofErr w:type="gramEnd"/>
      <w:r w:rsidRPr="00560781">
        <w:rPr>
          <w:sz w:val="22"/>
          <w:szCs w:val="22"/>
        </w:rPr>
        <w:t xml:space="preserve"> mean weight of the lower and higher density spinach plants</w:t>
      </w:r>
      <w:r>
        <w:rPr>
          <w:sz w:val="22"/>
          <w:szCs w:val="22"/>
        </w:rPr>
        <w:t xml:space="preserve"> (</w:t>
      </w:r>
      <w:proofErr w:type="spellStart"/>
      <w:r w:rsidRPr="00560781">
        <w:rPr>
          <w:i/>
          <w:sz w:val="22"/>
          <w:szCs w:val="22"/>
        </w:rPr>
        <w:t>S.vulgaris</w:t>
      </w:r>
      <w:proofErr w:type="spellEnd"/>
      <w:r w:rsidRPr="00560781">
        <w:rPr>
          <w:i/>
          <w:sz w:val="22"/>
          <w:szCs w:val="22"/>
        </w:rPr>
        <w:t>)</w:t>
      </w:r>
    </w:p>
    <w:p w:rsidR="00726D82" w:rsidRDefault="00020266" w:rsidP="00560781">
      <w:r>
        <w:t xml:space="preserve">The minimum density for </w:t>
      </w:r>
      <w:r w:rsidR="00726D82">
        <w:t xml:space="preserve">plant to grow without competition is shown in the following equation, </w:t>
      </w:r>
    </w:p>
    <w:p w:rsidR="00797B4A" w:rsidRDefault="00726D82" w:rsidP="00797B4A">
      <w:pPr>
        <w:rPr>
          <w:rFonts w:eastAsiaTheme="minorEastAsia"/>
          <w:sz w:val="24"/>
          <w:szCs w:val="24"/>
        </w:rPr>
      </w:pPr>
      <w:r>
        <w:t xml:space="preserve">Minimum Density = </w:t>
      </w:r>
      <m:oMath>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Total Area</m:t>
            </m:r>
          </m:num>
          <m:den>
            <m:r>
              <w:rPr>
                <w:rFonts w:ascii="Cambria Math" w:hAnsi="Cambria Math"/>
                <w:sz w:val="24"/>
                <w:szCs w:val="24"/>
              </w:rPr>
              <m:t>minimum nu</m:t>
            </m:r>
            <m:r>
              <w:rPr>
                <w:rFonts w:ascii="Cambria Math" w:hAnsi="Cambria Math"/>
                <w:sz w:val="24"/>
                <w:szCs w:val="24"/>
              </w:rPr>
              <m:t xml:space="preserve">mber of </m:t>
            </m:r>
            <m:r>
              <m:rPr>
                <m:sty m:val="bi"/>
              </m:rPr>
              <w:rPr>
                <w:rFonts w:ascii="Cambria Math" w:hAnsi="Cambria Math"/>
                <w:sz w:val="24"/>
                <w:szCs w:val="24"/>
              </w:rPr>
              <m:t>plants</m:t>
            </m:r>
          </m:den>
        </m:f>
        <m:r>
          <w:rPr>
            <w:rFonts w:ascii="Cambria Math" w:hAnsi="Cambria Math"/>
            <w:sz w:val="24"/>
            <w:szCs w:val="24"/>
          </w:rPr>
          <m:t xml:space="preserve"> </m:t>
        </m:r>
      </m:oMath>
      <w:r>
        <w:rPr>
          <w:rFonts w:eastAsiaTheme="minorEastAsia"/>
          <w:sz w:val="24"/>
          <w:szCs w:val="24"/>
        </w:rPr>
        <w:t xml:space="preserve"> </w:t>
      </w:r>
      <w:r>
        <w:rPr>
          <w:rFonts w:eastAsiaTheme="minorEastAsia"/>
          <w:sz w:val="24"/>
          <w:szCs w:val="24"/>
        </w:rPr>
        <w:br/>
      </w:r>
      <w:r>
        <w:rPr>
          <w:rFonts w:eastAsiaTheme="minorEastAsia"/>
          <w:sz w:val="24"/>
          <w:szCs w:val="24"/>
        </w:rPr>
        <w:tab/>
      </w:r>
      <w:r>
        <w:rPr>
          <w:rFonts w:eastAsiaTheme="minorEastAsia"/>
          <w:sz w:val="24"/>
          <w:szCs w:val="24"/>
        </w:rPr>
        <w:tab/>
        <w:t xml:space="preserve">    </w:t>
      </w:r>
      <m:oMath>
        <m:r>
          <w:rPr>
            <w:rFonts w:ascii="Cambria Math" w:eastAsiaTheme="minorEastAsia" w:hAnsi="Cambria Math"/>
            <w:sz w:val="24"/>
            <w:szCs w:val="24"/>
          </w:rPr>
          <m:t>=  (</m:t>
        </m:r>
        <m:f>
          <m:fPr>
            <m:ctrlPr>
              <w:rPr>
                <w:rFonts w:ascii="Cambria Math" w:eastAsiaTheme="minorEastAsia" w:hAnsi="Cambria Math"/>
                <w:i/>
                <w:sz w:val="24"/>
                <w:szCs w:val="24"/>
              </w:rPr>
            </m:ctrlPr>
          </m:fPr>
          <m:num>
            <m:r>
              <w:rPr>
                <w:rFonts w:ascii="Cambria Math" w:eastAsiaTheme="minorEastAsia" w:hAnsi="Cambria Math"/>
                <w:sz w:val="24"/>
                <w:szCs w:val="24"/>
              </w:rPr>
              <m:t xml:space="preserve">7.5 cm * 7.5cm </m:t>
            </m:r>
          </m:num>
          <m:den>
            <m:r>
              <w:rPr>
                <w:rFonts w:ascii="Cambria Math" w:eastAsiaTheme="minorEastAsia" w:hAnsi="Cambria Math"/>
                <w:sz w:val="24"/>
                <w:szCs w:val="24"/>
              </w:rPr>
              <m:t>5</m:t>
            </m:r>
          </m:den>
        </m:f>
        <m:r>
          <w:rPr>
            <w:rFonts w:ascii="Cambria Math" w:eastAsiaTheme="minorEastAsia" w:hAnsi="Cambria Math"/>
            <w:sz w:val="24"/>
            <w:szCs w:val="24"/>
          </w:rPr>
          <m:t>)</m:t>
        </m:r>
      </m:oMath>
      <w:r>
        <w:rPr>
          <w:rFonts w:eastAsiaTheme="minorEastAsia"/>
          <w:sz w:val="24"/>
          <w:szCs w:val="24"/>
        </w:rPr>
        <w:t xml:space="preserve"> </w:t>
      </w:r>
      <w:r>
        <w:rPr>
          <w:rFonts w:eastAsiaTheme="minorEastAsia"/>
          <w:sz w:val="24"/>
          <w:szCs w:val="24"/>
        </w:rPr>
        <w:br/>
      </w:r>
      <w:r>
        <w:rPr>
          <w:rFonts w:eastAsiaTheme="minorEastAsia"/>
          <w:sz w:val="24"/>
          <w:szCs w:val="24"/>
        </w:rPr>
        <w:tab/>
      </w:r>
      <w:r>
        <w:rPr>
          <w:rFonts w:eastAsiaTheme="minorEastAsia"/>
          <w:sz w:val="24"/>
          <w:szCs w:val="24"/>
        </w:rPr>
        <w:tab/>
        <w:t xml:space="preserve">     </w:t>
      </w:r>
      <w:r w:rsidR="00696F17">
        <w:rPr>
          <w:rFonts w:eastAsiaTheme="minorEastAsia"/>
          <w:sz w:val="24"/>
          <w:szCs w:val="24"/>
        </w:rPr>
        <w:t>= 11.25</w:t>
      </w:r>
      <w:r>
        <w:rPr>
          <w:rFonts w:eastAsiaTheme="minorEastAsia"/>
          <w:sz w:val="24"/>
          <w:szCs w:val="24"/>
        </w:rPr>
        <w:t xml:space="preserve"> cm</w:t>
      </w:r>
      <w:r>
        <w:rPr>
          <w:rFonts w:eastAsiaTheme="minorEastAsia"/>
          <w:sz w:val="24"/>
          <w:szCs w:val="24"/>
          <w:vertAlign w:val="superscript"/>
        </w:rPr>
        <w:t>2</w:t>
      </w:r>
      <w:r>
        <w:rPr>
          <w:rFonts w:eastAsiaTheme="minorEastAsia"/>
          <w:sz w:val="24"/>
          <w:szCs w:val="24"/>
        </w:rPr>
        <w:t xml:space="preserve"> / plant </w:t>
      </w:r>
    </w:p>
    <w:p w:rsidR="00797B4A" w:rsidRDefault="00797B4A" w:rsidP="00797B4A">
      <w:pPr>
        <w:rPr>
          <w:rFonts w:eastAsiaTheme="minorEastAsia"/>
          <w:sz w:val="24"/>
          <w:szCs w:val="24"/>
        </w:rPr>
      </w:pPr>
    </w:p>
    <w:p w:rsidR="00696F17" w:rsidRDefault="00696F17" w:rsidP="00B15C51">
      <w:pPr>
        <w:spacing w:line="480" w:lineRule="auto"/>
        <w:ind w:firstLine="720"/>
        <w:rPr>
          <w:rFonts w:eastAsiaTheme="minorEastAsia"/>
          <w:sz w:val="24"/>
          <w:szCs w:val="24"/>
        </w:rPr>
      </w:pPr>
      <w:r>
        <w:rPr>
          <w:rFonts w:eastAsiaTheme="minorEastAsia"/>
          <w:sz w:val="24"/>
          <w:szCs w:val="24"/>
        </w:rPr>
        <w:t>The second re</w:t>
      </w:r>
      <w:r w:rsidR="001570B9">
        <w:rPr>
          <w:rFonts w:eastAsiaTheme="minorEastAsia"/>
          <w:sz w:val="24"/>
          <w:szCs w:val="24"/>
        </w:rPr>
        <w:t xml:space="preserve">search question was whether the plants follow the law of constant yield. In order to answer the research question a correlation test was done on figure 3.  The total biomass of the plant was plotted against their density, in figure 8. A </w:t>
      </w:r>
      <w:r w:rsidR="00B15C51">
        <w:rPr>
          <w:rFonts w:eastAsiaTheme="minorEastAsia"/>
          <w:sz w:val="24"/>
          <w:szCs w:val="24"/>
        </w:rPr>
        <w:t>trend line</w:t>
      </w:r>
      <w:r w:rsidR="001570B9">
        <w:rPr>
          <w:rFonts w:eastAsiaTheme="minorEastAsia"/>
          <w:sz w:val="24"/>
          <w:szCs w:val="24"/>
        </w:rPr>
        <w:t xml:space="preserve"> is passed through the points to estimate </w:t>
      </w:r>
      <w:r w:rsidR="00B15C51">
        <w:rPr>
          <w:rFonts w:eastAsiaTheme="minorEastAsia"/>
          <w:sz w:val="24"/>
          <w:szCs w:val="24"/>
        </w:rPr>
        <w:t>there relationship.</w:t>
      </w:r>
      <w:r w:rsidR="001570B9">
        <w:rPr>
          <w:rFonts w:eastAsiaTheme="minorEastAsia"/>
          <w:sz w:val="24"/>
          <w:szCs w:val="24"/>
        </w:rPr>
        <w:t xml:space="preserve"> The calculated R was greater than the critical value of R. This shows that the spinach plant </w:t>
      </w:r>
      <w:r w:rsidR="001570B9" w:rsidRPr="004927F4">
        <w:rPr>
          <w:rFonts w:eastAsiaTheme="minorEastAsia"/>
          <w:i/>
          <w:sz w:val="24"/>
          <w:szCs w:val="24"/>
        </w:rPr>
        <w:t>S.</w:t>
      </w:r>
      <w:r w:rsidR="004927F4" w:rsidRPr="004927F4">
        <w:rPr>
          <w:rFonts w:eastAsiaTheme="minorEastAsia"/>
          <w:i/>
          <w:sz w:val="24"/>
          <w:szCs w:val="24"/>
        </w:rPr>
        <w:t xml:space="preserve"> </w:t>
      </w:r>
      <w:proofErr w:type="spellStart"/>
      <w:r w:rsidR="001570B9" w:rsidRPr="004927F4">
        <w:rPr>
          <w:rFonts w:eastAsiaTheme="minorEastAsia"/>
          <w:i/>
          <w:sz w:val="24"/>
          <w:szCs w:val="24"/>
        </w:rPr>
        <w:t>vulgaris</w:t>
      </w:r>
      <w:proofErr w:type="spellEnd"/>
      <w:r w:rsidR="001570B9" w:rsidRPr="004927F4">
        <w:rPr>
          <w:rFonts w:eastAsiaTheme="minorEastAsia"/>
          <w:i/>
          <w:sz w:val="24"/>
          <w:szCs w:val="24"/>
        </w:rPr>
        <w:t xml:space="preserve"> </w:t>
      </w:r>
      <w:r w:rsidR="001570B9">
        <w:rPr>
          <w:rFonts w:eastAsiaTheme="minorEastAsia"/>
          <w:sz w:val="24"/>
          <w:szCs w:val="24"/>
        </w:rPr>
        <w:t>does follow law of constant yield</w:t>
      </w:r>
      <w:r w:rsidR="00B15C51">
        <w:rPr>
          <w:rFonts w:eastAsiaTheme="minorEastAsia"/>
          <w:sz w:val="24"/>
          <w:szCs w:val="24"/>
        </w:rPr>
        <w:t xml:space="preserve"> (Correlation, </w:t>
      </w:r>
      <w:r w:rsidR="0028405F">
        <w:t>p&lt;0.05</w:t>
      </w:r>
      <w:r w:rsidR="00B15C51">
        <w:rPr>
          <w:rFonts w:eastAsiaTheme="minorEastAsia"/>
          <w:sz w:val="24"/>
          <w:szCs w:val="24"/>
        </w:rPr>
        <w:t xml:space="preserve">, </w:t>
      </w:r>
      <w:proofErr w:type="spellStart"/>
      <w:proofErr w:type="gramStart"/>
      <w:r w:rsidR="00B15C51">
        <w:rPr>
          <w:rFonts w:eastAsiaTheme="minorEastAsia"/>
          <w:sz w:val="24"/>
          <w:szCs w:val="24"/>
        </w:rPr>
        <w:t>df</w:t>
      </w:r>
      <w:proofErr w:type="spellEnd"/>
      <w:r w:rsidR="00B15C51">
        <w:rPr>
          <w:rFonts w:eastAsiaTheme="minorEastAsia"/>
          <w:sz w:val="24"/>
          <w:szCs w:val="24"/>
        </w:rPr>
        <w:t>=</w:t>
      </w:r>
      <w:proofErr w:type="gramEnd"/>
      <w:r w:rsidR="00B15C51">
        <w:rPr>
          <w:rFonts w:eastAsiaTheme="minorEastAsia"/>
          <w:sz w:val="24"/>
          <w:szCs w:val="24"/>
        </w:rPr>
        <w:t xml:space="preserve">34). </w:t>
      </w:r>
      <w:r w:rsidR="001570B9">
        <w:rPr>
          <w:rFonts w:eastAsiaTheme="minorEastAsia"/>
          <w:sz w:val="24"/>
          <w:szCs w:val="24"/>
        </w:rPr>
        <w:t xml:space="preserve"> </w:t>
      </w:r>
    </w:p>
    <w:p w:rsidR="00B15C51" w:rsidRDefault="001570B9" w:rsidP="00B15C51">
      <w:pPr>
        <w:keepNext/>
        <w:spacing w:line="480" w:lineRule="auto"/>
      </w:pPr>
      <w:r w:rsidRPr="001570B9">
        <w:rPr>
          <w:rFonts w:eastAsiaTheme="minorEastAsia"/>
          <w:noProof/>
          <w:sz w:val="24"/>
          <w:szCs w:val="24"/>
          <w:lang w:val="en-US"/>
        </w:rPr>
        <w:lastRenderedPageBreak/>
        <w:drawing>
          <wp:inline distT="0" distB="0" distL="0" distR="0">
            <wp:extent cx="4657725" cy="2200275"/>
            <wp:effectExtent l="1905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1570B9" w:rsidRDefault="00B15C51" w:rsidP="00B15C51">
      <w:pPr>
        <w:pStyle w:val="Caption"/>
        <w:rPr>
          <w:i/>
          <w:sz w:val="22"/>
          <w:szCs w:val="22"/>
        </w:rPr>
      </w:pPr>
      <w:r w:rsidRPr="00B15C51">
        <w:rPr>
          <w:sz w:val="22"/>
          <w:szCs w:val="22"/>
        </w:rPr>
        <w:t xml:space="preserve">Figure </w:t>
      </w:r>
      <w:r w:rsidR="00FC248D" w:rsidRPr="00B15C51">
        <w:rPr>
          <w:sz w:val="22"/>
          <w:szCs w:val="22"/>
        </w:rPr>
        <w:fldChar w:fldCharType="begin"/>
      </w:r>
      <w:r w:rsidRPr="00B15C51">
        <w:rPr>
          <w:sz w:val="22"/>
          <w:szCs w:val="22"/>
        </w:rPr>
        <w:instrText xml:space="preserve"> SEQ Figure \* ARABIC </w:instrText>
      </w:r>
      <w:r w:rsidR="00FC248D" w:rsidRPr="00B15C51">
        <w:rPr>
          <w:sz w:val="22"/>
          <w:szCs w:val="22"/>
        </w:rPr>
        <w:fldChar w:fldCharType="separate"/>
      </w:r>
      <w:r w:rsidR="00224F27">
        <w:rPr>
          <w:noProof/>
          <w:sz w:val="22"/>
          <w:szCs w:val="22"/>
        </w:rPr>
        <w:t>3</w:t>
      </w:r>
      <w:r w:rsidR="00FC248D" w:rsidRPr="00B15C51">
        <w:rPr>
          <w:sz w:val="22"/>
          <w:szCs w:val="22"/>
        </w:rPr>
        <w:fldChar w:fldCharType="end"/>
      </w:r>
      <w:r w:rsidRPr="00B15C51">
        <w:rPr>
          <w:sz w:val="22"/>
          <w:szCs w:val="22"/>
        </w:rPr>
        <w:t xml:space="preserve"> </w:t>
      </w:r>
      <w:proofErr w:type="gramStart"/>
      <w:r w:rsidRPr="00B15C51">
        <w:rPr>
          <w:sz w:val="22"/>
          <w:szCs w:val="22"/>
        </w:rPr>
        <w:t>The</w:t>
      </w:r>
      <w:proofErr w:type="gramEnd"/>
      <w:r w:rsidRPr="00B15C51">
        <w:rPr>
          <w:sz w:val="22"/>
          <w:szCs w:val="22"/>
        </w:rPr>
        <w:t xml:space="preserve"> Total Biomass of the spinach plants (</w:t>
      </w:r>
      <w:proofErr w:type="spellStart"/>
      <w:r w:rsidRPr="00B15C51">
        <w:rPr>
          <w:i/>
          <w:sz w:val="22"/>
          <w:szCs w:val="22"/>
        </w:rPr>
        <w:t>S.vulgaris</w:t>
      </w:r>
      <w:proofErr w:type="spellEnd"/>
      <w:r w:rsidRPr="00B15C51">
        <w:rPr>
          <w:i/>
          <w:sz w:val="22"/>
          <w:szCs w:val="22"/>
        </w:rPr>
        <w:t>)</w:t>
      </w:r>
    </w:p>
    <w:p w:rsidR="0028405F" w:rsidRPr="00797B4A" w:rsidRDefault="00B15C51" w:rsidP="00D71B16">
      <w:pPr>
        <w:spacing w:line="480" w:lineRule="auto"/>
        <w:rPr>
          <w:sz w:val="24"/>
          <w:szCs w:val="24"/>
        </w:rPr>
      </w:pPr>
      <w:r w:rsidRPr="00797B4A">
        <w:rPr>
          <w:sz w:val="24"/>
          <w:szCs w:val="24"/>
        </w:rPr>
        <w:tab/>
        <w:t xml:space="preserve">Do the spinach plants follow Yoda’s law? That was the third research </w:t>
      </w:r>
      <w:r w:rsidR="00D71B16" w:rsidRPr="00797B4A">
        <w:rPr>
          <w:sz w:val="24"/>
          <w:szCs w:val="24"/>
        </w:rPr>
        <w:t>question,</w:t>
      </w:r>
      <w:r w:rsidRPr="00797B4A">
        <w:rPr>
          <w:sz w:val="24"/>
          <w:szCs w:val="24"/>
        </w:rPr>
        <w:t xml:space="preserve"> which was tested using </w:t>
      </w:r>
      <w:r w:rsidR="00D71B16" w:rsidRPr="00797B4A">
        <w:rPr>
          <w:sz w:val="24"/>
          <w:szCs w:val="24"/>
        </w:rPr>
        <w:t>correlation test on figure 4. In figure 4, the biomass mean of the plant was plotted against their density in logarithmic scale. Then a trend line was added to verify the variables relationship. The slope of the graph was found to be</w:t>
      </w:r>
      <w:r w:rsidR="0028405F" w:rsidRPr="00797B4A">
        <w:rPr>
          <w:sz w:val="24"/>
          <w:szCs w:val="24"/>
        </w:rPr>
        <w:t xml:space="preserve"> equal to -1.181; which differ by 32% from Yoda’s law slope (-1.5</w:t>
      </w:r>
      <w:proofErr w:type="gramStart"/>
      <w:r w:rsidR="0028405F" w:rsidRPr="00797B4A">
        <w:rPr>
          <w:sz w:val="24"/>
          <w:szCs w:val="24"/>
        </w:rPr>
        <w:t>) .</w:t>
      </w:r>
      <w:proofErr w:type="gramEnd"/>
      <w:r w:rsidR="0028405F" w:rsidRPr="00797B4A">
        <w:rPr>
          <w:sz w:val="24"/>
          <w:szCs w:val="24"/>
        </w:rPr>
        <w:t xml:space="preserve"> From the correlation test, it was found that the R calculated was larger than critical value. Therefore, the spinach plants does follow Yoda’s law (Correlation, p&lt;0.05, </w:t>
      </w:r>
      <w:proofErr w:type="spellStart"/>
      <w:proofErr w:type="gramStart"/>
      <w:r w:rsidR="0028405F" w:rsidRPr="00797B4A">
        <w:rPr>
          <w:sz w:val="24"/>
          <w:szCs w:val="24"/>
        </w:rPr>
        <w:t>df</w:t>
      </w:r>
      <w:proofErr w:type="spellEnd"/>
      <w:r w:rsidR="0028405F" w:rsidRPr="00797B4A">
        <w:rPr>
          <w:sz w:val="24"/>
          <w:szCs w:val="24"/>
        </w:rPr>
        <w:t>=</w:t>
      </w:r>
      <w:proofErr w:type="gramEnd"/>
      <w:r w:rsidR="0028405F" w:rsidRPr="00797B4A">
        <w:rPr>
          <w:sz w:val="24"/>
          <w:szCs w:val="24"/>
        </w:rPr>
        <w:t>34).</w:t>
      </w:r>
    </w:p>
    <w:p w:rsidR="00797B4A" w:rsidRDefault="00D71B16" w:rsidP="00797B4A">
      <w:pPr>
        <w:keepNext/>
        <w:spacing w:line="480" w:lineRule="auto"/>
      </w:pPr>
      <w:r w:rsidRPr="00D71B16">
        <w:rPr>
          <w:noProof/>
          <w:lang w:val="en-US"/>
        </w:rPr>
        <w:drawing>
          <wp:inline distT="0" distB="0" distL="0" distR="0">
            <wp:extent cx="5114925" cy="2133600"/>
            <wp:effectExtent l="1905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71B16" w:rsidRDefault="00797B4A" w:rsidP="00797B4A">
      <w:pPr>
        <w:pStyle w:val="Caption"/>
        <w:rPr>
          <w:i/>
          <w:sz w:val="22"/>
          <w:szCs w:val="22"/>
        </w:rPr>
      </w:pPr>
      <w:r w:rsidRPr="00797B4A">
        <w:rPr>
          <w:sz w:val="22"/>
          <w:szCs w:val="22"/>
        </w:rPr>
        <w:t xml:space="preserve">Figure </w:t>
      </w:r>
      <w:r w:rsidR="00FC248D" w:rsidRPr="00797B4A">
        <w:rPr>
          <w:sz w:val="22"/>
          <w:szCs w:val="22"/>
        </w:rPr>
        <w:fldChar w:fldCharType="begin"/>
      </w:r>
      <w:r w:rsidRPr="00797B4A">
        <w:rPr>
          <w:sz w:val="22"/>
          <w:szCs w:val="22"/>
        </w:rPr>
        <w:instrText xml:space="preserve"> SEQ Figure \* ARABIC </w:instrText>
      </w:r>
      <w:r w:rsidR="00FC248D" w:rsidRPr="00797B4A">
        <w:rPr>
          <w:sz w:val="22"/>
          <w:szCs w:val="22"/>
        </w:rPr>
        <w:fldChar w:fldCharType="separate"/>
      </w:r>
      <w:r w:rsidR="00224F27">
        <w:rPr>
          <w:noProof/>
          <w:sz w:val="22"/>
          <w:szCs w:val="22"/>
        </w:rPr>
        <w:t>4</w:t>
      </w:r>
      <w:r w:rsidR="00FC248D" w:rsidRPr="00797B4A">
        <w:rPr>
          <w:sz w:val="22"/>
          <w:szCs w:val="22"/>
        </w:rPr>
        <w:fldChar w:fldCharType="end"/>
      </w:r>
      <w:r w:rsidRPr="00797B4A">
        <w:rPr>
          <w:sz w:val="22"/>
          <w:szCs w:val="22"/>
        </w:rPr>
        <w:t xml:space="preserve"> </w:t>
      </w:r>
      <w:proofErr w:type="gramStart"/>
      <w:r w:rsidRPr="00797B4A">
        <w:rPr>
          <w:sz w:val="22"/>
          <w:szCs w:val="22"/>
        </w:rPr>
        <w:t>The</w:t>
      </w:r>
      <w:proofErr w:type="gramEnd"/>
      <w:r w:rsidRPr="00797B4A">
        <w:rPr>
          <w:sz w:val="22"/>
          <w:szCs w:val="22"/>
        </w:rPr>
        <w:t xml:space="preserve"> mean Biomass of the spinach plant (</w:t>
      </w:r>
      <w:proofErr w:type="spellStart"/>
      <w:r w:rsidRPr="00797B4A">
        <w:rPr>
          <w:i/>
          <w:sz w:val="22"/>
          <w:szCs w:val="22"/>
        </w:rPr>
        <w:t>S.vulgaris</w:t>
      </w:r>
      <w:proofErr w:type="spellEnd"/>
      <w:r w:rsidRPr="00797B4A">
        <w:rPr>
          <w:i/>
          <w:sz w:val="22"/>
          <w:szCs w:val="22"/>
        </w:rPr>
        <w:t>)</w:t>
      </w:r>
    </w:p>
    <w:p w:rsidR="00797B4A" w:rsidRDefault="00C25103" w:rsidP="00C25103">
      <w:pPr>
        <w:spacing w:line="480" w:lineRule="auto"/>
        <w:rPr>
          <w:sz w:val="24"/>
          <w:szCs w:val="24"/>
        </w:rPr>
      </w:pPr>
      <w:r>
        <w:rPr>
          <w:sz w:val="24"/>
          <w:szCs w:val="24"/>
        </w:rPr>
        <w:lastRenderedPageBreak/>
        <w:tab/>
        <w:t xml:space="preserve">For the second part of the experiment both species </w:t>
      </w:r>
      <w:r w:rsidRPr="007368C1">
        <w:rPr>
          <w:i/>
          <w:sz w:val="24"/>
          <w:szCs w:val="24"/>
        </w:rPr>
        <w:t>Paramecium</w:t>
      </w:r>
      <w:r>
        <w:rPr>
          <w:i/>
          <w:sz w:val="24"/>
          <w:szCs w:val="24"/>
        </w:rPr>
        <w:t xml:space="preserve"> </w:t>
      </w:r>
      <w:proofErr w:type="spellStart"/>
      <w:r>
        <w:rPr>
          <w:i/>
          <w:sz w:val="24"/>
          <w:szCs w:val="24"/>
        </w:rPr>
        <w:t>bursaria</w:t>
      </w:r>
      <w:proofErr w:type="spellEnd"/>
      <w:r>
        <w:rPr>
          <w:i/>
          <w:sz w:val="24"/>
          <w:szCs w:val="24"/>
        </w:rPr>
        <w:t xml:space="preserve"> </w:t>
      </w:r>
      <w:r>
        <w:rPr>
          <w:sz w:val="24"/>
          <w:szCs w:val="24"/>
        </w:rPr>
        <w:t xml:space="preserve">and </w:t>
      </w:r>
      <w:r w:rsidRPr="007368C1">
        <w:rPr>
          <w:i/>
          <w:sz w:val="24"/>
          <w:szCs w:val="24"/>
        </w:rPr>
        <w:t>Paramecium</w:t>
      </w:r>
      <w:r>
        <w:rPr>
          <w:i/>
          <w:sz w:val="24"/>
          <w:szCs w:val="24"/>
        </w:rPr>
        <w:t xml:space="preserve"> </w:t>
      </w:r>
      <w:proofErr w:type="spellStart"/>
      <w:r>
        <w:rPr>
          <w:i/>
          <w:sz w:val="24"/>
          <w:szCs w:val="24"/>
        </w:rPr>
        <w:t>caudatum</w:t>
      </w:r>
      <w:proofErr w:type="spellEnd"/>
      <w:r>
        <w:rPr>
          <w:i/>
          <w:sz w:val="24"/>
          <w:szCs w:val="24"/>
        </w:rPr>
        <w:t xml:space="preserve"> </w:t>
      </w:r>
      <w:r>
        <w:rPr>
          <w:sz w:val="24"/>
          <w:szCs w:val="24"/>
        </w:rPr>
        <w:t xml:space="preserve">were observed under a light microscope; and scientific drawing was represented in figures </w:t>
      </w:r>
      <w:r w:rsidR="004A108C">
        <w:rPr>
          <w:sz w:val="24"/>
          <w:szCs w:val="24"/>
        </w:rPr>
        <w:t>5</w:t>
      </w:r>
      <w:r>
        <w:rPr>
          <w:sz w:val="24"/>
          <w:szCs w:val="24"/>
        </w:rPr>
        <w:t xml:space="preserve"> and </w:t>
      </w:r>
      <w:proofErr w:type="gramStart"/>
      <w:r w:rsidR="004A108C">
        <w:rPr>
          <w:sz w:val="24"/>
          <w:szCs w:val="24"/>
        </w:rPr>
        <w:t>6</w:t>
      </w:r>
      <w:r>
        <w:rPr>
          <w:sz w:val="24"/>
          <w:szCs w:val="24"/>
        </w:rPr>
        <w:t xml:space="preserve"> ,</w:t>
      </w:r>
      <w:proofErr w:type="gramEnd"/>
      <w:r>
        <w:rPr>
          <w:sz w:val="24"/>
          <w:szCs w:val="24"/>
        </w:rPr>
        <w:t xml:space="preserve"> respectively. Both of the species had cell </w:t>
      </w:r>
      <w:r w:rsidR="007D63A7">
        <w:rPr>
          <w:sz w:val="24"/>
          <w:szCs w:val="24"/>
        </w:rPr>
        <w:t>membrane,</w:t>
      </w:r>
      <w:r>
        <w:rPr>
          <w:sz w:val="24"/>
          <w:szCs w:val="24"/>
        </w:rPr>
        <w:t xml:space="preserve"> nucleus and cytoplasm. The </w:t>
      </w:r>
      <w:proofErr w:type="spellStart"/>
      <w:proofErr w:type="gramStart"/>
      <w:r w:rsidRPr="007368C1">
        <w:rPr>
          <w:i/>
          <w:sz w:val="24"/>
          <w:szCs w:val="24"/>
        </w:rPr>
        <w:t>P</w:t>
      </w:r>
      <w:r>
        <w:rPr>
          <w:i/>
          <w:sz w:val="24"/>
          <w:szCs w:val="24"/>
        </w:rPr>
        <w:t>.caudatum</w:t>
      </w:r>
      <w:proofErr w:type="spellEnd"/>
      <w:r>
        <w:rPr>
          <w:i/>
          <w:sz w:val="24"/>
          <w:szCs w:val="24"/>
        </w:rPr>
        <w:t xml:space="preserve"> </w:t>
      </w:r>
      <w:r w:rsidR="005453D8">
        <w:rPr>
          <w:sz w:val="24"/>
          <w:szCs w:val="24"/>
        </w:rPr>
        <w:t>,</w:t>
      </w:r>
      <w:proofErr w:type="gramEnd"/>
      <w:r w:rsidR="005453D8">
        <w:rPr>
          <w:sz w:val="24"/>
          <w:szCs w:val="24"/>
        </w:rPr>
        <w:t xml:space="preserve"> in figure </w:t>
      </w:r>
      <w:r w:rsidR="004A108C">
        <w:rPr>
          <w:sz w:val="24"/>
          <w:szCs w:val="24"/>
        </w:rPr>
        <w:t>6</w:t>
      </w:r>
      <w:r w:rsidR="005453D8">
        <w:rPr>
          <w:sz w:val="24"/>
          <w:szCs w:val="24"/>
        </w:rPr>
        <w:t xml:space="preserve"> , had an oval shape with narrow edges ; while </w:t>
      </w:r>
      <w:r w:rsidR="005453D8" w:rsidRPr="007368C1">
        <w:rPr>
          <w:i/>
          <w:sz w:val="24"/>
          <w:szCs w:val="24"/>
        </w:rPr>
        <w:t>Paramecium</w:t>
      </w:r>
      <w:r w:rsidR="005453D8">
        <w:rPr>
          <w:i/>
          <w:sz w:val="24"/>
          <w:szCs w:val="24"/>
        </w:rPr>
        <w:t xml:space="preserve"> </w:t>
      </w:r>
      <w:proofErr w:type="spellStart"/>
      <w:r w:rsidR="005453D8">
        <w:rPr>
          <w:i/>
          <w:sz w:val="24"/>
          <w:szCs w:val="24"/>
        </w:rPr>
        <w:t>bursaria</w:t>
      </w:r>
      <w:proofErr w:type="spellEnd"/>
      <w:r w:rsidR="005453D8">
        <w:rPr>
          <w:i/>
          <w:sz w:val="24"/>
          <w:szCs w:val="24"/>
        </w:rPr>
        <w:t xml:space="preserve">, </w:t>
      </w:r>
      <w:r w:rsidR="005453D8" w:rsidRPr="005453D8">
        <w:rPr>
          <w:sz w:val="24"/>
          <w:szCs w:val="24"/>
        </w:rPr>
        <w:t xml:space="preserve">in figure </w:t>
      </w:r>
      <w:r w:rsidR="004A108C">
        <w:rPr>
          <w:sz w:val="24"/>
          <w:szCs w:val="24"/>
        </w:rPr>
        <w:t>5</w:t>
      </w:r>
      <w:r w:rsidR="005453D8" w:rsidRPr="005453D8">
        <w:rPr>
          <w:sz w:val="24"/>
          <w:szCs w:val="24"/>
        </w:rPr>
        <w:t xml:space="preserve">, had an oval shape with round arrows. </w:t>
      </w:r>
      <w:r w:rsidR="007D63A7">
        <w:rPr>
          <w:sz w:val="24"/>
          <w:szCs w:val="24"/>
        </w:rPr>
        <w:t xml:space="preserve">The figures </w:t>
      </w:r>
      <w:r w:rsidR="004A108C">
        <w:rPr>
          <w:sz w:val="24"/>
          <w:szCs w:val="24"/>
        </w:rPr>
        <w:t>5</w:t>
      </w:r>
      <w:r w:rsidR="007D63A7">
        <w:rPr>
          <w:sz w:val="24"/>
          <w:szCs w:val="24"/>
        </w:rPr>
        <w:t xml:space="preserve"> and </w:t>
      </w:r>
      <w:r w:rsidR="004A108C">
        <w:rPr>
          <w:sz w:val="24"/>
          <w:szCs w:val="24"/>
        </w:rPr>
        <w:t>6</w:t>
      </w:r>
      <w:r w:rsidR="007D63A7">
        <w:rPr>
          <w:sz w:val="24"/>
          <w:szCs w:val="24"/>
        </w:rPr>
        <w:t xml:space="preserve"> are in appendix A. </w:t>
      </w:r>
    </w:p>
    <w:p w:rsidR="00C0337F" w:rsidRDefault="007D63A7" w:rsidP="00C25103">
      <w:pPr>
        <w:spacing w:line="480" w:lineRule="auto"/>
        <w:rPr>
          <w:sz w:val="24"/>
          <w:szCs w:val="24"/>
        </w:rPr>
      </w:pPr>
      <w:r>
        <w:rPr>
          <w:sz w:val="24"/>
          <w:szCs w:val="24"/>
        </w:rPr>
        <w:tab/>
        <w:t>The main</w:t>
      </w:r>
      <w:r w:rsidR="003D5479">
        <w:rPr>
          <w:sz w:val="24"/>
          <w:szCs w:val="24"/>
        </w:rPr>
        <w:t xml:space="preserve"> research question for the second part was, is there any </w:t>
      </w:r>
      <w:proofErr w:type="spellStart"/>
      <w:r w:rsidR="003D5479">
        <w:rPr>
          <w:sz w:val="24"/>
          <w:szCs w:val="24"/>
        </w:rPr>
        <w:t>interspecific</w:t>
      </w:r>
      <w:proofErr w:type="spellEnd"/>
      <w:r w:rsidR="003D5479">
        <w:rPr>
          <w:sz w:val="24"/>
          <w:szCs w:val="24"/>
        </w:rPr>
        <w:t xml:space="preserve"> competition between </w:t>
      </w:r>
      <w:r w:rsidR="003D5479" w:rsidRPr="007368C1">
        <w:rPr>
          <w:i/>
          <w:sz w:val="24"/>
          <w:szCs w:val="24"/>
        </w:rPr>
        <w:t>Paramecium</w:t>
      </w:r>
      <w:r w:rsidR="003D5479">
        <w:rPr>
          <w:i/>
          <w:sz w:val="24"/>
          <w:szCs w:val="24"/>
        </w:rPr>
        <w:t xml:space="preserve"> </w:t>
      </w:r>
      <w:proofErr w:type="spellStart"/>
      <w:r w:rsidR="003D5479">
        <w:rPr>
          <w:i/>
          <w:sz w:val="24"/>
          <w:szCs w:val="24"/>
        </w:rPr>
        <w:t>bursaria</w:t>
      </w:r>
      <w:proofErr w:type="spellEnd"/>
      <w:r w:rsidR="003D5479">
        <w:rPr>
          <w:i/>
          <w:sz w:val="24"/>
          <w:szCs w:val="24"/>
        </w:rPr>
        <w:t xml:space="preserve"> </w:t>
      </w:r>
      <w:r w:rsidR="003D5479">
        <w:rPr>
          <w:sz w:val="24"/>
          <w:szCs w:val="24"/>
        </w:rPr>
        <w:t xml:space="preserve">and </w:t>
      </w:r>
      <w:r w:rsidR="003D5479" w:rsidRPr="007368C1">
        <w:rPr>
          <w:i/>
          <w:sz w:val="24"/>
          <w:szCs w:val="24"/>
        </w:rPr>
        <w:t>Paramecium</w:t>
      </w:r>
      <w:r w:rsidR="003D5479">
        <w:rPr>
          <w:i/>
          <w:sz w:val="24"/>
          <w:szCs w:val="24"/>
        </w:rPr>
        <w:t xml:space="preserve"> </w:t>
      </w:r>
      <w:proofErr w:type="spellStart"/>
      <w:r w:rsidR="003D5479">
        <w:rPr>
          <w:i/>
          <w:sz w:val="24"/>
          <w:szCs w:val="24"/>
        </w:rPr>
        <w:t>caudatum</w:t>
      </w:r>
      <w:proofErr w:type="spellEnd"/>
      <w:r w:rsidR="003D5479">
        <w:rPr>
          <w:sz w:val="24"/>
          <w:szCs w:val="24"/>
        </w:rPr>
        <w:t xml:space="preserve">. The mean number of species for each growth period for the class was calculated and summarized in table 3. </w:t>
      </w:r>
      <w:r w:rsidR="00192BD1">
        <w:rPr>
          <w:sz w:val="24"/>
          <w:szCs w:val="24"/>
        </w:rPr>
        <w:t xml:space="preserve">The </w:t>
      </w:r>
      <w:proofErr w:type="spellStart"/>
      <w:r w:rsidR="00192BD1">
        <w:rPr>
          <w:sz w:val="24"/>
          <w:szCs w:val="24"/>
        </w:rPr>
        <w:t>P.caudatum</w:t>
      </w:r>
      <w:proofErr w:type="spellEnd"/>
      <w:r w:rsidR="00192BD1">
        <w:rPr>
          <w:sz w:val="24"/>
          <w:szCs w:val="24"/>
        </w:rPr>
        <w:t xml:space="preserve"> had the highest number of organism throughout the period of growth in the lone cultures except after 10 days of growth period. However, the </w:t>
      </w:r>
      <w:proofErr w:type="spellStart"/>
      <w:r w:rsidR="00192BD1">
        <w:rPr>
          <w:sz w:val="24"/>
          <w:szCs w:val="24"/>
        </w:rPr>
        <w:t>P.bursaria</w:t>
      </w:r>
      <w:proofErr w:type="spellEnd"/>
      <w:r w:rsidR="00192BD1">
        <w:rPr>
          <w:sz w:val="24"/>
          <w:szCs w:val="24"/>
        </w:rPr>
        <w:t xml:space="preserve"> had higher number of organisms except after 10 days of growth period. The </w:t>
      </w:r>
      <w:proofErr w:type="spellStart"/>
      <w:r w:rsidR="00192BD1">
        <w:rPr>
          <w:sz w:val="24"/>
          <w:szCs w:val="24"/>
        </w:rPr>
        <w:t>standarded</w:t>
      </w:r>
      <w:proofErr w:type="spellEnd"/>
      <w:r w:rsidR="00192BD1">
        <w:rPr>
          <w:sz w:val="24"/>
          <w:szCs w:val="24"/>
        </w:rPr>
        <w:t xml:space="preserve"> error ranged from 0.633 to 5.82.  </w:t>
      </w:r>
    </w:p>
    <w:tbl>
      <w:tblPr>
        <w:tblStyle w:val="TableGrid"/>
        <w:tblpPr w:leftFromText="180" w:rightFromText="180" w:vertAnchor="text" w:horzAnchor="margin" w:tblpXSpec="center" w:tblpY="969"/>
        <w:tblW w:w="11369" w:type="dxa"/>
        <w:tblLook w:val="04A0"/>
      </w:tblPr>
      <w:tblGrid>
        <w:gridCol w:w="1833"/>
        <w:gridCol w:w="874"/>
        <w:gridCol w:w="1237"/>
        <w:gridCol w:w="1237"/>
        <w:gridCol w:w="1238"/>
        <w:gridCol w:w="1237"/>
        <w:gridCol w:w="1237"/>
        <w:gridCol w:w="1237"/>
        <w:gridCol w:w="1239"/>
      </w:tblGrid>
      <w:tr w:rsidR="00192BD1" w:rsidTr="00192BD1">
        <w:trPr>
          <w:trHeight w:val="490"/>
        </w:trPr>
        <w:tc>
          <w:tcPr>
            <w:tcW w:w="6419" w:type="dxa"/>
            <w:gridSpan w:val="5"/>
          </w:tcPr>
          <w:p w:rsidR="00192BD1" w:rsidRDefault="00192BD1" w:rsidP="00192BD1">
            <w:r>
              <w:t xml:space="preserve">                                          Period of growth </w:t>
            </w:r>
          </w:p>
        </w:tc>
        <w:tc>
          <w:tcPr>
            <w:tcW w:w="4950" w:type="dxa"/>
            <w:gridSpan w:val="4"/>
          </w:tcPr>
          <w:p w:rsidR="00192BD1" w:rsidRDefault="00192BD1" w:rsidP="00192BD1">
            <w:r>
              <w:t>Standard Error with corresponding growth period</w:t>
            </w:r>
          </w:p>
        </w:tc>
      </w:tr>
      <w:tr w:rsidR="00192BD1" w:rsidTr="00192BD1">
        <w:trPr>
          <w:trHeight w:val="490"/>
        </w:trPr>
        <w:tc>
          <w:tcPr>
            <w:tcW w:w="1833" w:type="dxa"/>
          </w:tcPr>
          <w:p w:rsidR="00192BD1" w:rsidRDefault="00192BD1" w:rsidP="00192BD1">
            <w:r w:rsidRPr="00B156C7">
              <w:rPr>
                <w:rFonts w:ascii="Calibri" w:eastAsia="Times New Roman" w:hAnsi="Calibri" w:cs="Times New Roman"/>
                <w:color w:val="000000"/>
                <w:lang w:eastAsia="en-CA"/>
              </w:rPr>
              <w:t>Species and culture</w:t>
            </w:r>
          </w:p>
        </w:tc>
        <w:tc>
          <w:tcPr>
            <w:tcW w:w="874" w:type="dxa"/>
          </w:tcPr>
          <w:p w:rsidR="00192BD1" w:rsidRDefault="00192BD1" w:rsidP="00192BD1">
            <w:r>
              <w:t>0</w:t>
            </w:r>
          </w:p>
        </w:tc>
        <w:tc>
          <w:tcPr>
            <w:tcW w:w="1237" w:type="dxa"/>
          </w:tcPr>
          <w:p w:rsidR="00192BD1" w:rsidRDefault="00192BD1" w:rsidP="00192BD1">
            <w:r>
              <w:t>5</w:t>
            </w:r>
          </w:p>
        </w:tc>
        <w:tc>
          <w:tcPr>
            <w:tcW w:w="1237" w:type="dxa"/>
          </w:tcPr>
          <w:p w:rsidR="00192BD1" w:rsidRDefault="00192BD1" w:rsidP="00192BD1">
            <w:r>
              <w:t>10</w:t>
            </w:r>
          </w:p>
        </w:tc>
        <w:tc>
          <w:tcPr>
            <w:tcW w:w="1238" w:type="dxa"/>
          </w:tcPr>
          <w:p w:rsidR="00192BD1" w:rsidRDefault="00192BD1" w:rsidP="00192BD1">
            <w:r>
              <w:t>20</w:t>
            </w:r>
          </w:p>
        </w:tc>
        <w:tc>
          <w:tcPr>
            <w:tcW w:w="1237" w:type="dxa"/>
          </w:tcPr>
          <w:p w:rsidR="00192BD1" w:rsidRDefault="00192BD1" w:rsidP="00192BD1">
            <w:r>
              <w:t>0</w:t>
            </w:r>
          </w:p>
        </w:tc>
        <w:tc>
          <w:tcPr>
            <w:tcW w:w="1237" w:type="dxa"/>
          </w:tcPr>
          <w:p w:rsidR="00192BD1" w:rsidRDefault="00192BD1" w:rsidP="00192BD1">
            <w:r>
              <w:t>5</w:t>
            </w:r>
          </w:p>
        </w:tc>
        <w:tc>
          <w:tcPr>
            <w:tcW w:w="1237" w:type="dxa"/>
          </w:tcPr>
          <w:p w:rsidR="00192BD1" w:rsidRDefault="00192BD1" w:rsidP="00192BD1">
            <w:r>
              <w:t>10</w:t>
            </w:r>
          </w:p>
        </w:tc>
        <w:tc>
          <w:tcPr>
            <w:tcW w:w="1239" w:type="dxa"/>
          </w:tcPr>
          <w:p w:rsidR="00192BD1" w:rsidRDefault="00192BD1" w:rsidP="00192BD1">
            <w:r>
              <w:t>20</w:t>
            </w:r>
          </w:p>
        </w:tc>
      </w:tr>
      <w:tr w:rsidR="00192BD1" w:rsidTr="00192BD1">
        <w:trPr>
          <w:trHeight w:val="519"/>
        </w:trPr>
        <w:tc>
          <w:tcPr>
            <w:tcW w:w="1833" w:type="dxa"/>
          </w:tcPr>
          <w:p w:rsidR="00192BD1" w:rsidRDefault="00192BD1" w:rsidP="00192BD1">
            <w:r w:rsidRPr="00B156C7">
              <w:rPr>
                <w:rFonts w:ascii="Calibri" w:eastAsia="Times New Roman" w:hAnsi="Calibri" w:cs="Times New Roman"/>
                <w:i/>
                <w:iCs/>
                <w:color w:val="000000"/>
                <w:lang w:eastAsia="en-CA"/>
              </w:rPr>
              <w:t xml:space="preserve">P. </w:t>
            </w:r>
            <w:proofErr w:type="spellStart"/>
            <w:r w:rsidRPr="00B156C7">
              <w:rPr>
                <w:rFonts w:ascii="Calibri" w:eastAsia="Times New Roman" w:hAnsi="Calibri" w:cs="Times New Roman"/>
                <w:i/>
                <w:iCs/>
                <w:color w:val="000000"/>
                <w:lang w:eastAsia="en-CA"/>
              </w:rPr>
              <w:t>bursaria</w:t>
            </w:r>
            <w:proofErr w:type="spellEnd"/>
            <w:r w:rsidRPr="00B156C7">
              <w:rPr>
                <w:rFonts w:ascii="Calibri" w:eastAsia="Times New Roman" w:hAnsi="Calibri" w:cs="Times New Roman"/>
                <w:i/>
                <w:iCs/>
                <w:color w:val="000000"/>
                <w:lang w:eastAsia="en-CA"/>
              </w:rPr>
              <w:t>, lone</w:t>
            </w:r>
          </w:p>
        </w:tc>
        <w:tc>
          <w:tcPr>
            <w:tcW w:w="874" w:type="dxa"/>
          </w:tcPr>
          <w:p w:rsidR="00192BD1" w:rsidRDefault="00192BD1" w:rsidP="00192BD1">
            <w:r>
              <w:t>1.89</w:t>
            </w:r>
          </w:p>
        </w:tc>
        <w:tc>
          <w:tcPr>
            <w:tcW w:w="1237" w:type="dxa"/>
          </w:tcPr>
          <w:p w:rsidR="00192BD1" w:rsidRDefault="00192BD1" w:rsidP="00192BD1">
            <w:r>
              <w:t>4.78</w:t>
            </w:r>
          </w:p>
        </w:tc>
        <w:tc>
          <w:tcPr>
            <w:tcW w:w="1237" w:type="dxa"/>
          </w:tcPr>
          <w:p w:rsidR="00192BD1" w:rsidRDefault="00192BD1" w:rsidP="00192BD1">
            <w:r>
              <w:t>6.78</w:t>
            </w:r>
          </w:p>
        </w:tc>
        <w:tc>
          <w:tcPr>
            <w:tcW w:w="1238" w:type="dxa"/>
          </w:tcPr>
          <w:p w:rsidR="00192BD1" w:rsidRDefault="00192BD1" w:rsidP="00192BD1">
            <w:r>
              <w:t>10.6</w:t>
            </w:r>
          </w:p>
        </w:tc>
        <w:tc>
          <w:tcPr>
            <w:tcW w:w="1237" w:type="dxa"/>
          </w:tcPr>
          <w:p w:rsidR="00192BD1" w:rsidRDefault="00192BD1" w:rsidP="00192BD1">
            <w:r>
              <w:t>0.633</w:t>
            </w:r>
          </w:p>
        </w:tc>
        <w:tc>
          <w:tcPr>
            <w:tcW w:w="1237" w:type="dxa"/>
          </w:tcPr>
          <w:p w:rsidR="00192BD1" w:rsidRDefault="00192BD1" w:rsidP="00192BD1">
            <w:r>
              <w:t>1.22</w:t>
            </w:r>
          </w:p>
        </w:tc>
        <w:tc>
          <w:tcPr>
            <w:tcW w:w="1237" w:type="dxa"/>
          </w:tcPr>
          <w:p w:rsidR="00192BD1" w:rsidRDefault="00192BD1" w:rsidP="00192BD1">
            <w:r>
              <w:t>1.44</w:t>
            </w:r>
          </w:p>
        </w:tc>
        <w:tc>
          <w:tcPr>
            <w:tcW w:w="1239" w:type="dxa"/>
          </w:tcPr>
          <w:p w:rsidR="00192BD1" w:rsidRDefault="00192BD1" w:rsidP="00192BD1">
            <w:r>
              <w:t>3.09</w:t>
            </w:r>
          </w:p>
        </w:tc>
      </w:tr>
      <w:tr w:rsidR="00192BD1" w:rsidTr="00192BD1">
        <w:trPr>
          <w:trHeight w:val="519"/>
        </w:trPr>
        <w:tc>
          <w:tcPr>
            <w:tcW w:w="1833" w:type="dxa"/>
          </w:tcPr>
          <w:p w:rsidR="00192BD1" w:rsidRDefault="00192BD1" w:rsidP="00192BD1">
            <w:r w:rsidRPr="00B156C7">
              <w:rPr>
                <w:rFonts w:ascii="Calibri" w:eastAsia="Times New Roman" w:hAnsi="Calibri" w:cs="Times New Roman"/>
                <w:i/>
                <w:iCs/>
                <w:color w:val="000000"/>
                <w:lang w:eastAsia="en-CA"/>
              </w:rPr>
              <w:t xml:space="preserve">P. </w:t>
            </w:r>
            <w:proofErr w:type="spellStart"/>
            <w:r w:rsidRPr="00B156C7">
              <w:rPr>
                <w:rFonts w:ascii="Calibri" w:eastAsia="Times New Roman" w:hAnsi="Calibri" w:cs="Times New Roman"/>
                <w:i/>
                <w:iCs/>
                <w:color w:val="000000"/>
                <w:lang w:eastAsia="en-CA"/>
              </w:rPr>
              <w:t>caudatum</w:t>
            </w:r>
            <w:proofErr w:type="spellEnd"/>
            <w:r w:rsidRPr="00B156C7">
              <w:rPr>
                <w:rFonts w:ascii="Calibri" w:eastAsia="Times New Roman" w:hAnsi="Calibri" w:cs="Times New Roman"/>
                <w:color w:val="000000"/>
                <w:lang w:eastAsia="en-CA"/>
              </w:rPr>
              <w:t>, lone</w:t>
            </w:r>
          </w:p>
        </w:tc>
        <w:tc>
          <w:tcPr>
            <w:tcW w:w="874" w:type="dxa"/>
          </w:tcPr>
          <w:p w:rsidR="00192BD1" w:rsidRDefault="00192BD1" w:rsidP="00192BD1">
            <w:r>
              <w:t>4.67</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6.22</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6.33</w:t>
            </w:r>
          </w:p>
        </w:tc>
        <w:tc>
          <w:tcPr>
            <w:tcW w:w="1238"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15</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1.48</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0.813</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1.07</w:t>
            </w:r>
          </w:p>
        </w:tc>
        <w:tc>
          <w:tcPr>
            <w:tcW w:w="1239"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3.72</w:t>
            </w:r>
          </w:p>
        </w:tc>
      </w:tr>
      <w:tr w:rsidR="00192BD1" w:rsidTr="00192BD1">
        <w:trPr>
          <w:trHeight w:val="519"/>
        </w:trPr>
        <w:tc>
          <w:tcPr>
            <w:tcW w:w="1833" w:type="dxa"/>
          </w:tcPr>
          <w:p w:rsidR="00192BD1" w:rsidRDefault="00192BD1" w:rsidP="00192BD1">
            <w:r w:rsidRPr="00B156C7">
              <w:rPr>
                <w:rFonts w:ascii="Calibri" w:eastAsia="Times New Roman" w:hAnsi="Calibri" w:cs="Times New Roman"/>
                <w:color w:val="000000"/>
                <w:lang w:eastAsia="en-CA"/>
              </w:rPr>
              <w:t xml:space="preserve">P. </w:t>
            </w:r>
            <w:proofErr w:type="spellStart"/>
            <w:r w:rsidRPr="00B156C7">
              <w:rPr>
                <w:rFonts w:ascii="Calibri" w:eastAsia="Times New Roman" w:hAnsi="Calibri" w:cs="Times New Roman"/>
                <w:color w:val="000000"/>
                <w:lang w:eastAsia="en-CA"/>
              </w:rPr>
              <w:t>bursaria</w:t>
            </w:r>
            <w:proofErr w:type="spellEnd"/>
            <w:r w:rsidRPr="00B156C7">
              <w:rPr>
                <w:rFonts w:ascii="Calibri" w:eastAsia="Times New Roman" w:hAnsi="Calibri" w:cs="Times New Roman"/>
                <w:color w:val="000000"/>
                <w:lang w:eastAsia="en-CA"/>
              </w:rPr>
              <w:t>, mixed</w:t>
            </w:r>
          </w:p>
        </w:tc>
        <w:tc>
          <w:tcPr>
            <w:tcW w:w="874"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2.19</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5.22</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6.67</w:t>
            </w:r>
          </w:p>
        </w:tc>
        <w:tc>
          <w:tcPr>
            <w:tcW w:w="1238"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14.1</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0.806</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1.07</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1.46</w:t>
            </w:r>
          </w:p>
        </w:tc>
        <w:tc>
          <w:tcPr>
            <w:tcW w:w="1239"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5.76</w:t>
            </w:r>
          </w:p>
        </w:tc>
      </w:tr>
      <w:tr w:rsidR="00192BD1" w:rsidTr="00192BD1">
        <w:trPr>
          <w:trHeight w:val="547"/>
        </w:trPr>
        <w:tc>
          <w:tcPr>
            <w:tcW w:w="1833" w:type="dxa"/>
          </w:tcPr>
          <w:p w:rsidR="00192BD1" w:rsidRDefault="00192BD1" w:rsidP="00192BD1">
            <w:r w:rsidRPr="00B156C7">
              <w:rPr>
                <w:rFonts w:ascii="Calibri" w:eastAsia="Times New Roman" w:hAnsi="Calibri" w:cs="Times New Roman"/>
                <w:i/>
                <w:iCs/>
                <w:color w:val="000000"/>
                <w:lang w:eastAsia="en-CA"/>
              </w:rPr>
              <w:t xml:space="preserve">P. </w:t>
            </w:r>
            <w:proofErr w:type="spellStart"/>
            <w:r w:rsidRPr="00B156C7">
              <w:rPr>
                <w:rFonts w:ascii="Calibri" w:eastAsia="Times New Roman" w:hAnsi="Calibri" w:cs="Times New Roman"/>
                <w:i/>
                <w:iCs/>
                <w:color w:val="000000"/>
                <w:lang w:eastAsia="en-CA"/>
              </w:rPr>
              <w:t>caudatum</w:t>
            </w:r>
            <w:proofErr w:type="spellEnd"/>
            <w:r w:rsidRPr="00B156C7">
              <w:rPr>
                <w:rFonts w:ascii="Calibri" w:eastAsia="Times New Roman" w:hAnsi="Calibri" w:cs="Times New Roman"/>
                <w:color w:val="000000"/>
                <w:lang w:eastAsia="en-CA"/>
              </w:rPr>
              <w:t>, mixed</w:t>
            </w:r>
          </w:p>
        </w:tc>
        <w:tc>
          <w:tcPr>
            <w:tcW w:w="874"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3.44</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6</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5.22</w:t>
            </w:r>
          </w:p>
        </w:tc>
        <w:tc>
          <w:tcPr>
            <w:tcW w:w="1238"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13.5</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0.929</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2.33</w:t>
            </w:r>
          </w:p>
        </w:tc>
        <w:tc>
          <w:tcPr>
            <w:tcW w:w="1237"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3.13</w:t>
            </w:r>
          </w:p>
        </w:tc>
        <w:tc>
          <w:tcPr>
            <w:tcW w:w="1239" w:type="dxa"/>
            <w:vAlign w:val="bottom"/>
          </w:tcPr>
          <w:p w:rsidR="00192BD1" w:rsidRPr="00B156C7" w:rsidRDefault="00192BD1" w:rsidP="00192BD1">
            <w:pPr>
              <w:jc w:val="right"/>
              <w:rPr>
                <w:rFonts w:ascii="Calibri" w:eastAsia="Times New Roman" w:hAnsi="Calibri" w:cs="Times New Roman"/>
                <w:color w:val="000000"/>
                <w:lang w:eastAsia="en-CA"/>
              </w:rPr>
            </w:pPr>
            <w:r w:rsidRPr="00B156C7">
              <w:rPr>
                <w:rFonts w:ascii="Calibri" w:eastAsia="Times New Roman" w:hAnsi="Calibri" w:cs="Times New Roman"/>
                <w:color w:val="000000"/>
                <w:lang w:eastAsia="en-CA"/>
              </w:rPr>
              <w:t>5.82</w:t>
            </w:r>
          </w:p>
        </w:tc>
      </w:tr>
    </w:tbl>
    <w:p w:rsidR="00192BD1" w:rsidRDefault="00192BD1" w:rsidP="00192BD1">
      <w:pPr>
        <w:pStyle w:val="Caption"/>
        <w:keepNext/>
        <w:rPr>
          <w:sz w:val="24"/>
          <w:szCs w:val="24"/>
        </w:rPr>
      </w:pPr>
      <w:r w:rsidRPr="00192BD1">
        <w:rPr>
          <w:sz w:val="24"/>
          <w:szCs w:val="24"/>
        </w:rPr>
        <w:t xml:space="preserve">Table </w:t>
      </w:r>
      <w:r w:rsidR="00FC248D" w:rsidRPr="00192BD1">
        <w:rPr>
          <w:sz w:val="24"/>
          <w:szCs w:val="24"/>
        </w:rPr>
        <w:fldChar w:fldCharType="begin"/>
      </w:r>
      <w:r w:rsidRPr="00192BD1">
        <w:rPr>
          <w:sz w:val="24"/>
          <w:szCs w:val="24"/>
        </w:rPr>
        <w:instrText xml:space="preserve"> SEQ Table \* ARABIC </w:instrText>
      </w:r>
      <w:r w:rsidR="00FC248D" w:rsidRPr="00192BD1">
        <w:rPr>
          <w:sz w:val="24"/>
          <w:szCs w:val="24"/>
        </w:rPr>
        <w:fldChar w:fldCharType="separate"/>
      </w:r>
      <w:r w:rsidRPr="00192BD1">
        <w:rPr>
          <w:noProof/>
          <w:sz w:val="24"/>
          <w:szCs w:val="24"/>
        </w:rPr>
        <w:t>3</w:t>
      </w:r>
      <w:r w:rsidR="00FC248D" w:rsidRPr="00192BD1">
        <w:rPr>
          <w:sz w:val="24"/>
          <w:szCs w:val="24"/>
        </w:rPr>
        <w:fldChar w:fldCharType="end"/>
      </w:r>
      <w:r w:rsidRPr="00192BD1">
        <w:rPr>
          <w:sz w:val="24"/>
          <w:szCs w:val="24"/>
        </w:rPr>
        <w:t xml:space="preserve"> Mean number of </w:t>
      </w:r>
      <w:proofErr w:type="spellStart"/>
      <w:r w:rsidRPr="00192BD1">
        <w:rPr>
          <w:sz w:val="24"/>
          <w:szCs w:val="24"/>
        </w:rPr>
        <w:t>P.bursaria</w:t>
      </w:r>
      <w:proofErr w:type="spellEnd"/>
      <w:r w:rsidRPr="00192BD1">
        <w:rPr>
          <w:sz w:val="24"/>
          <w:szCs w:val="24"/>
        </w:rPr>
        <w:t xml:space="preserve"> and </w:t>
      </w:r>
      <w:proofErr w:type="spellStart"/>
      <w:r w:rsidRPr="00192BD1">
        <w:rPr>
          <w:sz w:val="24"/>
          <w:szCs w:val="24"/>
        </w:rPr>
        <w:t>P.caudatum</w:t>
      </w:r>
      <w:proofErr w:type="spellEnd"/>
      <w:r w:rsidRPr="00192BD1">
        <w:rPr>
          <w:sz w:val="24"/>
          <w:szCs w:val="24"/>
        </w:rPr>
        <w:t xml:space="preserve"> in lon</w:t>
      </w:r>
      <w:r w:rsidR="00431AF7">
        <w:rPr>
          <w:sz w:val="24"/>
          <w:szCs w:val="24"/>
        </w:rPr>
        <w:t>e</w:t>
      </w:r>
      <w:r w:rsidRPr="00192BD1">
        <w:rPr>
          <w:sz w:val="24"/>
          <w:szCs w:val="24"/>
        </w:rPr>
        <w:t xml:space="preserve"> and mixed cultures including standard error</w:t>
      </w:r>
    </w:p>
    <w:p w:rsidR="00192BD1" w:rsidRDefault="00192BD1" w:rsidP="00192BD1"/>
    <w:p w:rsidR="00192BD1" w:rsidRDefault="00192BD1" w:rsidP="00192BD1">
      <w:pPr>
        <w:spacing w:line="480" w:lineRule="auto"/>
        <w:ind w:firstLine="720"/>
        <w:rPr>
          <w:sz w:val="24"/>
          <w:szCs w:val="24"/>
        </w:rPr>
      </w:pPr>
      <w:r>
        <w:rPr>
          <w:sz w:val="24"/>
          <w:szCs w:val="24"/>
        </w:rPr>
        <w:lastRenderedPageBreak/>
        <w:t>To obtain the number total number of organisms for each species, the following equation was used (including a sample calculation</w:t>
      </w:r>
      <w:proofErr w:type="gramStart"/>
      <w:r w:rsidR="006C2AC0">
        <w:rPr>
          <w:sz w:val="24"/>
          <w:szCs w:val="24"/>
        </w:rPr>
        <w:t>) ,</w:t>
      </w:r>
      <w:proofErr w:type="gramEnd"/>
      <w:r w:rsidR="006C2AC0">
        <w:rPr>
          <w:sz w:val="24"/>
          <w:szCs w:val="24"/>
        </w:rPr>
        <w:t xml:space="preserve"> </w:t>
      </w:r>
    </w:p>
    <w:p w:rsidR="006C2AC0" w:rsidRPr="006C2AC0" w:rsidRDefault="006C2AC0" w:rsidP="00192BD1">
      <w:pPr>
        <w:spacing w:line="480" w:lineRule="auto"/>
        <w:ind w:firstLine="720"/>
        <w:rPr>
          <w:rFonts w:eastAsiaTheme="minorEastAsia"/>
          <w:sz w:val="28"/>
          <w:szCs w:val="28"/>
        </w:rPr>
      </w:pPr>
      <w:r>
        <w:rPr>
          <w:sz w:val="24"/>
          <w:szCs w:val="24"/>
        </w:rPr>
        <w:t xml:space="preserve">Total number organisms =  </w:t>
      </w:r>
      <m:oMath>
        <m:f>
          <m:fPr>
            <m:ctrlPr>
              <w:rPr>
                <w:rFonts w:ascii="Cambria Math" w:hAnsi="Cambria Math"/>
                <w:i/>
                <w:sz w:val="28"/>
                <w:szCs w:val="28"/>
              </w:rPr>
            </m:ctrlPr>
          </m:fPr>
          <m:num>
            <m:r>
              <w:rPr>
                <w:rFonts w:ascii="Cambria Math" w:hAnsi="Cambria Math"/>
                <w:sz w:val="28"/>
                <w:szCs w:val="28"/>
              </w:rPr>
              <m:t xml:space="preserve">Number of sample * volume of enivroment </m:t>
            </m:r>
          </m:num>
          <m:den>
            <m:r>
              <w:rPr>
                <w:rFonts w:ascii="Cambria Math" w:hAnsi="Cambria Math"/>
                <w:sz w:val="28"/>
                <w:szCs w:val="28"/>
              </w:rPr>
              <m:t>Volume of Sample</m:t>
            </m:r>
          </m:den>
        </m:f>
      </m:oMath>
      <w:r>
        <w:rPr>
          <w:rFonts w:eastAsiaTheme="minorEastAsia"/>
          <w:sz w:val="28"/>
          <w:szCs w:val="28"/>
        </w:rPr>
        <w:t xml:space="preserve"> </w:t>
      </w:r>
      <w:r w:rsidRPr="006C2AC0">
        <w:rPr>
          <w:rFonts w:eastAsiaTheme="minorEastAsia"/>
          <w:sz w:val="24"/>
          <w:szCs w:val="24"/>
        </w:rPr>
        <w:t>(Equation 2)</w:t>
      </w:r>
    </w:p>
    <w:p w:rsidR="006C2AC0" w:rsidRPr="006C2AC0" w:rsidRDefault="006C2AC0" w:rsidP="00192BD1">
      <w:pPr>
        <w:spacing w:line="480" w:lineRule="auto"/>
        <w:ind w:firstLine="720"/>
        <w:rPr>
          <w:oMath/>
          <w:rFonts w:ascii="Cambria Math" w:eastAsiaTheme="minorEastAsia" w:hAnsi="Cambria Math"/>
          <w:sz w:val="24"/>
          <w:szCs w:val="24"/>
        </w:rPr>
      </w:pPr>
      <w:r>
        <w:rPr>
          <w:rFonts w:eastAsiaTheme="minorEastAsia"/>
          <w:sz w:val="28"/>
          <w:szCs w:val="28"/>
        </w:rPr>
        <w:tab/>
      </w:r>
      <w:r>
        <w:rPr>
          <w:rFonts w:eastAsiaTheme="minorEastAsia"/>
          <w:sz w:val="28"/>
          <w:szCs w:val="28"/>
        </w:rPr>
        <w:tab/>
      </w:r>
      <w:r>
        <w:rPr>
          <w:rFonts w:eastAsiaTheme="minorEastAsia"/>
          <w:sz w:val="28"/>
          <w:szCs w:val="28"/>
        </w:rPr>
        <w:tab/>
        <w:t xml:space="preserve">     = </w:t>
      </w:r>
      <m:oMath>
        <m:f>
          <m:fPr>
            <m:ctrlPr>
              <w:rPr>
                <w:rFonts w:ascii="Cambria Math" w:eastAsiaTheme="minorEastAsia" w:hAnsi="Cambria Math"/>
                <w:i/>
                <w:sz w:val="24"/>
                <w:szCs w:val="24"/>
              </w:rPr>
            </m:ctrlPr>
          </m:fPr>
          <m:num>
            <m:r>
              <w:rPr>
                <w:rFonts w:ascii="Cambria Math" w:eastAsiaTheme="minorEastAsia" w:hAnsi="Cambria Math"/>
                <w:sz w:val="24"/>
                <w:szCs w:val="24"/>
              </w:rPr>
              <m:t>1.89* 100ml</m:t>
            </m:r>
          </m:num>
          <m:den>
            <m:r>
              <w:rPr>
                <w:rFonts w:ascii="Cambria Math" w:eastAsiaTheme="minorEastAsia" w:hAnsi="Cambria Math"/>
                <w:sz w:val="24"/>
                <w:szCs w:val="24"/>
              </w:rPr>
              <m:t>2*0.05ml</m:t>
            </m:r>
          </m:den>
        </m:f>
        <m:r>
          <w:rPr>
            <w:rFonts w:ascii="Cambria Math" w:eastAsiaTheme="minorEastAsia" w:hAnsi="Cambria Math"/>
            <w:sz w:val="24"/>
            <w:szCs w:val="24"/>
          </w:rPr>
          <m:t xml:space="preserve"> =1889 organisms</m:t>
        </m:r>
      </m:oMath>
    </w:p>
    <w:p w:rsidR="00231416" w:rsidRPr="00231416" w:rsidRDefault="006C2AC0" w:rsidP="006C2AC0">
      <w:pPr>
        <w:spacing w:line="480" w:lineRule="auto"/>
        <w:rPr>
          <w:rFonts w:eastAsiaTheme="minorEastAsia"/>
          <w:sz w:val="24"/>
          <w:szCs w:val="24"/>
        </w:rPr>
      </w:pPr>
      <w:r>
        <w:rPr>
          <w:rFonts w:eastAsiaTheme="minorEastAsia"/>
          <w:sz w:val="28"/>
          <w:szCs w:val="28"/>
        </w:rPr>
        <w:t xml:space="preserve"> </w:t>
      </w:r>
      <w:r>
        <w:rPr>
          <w:rFonts w:eastAsiaTheme="minorEastAsia"/>
          <w:sz w:val="24"/>
          <w:szCs w:val="24"/>
        </w:rPr>
        <w:t xml:space="preserve">The total number of organisms for each species and culture were found using equation 2, </w:t>
      </w:r>
      <w:r w:rsidR="00687068">
        <w:rPr>
          <w:rFonts w:eastAsiaTheme="minorEastAsia"/>
          <w:sz w:val="24"/>
          <w:szCs w:val="24"/>
        </w:rPr>
        <w:t>and the</w:t>
      </w:r>
      <w:r>
        <w:rPr>
          <w:rFonts w:eastAsiaTheme="minorEastAsia"/>
          <w:sz w:val="24"/>
          <w:szCs w:val="24"/>
        </w:rPr>
        <w:t xml:space="preserve"> data obtained were plotted in figure </w:t>
      </w:r>
      <w:r w:rsidR="004A108C">
        <w:rPr>
          <w:rFonts w:eastAsiaTheme="minorEastAsia"/>
          <w:sz w:val="24"/>
          <w:szCs w:val="24"/>
        </w:rPr>
        <w:t>7</w:t>
      </w:r>
      <w:r>
        <w:rPr>
          <w:rFonts w:eastAsiaTheme="minorEastAsia"/>
          <w:sz w:val="24"/>
          <w:szCs w:val="24"/>
        </w:rPr>
        <w:t xml:space="preserve"> and </w:t>
      </w:r>
      <w:r w:rsidR="004A108C">
        <w:rPr>
          <w:rFonts w:eastAsiaTheme="minorEastAsia"/>
          <w:sz w:val="24"/>
          <w:szCs w:val="24"/>
        </w:rPr>
        <w:t>8</w:t>
      </w:r>
      <w:r>
        <w:rPr>
          <w:rFonts w:eastAsiaTheme="minorEastAsia"/>
          <w:sz w:val="24"/>
          <w:szCs w:val="24"/>
        </w:rPr>
        <w:t xml:space="preserve">. </w:t>
      </w:r>
      <w:r w:rsidR="00231416">
        <w:rPr>
          <w:rFonts w:eastAsiaTheme="minorEastAsia"/>
          <w:sz w:val="24"/>
          <w:szCs w:val="24"/>
        </w:rPr>
        <w:t xml:space="preserve"> In figure </w:t>
      </w:r>
      <w:r w:rsidR="004A108C">
        <w:rPr>
          <w:rFonts w:eastAsiaTheme="minorEastAsia"/>
          <w:sz w:val="24"/>
          <w:szCs w:val="24"/>
        </w:rPr>
        <w:t>7</w:t>
      </w:r>
      <w:r w:rsidR="00231416">
        <w:rPr>
          <w:rFonts w:eastAsiaTheme="minorEastAsia"/>
          <w:sz w:val="24"/>
          <w:szCs w:val="24"/>
        </w:rPr>
        <w:t xml:space="preserve">, the total number of organisms in lone culture was plotted against their growth period in days. The </w:t>
      </w:r>
      <w:proofErr w:type="spellStart"/>
      <w:r w:rsidR="00231416">
        <w:rPr>
          <w:rFonts w:eastAsiaTheme="minorEastAsia"/>
          <w:i/>
          <w:sz w:val="24"/>
          <w:szCs w:val="24"/>
        </w:rPr>
        <w:t>P.burasria</w:t>
      </w:r>
      <w:proofErr w:type="spellEnd"/>
      <w:r w:rsidR="00231416">
        <w:rPr>
          <w:rFonts w:eastAsiaTheme="minorEastAsia"/>
          <w:sz w:val="24"/>
          <w:szCs w:val="24"/>
        </w:rPr>
        <w:t xml:space="preserve"> (in blue) shows almost a constant increase in the number of organisms throughout the 20 days. On the other hand, the </w:t>
      </w:r>
      <w:proofErr w:type="spellStart"/>
      <w:r w:rsidR="00231416">
        <w:rPr>
          <w:rFonts w:eastAsiaTheme="minorEastAsia"/>
          <w:i/>
          <w:sz w:val="24"/>
          <w:szCs w:val="24"/>
        </w:rPr>
        <w:t>P.caudatum</w:t>
      </w:r>
      <w:proofErr w:type="spellEnd"/>
      <w:r w:rsidR="00231416">
        <w:rPr>
          <w:rFonts w:eastAsiaTheme="minorEastAsia"/>
          <w:sz w:val="24"/>
          <w:szCs w:val="24"/>
        </w:rPr>
        <w:t xml:space="preserve"> (in brown) increases constantly from days 0 to 5 and 10 to 20, while, from day 5 to 10 there has been a drop in the number of organism. The </w:t>
      </w:r>
      <w:proofErr w:type="spellStart"/>
      <w:proofErr w:type="gramStart"/>
      <w:r w:rsidR="00231416">
        <w:rPr>
          <w:rFonts w:eastAsiaTheme="minorEastAsia"/>
          <w:i/>
          <w:sz w:val="24"/>
          <w:szCs w:val="24"/>
        </w:rPr>
        <w:t>P.caudatum</w:t>
      </w:r>
      <w:proofErr w:type="spellEnd"/>
      <w:r w:rsidR="00231416">
        <w:rPr>
          <w:rFonts w:eastAsiaTheme="minorEastAsia"/>
          <w:i/>
          <w:sz w:val="24"/>
          <w:szCs w:val="24"/>
        </w:rPr>
        <w:t xml:space="preserve"> </w:t>
      </w:r>
      <w:r w:rsidR="00231416">
        <w:rPr>
          <w:rFonts w:eastAsiaTheme="minorEastAsia"/>
          <w:sz w:val="24"/>
          <w:szCs w:val="24"/>
        </w:rPr>
        <w:t xml:space="preserve"> had</w:t>
      </w:r>
      <w:proofErr w:type="gramEnd"/>
      <w:r w:rsidR="00231416">
        <w:rPr>
          <w:rFonts w:eastAsiaTheme="minorEastAsia"/>
          <w:sz w:val="24"/>
          <w:szCs w:val="24"/>
        </w:rPr>
        <w:t xml:space="preserve"> a higher number of organisms at the 20</w:t>
      </w:r>
      <w:r w:rsidR="00231416" w:rsidRPr="00231416">
        <w:rPr>
          <w:rFonts w:eastAsiaTheme="minorEastAsia"/>
          <w:sz w:val="24"/>
          <w:szCs w:val="24"/>
          <w:vertAlign w:val="superscript"/>
        </w:rPr>
        <w:t>th</w:t>
      </w:r>
      <w:r w:rsidR="00231416">
        <w:rPr>
          <w:rFonts w:eastAsiaTheme="minorEastAsia"/>
          <w:sz w:val="24"/>
          <w:szCs w:val="24"/>
        </w:rPr>
        <w:t xml:space="preserve"> day (  15000) than the </w:t>
      </w:r>
      <w:proofErr w:type="spellStart"/>
      <w:r w:rsidR="00231416">
        <w:rPr>
          <w:rFonts w:eastAsiaTheme="minorEastAsia"/>
          <w:i/>
          <w:sz w:val="24"/>
          <w:szCs w:val="24"/>
        </w:rPr>
        <w:t>P.burasria</w:t>
      </w:r>
      <w:proofErr w:type="spellEnd"/>
      <w:r w:rsidR="00231416">
        <w:rPr>
          <w:rFonts w:eastAsiaTheme="minorEastAsia"/>
          <w:i/>
          <w:sz w:val="24"/>
          <w:szCs w:val="24"/>
        </w:rPr>
        <w:t xml:space="preserve"> </w:t>
      </w:r>
      <w:r w:rsidR="00231416">
        <w:rPr>
          <w:rFonts w:eastAsiaTheme="minorEastAsia"/>
          <w:sz w:val="24"/>
          <w:szCs w:val="24"/>
        </w:rPr>
        <w:t xml:space="preserve">( 10555). </w:t>
      </w:r>
    </w:p>
    <w:p w:rsidR="00231416" w:rsidRDefault="00231416" w:rsidP="00231416">
      <w:pPr>
        <w:keepNext/>
        <w:spacing w:line="480" w:lineRule="auto"/>
      </w:pPr>
      <w:r w:rsidRPr="00231416">
        <w:rPr>
          <w:rFonts w:eastAsiaTheme="minorEastAsia"/>
          <w:noProof/>
          <w:sz w:val="24"/>
          <w:szCs w:val="24"/>
          <w:lang w:val="en-US"/>
        </w:rPr>
        <w:drawing>
          <wp:inline distT="0" distB="0" distL="0" distR="0">
            <wp:extent cx="5382260" cy="2647950"/>
            <wp:effectExtent l="19050" t="0" r="27940"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31416" w:rsidRPr="00224F27" w:rsidRDefault="00231416" w:rsidP="00231416">
      <w:pPr>
        <w:pStyle w:val="Caption"/>
        <w:rPr>
          <w:sz w:val="24"/>
          <w:szCs w:val="24"/>
        </w:rPr>
      </w:pPr>
      <w:r w:rsidRPr="00231416">
        <w:rPr>
          <w:sz w:val="24"/>
          <w:szCs w:val="24"/>
        </w:rPr>
        <w:t xml:space="preserve">Figure </w:t>
      </w:r>
      <w:proofErr w:type="gramStart"/>
      <w:r w:rsidR="004A108C">
        <w:rPr>
          <w:sz w:val="24"/>
          <w:szCs w:val="24"/>
        </w:rPr>
        <w:t>7</w:t>
      </w:r>
      <w:r w:rsidRPr="00231416">
        <w:rPr>
          <w:sz w:val="24"/>
          <w:szCs w:val="24"/>
        </w:rPr>
        <w:t xml:space="preserve"> </w:t>
      </w:r>
      <w:r w:rsidR="00224F27">
        <w:rPr>
          <w:sz w:val="24"/>
          <w:szCs w:val="24"/>
        </w:rPr>
        <w:t xml:space="preserve"> </w:t>
      </w:r>
      <w:r w:rsidRPr="00231416">
        <w:rPr>
          <w:sz w:val="24"/>
          <w:szCs w:val="24"/>
        </w:rPr>
        <w:t>The</w:t>
      </w:r>
      <w:proofErr w:type="gramEnd"/>
      <w:r w:rsidRPr="00231416">
        <w:rPr>
          <w:sz w:val="24"/>
          <w:szCs w:val="24"/>
        </w:rPr>
        <w:t xml:space="preserve"> total number of organisms over 20 days for </w:t>
      </w:r>
      <w:proofErr w:type="spellStart"/>
      <w:r w:rsidRPr="00231416">
        <w:rPr>
          <w:i/>
          <w:sz w:val="24"/>
          <w:szCs w:val="24"/>
        </w:rPr>
        <w:t>P.burasria</w:t>
      </w:r>
      <w:proofErr w:type="spellEnd"/>
      <w:r w:rsidRPr="00231416">
        <w:rPr>
          <w:i/>
          <w:sz w:val="24"/>
          <w:szCs w:val="24"/>
        </w:rPr>
        <w:t xml:space="preserve"> </w:t>
      </w:r>
      <w:r w:rsidRPr="00231416">
        <w:rPr>
          <w:sz w:val="24"/>
          <w:szCs w:val="24"/>
        </w:rPr>
        <w:t xml:space="preserve">and </w:t>
      </w:r>
      <w:proofErr w:type="spellStart"/>
      <w:r w:rsidRPr="00231416">
        <w:rPr>
          <w:i/>
          <w:sz w:val="24"/>
          <w:szCs w:val="24"/>
        </w:rPr>
        <w:t>P.caudatum</w:t>
      </w:r>
      <w:proofErr w:type="spellEnd"/>
      <w:r w:rsidR="00224F27">
        <w:rPr>
          <w:i/>
          <w:sz w:val="24"/>
          <w:szCs w:val="24"/>
        </w:rPr>
        <w:t xml:space="preserve"> </w:t>
      </w:r>
      <w:r w:rsidR="00224F27">
        <w:rPr>
          <w:sz w:val="24"/>
          <w:szCs w:val="24"/>
        </w:rPr>
        <w:t>in lone culture</w:t>
      </w:r>
    </w:p>
    <w:p w:rsidR="00231416" w:rsidRPr="00E91666" w:rsidRDefault="00231416" w:rsidP="00231416">
      <w:pPr>
        <w:spacing w:line="480" w:lineRule="auto"/>
        <w:rPr>
          <w:rFonts w:eastAsiaTheme="minorEastAsia"/>
          <w:sz w:val="24"/>
          <w:szCs w:val="24"/>
        </w:rPr>
      </w:pPr>
      <w:r>
        <w:rPr>
          <w:sz w:val="24"/>
          <w:szCs w:val="24"/>
        </w:rPr>
        <w:lastRenderedPageBreak/>
        <w:t xml:space="preserve">In figure </w:t>
      </w:r>
      <w:r w:rsidR="004A108C">
        <w:rPr>
          <w:sz w:val="24"/>
          <w:szCs w:val="24"/>
        </w:rPr>
        <w:t>8</w:t>
      </w:r>
      <w:r>
        <w:rPr>
          <w:sz w:val="24"/>
          <w:szCs w:val="24"/>
        </w:rPr>
        <w:t xml:space="preserve">, </w:t>
      </w:r>
      <w:r>
        <w:rPr>
          <w:rFonts w:eastAsiaTheme="minorEastAsia"/>
          <w:sz w:val="24"/>
          <w:szCs w:val="24"/>
        </w:rPr>
        <w:t xml:space="preserve">the total number of organisms in mixed culture was plotted against their growth period in days. </w:t>
      </w:r>
      <w:r w:rsidR="00415761">
        <w:rPr>
          <w:rFonts w:eastAsiaTheme="minorEastAsia"/>
          <w:sz w:val="24"/>
          <w:szCs w:val="24"/>
        </w:rPr>
        <w:t xml:space="preserve">The </w:t>
      </w:r>
      <w:proofErr w:type="spellStart"/>
      <w:r w:rsidR="00415761">
        <w:rPr>
          <w:rFonts w:eastAsiaTheme="minorEastAsia"/>
          <w:i/>
          <w:sz w:val="24"/>
          <w:szCs w:val="24"/>
        </w:rPr>
        <w:t>P.bursaria</w:t>
      </w:r>
      <w:proofErr w:type="spellEnd"/>
      <w:r w:rsidR="00415761">
        <w:rPr>
          <w:rFonts w:eastAsiaTheme="minorEastAsia"/>
          <w:i/>
          <w:sz w:val="24"/>
          <w:szCs w:val="24"/>
        </w:rPr>
        <w:t xml:space="preserve"> </w:t>
      </w:r>
      <w:r w:rsidR="00415761">
        <w:rPr>
          <w:rFonts w:eastAsiaTheme="minorEastAsia"/>
          <w:sz w:val="24"/>
          <w:szCs w:val="24"/>
        </w:rPr>
        <w:t xml:space="preserve">showed a constant increase in the number of organisms. The </w:t>
      </w:r>
      <w:proofErr w:type="spellStart"/>
      <w:r w:rsidR="00415761" w:rsidRPr="00231416">
        <w:rPr>
          <w:i/>
          <w:sz w:val="24"/>
          <w:szCs w:val="24"/>
        </w:rPr>
        <w:t>P.caudatum</w:t>
      </w:r>
      <w:proofErr w:type="spellEnd"/>
      <w:r w:rsidR="00415761">
        <w:rPr>
          <w:sz w:val="24"/>
          <w:szCs w:val="24"/>
        </w:rPr>
        <w:t xml:space="preserve"> had a similar trend to that of figure 5, except that the starting number of organisms was lower. Also, the </w:t>
      </w:r>
      <w:proofErr w:type="spellStart"/>
      <w:r w:rsidR="00415761" w:rsidRPr="00231416">
        <w:rPr>
          <w:i/>
          <w:sz w:val="24"/>
          <w:szCs w:val="24"/>
        </w:rPr>
        <w:t>P.caudatum</w:t>
      </w:r>
      <w:proofErr w:type="spellEnd"/>
      <w:r w:rsidR="00415761">
        <w:rPr>
          <w:i/>
          <w:sz w:val="24"/>
          <w:szCs w:val="24"/>
        </w:rPr>
        <w:t xml:space="preserve"> </w:t>
      </w:r>
      <w:r w:rsidR="00415761">
        <w:rPr>
          <w:sz w:val="24"/>
          <w:szCs w:val="24"/>
        </w:rPr>
        <w:t xml:space="preserve">and </w:t>
      </w:r>
      <w:proofErr w:type="spellStart"/>
      <w:r w:rsidR="00415761">
        <w:rPr>
          <w:rFonts w:eastAsiaTheme="minorEastAsia"/>
          <w:i/>
          <w:sz w:val="24"/>
          <w:szCs w:val="24"/>
        </w:rPr>
        <w:t>P.bursaria</w:t>
      </w:r>
      <w:proofErr w:type="spellEnd"/>
      <w:r w:rsidR="00415761">
        <w:rPr>
          <w:rFonts w:eastAsiaTheme="minorEastAsia"/>
          <w:i/>
          <w:sz w:val="24"/>
          <w:szCs w:val="24"/>
        </w:rPr>
        <w:t xml:space="preserve"> </w:t>
      </w:r>
      <w:r w:rsidR="00415761">
        <w:rPr>
          <w:rFonts w:eastAsiaTheme="minorEastAsia"/>
          <w:sz w:val="24"/>
          <w:szCs w:val="24"/>
        </w:rPr>
        <w:t>had almost the same number of organisms at the end of the 20</w:t>
      </w:r>
      <w:r w:rsidR="00415761" w:rsidRPr="00415761">
        <w:rPr>
          <w:rFonts w:eastAsiaTheme="minorEastAsia"/>
          <w:sz w:val="24"/>
          <w:szCs w:val="24"/>
          <w:vertAlign w:val="superscript"/>
        </w:rPr>
        <w:t>th</w:t>
      </w:r>
      <w:r w:rsidR="00415761">
        <w:rPr>
          <w:rFonts w:eastAsiaTheme="minorEastAsia"/>
          <w:sz w:val="24"/>
          <w:szCs w:val="24"/>
        </w:rPr>
        <w:t xml:space="preserve"> day.</w:t>
      </w:r>
      <w:r w:rsidR="00E91666">
        <w:rPr>
          <w:rFonts w:eastAsiaTheme="minorEastAsia"/>
          <w:sz w:val="24"/>
          <w:szCs w:val="24"/>
        </w:rPr>
        <w:t xml:space="preserve"> By observation from figure 6, there is </w:t>
      </w:r>
      <w:r w:rsidR="00FE0863">
        <w:rPr>
          <w:rFonts w:eastAsiaTheme="minorEastAsia"/>
          <w:sz w:val="24"/>
          <w:szCs w:val="24"/>
        </w:rPr>
        <w:t xml:space="preserve">no </w:t>
      </w:r>
      <w:proofErr w:type="spellStart"/>
      <w:r w:rsidR="00FE0863">
        <w:rPr>
          <w:rFonts w:eastAsiaTheme="minorEastAsia"/>
          <w:sz w:val="24"/>
          <w:szCs w:val="24"/>
        </w:rPr>
        <w:t>interspecific</w:t>
      </w:r>
      <w:proofErr w:type="spellEnd"/>
      <w:r w:rsidR="00FE0863">
        <w:rPr>
          <w:rFonts w:eastAsiaTheme="minorEastAsia"/>
          <w:sz w:val="24"/>
          <w:szCs w:val="24"/>
        </w:rPr>
        <w:t xml:space="preserve"> </w:t>
      </w:r>
      <w:r w:rsidR="00E91666">
        <w:rPr>
          <w:rFonts w:eastAsiaTheme="minorEastAsia"/>
          <w:sz w:val="24"/>
          <w:szCs w:val="24"/>
        </w:rPr>
        <w:t xml:space="preserve">competition between </w:t>
      </w:r>
      <w:r w:rsidR="00E91666" w:rsidRPr="007368C1">
        <w:rPr>
          <w:i/>
          <w:sz w:val="24"/>
          <w:szCs w:val="24"/>
        </w:rPr>
        <w:t>Paramecium</w:t>
      </w:r>
      <w:r w:rsidR="00E91666">
        <w:rPr>
          <w:i/>
          <w:sz w:val="24"/>
          <w:szCs w:val="24"/>
        </w:rPr>
        <w:t xml:space="preserve"> </w:t>
      </w:r>
      <w:proofErr w:type="spellStart"/>
      <w:r w:rsidR="00E91666">
        <w:rPr>
          <w:i/>
          <w:sz w:val="24"/>
          <w:szCs w:val="24"/>
        </w:rPr>
        <w:t>bursaria</w:t>
      </w:r>
      <w:proofErr w:type="spellEnd"/>
      <w:r w:rsidR="00E91666">
        <w:rPr>
          <w:i/>
          <w:sz w:val="24"/>
          <w:szCs w:val="24"/>
        </w:rPr>
        <w:t xml:space="preserve"> </w:t>
      </w:r>
      <w:r w:rsidR="00E91666">
        <w:rPr>
          <w:sz w:val="24"/>
          <w:szCs w:val="24"/>
        </w:rPr>
        <w:t xml:space="preserve">and </w:t>
      </w:r>
      <w:r w:rsidR="00E91666" w:rsidRPr="007368C1">
        <w:rPr>
          <w:i/>
          <w:sz w:val="24"/>
          <w:szCs w:val="24"/>
        </w:rPr>
        <w:t>Paramecium</w:t>
      </w:r>
      <w:r w:rsidR="00E91666">
        <w:rPr>
          <w:i/>
          <w:sz w:val="24"/>
          <w:szCs w:val="24"/>
        </w:rPr>
        <w:t xml:space="preserve"> </w:t>
      </w:r>
      <w:proofErr w:type="spellStart"/>
      <w:r w:rsidR="00E91666">
        <w:rPr>
          <w:i/>
          <w:sz w:val="24"/>
          <w:szCs w:val="24"/>
        </w:rPr>
        <w:t>caudatum</w:t>
      </w:r>
      <w:proofErr w:type="spellEnd"/>
      <w:r w:rsidR="00E91666">
        <w:rPr>
          <w:sz w:val="24"/>
          <w:szCs w:val="24"/>
        </w:rPr>
        <w:t xml:space="preserve"> since the number of both species increases in the mixed culture.</w:t>
      </w:r>
    </w:p>
    <w:p w:rsidR="00224F27" w:rsidRDefault="00231416" w:rsidP="00224F27">
      <w:pPr>
        <w:keepNext/>
        <w:spacing w:line="480" w:lineRule="auto"/>
      </w:pPr>
      <w:r w:rsidRPr="00231416">
        <w:rPr>
          <w:noProof/>
          <w:sz w:val="24"/>
          <w:szCs w:val="24"/>
          <w:lang w:val="en-US"/>
        </w:rPr>
        <w:drawing>
          <wp:inline distT="0" distB="0" distL="0" distR="0">
            <wp:extent cx="5991225" cy="2400300"/>
            <wp:effectExtent l="19050" t="0" r="9525" b="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31416" w:rsidRPr="00224F27" w:rsidRDefault="00224F27" w:rsidP="00224F27">
      <w:pPr>
        <w:pStyle w:val="Caption"/>
        <w:rPr>
          <w:sz w:val="24"/>
          <w:szCs w:val="24"/>
        </w:rPr>
      </w:pPr>
      <w:r w:rsidRPr="00224F27">
        <w:rPr>
          <w:sz w:val="24"/>
          <w:szCs w:val="24"/>
        </w:rPr>
        <w:t xml:space="preserve">Figure </w:t>
      </w:r>
      <w:r w:rsidR="004A108C">
        <w:rPr>
          <w:sz w:val="24"/>
          <w:szCs w:val="24"/>
        </w:rPr>
        <w:t>8</w:t>
      </w:r>
      <w:r>
        <w:rPr>
          <w:sz w:val="24"/>
          <w:szCs w:val="24"/>
        </w:rPr>
        <w:t xml:space="preserve"> </w:t>
      </w:r>
      <w:proofErr w:type="gramStart"/>
      <w:r w:rsidRPr="00224F27">
        <w:rPr>
          <w:sz w:val="24"/>
          <w:szCs w:val="24"/>
        </w:rPr>
        <w:t>The</w:t>
      </w:r>
      <w:proofErr w:type="gramEnd"/>
      <w:r w:rsidRPr="00224F27">
        <w:rPr>
          <w:sz w:val="24"/>
          <w:szCs w:val="24"/>
        </w:rPr>
        <w:t xml:space="preserve"> total number of organisms over 20 days for </w:t>
      </w:r>
      <w:proofErr w:type="spellStart"/>
      <w:r w:rsidRPr="00224F27">
        <w:rPr>
          <w:sz w:val="24"/>
          <w:szCs w:val="24"/>
        </w:rPr>
        <w:t>P.burasria</w:t>
      </w:r>
      <w:proofErr w:type="spellEnd"/>
      <w:r w:rsidRPr="00224F27">
        <w:rPr>
          <w:sz w:val="24"/>
          <w:szCs w:val="24"/>
        </w:rPr>
        <w:t xml:space="preserve"> and </w:t>
      </w:r>
      <w:proofErr w:type="spellStart"/>
      <w:r w:rsidRPr="00224F27">
        <w:rPr>
          <w:sz w:val="24"/>
          <w:szCs w:val="24"/>
        </w:rPr>
        <w:t>P.caudatum</w:t>
      </w:r>
      <w:proofErr w:type="spellEnd"/>
      <w:r w:rsidRPr="00224F27">
        <w:rPr>
          <w:sz w:val="24"/>
          <w:szCs w:val="24"/>
        </w:rPr>
        <w:t xml:space="preserve"> in mixed culture</w:t>
      </w:r>
    </w:p>
    <w:p w:rsidR="00231416" w:rsidRPr="006C2AC0" w:rsidRDefault="00231416" w:rsidP="006C2AC0">
      <w:pPr>
        <w:spacing w:line="480" w:lineRule="auto"/>
        <w:rPr>
          <w:sz w:val="24"/>
          <w:szCs w:val="24"/>
        </w:rPr>
      </w:pPr>
    </w:p>
    <w:p w:rsidR="00B156C7" w:rsidRPr="003D5479" w:rsidRDefault="00B156C7" w:rsidP="00C25103">
      <w:pPr>
        <w:spacing w:line="480" w:lineRule="auto"/>
        <w:rPr>
          <w:sz w:val="24"/>
          <w:szCs w:val="24"/>
        </w:rPr>
      </w:pPr>
    </w:p>
    <w:p w:rsidR="00696F17" w:rsidRDefault="00696F17" w:rsidP="00560781"/>
    <w:p w:rsidR="006D7E4D" w:rsidRDefault="006D7E4D" w:rsidP="00560781"/>
    <w:p w:rsidR="006D7E4D" w:rsidRDefault="006D7E4D" w:rsidP="00560781"/>
    <w:p w:rsidR="00192AF5" w:rsidRDefault="00192AF5" w:rsidP="00560781"/>
    <w:p w:rsidR="006D7E4D" w:rsidRDefault="006D7E4D" w:rsidP="00560781">
      <w:pPr>
        <w:rPr>
          <w:b/>
          <w:u w:val="single"/>
        </w:rPr>
      </w:pPr>
      <w:r w:rsidRPr="006D7E4D">
        <w:rPr>
          <w:b/>
          <w:u w:val="single"/>
        </w:rPr>
        <w:lastRenderedPageBreak/>
        <w:t>Discussion</w:t>
      </w:r>
    </w:p>
    <w:p w:rsidR="004927F4" w:rsidRDefault="00574221" w:rsidP="004927F4">
      <w:pPr>
        <w:spacing w:line="480" w:lineRule="auto"/>
        <w:rPr>
          <w:sz w:val="24"/>
          <w:szCs w:val="24"/>
        </w:rPr>
      </w:pPr>
      <w:r>
        <w:tab/>
      </w:r>
      <w:r w:rsidRPr="004927F4">
        <w:rPr>
          <w:sz w:val="24"/>
          <w:szCs w:val="24"/>
        </w:rPr>
        <w:t>Competition is when two or more organisms compete over a certain resource.</w:t>
      </w:r>
      <w:r w:rsidR="003E4843">
        <w:rPr>
          <w:sz w:val="24"/>
          <w:szCs w:val="24"/>
        </w:rPr>
        <w:t xml:space="preserve"> Competition is one of </w:t>
      </w:r>
      <w:r w:rsidR="003E4843">
        <w:t>the interactions; predation, parasitism, commensalism, mutualism.</w:t>
      </w:r>
      <w:r w:rsidR="00D06C02" w:rsidRPr="00D06C02">
        <w:rPr>
          <w:rFonts w:ascii="Times New Roman" w:hAnsi="Times New Roman" w:cs="Times New Roman"/>
          <w:sz w:val="24"/>
          <w:szCs w:val="24"/>
        </w:rPr>
        <w:t xml:space="preserve"> </w:t>
      </w:r>
      <w:r w:rsidRPr="004927F4">
        <w:rPr>
          <w:sz w:val="24"/>
          <w:szCs w:val="24"/>
        </w:rPr>
        <w:t xml:space="preserve">This competition which has one benefiter and other harmed, leads to adaptation and eventually evolution of the organisms. This driving force could be seen in </w:t>
      </w:r>
      <w:proofErr w:type="spellStart"/>
      <w:r w:rsidRPr="004927F4">
        <w:rPr>
          <w:sz w:val="24"/>
          <w:szCs w:val="24"/>
        </w:rPr>
        <w:t>interspecific</w:t>
      </w:r>
      <w:proofErr w:type="spellEnd"/>
      <w:r w:rsidRPr="004927F4">
        <w:rPr>
          <w:sz w:val="24"/>
          <w:szCs w:val="24"/>
        </w:rPr>
        <w:t xml:space="preserve"> and </w:t>
      </w:r>
      <w:proofErr w:type="spellStart"/>
      <w:r w:rsidRPr="004927F4">
        <w:rPr>
          <w:sz w:val="24"/>
          <w:szCs w:val="24"/>
        </w:rPr>
        <w:t>intraspecific</w:t>
      </w:r>
      <w:proofErr w:type="spellEnd"/>
      <w:r w:rsidRPr="004927F4">
        <w:rPr>
          <w:sz w:val="24"/>
          <w:szCs w:val="24"/>
        </w:rPr>
        <w:t xml:space="preserve"> competitions</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Pr="004927F4">
        <w:rPr>
          <w:sz w:val="24"/>
          <w:szCs w:val="24"/>
        </w:rPr>
        <w:t xml:space="preserve">.  </w:t>
      </w:r>
    </w:p>
    <w:p w:rsidR="004927F4" w:rsidRDefault="00574221" w:rsidP="00D06C02">
      <w:pPr>
        <w:spacing w:line="480" w:lineRule="auto"/>
        <w:ind w:firstLine="720"/>
        <w:rPr>
          <w:sz w:val="24"/>
          <w:szCs w:val="24"/>
        </w:rPr>
      </w:pPr>
      <w:r w:rsidRPr="004927F4">
        <w:rPr>
          <w:sz w:val="24"/>
          <w:szCs w:val="24"/>
        </w:rPr>
        <w:t xml:space="preserve">In </w:t>
      </w:r>
      <w:proofErr w:type="spellStart"/>
      <w:r w:rsidRPr="004927F4">
        <w:rPr>
          <w:sz w:val="24"/>
          <w:szCs w:val="24"/>
        </w:rPr>
        <w:t>intraspecific</w:t>
      </w:r>
      <w:proofErr w:type="spellEnd"/>
      <w:r w:rsidRPr="004927F4">
        <w:rPr>
          <w:sz w:val="24"/>
          <w:szCs w:val="24"/>
        </w:rPr>
        <w:t xml:space="preserve"> competition, the individuals of same species compete over the same resource in the same time and space</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Pr="004927F4">
        <w:rPr>
          <w:sz w:val="24"/>
          <w:szCs w:val="24"/>
        </w:rPr>
        <w:t xml:space="preserve">. </w:t>
      </w:r>
      <w:r w:rsidR="004927F4" w:rsidRPr="004927F4">
        <w:rPr>
          <w:sz w:val="24"/>
          <w:szCs w:val="24"/>
        </w:rPr>
        <w:t xml:space="preserve">An example of </w:t>
      </w:r>
      <w:proofErr w:type="spellStart"/>
      <w:r w:rsidR="004927F4" w:rsidRPr="004927F4">
        <w:rPr>
          <w:sz w:val="24"/>
          <w:szCs w:val="24"/>
        </w:rPr>
        <w:t>intraspecific</w:t>
      </w:r>
      <w:proofErr w:type="spellEnd"/>
      <w:r w:rsidR="004927F4" w:rsidRPr="004927F4">
        <w:rPr>
          <w:sz w:val="24"/>
          <w:szCs w:val="24"/>
        </w:rPr>
        <w:t xml:space="preserve"> competition was found in spinach plants, </w:t>
      </w:r>
      <w:proofErr w:type="spellStart"/>
      <w:r w:rsidR="004927F4" w:rsidRPr="004927F4">
        <w:rPr>
          <w:sz w:val="24"/>
          <w:szCs w:val="24"/>
        </w:rPr>
        <w:t>Spinacia</w:t>
      </w:r>
      <w:proofErr w:type="spellEnd"/>
      <w:r w:rsidR="004927F4" w:rsidRPr="004927F4">
        <w:rPr>
          <w:i/>
          <w:sz w:val="24"/>
          <w:szCs w:val="24"/>
        </w:rPr>
        <w:t xml:space="preserve"> </w:t>
      </w:r>
      <w:proofErr w:type="spellStart"/>
      <w:r w:rsidR="004927F4" w:rsidRPr="004927F4">
        <w:rPr>
          <w:i/>
          <w:sz w:val="24"/>
          <w:szCs w:val="24"/>
        </w:rPr>
        <w:t>vulgaris</w:t>
      </w:r>
      <w:proofErr w:type="spellEnd"/>
      <w:r w:rsidR="004927F4" w:rsidRPr="004927F4">
        <w:rPr>
          <w:sz w:val="24"/>
          <w:szCs w:val="24"/>
        </w:rPr>
        <w:t>.</w:t>
      </w:r>
      <w:r w:rsidR="0035015C">
        <w:rPr>
          <w:sz w:val="24"/>
          <w:szCs w:val="24"/>
        </w:rPr>
        <w:t xml:space="preserve"> The competition that occurred was mainly on nutrients and space since they are found in limited amounts</w:t>
      </w:r>
      <w:r w:rsidR="009B2454">
        <w:rPr>
          <w:sz w:val="24"/>
          <w:szCs w:val="24"/>
        </w:rPr>
        <w:t>, w</w:t>
      </w:r>
      <w:r w:rsidR="0035015C">
        <w:rPr>
          <w:sz w:val="24"/>
          <w:szCs w:val="24"/>
        </w:rPr>
        <w:t>hile, water, carbon</w:t>
      </w:r>
      <w:r w:rsidR="009B2454">
        <w:rPr>
          <w:sz w:val="24"/>
          <w:szCs w:val="24"/>
        </w:rPr>
        <w:t xml:space="preserve"> </w:t>
      </w:r>
      <w:r w:rsidR="001D4B80">
        <w:rPr>
          <w:sz w:val="24"/>
          <w:szCs w:val="24"/>
        </w:rPr>
        <w:t>dioxide</w:t>
      </w:r>
      <w:r w:rsidR="0035015C">
        <w:rPr>
          <w:sz w:val="24"/>
          <w:szCs w:val="24"/>
        </w:rPr>
        <w:t xml:space="preserve"> and sunlight were abundant for the plants.</w:t>
      </w:r>
      <w:r w:rsidR="00306EBF">
        <w:rPr>
          <w:sz w:val="24"/>
          <w:szCs w:val="24"/>
        </w:rPr>
        <w:t xml:space="preserve"> The competition occurred in the same niche, since both individuals have the same realized niche.</w:t>
      </w:r>
      <w:r w:rsidR="0035015C">
        <w:rPr>
          <w:sz w:val="24"/>
          <w:szCs w:val="24"/>
        </w:rPr>
        <w:t xml:space="preserve"> </w:t>
      </w:r>
      <w:r w:rsidR="004927F4" w:rsidRPr="004927F4">
        <w:rPr>
          <w:sz w:val="24"/>
          <w:szCs w:val="24"/>
        </w:rPr>
        <w:t xml:space="preserve"> </w:t>
      </w:r>
      <w:proofErr w:type="spellStart"/>
      <w:r w:rsidR="004927F4" w:rsidRPr="004927F4">
        <w:rPr>
          <w:i/>
          <w:sz w:val="24"/>
          <w:szCs w:val="24"/>
        </w:rPr>
        <w:t>S.vulgaris</w:t>
      </w:r>
      <w:proofErr w:type="spellEnd"/>
      <w:r w:rsidR="004927F4" w:rsidRPr="004927F4">
        <w:rPr>
          <w:sz w:val="24"/>
          <w:szCs w:val="24"/>
        </w:rPr>
        <w:t xml:space="preserve"> was planted in different densities </w:t>
      </w:r>
      <w:proofErr w:type="gramStart"/>
      <w:r w:rsidR="004927F4" w:rsidRPr="004927F4">
        <w:rPr>
          <w:sz w:val="24"/>
          <w:szCs w:val="24"/>
        </w:rPr>
        <w:t>( 3</w:t>
      </w:r>
      <w:proofErr w:type="gramEnd"/>
      <w:r w:rsidR="004927F4" w:rsidRPr="004927F4">
        <w:rPr>
          <w:sz w:val="24"/>
          <w:szCs w:val="24"/>
        </w:rPr>
        <w:t xml:space="preserve"> pots) and their characteristics were recorded in table1. </w:t>
      </w:r>
      <w:r w:rsidR="003677BF">
        <w:rPr>
          <w:sz w:val="24"/>
          <w:szCs w:val="24"/>
        </w:rPr>
        <w:t>The control was the plant grown in the minimum density (</w:t>
      </w:r>
      <w:r w:rsidR="003677BF">
        <w:rPr>
          <w:rFonts w:eastAsiaTheme="minorEastAsia"/>
          <w:sz w:val="24"/>
          <w:szCs w:val="24"/>
        </w:rPr>
        <w:t>11.25 cm</w:t>
      </w:r>
      <w:r w:rsidR="003677BF">
        <w:rPr>
          <w:rFonts w:eastAsiaTheme="minorEastAsia"/>
          <w:sz w:val="24"/>
          <w:szCs w:val="24"/>
          <w:vertAlign w:val="superscript"/>
        </w:rPr>
        <w:t>2</w:t>
      </w:r>
      <w:r w:rsidR="003677BF">
        <w:rPr>
          <w:rFonts w:eastAsiaTheme="minorEastAsia"/>
          <w:sz w:val="24"/>
          <w:szCs w:val="24"/>
        </w:rPr>
        <w:t xml:space="preserve"> / plant)</w:t>
      </w:r>
      <w:r w:rsidR="003677BF">
        <w:rPr>
          <w:sz w:val="24"/>
          <w:szCs w:val="24"/>
        </w:rPr>
        <w:t xml:space="preserve"> since it had the least competition </w:t>
      </w:r>
      <w:r w:rsidR="004927F4" w:rsidRPr="004927F4">
        <w:rPr>
          <w:sz w:val="24"/>
          <w:szCs w:val="24"/>
        </w:rPr>
        <w:t xml:space="preserve">The research questions proposed were; does the density affect </w:t>
      </w:r>
      <w:r w:rsidR="004927F4">
        <w:rPr>
          <w:sz w:val="24"/>
          <w:szCs w:val="24"/>
        </w:rPr>
        <w:t>t</w:t>
      </w:r>
      <w:r w:rsidR="004927F4" w:rsidRPr="004927F4">
        <w:rPr>
          <w:sz w:val="24"/>
          <w:szCs w:val="24"/>
        </w:rPr>
        <w:t>he mean height and mean weight, does the spinach</w:t>
      </w:r>
      <w:r w:rsidR="004927F4">
        <w:rPr>
          <w:sz w:val="24"/>
          <w:szCs w:val="24"/>
        </w:rPr>
        <w:t xml:space="preserve"> </w:t>
      </w:r>
      <w:proofErr w:type="spellStart"/>
      <w:r w:rsidR="004927F4" w:rsidRPr="004927F4">
        <w:rPr>
          <w:i/>
          <w:sz w:val="24"/>
          <w:szCs w:val="24"/>
        </w:rPr>
        <w:t>S.vulgaris</w:t>
      </w:r>
      <w:proofErr w:type="spellEnd"/>
      <w:r w:rsidR="004927F4" w:rsidRPr="004927F4">
        <w:rPr>
          <w:sz w:val="24"/>
          <w:szCs w:val="24"/>
        </w:rPr>
        <w:t xml:space="preserve"> follow Yoda’s law and does the spinach</w:t>
      </w:r>
      <w:r w:rsidR="004927F4">
        <w:rPr>
          <w:sz w:val="24"/>
          <w:szCs w:val="24"/>
        </w:rPr>
        <w:t xml:space="preserve"> </w:t>
      </w:r>
      <w:proofErr w:type="spellStart"/>
      <w:r w:rsidR="004927F4" w:rsidRPr="004927F4">
        <w:rPr>
          <w:i/>
          <w:sz w:val="24"/>
          <w:szCs w:val="24"/>
        </w:rPr>
        <w:t>S.vulgaris</w:t>
      </w:r>
      <w:proofErr w:type="spellEnd"/>
      <w:r w:rsidR="004927F4" w:rsidRPr="004927F4">
        <w:rPr>
          <w:sz w:val="24"/>
          <w:szCs w:val="24"/>
        </w:rPr>
        <w:t xml:space="preserve"> follow law of constant yield? </w:t>
      </w:r>
      <w:r w:rsidR="004927F4">
        <w:rPr>
          <w:sz w:val="24"/>
          <w:szCs w:val="24"/>
        </w:rPr>
        <w:t xml:space="preserve"> The results in table 1, by observation showed that as the density changed, the stem length and width, and leaves changed from pot to another. Also, the mean height, mean weight and total weight in table 2, changed from pot to another. In order, to have a more accurate answer for the research question the two tailed test was done on figure 1 and 2; that shows mean height and mean weight of low and height density, respectively. Thus, the test showed that the density affects both mean height and mean weight </w:t>
      </w:r>
      <w:r w:rsidR="003F6D6E">
        <w:rPr>
          <w:sz w:val="24"/>
          <w:szCs w:val="24"/>
        </w:rPr>
        <w:t>(t</w:t>
      </w:r>
      <w:r w:rsidR="004927F4">
        <w:rPr>
          <w:sz w:val="24"/>
          <w:szCs w:val="24"/>
        </w:rPr>
        <w:t xml:space="preserve">-test, p&lt;0.05, </w:t>
      </w:r>
      <w:proofErr w:type="spellStart"/>
      <w:proofErr w:type="gramStart"/>
      <w:r w:rsidR="004927F4">
        <w:rPr>
          <w:sz w:val="24"/>
          <w:szCs w:val="24"/>
        </w:rPr>
        <w:t>df</w:t>
      </w:r>
      <w:proofErr w:type="spellEnd"/>
      <w:r w:rsidR="004927F4">
        <w:rPr>
          <w:sz w:val="24"/>
          <w:szCs w:val="24"/>
        </w:rPr>
        <w:t>=</w:t>
      </w:r>
      <w:proofErr w:type="gramEnd"/>
      <w:r w:rsidR="004927F4">
        <w:rPr>
          <w:sz w:val="24"/>
          <w:szCs w:val="24"/>
        </w:rPr>
        <w:t>34).</w:t>
      </w:r>
      <w:r w:rsidR="00D06C02">
        <w:rPr>
          <w:sz w:val="24"/>
          <w:szCs w:val="24"/>
        </w:rPr>
        <w:t xml:space="preserve"> In </w:t>
      </w:r>
      <w:r w:rsidR="00D06C02">
        <w:rPr>
          <w:sz w:val="24"/>
          <w:szCs w:val="24"/>
        </w:rPr>
        <w:lastRenderedPageBreak/>
        <w:t xml:space="preserve">an experiment by </w:t>
      </w:r>
      <w:proofErr w:type="spellStart"/>
      <w:proofErr w:type="gramStart"/>
      <w:r w:rsidR="00D06C02">
        <w:rPr>
          <w:sz w:val="24"/>
          <w:szCs w:val="24"/>
        </w:rPr>
        <w:t>A.Kothari</w:t>
      </w:r>
      <w:proofErr w:type="spellEnd"/>
      <w:r w:rsidR="00D06C02">
        <w:rPr>
          <w:sz w:val="24"/>
          <w:szCs w:val="24"/>
        </w:rPr>
        <w:t xml:space="preserve"> ,</w:t>
      </w:r>
      <w:proofErr w:type="gramEnd"/>
      <w:r w:rsidR="00D06C02">
        <w:rPr>
          <w:sz w:val="24"/>
          <w:szCs w:val="24"/>
        </w:rPr>
        <w:t xml:space="preserve"> it was found that the grass (</w:t>
      </w:r>
      <w:proofErr w:type="spellStart"/>
      <w:r w:rsidR="00D06C02" w:rsidRPr="00192AF5">
        <w:rPr>
          <w:rFonts w:cstheme="minorHAnsi"/>
          <w:i/>
          <w:iCs/>
          <w:sz w:val="24"/>
          <w:szCs w:val="24"/>
          <w:lang w:val="en-US"/>
        </w:rPr>
        <w:t>Dichanthium</w:t>
      </w:r>
      <w:proofErr w:type="spellEnd"/>
      <w:r w:rsidR="00D06C02" w:rsidRPr="00192AF5">
        <w:rPr>
          <w:rFonts w:cstheme="minorHAnsi"/>
          <w:i/>
          <w:iCs/>
          <w:sz w:val="24"/>
          <w:szCs w:val="24"/>
          <w:lang w:val="en-US"/>
        </w:rPr>
        <w:t xml:space="preserve"> </w:t>
      </w:r>
      <w:proofErr w:type="spellStart"/>
      <w:r w:rsidR="00D06C02" w:rsidRPr="00192AF5">
        <w:rPr>
          <w:rFonts w:cstheme="minorHAnsi"/>
          <w:i/>
          <w:iCs/>
          <w:sz w:val="24"/>
          <w:szCs w:val="24"/>
          <w:lang w:val="en-US"/>
        </w:rPr>
        <w:t>annulatum</w:t>
      </w:r>
      <w:proofErr w:type="spellEnd"/>
      <w:r w:rsidR="00D06C02">
        <w:rPr>
          <w:rFonts w:cstheme="minorHAnsi"/>
          <w:i/>
          <w:iCs/>
          <w:sz w:val="24"/>
          <w:szCs w:val="24"/>
          <w:lang w:val="en-US"/>
        </w:rPr>
        <w:t>)</w:t>
      </w:r>
      <w:r w:rsidR="00D06C02">
        <w:rPr>
          <w:sz w:val="24"/>
          <w:szCs w:val="24"/>
        </w:rPr>
        <w:t xml:space="preserve"> also undergo </w:t>
      </w:r>
      <w:proofErr w:type="spellStart"/>
      <w:r w:rsidR="00D06C02">
        <w:rPr>
          <w:sz w:val="24"/>
          <w:szCs w:val="24"/>
        </w:rPr>
        <w:t>intraspecific</w:t>
      </w:r>
      <w:proofErr w:type="spellEnd"/>
      <w:r w:rsidR="00D06C02">
        <w:rPr>
          <w:sz w:val="24"/>
          <w:szCs w:val="24"/>
        </w:rPr>
        <w:t xml:space="preserve"> competition however, they had different effects than spinach. </w:t>
      </w:r>
      <w:proofErr w:type="spellStart"/>
      <w:r w:rsidR="00D06C02">
        <w:rPr>
          <w:sz w:val="24"/>
          <w:szCs w:val="24"/>
        </w:rPr>
        <w:t>A.Kothari</w:t>
      </w:r>
      <w:proofErr w:type="spellEnd"/>
      <w:r w:rsidR="00D06C02">
        <w:rPr>
          <w:sz w:val="24"/>
          <w:szCs w:val="24"/>
        </w:rPr>
        <w:t xml:space="preserve"> had 4 different pots of grass at different densities </w:t>
      </w:r>
      <w:r w:rsidR="001E5EBD">
        <w:rPr>
          <w:sz w:val="24"/>
          <w:szCs w:val="24"/>
        </w:rPr>
        <w:t>(Kothari</w:t>
      </w:r>
      <w:r w:rsidR="00D06C02">
        <w:rPr>
          <w:sz w:val="24"/>
          <w:szCs w:val="24"/>
        </w:rPr>
        <w:t xml:space="preserve"> </w:t>
      </w:r>
      <w:r w:rsidR="00D06C02" w:rsidRPr="00D06C02">
        <w:rPr>
          <w:i/>
          <w:sz w:val="24"/>
          <w:szCs w:val="24"/>
        </w:rPr>
        <w:t xml:space="preserve">et </w:t>
      </w:r>
      <w:proofErr w:type="gramStart"/>
      <w:r w:rsidR="00D06C02" w:rsidRPr="00D06C02">
        <w:rPr>
          <w:i/>
          <w:sz w:val="24"/>
          <w:szCs w:val="24"/>
        </w:rPr>
        <w:t>al</w:t>
      </w:r>
      <w:r w:rsidR="00D06C02">
        <w:rPr>
          <w:sz w:val="24"/>
          <w:szCs w:val="24"/>
        </w:rPr>
        <w:t xml:space="preserve"> ,</w:t>
      </w:r>
      <w:proofErr w:type="gramEnd"/>
      <w:r w:rsidR="00D06C02">
        <w:rPr>
          <w:sz w:val="24"/>
          <w:szCs w:val="24"/>
        </w:rPr>
        <w:t xml:space="preserve"> 1974).</w:t>
      </w:r>
    </w:p>
    <w:p w:rsidR="008F453C" w:rsidRDefault="008F453C" w:rsidP="008F453C">
      <w:pPr>
        <w:spacing w:line="480" w:lineRule="auto"/>
        <w:ind w:firstLine="720"/>
        <w:rPr>
          <w:sz w:val="24"/>
          <w:szCs w:val="24"/>
        </w:rPr>
      </w:pPr>
      <w:r>
        <w:rPr>
          <w:sz w:val="24"/>
          <w:szCs w:val="24"/>
        </w:rPr>
        <w:t xml:space="preserve">There are two consequences of </w:t>
      </w:r>
      <w:proofErr w:type="spellStart"/>
      <w:r>
        <w:rPr>
          <w:sz w:val="24"/>
          <w:szCs w:val="24"/>
        </w:rPr>
        <w:t>intraspecific</w:t>
      </w:r>
      <w:proofErr w:type="spellEnd"/>
      <w:r>
        <w:rPr>
          <w:sz w:val="24"/>
          <w:szCs w:val="24"/>
        </w:rPr>
        <w:t xml:space="preserve"> competition: Yoda’s law and law of constant yield. </w:t>
      </w:r>
      <w:r w:rsidR="004927F4">
        <w:rPr>
          <w:sz w:val="24"/>
          <w:szCs w:val="24"/>
        </w:rPr>
        <w:t>Yoda’s law shows relationship between density and total biomass of the plant, which is caused by the process of self thinning among plants</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4927F4">
        <w:rPr>
          <w:sz w:val="24"/>
          <w:szCs w:val="24"/>
        </w:rPr>
        <w:t xml:space="preserve">.  The </w:t>
      </w:r>
      <w:proofErr w:type="spellStart"/>
      <w:r w:rsidR="004927F4" w:rsidRPr="004927F4">
        <w:rPr>
          <w:i/>
          <w:sz w:val="24"/>
          <w:szCs w:val="24"/>
        </w:rPr>
        <w:t>S.vulgaris</w:t>
      </w:r>
      <w:proofErr w:type="spellEnd"/>
      <w:r w:rsidR="004927F4">
        <w:rPr>
          <w:i/>
          <w:sz w:val="24"/>
          <w:szCs w:val="24"/>
        </w:rPr>
        <w:t xml:space="preserve"> </w:t>
      </w:r>
      <w:r w:rsidR="004927F4">
        <w:rPr>
          <w:sz w:val="24"/>
          <w:szCs w:val="24"/>
        </w:rPr>
        <w:t xml:space="preserve">does follow Yoda’s law (correlation test, p&lt;0.05, </w:t>
      </w:r>
      <w:proofErr w:type="spellStart"/>
      <w:proofErr w:type="gramStart"/>
      <w:r w:rsidR="004927F4">
        <w:rPr>
          <w:sz w:val="24"/>
          <w:szCs w:val="24"/>
        </w:rPr>
        <w:t>df</w:t>
      </w:r>
      <w:proofErr w:type="spellEnd"/>
      <w:r w:rsidR="004927F4">
        <w:rPr>
          <w:sz w:val="24"/>
          <w:szCs w:val="24"/>
        </w:rPr>
        <w:t>=</w:t>
      </w:r>
      <w:proofErr w:type="gramEnd"/>
      <w:r w:rsidR="004927F4">
        <w:rPr>
          <w:sz w:val="24"/>
          <w:szCs w:val="24"/>
        </w:rPr>
        <w:t xml:space="preserve">34) as shown in figure 4. Also, the slope of the graph (figure 4) was 32% below the actual Yoda’s slope (-1.5). In addition, the characteristics from table 1 showed that at higher density there the stems of the plants get thinner; which proves presence of self thinning process. </w:t>
      </w:r>
      <w:r w:rsidR="0035015C">
        <w:rPr>
          <w:sz w:val="24"/>
          <w:szCs w:val="24"/>
        </w:rPr>
        <w:t xml:space="preserve">Moreover, Law of constant yield states that the biomass becomes constant due to the limited amount of resource caused by competition. From figure 3, it was found that the </w:t>
      </w:r>
      <w:proofErr w:type="spellStart"/>
      <w:r w:rsidR="0035015C" w:rsidRPr="004927F4">
        <w:rPr>
          <w:i/>
          <w:sz w:val="24"/>
          <w:szCs w:val="24"/>
        </w:rPr>
        <w:t>S.vulgaris</w:t>
      </w:r>
      <w:proofErr w:type="spellEnd"/>
      <w:r w:rsidR="0035015C">
        <w:rPr>
          <w:sz w:val="24"/>
          <w:szCs w:val="24"/>
        </w:rPr>
        <w:t xml:space="preserve"> followed the law of constant yield (correlation test, p&lt;0.05, </w:t>
      </w:r>
      <w:proofErr w:type="spellStart"/>
      <w:proofErr w:type="gramStart"/>
      <w:r w:rsidR="0035015C">
        <w:rPr>
          <w:sz w:val="24"/>
          <w:szCs w:val="24"/>
        </w:rPr>
        <w:t>df</w:t>
      </w:r>
      <w:proofErr w:type="spellEnd"/>
      <w:r w:rsidR="0035015C">
        <w:rPr>
          <w:sz w:val="24"/>
          <w:szCs w:val="24"/>
        </w:rPr>
        <w:t>=</w:t>
      </w:r>
      <w:proofErr w:type="gramEnd"/>
      <w:r w:rsidR="0035015C">
        <w:rPr>
          <w:sz w:val="24"/>
          <w:szCs w:val="24"/>
        </w:rPr>
        <w:t xml:space="preserve">34). </w:t>
      </w:r>
    </w:p>
    <w:p w:rsidR="008F453C" w:rsidRDefault="00FF13BC" w:rsidP="008F453C">
      <w:pPr>
        <w:spacing w:line="480" w:lineRule="auto"/>
        <w:ind w:firstLine="720"/>
        <w:rPr>
          <w:sz w:val="24"/>
          <w:szCs w:val="24"/>
        </w:rPr>
      </w:pPr>
      <w:r>
        <w:rPr>
          <w:sz w:val="24"/>
          <w:szCs w:val="24"/>
        </w:rPr>
        <w:t xml:space="preserve">In </w:t>
      </w:r>
      <w:proofErr w:type="spellStart"/>
      <w:r>
        <w:rPr>
          <w:sz w:val="24"/>
          <w:szCs w:val="24"/>
        </w:rPr>
        <w:t>interspecific</w:t>
      </w:r>
      <w:proofErr w:type="spellEnd"/>
      <w:r>
        <w:rPr>
          <w:sz w:val="24"/>
          <w:szCs w:val="24"/>
        </w:rPr>
        <w:t xml:space="preserve"> competition, two populations of different species compete over the same resource. This competition results in an increase of the most fit species density over the least fit one</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Pr>
          <w:sz w:val="24"/>
          <w:szCs w:val="24"/>
        </w:rPr>
        <w:t>. The competition could be either of two mechanisms: exploitive or interference. Exploitive competition is an indirect competition in which one species reduces or used the resource in</w:t>
      </w:r>
      <w:r w:rsidR="00DF3D54">
        <w:rPr>
          <w:sz w:val="24"/>
          <w:szCs w:val="24"/>
        </w:rPr>
        <w:t xml:space="preserve"> a</w:t>
      </w:r>
      <w:r>
        <w:rPr>
          <w:sz w:val="24"/>
          <w:szCs w:val="24"/>
        </w:rPr>
        <w:t xml:space="preserve"> more efficient way than the other species</w:t>
      </w:r>
      <w:r w:rsidR="00DF3D54">
        <w:rPr>
          <w:sz w:val="24"/>
          <w:szCs w:val="24"/>
        </w:rPr>
        <w:t xml:space="preserve">. On the other hand, interference competition – mainly asymmetric- is a direct competition between species such as fighting. These competition results in four different kinds of consequences: competitive exclusion, niche differentiation, local extinction and impacts on </w:t>
      </w:r>
      <w:proofErr w:type="gramStart"/>
      <w:r w:rsidR="00DF3D54">
        <w:rPr>
          <w:sz w:val="24"/>
          <w:szCs w:val="24"/>
        </w:rPr>
        <w:lastRenderedPageBreak/>
        <w:t>communities</w:t>
      </w:r>
      <w:r w:rsidR="00D06C02" w:rsidRPr="00E10294">
        <w:rPr>
          <w:rFonts w:ascii="Times New Roman" w:hAnsi="Times New Roman" w:cs="Times New Roman"/>
          <w:sz w:val="24"/>
          <w:szCs w:val="24"/>
        </w:rPr>
        <w:t>(</w:t>
      </w:r>
      <w:proofErr w:type="gramEnd"/>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DF3D54">
        <w:rPr>
          <w:sz w:val="24"/>
          <w:szCs w:val="24"/>
        </w:rPr>
        <w:t xml:space="preserve">. The Gauss competitive exclusion states that species cannot coexist if they use same resource in the same time and way. The niche differentiation process in when two species use the same resource in different part of the fundamental niche, thus minimizing the </w:t>
      </w:r>
      <w:proofErr w:type="gramStart"/>
      <w:r w:rsidR="00DF3D54">
        <w:rPr>
          <w:sz w:val="24"/>
          <w:szCs w:val="24"/>
        </w:rPr>
        <w:t>competition</w:t>
      </w:r>
      <w:r w:rsidR="00D06C02" w:rsidRPr="00E10294">
        <w:rPr>
          <w:rFonts w:ascii="Times New Roman" w:hAnsi="Times New Roman" w:cs="Times New Roman"/>
          <w:sz w:val="24"/>
          <w:szCs w:val="24"/>
        </w:rPr>
        <w:t>(</w:t>
      </w:r>
      <w:proofErr w:type="gramEnd"/>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DF3D54">
        <w:rPr>
          <w:sz w:val="24"/>
          <w:szCs w:val="24"/>
        </w:rPr>
        <w:t xml:space="preserve">. </w:t>
      </w:r>
    </w:p>
    <w:p w:rsidR="004A108C" w:rsidRPr="00D06C02" w:rsidRDefault="004A108C" w:rsidP="008F453C">
      <w:pPr>
        <w:spacing w:line="480" w:lineRule="auto"/>
        <w:ind w:firstLine="720"/>
        <w:rPr>
          <w:sz w:val="24"/>
          <w:szCs w:val="24"/>
        </w:rPr>
      </w:pPr>
      <w:r>
        <w:rPr>
          <w:sz w:val="24"/>
          <w:szCs w:val="24"/>
        </w:rPr>
        <w:t xml:space="preserve">The two species, </w:t>
      </w:r>
      <w:r w:rsidRPr="007368C1">
        <w:rPr>
          <w:i/>
          <w:sz w:val="24"/>
          <w:szCs w:val="24"/>
        </w:rPr>
        <w:t>Paramecium</w:t>
      </w:r>
      <w:r>
        <w:rPr>
          <w:i/>
          <w:sz w:val="24"/>
          <w:szCs w:val="24"/>
        </w:rPr>
        <w:t xml:space="preserve"> </w:t>
      </w:r>
      <w:proofErr w:type="spellStart"/>
      <w:r>
        <w:rPr>
          <w:i/>
          <w:sz w:val="24"/>
          <w:szCs w:val="24"/>
        </w:rPr>
        <w:t>bursaria</w:t>
      </w:r>
      <w:proofErr w:type="spellEnd"/>
      <w:r>
        <w:rPr>
          <w:i/>
          <w:sz w:val="24"/>
          <w:szCs w:val="24"/>
        </w:rPr>
        <w:t xml:space="preserve"> </w:t>
      </w:r>
      <w:r>
        <w:rPr>
          <w:sz w:val="24"/>
          <w:szCs w:val="24"/>
        </w:rPr>
        <w:t xml:space="preserve">and </w:t>
      </w:r>
      <w:r w:rsidRPr="007368C1">
        <w:rPr>
          <w:i/>
          <w:sz w:val="24"/>
          <w:szCs w:val="24"/>
        </w:rPr>
        <w:t>Paramecium</w:t>
      </w:r>
      <w:r>
        <w:rPr>
          <w:i/>
          <w:sz w:val="24"/>
          <w:szCs w:val="24"/>
        </w:rPr>
        <w:t xml:space="preserve"> </w:t>
      </w:r>
      <w:proofErr w:type="spellStart"/>
      <w:r>
        <w:rPr>
          <w:i/>
          <w:sz w:val="24"/>
          <w:szCs w:val="24"/>
        </w:rPr>
        <w:t>caudatum</w:t>
      </w:r>
      <w:proofErr w:type="spellEnd"/>
      <w:r>
        <w:rPr>
          <w:sz w:val="24"/>
          <w:szCs w:val="24"/>
        </w:rPr>
        <w:t xml:space="preserve">, were tested whether they had </w:t>
      </w:r>
      <w:proofErr w:type="spellStart"/>
      <w:r>
        <w:rPr>
          <w:sz w:val="24"/>
          <w:szCs w:val="24"/>
        </w:rPr>
        <w:t>interspecific</w:t>
      </w:r>
      <w:proofErr w:type="spellEnd"/>
      <w:r>
        <w:rPr>
          <w:sz w:val="24"/>
          <w:szCs w:val="24"/>
        </w:rPr>
        <w:t xml:space="preserve"> competition or not. </w:t>
      </w:r>
      <w:r w:rsidR="003677BF">
        <w:rPr>
          <w:sz w:val="24"/>
          <w:szCs w:val="24"/>
        </w:rPr>
        <w:t>Both of them compete over same food ( bacteria) but not water, oxygen or space since they are available in abundant .</w:t>
      </w:r>
      <w:r>
        <w:rPr>
          <w:sz w:val="24"/>
          <w:szCs w:val="24"/>
        </w:rPr>
        <w:t>The mean number of the species in lone and mixture culture was recorded in table 3 and helped in the calculation of the total number of organisms.</w:t>
      </w:r>
      <w:r w:rsidR="00EE610D">
        <w:rPr>
          <w:sz w:val="24"/>
          <w:szCs w:val="24"/>
        </w:rPr>
        <w:t xml:space="preserve"> The species in lone culture were the control experiment.</w:t>
      </w:r>
      <w:r>
        <w:rPr>
          <w:sz w:val="24"/>
          <w:szCs w:val="24"/>
        </w:rPr>
        <w:t xml:space="preserve"> By </w:t>
      </w:r>
      <w:r w:rsidR="00217D89">
        <w:rPr>
          <w:sz w:val="24"/>
          <w:szCs w:val="24"/>
        </w:rPr>
        <w:t>observation,</w:t>
      </w:r>
      <w:r>
        <w:rPr>
          <w:sz w:val="24"/>
          <w:szCs w:val="24"/>
        </w:rPr>
        <w:t xml:space="preserve"> from figure 7</w:t>
      </w:r>
      <w:r w:rsidR="00217D89">
        <w:rPr>
          <w:sz w:val="24"/>
          <w:szCs w:val="24"/>
        </w:rPr>
        <w:t xml:space="preserve"> and figure 8, both species were found to coexist</w:t>
      </w:r>
      <w:r w:rsidR="00CC1A91">
        <w:rPr>
          <w:sz w:val="24"/>
          <w:szCs w:val="24"/>
        </w:rPr>
        <w:t>, at reduced number,</w:t>
      </w:r>
      <w:r w:rsidR="00217D89">
        <w:rPr>
          <w:sz w:val="24"/>
          <w:szCs w:val="24"/>
        </w:rPr>
        <w:t xml:space="preserve"> and did</w:t>
      </w:r>
      <w:r w:rsidR="00933D22">
        <w:rPr>
          <w:sz w:val="24"/>
          <w:szCs w:val="24"/>
        </w:rPr>
        <w:t xml:space="preserve"> not</w:t>
      </w:r>
      <w:r w:rsidR="00217D89">
        <w:rPr>
          <w:sz w:val="24"/>
          <w:szCs w:val="24"/>
        </w:rPr>
        <w:t xml:space="preserve"> face any </w:t>
      </w:r>
      <w:proofErr w:type="spellStart"/>
      <w:r w:rsidR="00217D89">
        <w:rPr>
          <w:sz w:val="24"/>
          <w:szCs w:val="24"/>
        </w:rPr>
        <w:t>interspecific</w:t>
      </w:r>
      <w:proofErr w:type="spellEnd"/>
      <w:r w:rsidR="00217D89">
        <w:rPr>
          <w:sz w:val="24"/>
          <w:szCs w:val="24"/>
        </w:rPr>
        <w:t xml:space="preserve"> competition. In figure 8, when the species were mixed together, both of them increased to almost the same number. This observation proves the presence of the niche differentiation process. Each specie</w:t>
      </w:r>
      <w:r w:rsidR="0056310D">
        <w:rPr>
          <w:sz w:val="24"/>
          <w:szCs w:val="24"/>
        </w:rPr>
        <w:t>s</w:t>
      </w:r>
      <w:r w:rsidR="00217D89">
        <w:rPr>
          <w:sz w:val="24"/>
          <w:szCs w:val="24"/>
        </w:rPr>
        <w:t xml:space="preserve"> has a different realized niche</w:t>
      </w:r>
      <w:r w:rsidR="00F12375">
        <w:rPr>
          <w:sz w:val="24"/>
          <w:szCs w:val="24"/>
        </w:rPr>
        <w:t xml:space="preserve"> but same fundamental niche</w:t>
      </w:r>
      <w:r w:rsidR="00217D89">
        <w:rPr>
          <w:sz w:val="24"/>
          <w:szCs w:val="24"/>
        </w:rPr>
        <w:t xml:space="preserve"> although they feed on the same resource; therefore the competition was minimized, resulting in an increase in number and efficient reproduction.</w:t>
      </w:r>
      <w:r w:rsidR="00745F02">
        <w:rPr>
          <w:sz w:val="24"/>
          <w:szCs w:val="24"/>
        </w:rPr>
        <w:t xml:space="preserve"> </w:t>
      </w:r>
      <w:r w:rsidR="00745F02" w:rsidRPr="007368C1">
        <w:rPr>
          <w:i/>
          <w:sz w:val="24"/>
          <w:szCs w:val="24"/>
        </w:rPr>
        <w:t>P</w:t>
      </w:r>
      <w:r w:rsidR="00745F02">
        <w:rPr>
          <w:i/>
          <w:sz w:val="24"/>
          <w:szCs w:val="24"/>
        </w:rPr>
        <w:t xml:space="preserve">. </w:t>
      </w:r>
      <w:proofErr w:type="spellStart"/>
      <w:r w:rsidR="00745F02">
        <w:rPr>
          <w:i/>
          <w:sz w:val="24"/>
          <w:szCs w:val="24"/>
        </w:rPr>
        <w:t>caudatum</w:t>
      </w:r>
      <w:proofErr w:type="spellEnd"/>
      <w:r w:rsidR="00217D89">
        <w:rPr>
          <w:sz w:val="24"/>
          <w:szCs w:val="24"/>
        </w:rPr>
        <w:t xml:space="preserve"> </w:t>
      </w:r>
      <w:r w:rsidR="00745F02">
        <w:rPr>
          <w:sz w:val="24"/>
          <w:szCs w:val="24"/>
        </w:rPr>
        <w:t xml:space="preserve">feeds on the upper side of the slide while </w:t>
      </w:r>
      <w:r w:rsidR="00745F02" w:rsidRPr="007368C1">
        <w:rPr>
          <w:i/>
          <w:sz w:val="24"/>
          <w:szCs w:val="24"/>
        </w:rPr>
        <w:t>P</w:t>
      </w:r>
      <w:r w:rsidR="00745F02">
        <w:rPr>
          <w:i/>
          <w:sz w:val="24"/>
          <w:szCs w:val="24"/>
        </w:rPr>
        <w:t xml:space="preserve">. </w:t>
      </w:r>
      <w:proofErr w:type="spellStart"/>
      <w:r w:rsidR="00745F02">
        <w:rPr>
          <w:i/>
          <w:sz w:val="24"/>
          <w:szCs w:val="24"/>
        </w:rPr>
        <w:t>bursaria</w:t>
      </w:r>
      <w:proofErr w:type="spellEnd"/>
      <w:r w:rsidR="00745F02">
        <w:rPr>
          <w:i/>
          <w:sz w:val="24"/>
          <w:szCs w:val="24"/>
        </w:rPr>
        <w:t xml:space="preserve"> </w:t>
      </w:r>
      <w:r w:rsidR="00745F02">
        <w:rPr>
          <w:sz w:val="24"/>
          <w:szCs w:val="24"/>
        </w:rPr>
        <w:t>feeds on the bottom side of the slide.</w:t>
      </w:r>
      <w:r w:rsidR="00F12375">
        <w:rPr>
          <w:sz w:val="24"/>
          <w:szCs w:val="24"/>
        </w:rPr>
        <w:t xml:space="preserve"> The realized niche is usually smaller than the fundamental niche</w:t>
      </w:r>
      <w:r w:rsidR="00D06C02">
        <w:rPr>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F12375">
        <w:rPr>
          <w:sz w:val="24"/>
          <w:szCs w:val="24"/>
        </w:rPr>
        <w:t>.</w:t>
      </w:r>
      <w:r w:rsidR="00745F02">
        <w:rPr>
          <w:sz w:val="24"/>
          <w:szCs w:val="24"/>
        </w:rPr>
        <w:t xml:space="preserve"> The </w:t>
      </w:r>
      <w:r w:rsidR="00933D22">
        <w:rPr>
          <w:sz w:val="24"/>
          <w:szCs w:val="24"/>
        </w:rPr>
        <w:t xml:space="preserve">Furthermore, the exploitive competition and Gauss competition principle of exclusion were not present since both of the species increased in number </w:t>
      </w:r>
      <w:r w:rsidR="00433548">
        <w:rPr>
          <w:sz w:val="24"/>
          <w:szCs w:val="24"/>
        </w:rPr>
        <w:t>(figure</w:t>
      </w:r>
      <w:r w:rsidR="00933D22">
        <w:rPr>
          <w:sz w:val="24"/>
          <w:szCs w:val="24"/>
        </w:rPr>
        <w:t xml:space="preserve"> 8)</w:t>
      </w:r>
      <w:r w:rsidR="00433548">
        <w:rPr>
          <w:sz w:val="24"/>
          <w:szCs w:val="24"/>
        </w:rPr>
        <w:t xml:space="preserve">. </w:t>
      </w:r>
      <w:r w:rsidR="00745F02">
        <w:rPr>
          <w:sz w:val="24"/>
          <w:szCs w:val="24"/>
        </w:rPr>
        <w:t xml:space="preserve"> </w:t>
      </w:r>
      <w:r w:rsidR="00D06C02">
        <w:rPr>
          <w:sz w:val="24"/>
          <w:szCs w:val="24"/>
        </w:rPr>
        <w:t xml:space="preserve">Furthermore, it was found that lone cultures of both </w:t>
      </w:r>
      <w:proofErr w:type="gramStart"/>
      <w:r w:rsidR="00D06C02" w:rsidRPr="00E10294">
        <w:rPr>
          <w:rFonts w:ascii="Times New Roman" w:hAnsi="Times New Roman" w:cs="Times New Roman"/>
          <w:i/>
          <w:sz w:val="24"/>
          <w:szCs w:val="24"/>
        </w:rPr>
        <w:t>Paramecium</w:t>
      </w:r>
      <w:proofErr w:type="gramEnd"/>
      <w:r w:rsidR="00D06C02">
        <w:rPr>
          <w:rFonts w:ascii="Times New Roman" w:hAnsi="Times New Roman" w:cs="Times New Roman"/>
          <w:sz w:val="24"/>
          <w:szCs w:val="24"/>
        </w:rPr>
        <w:t xml:space="preserve"> had a logistic growth while in mixed cultures on species out competed the other, in an experiment done by </w:t>
      </w:r>
      <w:r w:rsidR="00D06C02" w:rsidRPr="00E10294">
        <w:rPr>
          <w:rFonts w:ascii="Times New Roman" w:hAnsi="Times New Roman" w:cs="Times New Roman"/>
          <w:sz w:val="24"/>
          <w:szCs w:val="24"/>
        </w:rPr>
        <w:t xml:space="preserve">G.F. </w:t>
      </w:r>
      <w:proofErr w:type="spellStart"/>
      <w:r w:rsidR="00D06C02" w:rsidRPr="00E10294">
        <w:rPr>
          <w:rFonts w:ascii="Times New Roman" w:hAnsi="Times New Roman" w:cs="Times New Roman"/>
          <w:sz w:val="24"/>
          <w:szCs w:val="24"/>
        </w:rPr>
        <w:t>Gause</w:t>
      </w:r>
      <w:proofErr w:type="spellEnd"/>
      <w:r w:rsidR="00D06C02">
        <w:rPr>
          <w:rFonts w:ascii="Times New Roman" w:hAnsi="Times New Roman" w:cs="Times New Roman"/>
          <w:sz w:val="24"/>
          <w:szCs w:val="24"/>
        </w:rPr>
        <w:t xml:space="preserve">. </w:t>
      </w:r>
      <w:r w:rsidR="00D06C02" w:rsidRPr="00E10294">
        <w:rPr>
          <w:rFonts w:ascii="Times New Roman" w:hAnsi="Times New Roman" w:cs="Times New Roman"/>
          <w:sz w:val="24"/>
          <w:szCs w:val="24"/>
        </w:rPr>
        <w:t xml:space="preserve">(Russell </w:t>
      </w:r>
      <w:r w:rsidR="00D06C02" w:rsidRPr="00E10294">
        <w:rPr>
          <w:rFonts w:ascii="Times New Roman" w:hAnsi="Times New Roman" w:cs="Times New Roman"/>
          <w:i/>
          <w:sz w:val="24"/>
          <w:szCs w:val="24"/>
        </w:rPr>
        <w:t>et al,</w:t>
      </w:r>
      <w:r w:rsidR="00D06C02" w:rsidRPr="00E10294">
        <w:rPr>
          <w:rFonts w:ascii="Times New Roman" w:hAnsi="Times New Roman" w:cs="Times New Roman"/>
          <w:sz w:val="24"/>
          <w:szCs w:val="24"/>
        </w:rPr>
        <w:t xml:space="preserve"> 2010).</w:t>
      </w:r>
      <w:r w:rsidR="00D06C02">
        <w:rPr>
          <w:rFonts w:ascii="Times New Roman" w:hAnsi="Times New Roman" w:cs="Times New Roman"/>
          <w:sz w:val="24"/>
          <w:szCs w:val="24"/>
        </w:rPr>
        <w:t xml:space="preserve"> </w:t>
      </w:r>
      <w:proofErr w:type="spellStart"/>
      <w:r w:rsidR="00D06C02">
        <w:rPr>
          <w:rFonts w:ascii="Times New Roman" w:hAnsi="Times New Roman" w:cs="Times New Roman"/>
          <w:sz w:val="24"/>
          <w:szCs w:val="24"/>
        </w:rPr>
        <w:t>Gause</w:t>
      </w:r>
      <w:proofErr w:type="spellEnd"/>
      <w:r w:rsidR="00D06C02">
        <w:rPr>
          <w:rFonts w:ascii="Times New Roman" w:hAnsi="Times New Roman" w:cs="Times New Roman"/>
          <w:sz w:val="24"/>
          <w:szCs w:val="24"/>
        </w:rPr>
        <w:t xml:space="preserve"> </w:t>
      </w:r>
      <w:r w:rsidR="00D06C02">
        <w:rPr>
          <w:rFonts w:ascii="Times New Roman" w:hAnsi="Times New Roman" w:cs="Times New Roman"/>
          <w:sz w:val="24"/>
          <w:szCs w:val="24"/>
        </w:rPr>
        <w:lastRenderedPageBreak/>
        <w:t>results were different from the results obtained in figures 7 and 8, since there was no logistic growth and both species co-existed.</w:t>
      </w:r>
    </w:p>
    <w:p w:rsidR="0056310D" w:rsidRDefault="0056310D" w:rsidP="00192AF5">
      <w:pPr>
        <w:spacing w:line="480" w:lineRule="auto"/>
        <w:ind w:firstLine="720"/>
        <w:rPr>
          <w:sz w:val="24"/>
          <w:szCs w:val="24"/>
        </w:rPr>
      </w:pPr>
      <w:r>
        <w:rPr>
          <w:sz w:val="24"/>
          <w:szCs w:val="24"/>
        </w:rPr>
        <w:t xml:space="preserve">The scientific drawings in figures 5 and 6, </w:t>
      </w:r>
      <w:proofErr w:type="spellStart"/>
      <w:r w:rsidRPr="007368C1">
        <w:rPr>
          <w:i/>
          <w:sz w:val="24"/>
          <w:szCs w:val="24"/>
        </w:rPr>
        <w:t>P</w:t>
      </w:r>
      <w:r>
        <w:rPr>
          <w:i/>
          <w:sz w:val="24"/>
          <w:szCs w:val="24"/>
        </w:rPr>
        <w:t>.bursaria</w:t>
      </w:r>
      <w:proofErr w:type="spellEnd"/>
      <w:r>
        <w:rPr>
          <w:i/>
          <w:sz w:val="24"/>
          <w:szCs w:val="24"/>
        </w:rPr>
        <w:t xml:space="preserve"> </w:t>
      </w:r>
      <w:r>
        <w:rPr>
          <w:sz w:val="24"/>
          <w:szCs w:val="24"/>
        </w:rPr>
        <w:t xml:space="preserve">and </w:t>
      </w:r>
      <w:proofErr w:type="spellStart"/>
      <w:r w:rsidRPr="007368C1">
        <w:rPr>
          <w:i/>
          <w:sz w:val="24"/>
          <w:szCs w:val="24"/>
        </w:rPr>
        <w:t>P</w:t>
      </w:r>
      <w:r>
        <w:rPr>
          <w:i/>
          <w:sz w:val="24"/>
          <w:szCs w:val="24"/>
        </w:rPr>
        <w:t>.caudatum</w:t>
      </w:r>
      <w:proofErr w:type="spellEnd"/>
      <w:r>
        <w:rPr>
          <w:i/>
          <w:sz w:val="24"/>
          <w:szCs w:val="24"/>
        </w:rPr>
        <w:t xml:space="preserve"> </w:t>
      </w:r>
      <w:r>
        <w:rPr>
          <w:sz w:val="24"/>
          <w:szCs w:val="24"/>
        </w:rPr>
        <w:t xml:space="preserve">respectively, showed that </w:t>
      </w:r>
      <w:proofErr w:type="spellStart"/>
      <w:r w:rsidRPr="007368C1">
        <w:rPr>
          <w:i/>
          <w:sz w:val="24"/>
          <w:szCs w:val="24"/>
        </w:rPr>
        <w:t>P</w:t>
      </w:r>
      <w:r>
        <w:rPr>
          <w:i/>
          <w:sz w:val="24"/>
          <w:szCs w:val="24"/>
        </w:rPr>
        <w:t>.caudatum</w:t>
      </w:r>
      <w:proofErr w:type="spellEnd"/>
      <w:r>
        <w:rPr>
          <w:sz w:val="24"/>
          <w:szCs w:val="24"/>
        </w:rPr>
        <w:t xml:space="preserve"> was larger than </w:t>
      </w:r>
      <w:proofErr w:type="spellStart"/>
      <w:r w:rsidR="003E4843" w:rsidRPr="007368C1">
        <w:rPr>
          <w:i/>
          <w:sz w:val="24"/>
          <w:szCs w:val="24"/>
        </w:rPr>
        <w:t>P</w:t>
      </w:r>
      <w:r w:rsidR="003E4843">
        <w:rPr>
          <w:i/>
          <w:sz w:val="24"/>
          <w:szCs w:val="24"/>
        </w:rPr>
        <w:t>.bursaria</w:t>
      </w:r>
      <w:proofErr w:type="spellEnd"/>
      <w:r w:rsidR="003E4843">
        <w:rPr>
          <w:i/>
          <w:sz w:val="24"/>
          <w:szCs w:val="24"/>
        </w:rPr>
        <w:t xml:space="preserve"> </w:t>
      </w:r>
      <w:r w:rsidR="003E4843">
        <w:rPr>
          <w:sz w:val="24"/>
          <w:szCs w:val="24"/>
        </w:rPr>
        <w:t>despite</w:t>
      </w:r>
      <w:r>
        <w:rPr>
          <w:sz w:val="24"/>
          <w:szCs w:val="24"/>
        </w:rPr>
        <w:t xml:space="preserve"> their similar appearance.  In addition, this shows that the size of species does not hav</w:t>
      </w:r>
      <w:r w:rsidR="00192AF5">
        <w:rPr>
          <w:sz w:val="24"/>
          <w:szCs w:val="24"/>
        </w:rPr>
        <w:t>e an effect on the competition.</w:t>
      </w:r>
    </w:p>
    <w:p w:rsidR="00192AF5" w:rsidRDefault="00192AF5"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92AF5">
      <w:pPr>
        <w:spacing w:line="480" w:lineRule="auto"/>
        <w:ind w:firstLine="720"/>
        <w:rPr>
          <w:sz w:val="24"/>
          <w:szCs w:val="24"/>
        </w:rPr>
      </w:pPr>
    </w:p>
    <w:p w:rsidR="00D06C02" w:rsidRDefault="00D06C02" w:rsidP="001201B7">
      <w:pPr>
        <w:spacing w:line="480" w:lineRule="auto"/>
        <w:rPr>
          <w:sz w:val="24"/>
          <w:szCs w:val="24"/>
        </w:rPr>
      </w:pPr>
    </w:p>
    <w:p w:rsidR="001201B7" w:rsidRDefault="001201B7" w:rsidP="001201B7">
      <w:pPr>
        <w:spacing w:line="480" w:lineRule="auto"/>
        <w:rPr>
          <w:sz w:val="24"/>
          <w:szCs w:val="24"/>
        </w:rPr>
      </w:pPr>
    </w:p>
    <w:p w:rsidR="001201B7" w:rsidRDefault="001201B7" w:rsidP="001201B7">
      <w:pPr>
        <w:spacing w:line="480" w:lineRule="auto"/>
        <w:rPr>
          <w:sz w:val="24"/>
          <w:szCs w:val="24"/>
        </w:rPr>
      </w:pPr>
    </w:p>
    <w:p w:rsidR="00192AF5" w:rsidRDefault="00174F8A" w:rsidP="00192AF5">
      <w:pPr>
        <w:spacing w:line="480" w:lineRule="auto"/>
        <w:rPr>
          <w:b/>
          <w:sz w:val="24"/>
          <w:szCs w:val="24"/>
          <w:u w:val="single"/>
        </w:rPr>
      </w:pPr>
      <w:r>
        <w:rPr>
          <w:b/>
          <w:sz w:val="24"/>
          <w:szCs w:val="24"/>
          <w:u w:val="single"/>
        </w:rPr>
        <w:lastRenderedPageBreak/>
        <w:t>Reference</w:t>
      </w:r>
    </w:p>
    <w:p w:rsidR="00192AF5" w:rsidRPr="00192AF5" w:rsidRDefault="00192AF5" w:rsidP="00192AF5">
      <w:pPr>
        <w:autoSpaceDE w:val="0"/>
        <w:autoSpaceDN w:val="0"/>
        <w:adjustRightInd w:val="0"/>
        <w:spacing w:after="0"/>
        <w:rPr>
          <w:rFonts w:cstheme="minorHAnsi"/>
          <w:i/>
          <w:iCs/>
          <w:sz w:val="24"/>
          <w:szCs w:val="24"/>
        </w:rPr>
      </w:pPr>
      <w:proofErr w:type="gramStart"/>
      <w:r w:rsidRPr="00192AF5">
        <w:rPr>
          <w:rFonts w:cstheme="minorHAnsi"/>
          <w:sz w:val="24"/>
          <w:szCs w:val="24"/>
        </w:rPr>
        <w:t>Biology Department, 2011.</w:t>
      </w:r>
      <w:proofErr w:type="gramEnd"/>
      <w:r w:rsidRPr="00192AF5">
        <w:rPr>
          <w:rFonts w:cstheme="minorHAnsi"/>
          <w:sz w:val="24"/>
          <w:szCs w:val="24"/>
        </w:rPr>
        <w:t xml:space="preserve"> </w:t>
      </w:r>
      <w:r w:rsidRPr="00192AF5">
        <w:rPr>
          <w:rFonts w:cstheme="minorHAnsi"/>
          <w:i/>
          <w:iCs/>
          <w:sz w:val="24"/>
          <w:szCs w:val="24"/>
        </w:rPr>
        <w:t>Foundations of Biology II: BIOL 1004 Lab Manual</w:t>
      </w:r>
      <w:r w:rsidRPr="00192AF5">
        <w:rPr>
          <w:rFonts w:cstheme="minorHAnsi"/>
          <w:sz w:val="24"/>
          <w:szCs w:val="24"/>
        </w:rPr>
        <w:t>. Carleton</w:t>
      </w:r>
    </w:p>
    <w:p w:rsidR="00192AF5" w:rsidRDefault="00192AF5" w:rsidP="00192AF5">
      <w:pPr>
        <w:rPr>
          <w:rFonts w:cstheme="minorHAnsi"/>
          <w:sz w:val="24"/>
          <w:szCs w:val="24"/>
        </w:rPr>
      </w:pPr>
      <w:r w:rsidRPr="00192AF5">
        <w:rPr>
          <w:rFonts w:cstheme="minorHAnsi"/>
          <w:sz w:val="24"/>
          <w:szCs w:val="24"/>
        </w:rPr>
        <w:t xml:space="preserve"> </w:t>
      </w:r>
      <w:r w:rsidRPr="00192AF5">
        <w:rPr>
          <w:rFonts w:cstheme="minorHAnsi"/>
          <w:sz w:val="24"/>
          <w:szCs w:val="24"/>
        </w:rPr>
        <w:tab/>
      </w:r>
      <w:proofErr w:type="gramStart"/>
      <w:r w:rsidRPr="00192AF5">
        <w:rPr>
          <w:rFonts w:cstheme="minorHAnsi"/>
          <w:sz w:val="24"/>
          <w:szCs w:val="24"/>
        </w:rPr>
        <w:t>University Press, Ottawa, Ontario.</w:t>
      </w:r>
      <w:proofErr w:type="gramEnd"/>
    </w:p>
    <w:p w:rsidR="00192AF5" w:rsidRPr="00192AF5" w:rsidRDefault="00192AF5" w:rsidP="00192AF5">
      <w:pPr>
        <w:autoSpaceDE w:val="0"/>
        <w:autoSpaceDN w:val="0"/>
        <w:adjustRightInd w:val="0"/>
        <w:spacing w:after="0" w:line="240" w:lineRule="auto"/>
        <w:rPr>
          <w:rFonts w:cstheme="minorHAnsi"/>
          <w:sz w:val="24"/>
          <w:szCs w:val="24"/>
          <w:lang w:val="en-US"/>
        </w:rPr>
      </w:pPr>
      <w:r w:rsidRPr="00192AF5">
        <w:rPr>
          <w:rFonts w:cstheme="minorHAnsi"/>
          <w:sz w:val="24"/>
          <w:szCs w:val="24"/>
          <w:lang w:val="en-US"/>
        </w:rPr>
        <w:t xml:space="preserve">Kothari, A., </w:t>
      </w:r>
      <w:proofErr w:type="spellStart"/>
      <w:r w:rsidRPr="00192AF5">
        <w:rPr>
          <w:rFonts w:cstheme="minorHAnsi"/>
          <w:sz w:val="24"/>
          <w:szCs w:val="24"/>
          <w:lang w:val="en-US"/>
        </w:rPr>
        <w:t>Pandey</w:t>
      </w:r>
      <w:proofErr w:type="spellEnd"/>
      <w:r w:rsidRPr="00192AF5">
        <w:rPr>
          <w:rFonts w:cstheme="minorHAnsi"/>
          <w:sz w:val="24"/>
          <w:szCs w:val="24"/>
          <w:lang w:val="en-US"/>
        </w:rPr>
        <w:t xml:space="preserve">, H.N. and </w:t>
      </w:r>
      <w:proofErr w:type="spellStart"/>
      <w:r w:rsidRPr="00192AF5">
        <w:rPr>
          <w:rFonts w:cstheme="minorHAnsi"/>
          <w:sz w:val="24"/>
          <w:szCs w:val="24"/>
          <w:lang w:val="en-US"/>
        </w:rPr>
        <w:t>Misra</w:t>
      </w:r>
      <w:proofErr w:type="spellEnd"/>
      <w:r w:rsidRPr="00192AF5">
        <w:rPr>
          <w:rFonts w:cstheme="minorHAnsi"/>
          <w:sz w:val="24"/>
          <w:szCs w:val="24"/>
          <w:lang w:val="en-US"/>
        </w:rPr>
        <w:t xml:space="preserve">, K.C., 1974. </w:t>
      </w:r>
      <w:proofErr w:type="spellStart"/>
      <w:r w:rsidRPr="00192AF5">
        <w:rPr>
          <w:rFonts w:cstheme="minorHAnsi"/>
          <w:sz w:val="24"/>
          <w:szCs w:val="24"/>
          <w:lang w:val="en-US"/>
        </w:rPr>
        <w:t>Intraspecific</w:t>
      </w:r>
      <w:proofErr w:type="spellEnd"/>
      <w:r w:rsidRPr="00192AF5">
        <w:rPr>
          <w:rFonts w:cstheme="minorHAnsi"/>
          <w:sz w:val="24"/>
          <w:szCs w:val="24"/>
          <w:lang w:val="en-US"/>
        </w:rPr>
        <w:t xml:space="preserve"> competition in grassland</w:t>
      </w:r>
    </w:p>
    <w:p w:rsidR="00192AF5" w:rsidRPr="00192AF5" w:rsidRDefault="00192AF5" w:rsidP="00D06C02">
      <w:pPr>
        <w:spacing w:line="480" w:lineRule="auto"/>
        <w:ind w:firstLine="720"/>
        <w:rPr>
          <w:rFonts w:cstheme="minorHAnsi"/>
          <w:sz w:val="24"/>
          <w:szCs w:val="24"/>
          <w:lang w:val="en-US"/>
        </w:rPr>
      </w:pPr>
      <w:proofErr w:type="gramStart"/>
      <w:r w:rsidRPr="00192AF5">
        <w:rPr>
          <w:rFonts w:cstheme="minorHAnsi"/>
          <w:sz w:val="24"/>
          <w:szCs w:val="24"/>
          <w:lang w:val="en-US"/>
        </w:rPr>
        <w:t>species</w:t>
      </w:r>
      <w:proofErr w:type="gramEnd"/>
      <w:r w:rsidRPr="00192AF5">
        <w:rPr>
          <w:rFonts w:cstheme="minorHAnsi"/>
          <w:sz w:val="24"/>
          <w:szCs w:val="24"/>
          <w:lang w:val="en-US"/>
        </w:rPr>
        <w:t xml:space="preserve">. I. </w:t>
      </w:r>
      <w:proofErr w:type="spellStart"/>
      <w:r w:rsidRPr="00192AF5">
        <w:rPr>
          <w:rFonts w:cstheme="minorHAnsi"/>
          <w:i/>
          <w:iCs/>
          <w:sz w:val="24"/>
          <w:szCs w:val="24"/>
          <w:lang w:val="en-US"/>
        </w:rPr>
        <w:t>Dichanthium</w:t>
      </w:r>
      <w:proofErr w:type="spellEnd"/>
      <w:r w:rsidRPr="00192AF5">
        <w:rPr>
          <w:rFonts w:cstheme="minorHAnsi"/>
          <w:i/>
          <w:iCs/>
          <w:sz w:val="24"/>
          <w:szCs w:val="24"/>
          <w:lang w:val="en-US"/>
        </w:rPr>
        <w:t xml:space="preserve"> </w:t>
      </w:r>
      <w:proofErr w:type="spellStart"/>
      <w:r w:rsidRPr="00192AF5">
        <w:rPr>
          <w:rFonts w:cstheme="minorHAnsi"/>
          <w:i/>
          <w:iCs/>
          <w:sz w:val="24"/>
          <w:szCs w:val="24"/>
          <w:lang w:val="en-US"/>
        </w:rPr>
        <w:t>annulatum</w:t>
      </w:r>
      <w:proofErr w:type="spellEnd"/>
      <w:r w:rsidRPr="00192AF5">
        <w:rPr>
          <w:rFonts w:cstheme="minorHAnsi"/>
          <w:i/>
          <w:iCs/>
          <w:sz w:val="24"/>
          <w:szCs w:val="24"/>
          <w:lang w:val="en-US"/>
        </w:rPr>
        <w:t xml:space="preserve"> </w:t>
      </w:r>
      <w:r w:rsidRPr="00192AF5">
        <w:rPr>
          <w:rFonts w:cstheme="minorHAnsi"/>
          <w:sz w:val="24"/>
          <w:szCs w:val="24"/>
          <w:lang w:val="en-US"/>
        </w:rPr>
        <w:t>(</w:t>
      </w:r>
      <w:proofErr w:type="spellStart"/>
      <w:r w:rsidRPr="00192AF5">
        <w:rPr>
          <w:rFonts w:cstheme="minorHAnsi"/>
          <w:sz w:val="24"/>
          <w:szCs w:val="24"/>
          <w:lang w:val="en-US"/>
        </w:rPr>
        <w:t>Forsk</w:t>
      </w:r>
      <w:proofErr w:type="spellEnd"/>
      <w:r w:rsidRPr="00192AF5">
        <w:rPr>
          <w:rFonts w:cstheme="minorHAnsi"/>
          <w:sz w:val="24"/>
          <w:szCs w:val="24"/>
          <w:lang w:val="en-US"/>
        </w:rPr>
        <w:t xml:space="preserve">) </w:t>
      </w:r>
      <w:proofErr w:type="spellStart"/>
      <w:r w:rsidRPr="00192AF5">
        <w:rPr>
          <w:rFonts w:cstheme="minorHAnsi"/>
          <w:sz w:val="24"/>
          <w:szCs w:val="24"/>
          <w:lang w:val="en-US"/>
        </w:rPr>
        <w:t>Stapf</w:t>
      </w:r>
      <w:proofErr w:type="spellEnd"/>
      <w:r w:rsidRPr="00192AF5">
        <w:rPr>
          <w:rFonts w:cstheme="minorHAnsi"/>
          <w:sz w:val="24"/>
          <w:szCs w:val="24"/>
          <w:lang w:val="en-US"/>
        </w:rPr>
        <w:t xml:space="preserve">. </w:t>
      </w:r>
      <w:proofErr w:type="gramStart"/>
      <w:r w:rsidRPr="00192AF5">
        <w:rPr>
          <w:rFonts w:cstheme="minorHAnsi"/>
          <w:i/>
          <w:iCs/>
          <w:sz w:val="24"/>
          <w:szCs w:val="24"/>
          <w:lang w:val="en-US"/>
        </w:rPr>
        <w:t xml:space="preserve">Agro-Ecosystems, </w:t>
      </w:r>
      <w:r w:rsidRPr="00192AF5">
        <w:rPr>
          <w:rFonts w:cstheme="minorHAnsi"/>
          <w:b/>
          <w:sz w:val="24"/>
          <w:szCs w:val="24"/>
          <w:lang w:val="en-US"/>
        </w:rPr>
        <w:t>1</w:t>
      </w:r>
      <w:r w:rsidRPr="00192AF5">
        <w:rPr>
          <w:rFonts w:cstheme="minorHAnsi"/>
          <w:sz w:val="24"/>
          <w:szCs w:val="24"/>
          <w:lang w:val="en-US"/>
        </w:rPr>
        <w:t>: 237--247.</w:t>
      </w:r>
      <w:proofErr w:type="gramEnd"/>
    </w:p>
    <w:p w:rsidR="00192AF5" w:rsidRPr="00192AF5" w:rsidRDefault="00192AF5" w:rsidP="00192AF5">
      <w:pPr>
        <w:rPr>
          <w:rFonts w:cstheme="minorHAnsi"/>
          <w:sz w:val="24"/>
          <w:szCs w:val="24"/>
        </w:rPr>
      </w:pPr>
      <w:r w:rsidRPr="00192AF5">
        <w:rPr>
          <w:rFonts w:cstheme="minorHAnsi"/>
          <w:sz w:val="24"/>
          <w:szCs w:val="24"/>
        </w:rPr>
        <w:t xml:space="preserve">Russell, P.J., S.L. Wolfe, P.E. Hertz, C. Starr, M.B. Fenton, H. </w:t>
      </w:r>
      <w:proofErr w:type="spellStart"/>
      <w:r w:rsidRPr="00192AF5">
        <w:rPr>
          <w:rFonts w:cstheme="minorHAnsi"/>
          <w:sz w:val="24"/>
          <w:szCs w:val="24"/>
        </w:rPr>
        <w:t>Addy</w:t>
      </w:r>
      <w:proofErr w:type="spellEnd"/>
      <w:r w:rsidRPr="00192AF5">
        <w:rPr>
          <w:rFonts w:cstheme="minorHAnsi"/>
          <w:sz w:val="24"/>
          <w:szCs w:val="24"/>
        </w:rPr>
        <w:t xml:space="preserve">, D. Maxwell, T. </w:t>
      </w:r>
      <w:proofErr w:type="spellStart"/>
      <w:r w:rsidRPr="00192AF5">
        <w:rPr>
          <w:rFonts w:cstheme="minorHAnsi"/>
          <w:sz w:val="24"/>
          <w:szCs w:val="24"/>
        </w:rPr>
        <w:t>Haffie</w:t>
      </w:r>
      <w:proofErr w:type="spellEnd"/>
      <w:r w:rsidRPr="00192AF5">
        <w:rPr>
          <w:rFonts w:cstheme="minorHAnsi"/>
          <w:sz w:val="24"/>
          <w:szCs w:val="24"/>
        </w:rPr>
        <w:t xml:space="preserve">, and      </w:t>
      </w:r>
      <w:r w:rsidRPr="00192AF5">
        <w:rPr>
          <w:rFonts w:cstheme="minorHAnsi"/>
          <w:sz w:val="24"/>
          <w:szCs w:val="24"/>
        </w:rPr>
        <w:br/>
        <w:t xml:space="preserve">    </w:t>
      </w:r>
      <w:r w:rsidRPr="00192AF5">
        <w:rPr>
          <w:rFonts w:cstheme="minorHAnsi"/>
          <w:sz w:val="24"/>
          <w:szCs w:val="24"/>
        </w:rPr>
        <w:tab/>
        <w:t xml:space="preserve">K. Davey.2010. </w:t>
      </w:r>
      <w:r w:rsidRPr="00192AF5">
        <w:rPr>
          <w:rFonts w:cstheme="minorHAnsi"/>
          <w:i/>
          <w:sz w:val="24"/>
          <w:szCs w:val="24"/>
        </w:rPr>
        <w:t>Biology: Exploring the Diversity of Life</w:t>
      </w:r>
      <w:r w:rsidRPr="00192AF5">
        <w:rPr>
          <w:rFonts w:cstheme="minorHAnsi"/>
          <w:sz w:val="24"/>
          <w:szCs w:val="24"/>
        </w:rPr>
        <w:t xml:space="preserve">, first Canadian edition. Nelson     </w:t>
      </w:r>
      <w:r w:rsidRPr="00192AF5">
        <w:rPr>
          <w:rFonts w:cstheme="minorHAnsi"/>
          <w:sz w:val="24"/>
          <w:szCs w:val="24"/>
        </w:rPr>
        <w:br/>
        <w:t xml:space="preserve">            Education Ltd. Toronto, Ontario.</w:t>
      </w:r>
    </w:p>
    <w:p w:rsidR="00192AF5" w:rsidRPr="00174F8A" w:rsidRDefault="00192AF5" w:rsidP="00192AF5">
      <w:pPr>
        <w:spacing w:line="480" w:lineRule="auto"/>
        <w:rPr>
          <w:b/>
          <w:sz w:val="24"/>
          <w:szCs w:val="24"/>
          <w:u w:val="single"/>
        </w:rPr>
      </w:pPr>
    </w:p>
    <w:p w:rsidR="00174F8A" w:rsidRPr="004927F4" w:rsidRDefault="00174F8A" w:rsidP="004927F4">
      <w:pPr>
        <w:spacing w:line="480" w:lineRule="auto"/>
        <w:ind w:firstLine="720"/>
        <w:rPr>
          <w:sz w:val="24"/>
          <w:szCs w:val="24"/>
        </w:rPr>
      </w:pPr>
    </w:p>
    <w:sectPr w:rsidR="00174F8A" w:rsidRPr="004927F4" w:rsidSect="00BC54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26D35"/>
    <w:rsid w:val="00003F06"/>
    <w:rsid w:val="00020266"/>
    <w:rsid w:val="000260BB"/>
    <w:rsid w:val="00027E84"/>
    <w:rsid w:val="000424E6"/>
    <w:rsid w:val="00050DD4"/>
    <w:rsid w:val="00097551"/>
    <w:rsid w:val="000B6644"/>
    <w:rsid w:val="001201B7"/>
    <w:rsid w:val="00143C20"/>
    <w:rsid w:val="00146E2C"/>
    <w:rsid w:val="001570B9"/>
    <w:rsid w:val="00163AA6"/>
    <w:rsid w:val="00174F8A"/>
    <w:rsid w:val="00192AF5"/>
    <w:rsid w:val="00192BD1"/>
    <w:rsid w:val="001C0FBA"/>
    <w:rsid w:val="001D4B80"/>
    <w:rsid w:val="001E5EBD"/>
    <w:rsid w:val="001E657F"/>
    <w:rsid w:val="00203FFE"/>
    <w:rsid w:val="00217D89"/>
    <w:rsid w:val="00224F27"/>
    <w:rsid w:val="00231416"/>
    <w:rsid w:val="002416C3"/>
    <w:rsid w:val="0024542A"/>
    <w:rsid w:val="0028405F"/>
    <w:rsid w:val="00297478"/>
    <w:rsid w:val="002A1955"/>
    <w:rsid w:val="002E0784"/>
    <w:rsid w:val="002E294D"/>
    <w:rsid w:val="00305F60"/>
    <w:rsid w:val="00306EBF"/>
    <w:rsid w:val="00336465"/>
    <w:rsid w:val="0035015C"/>
    <w:rsid w:val="00356434"/>
    <w:rsid w:val="003677BF"/>
    <w:rsid w:val="003918C2"/>
    <w:rsid w:val="003C1D94"/>
    <w:rsid w:val="003D5479"/>
    <w:rsid w:val="003D753C"/>
    <w:rsid w:val="003E4843"/>
    <w:rsid w:val="003F6D6E"/>
    <w:rsid w:val="00415761"/>
    <w:rsid w:val="00427D14"/>
    <w:rsid w:val="00431AF7"/>
    <w:rsid w:val="00433548"/>
    <w:rsid w:val="00450554"/>
    <w:rsid w:val="004547C5"/>
    <w:rsid w:val="00456C5A"/>
    <w:rsid w:val="0048430C"/>
    <w:rsid w:val="004927F4"/>
    <w:rsid w:val="004A108C"/>
    <w:rsid w:val="004A32C3"/>
    <w:rsid w:val="004A5740"/>
    <w:rsid w:val="004A7CA0"/>
    <w:rsid w:val="00520DD8"/>
    <w:rsid w:val="005453D8"/>
    <w:rsid w:val="00560781"/>
    <w:rsid w:val="0056310D"/>
    <w:rsid w:val="005716A5"/>
    <w:rsid w:val="00574221"/>
    <w:rsid w:val="005871AA"/>
    <w:rsid w:val="00593BD3"/>
    <w:rsid w:val="005B57E6"/>
    <w:rsid w:val="005F3FC0"/>
    <w:rsid w:val="005F5A5B"/>
    <w:rsid w:val="00602B76"/>
    <w:rsid w:val="00614307"/>
    <w:rsid w:val="00634EDD"/>
    <w:rsid w:val="00684C39"/>
    <w:rsid w:val="00687068"/>
    <w:rsid w:val="00695C5D"/>
    <w:rsid w:val="00696F17"/>
    <w:rsid w:val="006B7B78"/>
    <w:rsid w:val="006C2AC0"/>
    <w:rsid w:val="006D7E4D"/>
    <w:rsid w:val="00726D82"/>
    <w:rsid w:val="007368C1"/>
    <w:rsid w:val="00745933"/>
    <w:rsid w:val="00745F02"/>
    <w:rsid w:val="00780447"/>
    <w:rsid w:val="00797B4A"/>
    <w:rsid w:val="007C49C6"/>
    <w:rsid w:val="007D63A7"/>
    <w:rsid w:val="008722E5"/>
    <w:rsid w:val="008A6BFE"/>
    <w:rsid w:val="008C0874"/>
    <w:rsid w:val="008F453C"/>
    <w:rsid w:val="00902504"/>
    <w:rsid w:val="00904C96"/>
    <w:rsid w:val="00933D22"/>
    <w:rsid w:val="00935B4C"/>
    <w:rsid w:val="009424A3"/>
    <w:rsid w:val="00965A3C"/>
    <w:rsid w:val="00990A7E"/>
    <w:rsid w:val="009A3768"/>
    <w:rsid w:val="009B2454"/>
    <w:rsid w:val="009B47D2"/>
    <w:rsid w:val="009C7C32"/>
    <w:rsid w:val="00A029AC"/>
    <w:rsid w:val="00A27A59"/>
    <w:rsid w:val="00A55C08"/>
    <w:rsid w:val="00A57E5B"/>
    <w:rsid w:val="00A964C4"/>
    <w:rsid w:val="00AA4347"/>
    <w:rsid w:val="00AD3DEA"/>
    <w:rsid w:val="00AD5EF6"/>
    <w:rsid w:val="00B12F23"/>
    <w:rsid w:val="00B156C7"/>
    <w:rsid w:val="00B15C51"/>
    <w:rsid w:val="00B344D9"/>
    <w:rsid w:val="00BC5482"/>
    <w:rsid w:val="00C0337F"/>
    <w:rsid w:val="00C12351"/>
    <w:rsid w:val="00C14F5A"/>
    <w:rsid w:val="00C25103"/>
    <w:rsid w:val="00C4098C"/>
    <w:rsid w:val="00C50608"/>
    <w:rsid w:val="00CC1A91"/>
    <w:rsid w:val="00CD6F1C"/>
    <w:rsid w:val="00D06C02"/>
    <w:rsid w:val="00D274E0"/>
    <w:rsid w:val="00D30983"/>
    <w:rsid w:val="00D37470"/>
    <w:rsid w:val="00D5159F"/>
    <w:rsid w:val="00D71B16"/>
    <w:rsid w:val="00D77918"/>
    <w:rsid w:val="00DC4D44"/>
    <w:rsid w:val="00DD32E8"/>
    <w:rsid w:val="00DD66A0"/>
    <w:rsid w:val="00DF3D54"/>
    <w:rsid w:val="00E11BF4"/>
    <w:rsid w:val="00E26D35"/>
    <w:rsid w:val="00E300CF"/>
    <w:rsid w:val="00E42BFB"/>
    <w:rsid w:val="00E5399A"/>
    <w:rsid w:val="00E70891"/>
    <w:rsid w:val="00E870E9"/>
    <w:rsid w:val="00E91666"/>
    <w:rsid w:val="00E97F19"/>
    <w:rsid w:val="00EE610D"/>
    <w:rsid w:val="00F04CBF"/>
    <w:rsid w:val="00F12375"/>
    <w:rsid w:val="00F40304"/>
    <w:rsid w:val="00F54D2C"/>
    <w:rsid w:val="00F57377"/>
    <w:rsid w:val="00F67C71"/>
    <w:rsid w:val="00FB3CA6"/>
    <w:rsid w:val="00FC248D"/>
    <w:rsid w:val="00FE0863"/>
    <w:rsid w:val="00FE51E9"/>
    <w:rsid w:val="00FF13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54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B57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27E84"/>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C123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3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21972349">
      <w:bodyDiv w:val="1"/>
      <w:marLeft w:val="0"/>
      <w:marRight w:val="0"/>
      <w:marTop w:val="0"/>
      <w:marBottom w:val="0"/>
      <w:divBdr>
        <w:top w:val="none" w:sz="0" w:space="0" w:color="auto"/>
        <w:left w:val="none" w:sz="0" w:space="0" w:color="auto"/>
        <w:bottom w:val="none" w:sz="0" w:space="0" w:color="auto"/>
        <w:right w:val="none" w:sz="0" w:space="0" w:color="auto"/>
      </w:divBdr>
    </w:div>
    <w:div w:id="1189179733">
      <w:bodyDiv w:val="1"/>
      <w:marLeft w:val="0"/>
      <w:marRight w:val="0"/>
      <w:marTop w:val="0"/>
      <w:marBottom w:val="0"/>
      <w:divBdr>
        <w:top w:val="none" w:sz="0" w:space="0" w:color="auto"/>
        <w:left w:val="none" w:sz="0" w:space="0" w:color="auto"/>
        <w:bottom w:val="none" w:sz="0" w:space="0" w:color="auto"/>
        <w:right w:val="none" w:sz="0" w:space="0" w:color="auto"/>
      </w:divBdr>
    </w:div>
    <w:div w:id="201225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Documents%20and%20Settings\aasabdal\Desktop\Biol_1004_Lab3.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Documents%20and%20Settings\aasabdal\Desktop\Biol_1004_Lab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aasabdal\Desktop\Biol_1004_Lab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aasabdal\Desktop\Biol_1004_Lab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aasabdal\Desktop\Biol_1004_Lab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aasabdal\Desktop\Biol_1004_Lab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3891594010518851"/>
          <c:y val="8.7324163593475251E-2"/>
          <c:w val="0.79713538681228058"/>
          <c:h val="0.69684208777700252"/>
        </c:manualLayout>
      </c:layout>
      <c:scatterChart>
        <c:scatterStyle val="lineMarker"/>
        <c:ser>
          <c:idx val="0"/>
          <c:order val="0"/>
          <c:spPr>
            <a:ln w="28575">
              <a:noFill/>
            </a:ln>
          </c:spPr>
          <c:errBars>
            <c:errDir val="y"/>
            <c:errBarType val="both"/>
            <c:errValType val="cust"/>
            <c:plus>
              <c:numRef>
                <c:f>'BIOL 1004_Mon PM'!$G$6</c:f>
                <c:numCache>
                  <c:formatCode>General</c:formatCode>
                  <c:ptCount val="1"/>
                  <c:pt idx="0">
                    <c:v>0.28489336137862187</c:v>
                  </c:pt>
                </c:numCache>
              </c:numRef>
            </c:plus>
            <c:minus>
              <c:numRef>
                <c:f>'BIOL 1004_Mon PM'!$G$6</c:f>
                <c:numCache>
                  <c:formatCode>General</c:formatCode>
                  <c:ptCount val="1"/>
                  <c:pt idx="0">
                    <c:v>0.28489336137862187</c:v>
                  </c:pt>
                </c:numCache>
              </c:numRef>
            </c:minus>
          </c:errBars>
          <c:xVal>
            <c:numRef>
              <c:f>'BIOL 1004_Mon PM'!$F$47:$G$47</c:f>
              <c:numCache>
                <c:formatCode>0</c:formatCode>
                <c:ptCount val="2"/>
                <c:pt idx="0" formatCode="General">
                  <c:v>11.809947260647848</c:v>
                </c:pt>
                <c:pt idx="1">
                  <c:v>39.231402116402109</c:v>
                </c:pt>
              </c:numCache>
            </c:numRef>
          </c:xVal>
          <c:yVal>
            <c:numRef>
              <c:f>'BIOL 1004_Mon PM'!$B$47:$C$47</c:f>
              <c:numCache>
                <c:formatCode>0.0</c:formatCode>
                <c:ptCount val="2"/>
                <c:pt idx="0">
                  <c:v>6.229444444444443</c:v>
                </c:pt>
                <c:pt idx="1">
                  <c:v>4.4877777777777776</c:v>
                </c:pt>
              </c:numCache>
            </c:numRef>
          </c:yVal>
        </c:ser>
        <c:axId val="83013632"/>
        <c:axId val="83015552"/>
      </c:scatterChart>
      <c:valAx>
        <c:axId val="83013632"/>
        <c:scaling>
          <c:orientation val="minMax"/>
        </c:scaling>
        <c:axPos val="b"/>
        <c:numFmt formatCode="@" sourceLinked="0"/>
        <c:tickLblPos val="nextTo"/>
        <c:txPr>
          <a:bodyPr/>
          <a:lstStyle/>
          <a:p>
            <a:pPr>
              <a:defRPr>
                <a:solidFill>
                  <a:schemeClr val="bg1"/>
                </a:solidFill>
              </a:defRPr>
            </a:pPr>
            <a:endParaRPr lang="en-US"/>
          </a:p>
        </c:txPr>
        <c:crossAx val="83015552"/>
        <c:crosses val="autoZero"/>
        <c:crossBetween val="midCat"/>
      </c:valAx>
      <c:valAx>
        <c:axId val="83015552"/>
        <c:scaling>
          <c:orientation val="minMax"/>
        </c:scaling>
        <c:axPos val="l"/>
        <c:title>
          <c:tx>
            <c:rich>
              <a:bodyPr rot="-5400000" vert="horz"/>
              <a:lstStyle/>
              <a:p>
                <a:pPr>
                  <a:defRPr/>
                </a:pPr>
                <a:r>
                  <a:rPr lang="en-US"/>
                  <a:t>Mean</a:t>
                </a:r>
                <a:r>
                  <a:rPr lang="en-US" baseline="0"/>
                  <a:t> Plant height (cm)</a:t>
                </a:r>
                <a:endParaRPr lang="en-US"/>
              </a:p>
            </c:rich>
          </c:tx>
          <c:layout/>
        </c:title>
        <c:numFmt formatCode="#,##0.00" sourceLinked="0"/>
        <c:tickLblPos val="nextTo"/>
        <c:crossAx val="83013632"/>
        <c:crosses val="autoZero"/>
        <c:crossBetween val="midCat"/>
      </c:valAx>
    </c:plotArea>
    <c:plotVisOnly val="1"/>
  </c:chart>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500301507787862"/>
          <c:y val="3.7261347347644976E-2"/>
          <c:w val="0.78231146106736438"/>
          <c:h val="0.79822506561679785"/>
        </c:manualLayout>
      </c:layout>
      <c:scatterChart>
        <c:scatterStyle val="lineMarker"/>
        <c:ser>
          <c:idx val="0"/>
          <c:order val="0"/>
          <c:spPr>
            <a:ln w="28575">
              <a:noFill/>
            </a:ln>
          </c:spPr>
          <c:errBars>
            <c:errDir val="y"/>
            <c:errBarType val="both"/>
            <c:errValType val="cust"/>
            <c:plus>
              <c:numRef>
                <c:f>'BIOL 1004_Mon PM'!$G$9</c:f>
                <c:numCache>
                  <c:formatCode>General</c:formatCode>
                  <c:ptCount val="1"/>
                  <c:pt idx="0">
                    <c:v>2.9688112665062591E-2</c:v>
                  </c:pt>
                </c:numCache>
              </c:numRef>
            </c:plus>
            <c:minus>
              <c:numRef>
                <c:f>'BIOL 1004_Mon PM'!$G$9</c:f>
                <c:numCache>
                  <c:formatCode>General</c:formatCode>
                  <c:ptCount val="1"/>
                  <c:pt idx="0">
                    <c:v>2.9688112665062591E-2</c:v>
                  </c:pt>
                </c:numCache>
              </c:numRef>
            </c:minus>
          </c:errBars>
          <c:xVal>
            <c:numRef>
              <c:f>'BIOL 1004_Mon PM'!$F$47:$G$47</c:f>
              <c:numCache>
                <c:formatCode>0</c:formatCode>
                <c:ptCount val="2"/>
                <c:pt idx="0" formatCode="General">
                  <c:v>11.809947260647848</c:v>
                </c:pt>
                <c:pt idx="1">
                  <c:v>39.231402116402109</c:v>
                </c:pt>
              </c:numCache>
            </c:numRef>
          </c:xVal>
          <c:yVal>
            <c:numRef>
              <c:f>'BIOL 1004_Mon PM'!$D$47:$E$47</c:f>
              <c:numCache>
                <c:formatCode>0.00</c:formatCode>
                <c:ptCount val="2"/>
                <c:pt idx="0">
                  <c:v>0.35116666666666713</c:v>
                </c:pt>
                <c:pt idx="1">
                  <c:v>8.9833333333333501E-2</c:v>
                </c:pt>
              </c:numCache>
            </c:numRef>
          </c:yVal>
        </c:ser>
        <c:axId val="83164544"/>
        <c:axId val="83318272"/>
      </c:scatterChart>
      <c:valAx>
        <c:axId val="83164544"/>
        <c:scaling>
          <c:orientation val="minMax"/>
        </c:scaling>
        <c:axPos val="b"/>
        <c:numFmt formatCode="General" sourceLinked="1"/>
        <c:tickLblPos val="nextTo"/>
        <c:txPr>
          <a:bodyPr/>
          <a:lstStyle/>
          <a:p>
            <a:pPr>
              <a:defRPr>
                <a:solidFill>
                  <a:schemeClr val="bg1"/>
                </a:solidFill>
              </a:defRPr>
            </a:pPr>
            <a:endParaRPr lang="en-US"/>
          </a:p>
        </c:txPr>
        <c:crossAx val="83318272"/>
        <c:crosses val="autoZero"/>
        <c:crossBetween val="midCat"/>
      </c:valAx>
      <c:valAx>
        <c:axId val="83318272"/>
        <c:scaling>
          <c:orientation val="minMax"/>
        </c:scaling>
        <c:axPos val="l"/>
        <c:title>
          <c:tx>
            <c:rich>
              <a:bodyPr rot="-5400000" vert="horz"/>
              <a:lstStyle/>
              <a:p>
                <a:pPr>
                  <a:defRPr/>
                </a:pPr>
                <a:r>
                  <a:rPr lang="en-CA"/>
                  <a:t>Mean</a:t>
                </a:r>
                <a:r>
                  <a:rPr lang="en-CA" baseline="0"/>
                  <a:t> Plant Weight (g)</a:t>
                </a:r>
                <a:endParaRPr lang="en-CA"/>
              </a:p>
            </c:rich>
          </c:tx>
          <c:layout/>
        </c:title>
        <c:numFmt formatCode="0.00" sourceLinked="1"/>
        <c:tickLblPos val="nextTo"/>
        <c:crossAx val="83164544"/>
        <c:crosses val="autoZero"/>
        <c:crossBetween val="midCat"/>
      </c:valAx>
    </c:plotArea>
    <c:plotVisOnly val="1"/>
  </c:chart>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6480735947610528"/>
          <c:y val="5.8280943228553116E-2"/>
          <c:w val="0.79927839713105153"/>
          <c:h val="0.75856490379647423"/>
        </c:manualLayout>
      </c:layout>
      <c:scatterChart>
        <c:scatterStyle val="lineMarker"/>
        <c:ser>
          <c:idx val="0"/>
          <c:order val="0"/>
          <c:spPr>
            <a:ln w="28575">
              <a:noFill/>
            </a:ln>
          </c:spPr>
          <c:trendline>
            <c:trendlineType val="linear"/>
          </c:trendline>
          <c:xVal>
            <c:numRef>
              <c:f>'BIOL 1004_Mon PM'!$C$3:$C$38</c:f>
              <c:numCache>
                <c:formatCode>0</c:formatCode>
                <c:ptCount val="36"/>
                <c:pt idx="0" formatCode="General">
                  <c:v>5</c:v>
                </c:pt>
                <c:pt idx="1">
                  <c:v>6.0089686098654695</c:v>
                </c:pt>
                <c:pt idx="2">
                  <c:v>7.8478260869565215</c:v>
                </c:pt>
                <c:pt idx="3">
                  <c:v>8.020408163265305</c:v>
                </c:pt>
                <c:pt idx="4">
                  <c:v>8.8709677419354733</c:v>
                </c:pt>
                <c:pt idx="5">
                  <c:v>10.769230769230768</c:v>
                </c:pt>
                <c:pt idx="6">
                  <c:v>11.085106382978724</c:v>
                </c:pt>
                <c:pt idx="7">
                  <c:v>11.085106382978724</c:v>
                </c:pt>
                <c:pt idx="8">
                  <c:v>11.8</c:v>
                </c:pt>
                <c:pt idx="9">
                  <c:v>12.04545454545455</c:v>
                </c:pt>
                <c:pt idx="10">
                  <c:v>12.862068965517253</c:v>
                </c:pt>
                <c:pt idx="11">
                  <c:v>13.88</c:v>
                </c:pt>
                <c:pt idx="12">
                  <c:v>13.88</c:v>
                </c:pt>
                <c:pt idx="13">
                  <c:v>14.000000000000002</c:v>
                </c:pt>
                <c:pt idx="14">
                  <c:v>14</c:v>
                </c:pt>
                <c:pt idx="15">
                  <c:v>16.173913043478265</c:v>
                </c:pt>
                <c:pt idx="16">
                  <c:v>17.25</c:v>
                </c:pt>
                <c:pt idx="17">
                  <c:v>18</c:v>
                </c:pt>
                <c:pt idx="18">
                  <c:v>20.875</c:v>
                </c:pt>
                <c:pt idx="19">
                  <c:v>23.919999999999987</c:v>
                </c:pt>
                <c:pt idx="20">
                  <c:v>25.099999999999987</c:v>
                </c:pt>
                <c:pt idx="21">
                  <c:v>26.428571428571427</c:v>
                </c:pt>
                <c:pt idx="22">
                  <c:v>26.45</c:v>
                </c:pt>
                <c:pt idx="23">
                  <c:v>26.583333333333272</c:v>
                </c:pt>
                <c:pt idx="24" formatCode="General">
                  <c:v>29</c:v>
                </c:pt>
                <c:pt idx="25">
                  <c:v>33.166666666666579</c:v>
                </c:pt>
                <c:pt idx="26">
                  <c:v>36.875</c:v>
                </c:pt>
                <c:pt idx="27" formatCode="General">
                  <c:v>37</c:v>
                </c:pt>
                <c:pt idx="28">
                  <c:v>38.333333333333329</c:v>
                </c:pt>
                <c:pt idx="29">
                  <c:v>38.833333333333336</c:v>
                </c:pt>
                <c:pt idx="30">
                  <c:v>43.333333333333336</c:v>
                </c:pt>
                <c:pt idx="31">
                  <c:v>47.20000000000001</c:v>
                </c:pt>
                <c:pt idx="32">
                  <c:v>48.4</c:v>
                </c:pt>
                <c:pt idx="33">
                  <c:v>52.666666666666586</c:v>
                </c:pt>
                <c:pt idx="34" formatCode="General">
                  <c:v>64</c:v>
                </c:pt>
                <c:pt idx="35">
                  <c:v>88.000000000000014</c:v>
                </c:pt>
              </c:numCache>
            </c:numRef>
          </c:xVal>
          <c:yVal>
            <c:numRef>
              <c:f>'BIOL 1004_Mon PM'!$E$3:$E$38</c:f>
              <c:numCache>
                <c:formatCode>0.00</c:formatCode>
                <c:ptCount val="36"/>
                <c:pt idx="0">
                  <c:v>3.8699999999999997</c:v>
                </c:pt>
                <c:pt idx="1">
                  <c:v>2.68</c:v>
                </c:pt>
                <c:pt idx="2">
                  <c:v>3.61</c:v>
                </c:pt>
                <c:pt idx="3">
                  <c:v>3.9299999999999997</c:v>
                </c:pt>
                <c:pt idx="4">
                  <c:v>2.75</c:v>
                </c:pt>
                <c:pt idx="5">
                  <c:v>2.8</c:v>
                </c:pt>
                <c:pt idx="6">
                  <c:v>5.21</c:v>
                </c:pt>
                <c:pt idx="7">
                  <c:v>5.21</c:v>
                </c:pt>
                <c:pt idx="8">
                  <c:v>3.54</c:v>
                </c:pt>
                <c:pt idx="9">
                  <c:v>5.3</c:v>
                </c:pt>
                <c:pt idx="10">
                  <c:v>3.73</c:v>
                </c:pt>
                <c:pt idx="11">
                  <c:v>3.4699999999999998</c:v>
                </c:pt>
                <c:pt idx="12">
                  <c:v>3.4699999999999998</c:v>
                </c:pt>
                <c:pt idx="13">
                  <c:v>2.8</c:v>
                </c:pt>
                <c:pt idx="14">
                  <c:v>4.9700000000000024</c:v>
                </c:pt>
                <c:pt idx="15">
                  <c:v>3.72</c:v>
                </c:pt>
                <c:pt idx="16">
                  <c:v>2.7600000000000002</c:v>
                </c:pt>
                <c:pt idx="17">
                  <c:v>3.06</c:v>
                </c:pt>
                <c:pt idx="18">
                  <c:v>3.34</c:v>
                </c:pt>
                <c:pt idx="19">
                  <c:v>2.9899999999999998</c:v>
                </c:pt>
                <c:pt idx="20">
                  <c:v>2.5099999999999998</c:v>
                </c:pt>
                <c:pt idx="21">
                  <c:v>3.7</c:v>
                </c:pt>
                <c:pt idx="22">
                  <c:v>5.29</c:v>
                </c:pt>
                <c:pt idx="23">
                  <c:v>3.19</c:v>
                </c:pt>
                <c:pt idx="24">
                  <c:v>1.9800000000000013</c:v>
                </c:pt>
                <c:pt idx="25">
                  <c:v>3.98</c:v>
                </c:pt>
                <c:pt idx="26">
                  <c:v>2.9499999999999997</c:v>
                </c:pt>
                <c:pt idx="27">
                  <c:v>4.38</c:v>
                </c:pt>
                <c:pt idx="28">
                  <c:v>2.0699999999999998</c:v>
                </c:pt>
                <c:pt idx="29">
                  <c:v>2.3299999999999987</c:v>
                </c:pt>
                <c:pt idx="30">
                  <c:v>2.6</c:v>
                </c:pt>
                <c:pt idx="31">
                  <c:v>2.36</c:v>
                </c:pt>
                <c:pt idx="32">
                  <c:v>2.42</c:v>
                </c:pt>
                <c:pt idx="33">
                  <c:v>2.3699999999999997</c:v>
                </c:pt>
                <c:pt idx="34">
                  <c:v>2.5499999999999998</c:v>
                </c:pt>
                <c:pt idx="35">
                  <c:v>2.64</c:v>
                </c:pt>
              </c:numCache>
            </c:numRef>
          </c:yVal>
        </c:ser>
        <c:axId val="83378176"/>
        <c:axId val="83381632"/>
      </c:scatterChart>
      <c:valAx>
        <c:axId val="83378176"/>
        <c:scaling>
          <c:orientation val="minMax"/>
        </c:scaling>
        <c:axPos val="b"/>
        <c:title>
          <c:tx>
            <c:rich>
              <a:bodyPr/>
              <a:lstStyle/>
              <a:p>
                <a:pPr>
                  <a:defRPr/>
                </a:pPr>
                <a:r>
                  <a:rPr lang="en-CA"/>
                  <a:t>Density </a:t>
                </a:r>
              </a:p>
              <a:p>
                <a:pPr>
                  <a:defRPr/>
                </a:pPr>
                <a:endParaRPr lang="en-CA"/>
              </a:p>
            </c:rich>
          </c:tx>
          <c:layout/>
        </c:title>
        <c:numFmt formatCode="General" sourceLinked="1"/>
        <c:tickLblPos val="nextTo"/>
        <c:crossAx val="83381632"/>
        <c:crosses val="autoZero"/>
        <c:crossBetween val="midCat"/>
      </c:valAx>
      <c:valAx>
        <c:axId val="83381632"/>
        <c:scaling>
          <c:orientation val="minMax"/>
        </c:scaling>
        <c:axPos val="l"/>
        <c:title>
          <c:tx>
            <c:rich>
              <a:bodyPr rot="-5400000" vert="horz"/>
              <a:lstStyle/>
              <a:p>
                <a:pPr>
                  <a:defRPr/>
                </a:pPr>
                <a:r>
                  <a:rPr lang="en-CA"/>
                  <a:t>Total</a:t>
                </a:r>
                <a:r>
                  <a:rPr lang="en-CA" baseline="0"/>
                  <a:t> plant weight (g)</a:t>
                </a:r>
              </a:p>
              <a:p>
                <a:pPr>
                  <a:defRPr/>
                </a:pPr>
                <a:endParaRPr lang="en-CA" baseline="0"/>
              </a:p>
            </c:rich>
          </c:tx>
          <c:layout/>
        </c:title>
        <c:numFmt formatCode="0.00" sourceLinked="1"/>
        <c:tickLblPos val="nextTo"/>
        <c:crossAx val="83378176"/>
        <c:crosses val="autoZero"/>
        <c:crossBetween val="midCat"/>
      </c:valAx>
      <c:spPr>
        <a:noFill/>
        <a:ln w="25400">
          <a:noFill/>
        </a:ln>
      </c:spPr>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0836359813304687"/>
          <c:y val="0.13818778981137023"/>
          <c:w val="0.73950881139857683"/>
          <c:h val="0.79822506561679785"/>
        </c:manualLayout>
      </c:layout>
      <c:scatterChart>
        <c:scatterStyle val="lineMarker"/>
        <c:ser>
          <c:idx val="0"/>
          <c:order val="0"/>
          <c:spPr>
            <a:ln w="28575">
              <a:noFill/>
            </a:ln>
          </c:spPr>
          <c:trendline>
            <c:trendlineType val="power"/>
            <c:dispRSqr val="1"/>
            <c:dispEq val="1"/>
            <c:trendlineLbl>
              <c:layout>
                <c:manualLayout>
                  <c:x val="0.19815879265091862"/>
                  <c:y val="0.13786052785068517"/>
                </c:manualLayout>
              </c:layout>
              <c:tx>
                <c:rich>
                  <a:bodyPr/>
                  <a:lstStyle/>
                  <a:p>
                    <a:pPr>
                      <a:defRPr/>
                    </a:pPr>
                    <a:r>
                      <a:rPr lang="en-US" baseline="0"/>
                      <a:t>y = 5.5548x</a:t>
                    </a:r>
                    <a:r>
                      <a:rPr lang="en-US" baseline="30000"/>
                      <a:t>-1.181</a:t>
                    </a:r>
                    <a:r>
                      <a:rPr lang="en-US" baseline="0"/>
                      <a:t>
</a:t>
                    </a:r>
                    <a:endParaRPr lang="en-US"/>
                  </a:p>
                </c:rich>
              </c:tx>
              <c:numFmt formatCode="General" sourceLinked="0"/>
            </c:trendlineLbl>
          </c:trendline>
          <c:xVal>
            <c:numRef>
              <c:f>'BIOL 1004_Mon PM'!$C$3:$C$38</c:f>
              <c:numCache>
                <c:formatCode>0</c:formatCode>
                <c:ptCount val="36"/>
                <c:pt idx="0" formatCode="General">
                  <c:v>5</c:v>
                </c:pt>
                <c:pt idx="1">
                  <c:v>6.0089686098654695</c:v>
                </c:pt>
                <c:pt idx="2">
                  <c:v>7.8478260869565215</c:v>
                </c:pt>
                <c:pt idx="3">
                  <c:v>8.020408163265305</c:v>
                </c:pt>
                <c:pt idx="4">
                  <c:v>8.8709677419354733</c:v>
                </c:pt>
                <c:pt idx="5">
                  <c:v>10.769230769230768</c:v>
                </c:pt>
                <c:pt idx="6">
                  <c:v>11.085106382978724</c:v>
                </c:pt>
                <c:pt idx="7">
                  <c:v>11.085106382978724</c:v>
                </c:pt>
                <c:pt idx="8">
                  <c:v>11.8</c:v>
                </c:pt>
                <c:pt idx="9">
                  <c:v>12.04545454545455</c:v>
                </c:pt>
                <c:pt idx="10">
                  <c:v>12.862068965517253</c:v>
                </c:pt>
                <c:pt idx="11">
                  <c:v>13.88</c:v>
                </c:pt>
                <c:pt idx="12">
                  <c:v>13.88</c:v>
                </c:pt>
                <c:pt idx="13">
                  <c:v>14.000000000000002</c:v>
                </c:pt>
                <c:pt idx="14">
                  <c:v>14</c:v>
                </c:pt>
                <c:pt idx="15">
                  <c:v>16.173913043478265</c:v>
                </c:pt>
                <c:pt idx="16">
                  <c:v>17.25</c:v>
                </c:pt>
                <c:pt idx="17">
                  <c:v>18</c:v>
                </c:pt>
                <c:pt idx="18">
                  <c:v>20.875</c:v>
                </c:pt>
                <c:pt idx="19">
                  <c:v>23.919999999999987</c:v>
                </c:pt>
                <c:pt idx="20">
                  <c:v>25.099999999999987</c:v>
                </c:pt>
                <c:pt idx="21">
                  <c:v>26.428571428571427</c:v>
                </c:pt>
                <c:pt idx="22">
                  <c:v>26.45</c:v>
                </c:pt>
                <c:pt idx="23">
                  <c:v>26.583333333333272</c:v>
                </c:pt>
                <c:pt idx="24" formatCode="General">
                  <c:v>29</c:v>
                </c:pt>
                <c:pt idx="25">
                  <c:v>33.166666666666579</c:v>
                </c:pt>
                <c:pt idx="26">
                  <c:v>36.875</c:v>
                </c:pt>
                <c:pt idx="27" formatCode="General">
                  <c:v>37</c:v>
                </c:pt>
                <c:pt idx="28">
                  <c:v>38.333333333333329</c:v>
                </c:pt>
                <c:pt idx="29">
                  <c:v>38.833333333333336</c:v>
                </c:pt>
                <c:pt idx="30">
                  <c:v>43.333333333333336</c:v>
                </c:pt>
                <c:pt idx="31">
                  <c:v>47.20000000000001</c:v>
                </c:pt>
                <c:pt idx="32">
                  <c:v>48.4</c:v>
                </c:pt>
                <c:pt idx="33">
                  <c:v>52.666666666666586</c:v>
                </c:pt>
                <c:pt idx="34" formatCode="General">
                  <c:v>64</c:v>
                </c:pt>
                <c:pt idx="35">
                  <c:v>88.000000000000014</c:v>
                </c:pt>
              </c:numCache>
            </c:numRef>
          </c:xVal>
          <c:yVal>
            <c:numRef>
              <c:f>'BIOL 1004_Mon PM'!$F$3:$F$38</c:f>
              <c:numCache>
                <c:formatCode>0.00</c:formatCode>
                <c:ptCount val="36"/>
                <c:pt idx="0">
                  <c:v>0.77000000000000079</c:v>
                </c:pt>
                <c:pt idx="1">
                  <c:v>0.44600000000000001</c:v>
                </c:pt>
                <c:pt idx="2">
                  <c:v>0.46</c:v>
                </c:pt>
                <c:pt idx="3">
                  <c:v>0.49000000000000032</c:v>
                </c:pt>
                <c:pt idx="4">
                  <c:v>0.31000000000000033</c:v>
                </c:pt>
                <c:pt idx="5">
                  <c:v>0.26</c:v>
                </c:pt>
                <c:pt idx="6">
                  <c:v>0.47000000000000008</c:v>
                </c:pt>
                <c:pt idx="7">
                  <c:v>0.47000000000000008</c:v>
                </c:pt>
                <c:pt idx="8">
                  <c:v>0.30000000000000032</c:v>
                </c:pt>
                <c:pt idx="9">
                  <c:v>0.44</c:v>
                </c:pt>
                <c:pt idx="10">
                  <c:v>0.29000000000000031</c:v>
                </c:pt>
                <c:pt idx="11">
                  <c:v>0.25</c:v>
                </c:pt>
                <c:pt idx="12">
                  <c:v>0.25</c:v>
                </c:pt>
                <c:pt idx="13">
                  <c:v>0.2</c:v>
                </c:pt>
                <c:pt idx="14">
                  <c:v>0.35500000000000032</c:v>
                </c:pt>
                <c:pt idx="15">
                  <c:v>0.23</c:v>
                </c:pt>
                <c:pt idx="16">
                  <c:v>0.16</c:v>
                </c:pt>
                <c:pt idx="17">
                  <c:v>0.17</c:v>
                </c:pt>
                <c:pt idx="18">
                  <c:v>0.16</c:v>
                </c:pt>
                <c:pt idx="19">
                  <c:v>0.125</c:v>
                </c:pt>
                <c:pt idx="20">
                  <c:v>0.1</c:v>
                </c:pt>
                <c:pt idx="21">
                  <c:v>0.14000000000000001</c:v>
                </c:pt>
                <c:pt idx="22">
                  <c:v>0.2</c:v>
                </c:pt>
                <c:pt idx="23">
                  <c:v>0.12000000000000002</c:v>
                </c:pt>
                <c:pt idx="24">
                  <c:v>6.3E-2</c:v>
                </c:pt>
                <c:pt idx="25">
                  <c:v>0.12000000000000002</c:v>
                </c:pt>
                <c:pt idx="26">
                  <c:v>8.0000000000000043E-2</c:v>
                </c:pt>
                <c:pt idx="27">
                  <c:v>0.12000000000000002</c:v>
                </c:pt>
                <c:pt idx="28">
                  <c:v>5.3999999999999999E-2</c:v>
                </c:pt>
                <c:pt idx="29">
                  <c:v>6.0000000000000032E-2</c:v>
                </c:pt>
                <c:pt idx="30">
                  <c:v>6.0000000000000032E-2</c:v>
                </c:pt>
                <c:pt idx="31">
                  <c:v>0.05</c:v>
                </c:pt>
                <c:pt idx="32">
                  <c:v>0.05</c:v>
                </c:pt>
                <c:pt idx="33">
                  <c:v>4.5000000000000012E-2</c:v>
                </c:pt>
                <c:pt idx="34">
                  <c:v>4.0000000000000022E-2</c:v>
                </c:pt>
                <c:pt idx="35">
                  <c:v>3.0000000000000002E-2</c:v>
                </c:pt>
              </c:numCache>
            </c:numRef>
          </c:yVal>
        </c:ser>
        <c:axId val="36206080"/>
        <c:axId val="36208000"/>
      </c:scatterChart>
      <c:valAx>
        <c:axId val="36206080"/>
        <c:scaling>
          <c:logBase val="10"/>
          <c:orientation val="minMax"/>
        </c:scaling>
        <c:axPos val="b"/>
        <c:title>
          <c:tx>
            <c:rich>
              <a:bodyPr/>
              <a:lstStyle/>
              <a:p>
                <a:pPr>
                  <a:defRPr/>
                </a:pPr>
                <a:r>
                  <a:rPr lang="en-US"/>
                  <a:t>Plant</a:t>
                </a:r>
                <a:r>
                  <a:rPr lang="en-US" baseline="0"/>
                  <a:t> Density</a:t>
                </a:r>
                <a:endParaRPr lang="en-US"/>
              </a:p>
            </c:rich>
          </c:tx>
          <c:layout>
            <c:manualLayout>
              <c:xMode val="edge"/>
              <c:yMode val="edge"/>
              <c:x val="0.39222268551166101"/>
              <c:y val="5.5290837743823526E-2"/>
            </c:manualLayout>
          </c:layout>
        </c:title>
        <c:numFmt formatCode="General" sourceLinked="1"/>
        <c:tickLblPos val="nextTo"/>
        <c:crossAx val="36208000"/>
        <c:crosses val="autoZero"/>
        <c:crossBetween val="midCat"/>
      </c:valAx>
      <c:valAx>
        <c:axId val="36208000"/>
        <c:scaling>
          <c:logBase val="10"/>
          <c:orientation val="minMax"/>
        </c:scaling>
        <c:axPos val="l"/>
        <c:title>
          <c:tx>
            <c:rich>
              <a:bodyPr rot="-5400000" vert="horz"/>
              <a:lstStyle/>
              <a:p>
                <a:pPr>
                  <a:defRPr/>
                </a:pPr>
                <a:r>
                  <a:rPr lang="en-CA"/>
                  <a:t>Mean Biomass of the plant (g)</a:t>
                </a:r>
              </a:p>
            </c:rich>
          </c:tx>
          <c:layout/>
        </c:title>
        <c:numFmt formatCode="0.00" sourceLinked="1"/>
        <c:tickLblPos val="nextTo"/>
        <c:crossAx val="36206080"/>
        <c:crosses val="autoZero"/>
        <c:crossBetween val="midCat"/>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5134454561894847"/>
          <c:y val="6.0988231309796109E-2"/>
          <c:w val="0.57863915863167181"/>
          <c:h val="0.6906020813470295"/>
        </c:manualLayout>
      </c:layout>
      <c:scatterChart>
        <c:scatterStyle val="smoothMarker"/>
        <c:ser>
          <c:idx val="0"/>
          <c:order val="0"/>
          <c:tx>
            <c:strRef>
              <c:f>'BIOL 1004_Mon PM'!$P$4</c:f>
              <c:strCache>
                <c:ptCount val="1"/>
                <c:pt idx="0">
                  <c:v>P. bursaria, lone</c:v>
                </c:pt>
              </c:strCache>
            </c:strRef>
          </c:tx>
          <c:spPr>
            <a:ln>
              <a:prstDash val="sysDot"/>
            </a:ln>
          </c:spPr>
          <c:marker>
            <c:spPr>
              <a:ln>
                <a:prstDash val="sysDot"/>
              </a:ln>
            </c:spPr>
          </c:marker>
          <c:xVal>
            <c:numRef>
              <c:f>'BIOL 1004_Mon PM'!$Q$3:$T$3</c:f>
              <c:numCache>
                <c:formatCode>General</c:formatCode>
                <c:ptCount val="4"/>
                <c:pt idx="0">
                  <c:v>0</c:v>
                </c:pt>
                <c:pt idx="1">
                  <c:v>5</c:v>
                </c:pt>
                <c:pt idx="2">
                  <c:v>10</c:v>
                </c:pt>
                <c:pt idx="3">
                  <c:v>20</c:v>
                </c:pt>
              </c:numCache>
            </c:numRef>
          </c:xVal>
          <c:yVal>
            <c:numRef>
              <c:f>'BIOL 1004_Mon PM'!$Q$11:$T$11</c:f>
              <c:numCache>
                <c:formatCode>General</c:formatCode>
                <c:ptCount val="4"/>
                <c:pt idx="0">
                  <c:v>1888.8888888888878</c:v>
                </c:pt>
                <c:pt idx="1">
                  <c:v>4777.7777777777765</c:v>
                </c:pt>
                <c:pt idx="2">
                  <c:v>6777.7777777777765</c:v>
                </c:pt>
                <c:pt idx="3">
                  <c:v>10555.555555555553</c:v>
                </c:pt>
              </c:numCache>
            </c:numRef>
          </c:yVal>
          <c:smooth val="1"/>
        </c:ser>
        <c:ser>
          <c:idx val="1"/>
          <c:order val="1"/>
          <c:tx>
            <c:strRef>
              <c:f>'BIOL 1004_Mon PM'!$P$5</c:f>
              <c:strCache>
                <c:ptCount val="1"/>
                <c:pt idx="0">
                  <c:v>P. caudatum, lone</c:v>
                </c:pt>
              </c:strCache>
            </c:strRef>
          </c:tx>
          <c:spPr>
            <a:ln>
              <a:prstDash val="dash"/>
            </a:ln>
          </c:spPr>
          <c:marker>
            <c:spPr>
              <a:ln>
                <a:prstDash val="dash"/>
              </a:ln>
            </c:spPr>
          </c:marker>
          <c:xVal>
            <c:numRef>
              <c:f>'BIOL 1004_Mon PM'!$Q$3:$T$3</c:f>
              <c:numCache>
                <c:formatCode>General</c:formatCode>
                <c:ptCount val="4"/>
                <c:pt idx="0">
                  <c:v>0</c:v>
                </c:pt>
                <c:pt idx="1">
                  <c:v>5</c:v>
                </c:pt>
                <c:pt idx="2">
                  <c:v>10</c:v>
                </c:pt>
                <c:pt idx="3">
                  <c:v>20</c:v>
                </c:pt>
              </c:numCache>
            </c:numRef>
          </c:xVal>
          <c:yVal>
            <c:numRef>
              <c:f>'BIOL 1004_Mon PM'!$Q$12:$T$12</c:f>
              <c:numCache>
                <c:formatCode>General</c:formatCode>
                <c:ptCount val="4"/>
                <c:pt idx="0">
                  <c:v>4666.6666666666815</c:v>
                </c:pt>
                <c:pt idx="1">
                  <c:v>6222.2222222222244</c:v>
                </c:pt>
                <c:pt idx="2">
                  <c:v>6333.3333333333285</c:v>
                </c:pt>
                <c:pt idx="3">
                  <c:v>15000</c:v>
                </c:pt>
              </c:numCache>
            </c:numRef>
          </c:yVal>
          <c:smooth val="1"/>
        </c:ser>
        <c:axId val="37297152"/>
        <c:axId val="37348864"/>
      </c:scatterChart>
      <c:valAx>
        <c:axId val="37297152"/>
        <c:scaling>
          <c:orientation val="minMax"/>
          <c:max val="20"/>
        </c:scaling>
        <c:axPos val="b"/>
        <c:title>
          <c:tx>
            <c:rich>
              <a:bodyPr/>
              <a:lstStyle/>
              <a:p>
                <a:pPr>
                  <a:defRPr/>
                </a:pPr>
                <a:r>
                  <a:rPr lang="en-CA"/>
                  <a:t>Growth</a:t>
                </a:r>
                <a:r>
                  <a:rPr lang="en-CA" baseline="0"/>
                  <a:t> Period in days</a:t>
                </a:r>
                <a:endParaRPr lang="en-CA"/>
              </a:p>
            </c:rich>
          </c:tx>
          <c:layout>
            <c:manualLayout>
              <c:xMode val="edge"/>
              <c:yMode val="edge"/>
              <c:x val="0.35853593389165644"/>
              <c:y val="0.93644706637375663"/>
            </c:manualLayout>
          </c:layout>
        </c:title>
        <c:numFmt formatCode="General" sourceLinked="1"/>
        <c:tickLblPos val="nextTo"/>
        <c:crossAx val="37348864"/>
        <c:crosses val="autoZero"/>
        <c:crossBetween val="midCat"/>
      </c:valAx>
      <c:valAx>
        <c:axId val="37348864"/>
        <c:scaling>
          <c:orientation val="minMax"/>
        </c:scaling>
        <c:axPos val="l"/>
        <c:title>
          <c:tx>
            <c:rich>
              <a:bodyPr rot="-5400000" vert="horz"/>
              <a:lstStyle/>
              <a:p>
                <a:pPr>
                  <a:defRPr/>
                </a:pPr>
                <a:r>
                  <a:rPr lang="en-CA"/>
                  <a:t>Total</a:t>
                </a:r>
                <a:r>
                  <a:rPr lang="en-CA" baseline="0"/>
                  <a:t> number of organisms</a:t>
                </a:r>
                <a:endParaRPr lang="en-CA"/>
              </a:p>
            </c:rich>
          </c:tx>
          <c:layout/>
        </c:title>
        <c:numFmt formatCode="General" sourceLinked="1"/>
        <c:tickLblPos val="nextTo"/>
        <c:crossAx val="37297152"/>
        <c:crosses val="autoZero"/>
        <c:crossBetween val="midCat"/>
      </c:valAx>
    </c:plotArea>
    <c:legend>
      <c:legendPos val="r"/>
      <c:layout>
        <c:manualLayout>
          <c:xMode val="edge"/>
          <c:yMode val="edge"/>
          <c:x val="0.75048292108362757"/>
          <c:y val="0.4244181702992475"/>
          <c:w val="0.23538280329799771"/>
          <c:h val="0.18460115683031791"/>
        </c:manualLayout>
      </c:layout>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8994442936012393"/>
          <c:y val="5.1941612561587587E-2"/>
          <c:w val="0.53573050586482729"/>
          <c:h val="0.71144523601216614"/>
        </c:manualLayout>
      </c:layout>
      <c:scatterChart>
        <c:scatterStyle val="smoothMarker"/>
        <c:ser>
          <c:idx val="0"/>
          <c:order val="0"/>
          <c:tx>
            <c:strRef>
              <c:f>'BIOL 1004_Mon PM'!$P$13</c:f>
              <c:strCache>
                <c:ptCount val="1"/>
                <c:pt idx="0">
                  <c:v>P. bursaria, mixed</c:v>
                </c:pt>
              </c:strCache>
            </c:strRef>
          </c:tx>
          <c:spPr>
            <a:ln>
              <a:prstDash val="sysDot"/>
            </a:ln>
          </c:spPr>
          <c:marker>
            <c:symbol val="none"/>
          </c:marker>
          <c:xVal>
            <c:numRef>
              <c:f>'BIOL 1004_Mon PM'!$Q$10:$T$10</c:f>
              <c:numCache>
                <c:formatCode>General</c:formatCode>
                <c:ptCount val="4"/>
                <c:pt idx="0">
                  <c:v>0</c:v>
                </c:pt>
                <c:pt idx="1">
                  <c:v>5</c:v>
                </c:pt>
                <c:pt idx="2">
                  <c:v>10</c:v>
                </c:pt>
                <c:pt idx="3">
                  <c:v>20</c:v>
                </c:pt>
              </c:numCache>
            </c:numRef>
          </c:xVal>
          <c:yVal>
            <c:numRef>
              <c:f>'BIOL 1004_Mon PM'!$Q$13:$T$13</c:f>
              <c:numCache>
                <c:formatCode>General</c:formatCode>
                <c:ptCount val="4"/>
                <c:pt idx="0">
                  <c:v>2185.1851851851848</c:v>
                </c:pt>
                <c:pt idx="1">
                  <c:v>5222.2222222222244</c:v>
                </c:pt>
                <c:pt idx="2">
                  <c:v>6666.6666666666815</c:v>
                </c:pt>
                <c:pt idx="3">
                  <c:v>14111.11111111112</c:v>
                </c:pt>
              </c:numCache>
            </c:numRef>
          </c:yVal>
          <c:smooth val="1"/>
        </c:ser>
        <c:ser>
          <c:idx val="1"/>
          <c:order val="1"/>
          <c:tx>
            <c:strRef>
              <c:f>'BIOL 1004_Mon PM'!$P$14</c:f>
              <c:strCache>
                <c:ptCount val="1"/>
                <c:pt idx="0">
                  <c:v>P. caudatum, mixed</c:v>
                </c:pt>
              </c:strCache>
            </c:strRef>
          </c:tx>
          <c:spPr>
            <a:ln>
              <a:prstDash val="dash"/>
            </a:ln>
          </c:spPr>
          <c:marker>
            <c:symbol val="none"/>
          </c:marker>
          <c:xVal>
            <c:numRef>
              <c:f>'BIOL 1004_Mon PM'!$Q$10:$T$10</c:f>
              <c:numCache>
                <c:formatCode>General</c:formatCode>
                <c:ptCount val="4"/>
                <c:pt idx="0">
                  <c:v>0</c:v>
                </c:pt>
                <c:pt idx="1">
                  <c:v>5</c:v>
                </c:pt>
                <c:pt idx="2">
                  <c:v>10</c:v>
                </c:pt>
                <c:pt idx="3">
                  <c:v>20</c:v>
                </c:pt>
              </c:numCache>
            </c:numRef>
          </c:xVal>
          <c:yVal>
            <c:numRef>
              <c:f>'BIOL 1004_Mon PM'!$Q$14:$T$14</c:f>
              <c:numCache>
                <c:formatCode>General</c:formatCode>
                <c:ptCount val="4"/>
                <c:pt idx="0">
                  <c:v>3444.4444444444443</c:v>
                </c:pt>
                <c:pt idx="1">
                  <c:v>6000</c:v>
                </c:pt>
                <c:pt idx="2">
                  <c:v>5222.2222222222244</c:v>
                </c:pt>
                <c:pt idx="3">
                  <c:v>13555.555555555553</c:v>
                </c:pt>
              </c:numCache>
            </c:numRef>
          </c:yVal>
          <c:smooth val="1"/>
        </c:ser>
        <c:axId val="38803328"/>
        <c:axId val="38805504"/>
      </c:scatterChart>
      <c:valAx>
        <c:axId val="38803328"/>
        <c:scaling>
          <c:orientation val="minMax"/>
          <c:max val="20"/>
        </c:scaling>
        <c:axPos val="b"/>
        <c:title>
          <c:tx>
            <c:rich>
              <a:bodyPr/>
              <a:lstStyle/>
              <a:p>
                <a:pPr>
                  <a:defRPr/>
                </a:pPr>
                <a:r>
                  <a:rPr lang="en-CA"/>
                  <a:t>Growth Period in</a:t>
                </a:r>
                <a:r>
                  <a:rPr lang="en-CA" baseline="0"/>
                  <a:t> days</a:t>
                </a:r>
              </a:p>
            </c:rich>
          </c:tx>
          <c:layout/>
        </c:title>
        <c:numFmt formatCode="General" sourceLinked="1"/>
        <c:tickLblPos val="nextTo"/>
        <c:crossAx val="38805504"/>
        <c:crosses val="autoZero"/>
        <c:crossBetween val="midCat"/>
      </c:valAx>
      <c:valAx>
        <c:axId val="38805504"/>
        <c:scaling>
          <c:orientation val="minMax"/>
        </c:scaling>
        <c:axPos val="l"/>
        <c:title>
          <c:tx>
            <c:rich>
              <a:bodyPr rot="-5400000" vert="horz"/>
              <a:lstStyle/>
              <a:p>
                <a:pPr>
                  <a:defRPr/>
                </a:pPr>
                <a:r>
                  <a:rPr lang="en-CA"/>
                  <a:t>Total</a:t>
                </a:r>
                <a:r>
                  <a:rPr lang="en-CA" baseline="0"/>
                  <a:t> number of organisms</a:t>
                </a:r>
              </a:p>
              <a:p>
                <a:pPr>
                  <a:defRPr/>
                </a:pPr>
                <a:endParaRPr lang="en-CA"/>
              </a:p>
            </c:rich>
          </c:tx>
          <c:layout/>
        </c:title>
        <c:numFmt formatCode="General" sourceLinked="1"/>
        <c:tickLblPos val="nextTo"/>
        <c:crossAx val="38803328"/>
        <c:crosses val="autoZero"/>
        <c:crossBetween val="midCat"/>
      </c:valAx>
    </c:plotArea>
    <c:legend>
      <c:legendPos val="r"/>
      <c:layout>
        <c:manualLayout>
          <c:xMode val="edge"/>
          <c:yMode val="edge"/>
          <c:x val="0.74720680604579781"/>
          <c:y val="0.41540139061564757"/>
          <c:w val="0.23900009050592869"/>
          <c:h val="0.26276410185568932"/>
        </c:manualLayout>
      </c:layout>
    </c:legend>
    <c:plotVisOnly val="1"/>
  </c:chart>
  <c:externalData r:id="rId1"/>
</c:chartSpace>
</file>

<file path=word/drawings/_rels/drawing1.xml.rels><?xml version="1.0" encoding="UTF-8" standalone="yes"?>
<Relationships xmlns="http://schemas.openxmlformats.org/package/2006/relationships"><Relationship Id="rId1" Type="http://schemas.openxmlformats.org/officeDocument/2006/relationships/image" Target="../media/image1.png"/></Relationships>
</file>

<file path=word/drawings/_rels/drawing2.xml.rels><?xml version="1.0" encoding="UTF-8" standalone="yes"?>
<Relationships xmlns="http://schemas.openxmlformats.org/package/2006/relationships"><Relationship Id="rId1" Type="http://schemas.openxmlformats.org/officeDocument/2006/relationships/image" Target="../media/image1.png"/></Relationships>
</file>

<file path=word/drawings/drawing1.xml><?xml version="1.0" encoding="utf-8"?>
<c:userShapes xmlns:c="http://schemas.openxmlformats.org/drawingml/2006/chart">
  <cdr:relSizeAnchor xmlns:cdr="http://schemas.openxmlformats.org/drawingml/2006/chartDrawing">
    <cdr:from>
      <cdr:x>0.19424</cdr:x>
      <cdr:y>0.77036</cdr:y>
    </cdr:from>
    <cdr:to>
      <cdr:x>0.47785</cdr:x>
      <cdr:y>0.8515</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914400" y="2257425"/>
          <a:ext cx="1335140" cy="237765"/>
        </a:xfrm>
        <a:prstGeom xmlns:a="http://schemas.openxmlformats.org/drawingml/2006/main" prst="rect">
          <a:avLst/>
        </a:prstGeom>
      </cdr:spPr>
    </cdr:pic>
  </cdr:relSizeAnchor>
  <cdr:relSizeAnchor xmlns:cdr="http://schemas.openxmlformats.org/drawingml/2006/chartDrawing">
    <cdr:from>
      <cdr:x>0.62973</cdr:x>
      <cdr:y>0.76386</cdr:y>
    </cdr:from>
    <cdr:to>
      <cdr:x>1</cdr:x>
      <cdr:y>0.86195</cdr:y>
    </cdr:to>
    <cdr:sp macro="" textlink="">
      <cdr:nvSpPr>
        <cdr:cNvPr id="3" name="TextBox 5"/>
        <cdr:cNvSpPr txBox="1"/>
      </cdr:nvSpPr>
      <cdr:spPr>
        <a:xfrm xmlns:a="http://schemas.openxmlformats.org/drawingml/2006/main">
          <a:off x="2964815" y="2238375"/>
          <a:ext cx="1743075" cy="287431"/>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a:outerShdw blurRad="50800" dist="50800" dir="5400000" algn="ctr" rotWithShape="0">
            <a:sysClr val="window" lastClr="FFFFFF"/>
          </a:outerShdw>
        </a:effectLst>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r>
            <a:rPr lang="en-CA" sz="1100"/>
            <a:t>Most </a:t>
          </a:r>
          <a:r>
            <a:rPr lang="en-CA" sz="1100" baseline="0"/>
            <a:t>Dense spinach </a:t>
          </a:r>
          <a:endParaRPr lang="en-CA" sz="1100"/>
        </a:p>
      </cdr:txBody>
    </cdr:sp>
  </cdr:relSizeAnchor>
</c:userShapes>
</file>

<file path=word/drawings/drawing2.xml><?xml version="1.0" encoding="utf-8"?>
<c:userShapes xmlns:c="http://schemas.openxmlformats.org/drawingml/2006/chart">
  <cdr:relSizeAnchor xmlns:cdr="http://schemas.openxmlformats.org/drawingml/2006/chartDrawing">
    <cdr:from>
      <cdr:x>0.21339</cdr:x>
      <cdr:y>0.81781</cdr:y>
    </cdr:from>
    <cdr:to>
      <cdr:x>0.49034</cdr:x>
      <cdr:y>0.8998</cdr:y>
    </cdr:to>
    <cdr:pic>
      <cdr:nvPicPr>
        <cdr:cNvPr id="2"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1028700" y="2371725"/>
          <a:ext cx="1335140" cy="237765"/>
        </a:xfrm>
        <a:prstGeom xmlns:a="http://schemas.openxmlformats.org/drawingml/2006/main" prst="rect">
          <a:avLst/>
        </a:prstGeom>
      </cdr:spPr>
    </cdr:pic>
  </cdr:relSizeAnchor>
  <cdr:relSizeAnchor xmlns:cdr="http://schemas.openxmlformats.org/drawingml/2006/chartDrawing">
    <cdr:from>
      <cdr:x>0.64807</cdr:x>
      <cdr:y>0.83095</cdr:y>
    </cdr:from>
    <cdr:to>
      <cdr:x>1</cdr:x>
      <cdr:y>0.90649</cdr:y>
    </cdr:to>
    <cdr:sp macro="" textlink="">
      <cdr:nvSpPr>
        <cdr:cNvPr id="3" name="TextBox 7"/>
        <cdr:cNvSpPr txBox="1"/>
      </cdr:nvSpPr>
      <cdr:spPr>
        <a:xfrm xmlns:a="http://schemas.openxmlformats.org/drawingml/2006/main">
          <a:off x="3124200" y="2409825"/>
          <a:ext cx="1696571" cy="219075"/>
        </a:xfrm>
        <a:prstGeom xmlns:a="http://schemas.openxmlformats.org/drawingml/2006/main" prst="rect">
          <a:avLst/>
        </a:prstGeom>
        <a:noFill xmlns:a="http://schemas.openxmlformats.org/drawingml/2006/main"/>
        <a:ln xmlns:a="http://schemas.openxmlformats.org/drawingml/2006/main" w="9525" cmpd="sng">
          <a:noFill/>
        </a:ln>
        <a:effectLst xmlns:a="http://schemas.openxmlformats.org/drawingml/2006/main">
          <a:outerShdw blurRad="50800" dist="50800" dir="5400000" algn="ctr" rotWithShape="0">
            <a:sysClr val="window" lastClr="FFFFFF"/>
          </a:outerShdw>
        </a:effectLst>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r>
            <a:rPr lang="en-CA" sz="1100"/>
            <a:t>Most </a:t>
          </a:r>
          <a:r>
            <a:rPr lang="en-CA" sz="1100" baseline="0"/>
            <a:t>Dense spinach </a:t>
          </a:r>
          <a:endParaRPr lang="en-CA"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E3E7E-9C54-46D1-85A0-7DA305C5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3142</Words>
  <Characters>17913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21013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aasabdal</dc:creator>
  <cp:lastModifiedBy>Windows User</cp:lastModifiedBy>
  <cp:revision>3</cp:revision>
  <dcterms:created xsi:type="dcterms:W3CDTF">2011-03-17T16:33:00Z</dcterms:created>
  <dcterms:modified xsi:type="dcterms:W3CDTF">2011-03-17T18:39:00Z</dcterms:modified>
</cp:coreProperties>
</file>