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C5C" w:rsidRDefault="005E73A3">
      <w:pPr>
        <w:spacing w:after="240" w:line="360" w:lineRule="auto"/>
        <w:jc w:val="center"/>
        <w:rPr>
          <w:rFonts w:ascii="Times New Roman" w:eastAsia="Times New Roman" w:hAnsi="Times New Roman" w:cs="Times New Roman"/>
          <w:sz w:val="32"/>
          <w:szCs w:val="32"/>
        </w:rPr>
      </w:pPr>
      <w:bookmarkStart w:id="0" w:name="_GoBack"/>
      <w:bookmarkEnd w:id="0"/>
      <w:r>
        <w:rPr>
          <w:rFonts w:ascii="Times New Roman" w:eastAsia="Times New Roman" w:hAnsi="Times New Roman" w:cs="Times New Roman"/>
          <w:sz w:val="32"/>
          <w:szCs w:val="32"/>
        </w:rPr>
        <w:t xml:space="preserve">Effects of elevated CO2 and </w:t>
      </w:r>
      <w:proofErr w:type="spellStart"/>
      <w:r>
        <w:rPr>
          <w:rFonts w:ascii="Times New Roman" w:eastAsia="Times New Roman" w:hAnsi="Times New Roman" w:cs="Times New Roman"/>
          <w:sz w:val="32"/>
          <w:szCs w:val="32"/>
        </w:rPr>
        <w:t>T</w:t>
      </w:r>
      <w:r>
        <w:rPr>
          <w:rFonts w:ascii="Times New Roman" w:eastAsia="Times New Roman" w:hAnsi="Times New Roman" w:cs="Times New Roman"/>
          <w:sz w:val="32"/>
          <w:szCs w:val="32"/>
          <w:vertAlign w:val="subscript"/>
        </w:rPr>
        <w:t>soil</w:t>
      </w:r>
      <w:proofErr w:type="spellEnd"/>
      <w:r>
        <w:rPr>
          <w:rFonts w:ascii="Times New Roman" w:eastAsia="Times New Roman" w:hAnsi="Times New Roman" w:cs="Times New Roman"/>
          <w:sz w:val="32"/>
          <w:szCs w:val="32"/>
        </w:rPr>
        <w:t xml:space="preserve"> on photosynthetic responses of some certain types of plants seedlings to light</w:t>
      </w:r>
    </w:p>
    <w:p w:rsidR="001B1C5C" w:rsidRDefault="005E73A3">
      <w:pPr>
        <w:spacing w:after="240"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October 6</w:t>
      </w:r>
      <w:r>
        <w:rPr>
          <w:rFonts w:ascii="Times New Roman" w:eastAsia="Times New Roman" w:hAnsi="Times New Roman" w:cs="Times New Roman"/>
          <w:sz w:val="32"/>
          <w:szCs w:val="32"/>
          <w:vertAlign w:val="superscript"/>
        </w:rPr>
        <w:t>th</w:t>
      </w:r>
      <w:r>
        <w:rPr>
          <w:rFonts w:ascii="Times New Roman" w:eastAsia="Times New Roman" w:hAnsi="Times New Roman" w:cs="Times New Roman"/>
          <w:sz w:val="32"/>
          <w:szCs w:val="32"/>
        </w:rPr>
        <w:t>, 2017</w:t>
      </w:r>
    </w:p>
    <w:p w:rsidR="001B1C5C" w:rsidRDefault="005E73A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sz w:val="32"/>
          <w:szCs w:val="32"/>
          <w:highlight w:val="white"/>
        </w:rPr>
        <w:t xml:space="preserve">Dr. Vadim </w:t>
      </w:r>
      <w:proofErr w:type="spellStart"/>
      <w:r>
        <w:rPr>
          <w:rFonts w:ascii="Times New Roman" w:eastAsia="Times New Roman" w:hAnsi="Times New Roman" w:cs="Times New Roman"/>
          <w:sz w:val="32"/>
          <w:szCs w:val="32"/>
          <w:highlight w:val="white"/>
        </w:rPr>
        <w:t>Bosta</w:t>
      </w:r>
      <w:r>
        <w:t>n</w:t>
      </w:r>
      <w:proofErr w:type="spellEnd"/>
    </w:p>
    <w:p w:rsidR="001B1C5C" w:rsidRDefault="005E73A3">
      <w:pPr>
        <w:spacing w:line="360" w:lineRule="auto"/>
        <w:jc w:val="center"/>
        <w:rPr>
          <w:rFonts w:ascii="Times New Roman" w:eastAsia="Times New Roman" w:hAnsi="Times New Roman" w:cs="Times New Roman"/>
          <w:color w:val="282828"/>
          <w:sz w:val="32"/>
          <w:szCs w:val="32"/>
        </w:rPr>
      </w:pPr>
      <w:r>
        <w:rPr>
          <w:rFonts w:ascii="Times New Roman" w:eastAsia="Times New Roman" w:hAnsi="Times New Roman" w:cs="Times New Roman"/>
          <w:b/>
          <w:sz w:val="32"/>
          <w:szCs w:val="32"/>
        </w:rPr>
        <w:t>BLG 143</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jc w:val="center"/>
        <w:rPr>
          <w:b/>
          <w:sz w:val="32"/>
          <w:szCs w:val="32"/>
        </w:rPr>
      </w:pPr>
      <w:r>
        <w:rPr>
          <w:b/>
          <w:sz w:val="32"/>
          <w:szCs w:val="32"/>
        </w:rPr>
        <w:t xml:space="preserve"> </w:t>
      </w:r>
    </w:p>
    <w:p w:rsidR="001B1C5C" w:rsidRDefault="005E73A3">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1B1C5C" w:rsidRDefault="005E73A3">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Background</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students to learn how to use the Ryerson student library, they must first be given the opportunity to do so. It allows the student to take note of the resources present and apply it to future lab reports or assignment as necessary.</w:t>
      </w:r>
    </w:p>
    <w:p w:rsidR="001B1C5C" w:rsidRDefault="001B1C5C">
      <w:pPr>
        <w:spacing w:line="360" w:lineRule="auto"/>
        <w:ind w:left="720" w:hanging="360"/>
        <w:rPr>
          <w:rFonts w:ascii="Times New Roman" w:eastAsia="Times New Roman" w:hAnsi="Times New Roman" w:cs="Times New Roman"/>
          <w:sz w:val="24"/>
          <w:szCs w:val="24"/>
        </w:rPr>
      </w:pP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This </w:t>
      </w:r>
      <w:r>
        <w:rPr>
          <w:rFonts w:ascii="Times New Roman" w:eastAsia="Times New Roman" w:hAnsi="Times New Roman" w:cs="Times New Roman"/>
          <w:sz w:val="24"/>
          <w:szCs w:val="24"/>
        </w:rPr>
        <w:t xml:space="preserve">paper is an excerpt from a scholarly journal and therefore under of the property of the </w:t>
      </w:r>
      <w:proofErr w:type="gramStart"/>
      <w:r>
        <w:rPr>
          <w:rFonts w:ascii="Times New Roman" w:eastAsia="Times New Roman" w:hAnsi="Times New Roman" w:cs="Times New Roman"/>
          <w:sz w:val="24"/>
          <w:szCs w:val="24"/>
        </w:rPr>
        <w:t>publisher</w:t>
      </w:r>
      <w:proofErr w:type="gramEnd"/>
      <w:r>
        <w:rPr>
          <w:rFonts w:ascii="Times New Roman" w:eastAsia="Times New Roman" w:hAnsi="Times New Roman" w:cs="Times New Roman"/>
          <w:sz w:val="24"/>
          <w:szCs w:val="24"/>
        </w:rPr>
        <w:t xml:space="preserve"> so it would be illegal to post it on D2L. Posting it without due permission would be infringing on an author’s intellectual property rights therefore it can o</w:t>
      </w:r>
      <w:r>
        <w:rPr>
          <w:rFonts w:ascii="Times New Roman" w:eastAsia="Times New Roman" w:hAnsi="Times New Roman" w:cs="Times New Roman"/>
          <w:sz w:val="24"/>
          <w:szCs w:val="24"/>
        </w:rPr>
        <w:t>nly be linked to on D2L.</w:t>
      </w:r>
    </w:p>
    <w:p w:rsidR="001B1C5C" w:rsidRDefault="001B1C5C">
      <w:pPr>
        <w:spacing w:line="360" w:lineRule="auto"/>
        <w:ind w:left="720" w:hanging="360"/>
        <w:rPr>
          <w:rFonts w:ascii="Times New Roman" w:eastAsia="Times New Roman" w:hAnsi="Times New Roman" w:cs="Times New Roman"/>
          <w:sz w:val="24"/>
          <w:szCs w:val="24"/>
        </w:rPr>
      </w:pP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Plagiarism is when a person passes off another’s work as their own. A person who plagiarizes can be suspended or have their work destroyed or given a grade of 0. It is </w:t>
      </w:r>
      <w:proofErr w:type="gramStart"/>
      <w:r>
        <w:rPr>
          <w:rFonts w:ascii="Times New Roman" w:eastAsia="Times New Roman" w:hAnsi="Times New Roman" w:cs="Times New Roman"/>
          <w:sz w:val="24"/>
          <w:szCs w:val="24"/>
        </w:rPr>
        <w:t>illegal</w:t>
      </w:r>
      <w:proofErr w:type="gramEnd"/>
      <w:r>
        <w:rPr>
          <w:rFonts w:ascii="Times New Roman" w:eastAsia="Times New Roman" w:hAnsi="Times New Roman" w:cs="Times New Roman"/>
          <w:sz w:val="24"/>
          <w:szCs w:val="24"/>
        </w:rPr>
        <w:t xml:space="preserve"> and consequences can range from expulsion to lega</w:t>
      </w:r>
      <w:r>
        <w:rPr>
          <w:rFonts w:ascii="Times New Roman" w:eastAsia="Times New Roman" w:hAnsi="Times New Roman" w:cs="Times New Roman"/>
          <w:sz w:val="24"/>
          <w:szCs w:val="24"/>
        </w:rPr>
        <w:t>l action. This can in turn result in jail time, depending on the severity of the situation.</w:t>
      </w:r>
    </w:p>
    <w:p w:rsidR="001B1C5C" w:rsidRDefault="005E73A3">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Abstract</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An abstract is a summary or in-depth analysis used to convey the purpose of the paper. It can be found in research articles, proceedings, or a thesis</w:t>
      </w:r>
      <w:r>
        <w:rPr>
          <w:rFonts w:ascii="Times New Roman" w:eastAsia="Times New Roman" w:hAnsi="Times New Roman" w:cs="Times New Roman"/>
          <w:sz w:val="24"/>
          <w:szCs w:val="24"/>
        </w:rPr>
        <w:t>. It provides methodology, experimental results and interpreted conclusions based on data. It provides the focus of the research.</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It summarizes the research paper by providing an overview of the purpose, problem, methods, results, and conclusion of the experiment.</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The basic experimental methods used were; investigating the effects of the elevated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i/>
          <w:sz w:val="24"/>
          <w:szCs w:val="24"/>
        </w:rPr>
        <w:t>T</w:t>
      </w:r>
      <w:r>
        <w:rPr>
          <w:rFonts w:ascii="Times New Roman" w:eastAsia="Times New Roman" w:hAnsi="Times New Roman" w:cs="Times New Roman"/>
          <w:sz w:val="24"/>
          <w:szCs w:val="24"/>
          <w:vertAlign w:val="subscript"/>
        </w:rPr>
        <w:t>soil</w:t>
      </w:r>
      <w:proofErr w:type="spellEnd"/>
      <w:r>
        <w:rPr>
          <w:rFonts w:ascii="Times New Roman" w:eastAsia="Times New Roman" w:hAnsi="Times New Roman" w:cs="Times New Roman"/>
          <w:sz w:val="24"/>
          <w:szCs w:val="24"/>
        </w:rPr>
        <w:t xml:space="preserve"> on the photosyn</w:t>
      </w:r>
      <w:r>
        <w:rPr>
          <w:rFonts w:ascii="Times New Roman" w:eastAsia="Times New Roman" w:hAnsi="Times New Roman" w:cs="Times New Roman"/>
          <w:sz w:val="24"/>
          <w:szCs w:val="24"/>
        </w:rPr>
        <w:t>thetic responses of the mountain maple (</w:t>
      </w:r>
      <w:r>
        <w:rPr>
          <w:rFonts w:ascii="Times New Roman" w:eastAsia="Times New Roman" w:hAnsi="Times New Roman" w:cs="Times New Roman"/>
          <w:i/>
          <w:sz w:val="24"/>
          <w:szCs w:val="24"/>
        </w:rPr>
        <w:t>Acer spicatum</w:t>
      </w:r>
      <w:r>
        <w:rPr>
          <w:rFonts w:ascii="Times New Roman" w:eastAsia="Times New Roman" w:hAnsi="Times New Roman" w:cs="Times New Roman"/>
          <w:sz w:val="24"/>
          <w:szCs w:val="24"/>
        </w:rPr>
        <w:t xml:space="preserve"> L.) seedlings. This was done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examine and understand the seed’s physiological responses to light.</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The most important results of this experiment detailed the success by growth of seedlin</w:t>
      </w:r>
      <w:r>
        <w:rPr>
          <w:rFonts w:ascii="Times New Roman" w:eastAsia="Times New Roman" w:hAnsi="Times New Roman" w:cs="Times New Roman"/>
          <w:sz w:val="24"/>
          <w:szCs w:val="24"/>
        </w:rPr>
        <w:t>gs when exposed to an elevated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level. The plants experienced enhanced growth unlike when the seedlings were exposed to elevated </w:t>
      </w:r>
      <w:proofErr w:type="spellStart"/>
      <w:r>
        <w:rPr>
          <w:rFonts w:ascii="Times New Roman" w:eastAsia="Times New Roman" w:hAnsi="Times New Roman" w:cs="Times New Roman"/>
          <w:i/>
          <w:sz w:val="24"/>
          <w:szCs w:val="24"/>
        </w:rPr>
        <w:t>T</w:t>
      </w:r>
      <w:r>
        <w:rPr>
          <w:rFonts w:ascii="Times New Roman" w:eastAsia="Times New Roman" w:hAnsi="Times New Roman" w:cs="Times New Roman"/>
          <w:sz w:val="24"/>
          <w:szCs w:val="24"/>
          <w:vertAlign w:val="subscript"/>
        </w:rPr>
        <w:t>soil</w:t>
      </w:r>
      <w:proofErr w:type="spellEnd"/>
      <w:r>
        <w:rPr>
          <w:rFonts w:ascii="Times New Roman" w:eastAsia="Times New Roman" w:hAnsi="Times New Roman" w:cs="Times New Roman"/>
          <w:sz w:val="24"/>
          <w:szCs w:val="24"/>
          <w:vertAlign w:val="subscript"/>
        </w:rPr>
        <w:t>;</w:t>
      </w:r>
      <w:r>
        <w:rPr>
          <w:rFonts w:ascii="Times New Roman" w:eastAsia="Times New Roman" w:hAnsi="Times New Roman" w:cs="Times New Roman"/>
          <w:sz w:val="24"/>
          <w:szCs w:val="24"/>
        </w:rPr>
        <w:t xml:space="preserve"> the benefits of the high light conditions were neutralized.</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To avoid plagiarism, it is important to cite other r</w:t>
      </w:r>
      <w:r>
        <w:rPr>
          <w:rFonts w:ascii="Times New Roman" w:eastAsia="Times New Roman" w:hAnsi="Times New Roman" w:cs="Times New Roman"/>
          <w:sz w:val="24"/>
          <w:szCs w:val="24"/>
        </w:rPr>
        <w:t>esearchers. This is to acknowledge their ideas and to allow the reader to obtain a list of sources as needed. It also provides legitimate support and evidence of the point being made in the paper.</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Abstract length varies based upon publisher requiremen</w:t>
      </w:r>
      <w:r>
        <w:rPr>
          <w:rFonts w:ascii="Times New Roman" w:eastAsia="Times New Roman" w:hAnsi="Times New Roman" w:cs="Times New Roman"/>
          <w:sz w:val="24"/>
          <w:szCs w:val="24"/>
        </w:rPr>
        <w:t>ts and the length of the experiment being published. On average it is about the size of one page, single spaced.</w:t>
      </w:r>
    </w:p>
    <w:p w:rsidR="001B1C5C" w:rsidRDefault="005E73A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B1C5C" w:rsidRDefault="005E73A3">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Introduction</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It provides relevant context by surveying books, dissertations, conference proceedings and similar resources. It does not provide new findings, but instead provides an overview of what is known about the topic based on past research.</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The authors wante</w:t>
      </w:r>
      <w:r>
        <w:rPr>
          <w:rFonts w:ascii="Times New Roman" w:eastAsia="Times New Roman" w:hAnsi="Times New Roman" w:cs="Times New Roman"/>
          <w:sz w:val="24"/>
          <w:szCs w:val="24"/>
        </w:rPr>
        <w:t>d to provide information about how elevated carbon dioxide concentrations and high light interact to enhance the growth of the mountain maple (</w:t>
      </w:r>
      <w:r>
        <w:rPr>
          <w:rFonts w:ascii="Times New Roman" w:eastAsia="Times New Roman" w:hAnsi="Times New Roman" w:cs="Times New Roman"/>
          <w:i/>
          <w:sz w:val="24"/>
          <w:szCs w:val="24"/>
        </w:rPr>
        <w:t>Acer spicatum</w:t>
      </w:r>
      <w:r>
        <w:rPr>
          <w:rFonts w:ascii="Times New Roman" w:eastAsia="Times New Roman" w:hAnsi="Times New Roman" w:cs="Times New Roman"/>
          <w:sz w:val="24"/>
          <w:szCs w:val="24"/>
        </w:rPr>
        <w:t xml:space="preserve"> L.) seedlings. By explaining how these conditions, (including </w:t>
      </w:r>
      <w:proofErr w:type="spellStart"/>
      <w:r>
        <w:rPr>
          <w:rFonts w:ascii="Times New Roman" w:eastAsia="Times New Roman" w:hAnsi="Times New Roman" w:cs="Times New Roman"/>
          <w:i/>
          <w:sz w:val="24"/>
          <w:szCs w:val="24"/>
        </w:rPr>
        <w:t>T</w:t>
      </w:r>
      <w:r>
        <w:rPr>
          <w:rFonts w:ascii="Times New Roman" w:eastAsia="Times New Roman" w:hAnsi="Times New Roman" w:cs="Times New Roman"/>
          <w:sz w:val="24"/>
          <w:szCs w:val="24"/>
          <w:vertAlign w:val="subscript"/>
        </w:rPr>
        <w:t>soil</w:t>
      </w:r>
      <w:proofErr w:type="spellEnd"/>
      <w:r>
        <w:rPr>
          <w:rFonts w:ascii="Times New Roman" w:eastAsia="Times New Roman" w:hAnsi="Times New Roman" w:cs="Times New Roman"/>
          <w:sz w:val="24"/>
          <w:szCs w:val="24"/>
        </w:rPr>
        <w:t>), affect the physiological trai</w:t>
      </w:r>
      <w:r>
        <w:rPr>
          <w:rFonts w:ascii="Times New Roman" w:eastAsia="Times New Roman" w:hAnsi="Times New Roman" w:cs="Times New Roman"/>
          <w:sz w:val="24"/>
          <w:szCs w:val="24"/>
        </w:rPr>
        <w:t xml:space="preserve">ts of seed tolerant plants, the researchers </w:t>
      </w:r>
      <w:proofErr w:type="gramStart"/>
      <w:r>
        <w:rPr>
          <w:rFonts w:ascii="Times New Roman" w:eastAsia="Times New Roman" w:hAnsi="Times New Roman" w:cs="Times New Roman"/>
          <w:sz w:val="24"/>
          <w:szCs w:val="24"/>
        </w:rPr>
        <w:t>were able to</w:t>
      </w:r>
      <w:proofErr w:type="gramEnd"/>
      <w:r>
        <w:rPr>
          <w:rFonts w:ascii="Times New Roman" w:eastAsia="Times New Roman" w:hAnsi="Times New Roman" w:cs="Times New Roman"/>
          <w:sz w:val="24"/>
          <w:szCs w:val="24"/>
        </w:rPr>
        <w:t xml:space="preserve"> provide information on the gaps of previous research studies done.</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proofErr w:type="gramStart"/>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They</w:t>
      </w:r>
      <w:proofErr w:type="gramEnd"/>
      <w:r>
        <w:rPr>
          <w:rFonts w:ascii="Times New Roman" w:eastAsia="Times New Roman" w:hAnsi="Times New Roman" w:cs="Times New Roman"/>
          <w:sz w:val="24"/>
          <w:szCs w:val="24"/>
        </w:rPr>
        <w:t xml:space="preserve"> experimented by exploring the effects of carbon dioxide and elevated </w:t>
      </w:r>
      <w:proofErr w:type="spellStart"/>
      <w:r>
        <w:rPr>
          <w:rFonts w:ascii="Times New Roman" w:eastAsia="Times New Roman" w:hAnsi="Times New Roman" w:cs="Times New Roman"/>
          <w:i/>
          <w:sz w:val="24"/>
          <w:szCs w:val="24"/>
        </w:rPr>
        <w:t>T</w:t>
      </w:r>
      <w:r>
        <w:rPr>
          <w:rFonts w:ascii="Times New Roman" w:eastAsia="Times New Roman" w:hAnsi="Times New Roman" w:cs="Times New Roman"/>
          <w:sz w:val="24"/>
          <w:szCs w:val="24"/>
          <w:vertAlign w:val="subscript"/>
        </w:rPr>
        <w:t>soil</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on (</w:t>
      </w:r>
      <w:r>
        <w:rPr>
          <w:rFonts w:ascii="Times New Roman" w:eastAsia="Times New Roman" w:hAnsi="Times New Roman" w:cs="Times New Roman"/>
          <w:i/>
          <w:sz w:val="24"/>
          <w:szCs w:val="24"/>
        </w:rPr>
        <w:t>Acer spicatum</w:t>
      </w:r>
      <w:r>
        <w:rPr>
          <w:rFonts w:ascii="Times New Roman" w:eastAsia="Times New Roman" w:hAnsi="Times New Roman" w:cs="Times New Roman"/>
          <w:sz w:val="24"/>
          <w:szCs w:val="24"/>
        </w:rPr>
        <w:t xml:space="preserve"> L.) seedlings. Examining th</w:t>
      </w:r>
      <w:r>
        <w:rPr>
          <w:rFonts w:ascii="Times New Roman" w:eastAsia="Times New Roman" w:hAnsi="Times New Roman" w:cs="Times New Roman"/>
          <w:sz w:val="24"/>
          <w:szCs w:val="24"/>
        </w:rPr>
        <w:t>e plants for changes in leaf physiology or morphology is what they set out to do.</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Quotes from authors or a reference from a specific article or journal would require a citation. A concise summary (paraphrased by the research author), or a reference t</w:t>
      </w:r>
      <w:r>
        <w:rPr>
          <w:rFonts w:ascii="Times New Roman" w:eastAsia="Times New Roman" w:hAnsi="Times New Roman" w:cs="Times New Roman"/>
          <w:sz w:val="24"/>
          <w:szCs w:val="24"/>
        </w:rPr>
        <w:t>o common knowledge would not require a citation.</w:t>
      </w:r>
    </w:p>
    <w:p w:rsidR="001B1C5C" w:rsidRDefault="005E73A3">
      <w:pPr>
        <w:spacing w:line="360" w:lineRule="auto"/>
        <w:ind w:left="720" w:hanging="36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Regeneration is a term used to describe the process by which a living organism returns to its original form following damage or loss. The ability of an organism to regenerate may be limited by the organ</w:t>
      </w:r>
      <w:r>
        <w:rPr>
          <w:rFonts w:ascii="Times New Roman" w:eastAsia="Times New Roman" w:hAnsi="Times New Roman" w:cs="Times New Roman"/>
          <w:sz w:val="24"/>
          <w:szCs w:val="24"/>
        </w:rPr>
        <w:t xml:space="preserve">ism’s complexity. Freshwater planarians exhibit exceptional developmental plasticity that permits these simple triploblastic metazoans to regenerate completely from tiny fragments. </w:t>
      </w:r>
      <w:r>
        <w:rPr>
          <w:rFonts w:ascii="Times New Roman" w:eastAsia="Times New Roman" w:hAnsi="Times New Roman" w:cs="Times New Roman"/>
          <w:sz w:val="24"/>
          <w:szCs w:val="24"/>
          <w:highlight w:val="yellow"/>
        </w:rPr>
        <w:t>#1</w:t>
      </w:r>
      <w:r>
        <w:rPr>
          <w:rFonts w:ascii="Times New Roman" w:eastAsia="Times New Roman" w:hAnsi="Times New Roman" w:cs="Times New Roman"/>
          <w:sz w:val="24"/>
          <w:szCs w:val="24"/>
        </w:rPr>
        <w:t xml:space="preserve"> The process of regeneration is based upon the proliferation and differen</w:t>
      </w:r>
      <w:r>
        <w:rPr>
          <w:rFonts w:ascii="Times New Roman" w:eastAsia="Times New Roman" w:hAnsi="Times New Roman" w:cs="Times New Roman"/>
          <w:sz w:val="24"/>
          <w:szCs w:val="24"/>
        </w:rPr>
        <w:t xml:space="preserve">tiation of undifferentiated, totipotent stem-cells called neoblasts. </w:t>
      </w:r>
      <w:r>
        <w:rPr>
          <w:rFonts w:ascii="Times New Roman" w:eastAsia="Times New Roman" w:hAnsi="Times New Roman" w:cs="Times New Roman"/>
          <w:sz w:val="24"/>
          <w:szCs w:val="24"/>
          <w:highlight w:val="yellow"/>
        </w:rPr>
        <w:t>#2</w:t>
      </w:r>
      <w:r>
        <w:rPr>
          <w:rFonts w:ascii="Times New Roman" w:eastAsia="Times New Roman" w:hAnsi="Times New Roman" w:cs="Times New Roman"/>
          <w:sz w:val="24"/>
          <w:szCs w:val="24"/>
        </w:rPr>
        <w:t xml:space="preserve"> Neoblasts migrate to the site of injury where they differentiate into missing cell types. </w:t>
      </w:r>
      <w:r>
        <w:rPr>
          <w:rFonts w:ascii="Times New Roman" w:eastAsia="Times New Roman" w:hAnsi="Times New Roman" w:cs="Times New Roman"/>
          <w:sz w:val="24"/>
          <w:szCs w:val="24"/>
          <w:highlight w:val="yellow"/>
        </w:rPr>
        <w:t>#3</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Regeneration is a term used to describe the process by which a living organism to ret</w:t>
      </w:r>
      <w:r>
        <w:rPr>
          <w:rFonts w:ascii="Times New Roman" w:eastAsia="Times New Roman" w:hAnsi="Times New Roman" w:cs="Times New Roman"/>
          <w:sz w:val="24"/>
          <w:szCs w:val="24"/>
        </w:rPr>
        <w:t>urns to its original form following damage or loss. The ability of an organism regenerate may be limited by the organism's complexity (Alvarado, 2003).</w:t>
      </w:r>
    </w:p>
    <w:p w:rsidR="001B1C5C" w:rsidRDefault="005E73A3">
      <w:pPr>
        <w:spacing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Freshwater planarians exhibit exceptional developmental plasticity that permits these simple triploblastic metazoans to regenerate completely from tiny fragments (</w:t>
      </w:r>
      <w:proofErr w:type="spellStart"/>
      <w:r>
        <w:rPr>
          <w:rFonts w:ascii="Times New Roman" w:eastAsia="Times New Roman" w:hAnsi="Times New Roman" w:cs="Times New Roman"/>
          <w:sz w:val="24"/>
          <w:szCs w:val="24"/>
        </w:rPr>
        <w:t>Baguna</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Salo</w:t>
      </w:r>
      <w:proofErr w:type="spellEnd"/>
      <w:r>
        <w:rPr>
          <w:rFonts w:ascii="Times New Roman" w:eastAsia="Times New Roman" w:hAnsi="Times New Roman" w:cs="Times New Roman"/>
          <w:sz w:val="24"/>
          <w:szCs w:val="24"/>
        </w:rPr>
        <w:t>, 2002).</w:t>
      </w:r>
    </w:p>
    <w:p w:rsidR="001B1C5C" w:rsidRDefault="005E73A3">
      <w:pPr>
        <w:spacing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The process of regeneration is based upon the proliferation and</w:t>
      </w:r>
      <w:r>
        <w:rPr>
          <w:rFonts w:ascii="Times New Roman" w:eastAsia="Times New Roman" w:hAnsi="Times New Roman" w:cs="Times New Roman"/>
          <w:sz w:val="24"/>
          <w:szCs w:val="24"/>
        </w:rPr>
        <w:t xml:space="preserve"> differentiation of undifferentiated, totipotent stem-cells called neoblasts. "Neoblasts migrate to the site of injury where they differentiate into missing cell types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Jensen et al, 1992).</w:t>
      </w:r>
    </w:p>
    <w:p w:rsidR="001B1C5C" w:rsidRDefault="005E73A3">
      <w:pPr>
        <w:spacing w:after="240"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Leaf-water deficit and the photoinhibition of A have also</w:t>
      </w:r>
      <w:r>
        <w:rPr>
          <w:rFonts w:ascii="Times New Roman" w:eastAsia="Times New Roman" w:hAnsi="Times New Roman" w:cs="Times New Roman"/>
          <w:sz w:val="24"/>
          <w:szCs w:val="24"/>
        </w:rPr>
        <w:t xml:space="preserve"> been observed under high-light conditions (</w:t>
      </w:r>
      <w:proofErr w:type="spellStart"/>
      <w:r>
        <w:rPr>
          <w:rFonts w:ascii="Times New Roman" w:eastAsia="Times New Roman" w:hAnsi="Times New Roman" w:cs="Times New Roman"/>
          <w:sz w:val="24"/>
          <w:szCs w:val="24"/>
        </w:rPr>
        <w:t>Bazzaz</w:t>
      </w:r>
      <w:proofErr w:type="spellEnd"/>
      <w:r>
        <w:rPr>
          <w:rFonts w:ascii="Times New Roman" w:eastAsia="Times New Roman" w:hAnsi="Times New Roman" w:cs="Times New Roman"/>
          <w:sz w:val="24"/>
          <w:szCs w:val="24"/>
        </w:rPr>
        <w:t xml:space="preserve"> and Wayne, 1994; Krause et al., 2012; Osmond et al., 1999; Pearcy, 1990) (</w:t>
      </w:r>
      <w:proofErr w:type="spellStart"/>
      <w:r>
        <w:rPr>
          <w:rFonts w:ascii="Times New Roman" w:eastAsia="Times New Roman" w:hAnsi="Times New Roman" w:cs="Times New Roman"/>
          <w:sz w:val="24"/>
          <w:szCs w:val="24"/>
        </w:rPr>
        <w:t>Bazzaz</w:t>
      </w:r>
      <w:proofErr w:type="spellEnd"/>
      <w:r>
        <w:rPr>
          <w:rFonts w:ascii="Times New Roman" w:eastAsia="Times New Roman" w:hAnsi="Times New Roman" w:cs="Times New Roman"/>
          <w:sz w:val="24"/>
          <w:szCs w:val="24"/>
        </w:rPr>
        <w:t xml:space="preserve">, F.A., Wayne, </w:t>
      </w:r>
      <w:proofErr w:type="gramStart"/>
      <w:r>
        <w:rPr>
          <w:rFonts w:ascii="Times New Roman" w:eastAsia="Times New Roman" w:hAnsi="Times New Roman" w:cs="Times New Roman"/>
          <w:sz w:val="24"/>
          <w:szCs w:val="24"/>
        </w:rPr>
        <w:t>P.M.,.</w:t>
      </w:r>
      <w:proofErr w:type="gramEnd"/>
      <w:r>
        <w:rPr>
          <w:rFonts w:ascii="Times New Roman" w:eastAsia="Times New Roman" w:hAnsi="Times New Roman" w:cs="Times New Roman"/>
          <w:sz w:val="24"/>
          <w:szCs w:val="24"/>
        </w:rPr>
        <w:t xml:space="preserve"> Coping with environmental heterogeneity: the </w:t>
      </w:r>
      <w:proofErr w:type="spellStart"/>
      <w:r>
        <w:rPr>
          <w:rFonts w:ascii="Times New Roman" w:eastAsia="Times New Roman" w:hAnsi="Times New Roman" w:cs="Times New Roman"/>
          <w:sz w:val="24"/>
          <w:szCs w:val="24"/>
        </w:rPr>
        <w:t>physiologicla</w:t>
      </w:r>
      <w:proofErr w:type="spellEnd"/>
      <w:r>
        <w:rPr>
          <w:rFonts w:ascii="Times New Roman" w:eastAsia="Times New Roman" w:hAnsi="Times New Roman" w:cs="Times New Roman"/>
          <w:sz w:val="24"/>
          <w:szCs w:val="24"/>
        </w:rPr>
        <w:t xml:space="preserve"> ecology of tree seedlings regeneration acros</w:t>
      </w:r>
      <w:r>
        <w:rPr>
          <w:rFonts w:ascii="Times New Roman" w:eastAsia="Times New Roman" w:hAnsi="Times New Roman" w:cs="Times New Roman"/>
          <w:sz w:val="24"/>
          <w:szCs w:val="24"/>
        </w:rPr>
        <w:t xml:space="preserve">s the gap-understory </w:t>
      </w:r>
      <w:proofErr w:type="spellStart"/>
      <w:r>
        <w:rPr>
          <w:rFonts w:ascii="Times New Roman" w:eastAsia="Times New Roman" w:hAnsi="Times New Roman" w:cs="Times New Roman"/>
          <w:sz w:val="24"/>
          <w:szCs w:val="24"/>
        </w:rPr>
        <w:t>contunuum</w:t>
      </w:r>
      <w:proofErr w:type="spellEnd"/>
      <w:r>
        <w:rPr>
          <w:rFonts w:ascii="Times New Roman" w:eastAsia="Times New Roman" w:hAnsi="Times New Roman" w:cs="Times New Roman"/>
          <w:sz w:val="24"/>
          <w:szCs w:val="24"/>
        </w:rPr>
        <w:t xml:space="preserve">. In: (Eds.), Exploitation of </w:t>
      </w:r>
      <w:proofErr w:type="spellStart"/>
      <w:r>
        <w:rPr>
          <w:rFonts w:ascii="Times New Roman" w:eastAsia="Times New Roman" w:hAnsi="Times New Roman" w:cs="Times New Roman"/>
          <w:sz w:val="24"/>
          <w:szCs w:val="24"/>
        </w:rPr>
        <w:t>Evironmental</w:t>
      </w:r>
      <w:proofErr w:type="spellEnd"/>
      <w:r>
        <w:rPr>
          <w:rFonts w:ascii="Times New Roman" w:eastAsia="Times New Roman" w:hAnsi="Times New Roman" w:cs="Times New Roman"/>
          <w:sz w:val="24"/>
          <w:szCs w:val="24"/>
        </w:rPr>
        <w:t xml:space="preserve"> Heterogeneity by Plants. </w:t>
      </w:r>
      <w:proofErr w:type="spellStart"/>
      <w:r>
        <w:rPr>
          <w:rFonts w:ascii="Times New Roman" w:eastAsia="Times New Roman" w:hAnsi="Times New Roman" w:cs="Times New Roman"/>
          <w:sz w:val="24"/>
          <w:szCs w:val="24"/>
        </w:rPr>
        <w:t>Ecophysiological</w:t>
      </w:r>
      <w:proofErr w:type="spellEnd"/>
      <w:r>
        <w:rPr>
          <w:rFonts w:ascii="Times New Roman" w:eastAsia="Times New Roman" w:hAnsi="Times New Roman" w:cs="Times New Roman"/>
          <w:sz w:val="24"/>
          <w:szCs w:val="24"/>
        </w:rPr>
        <w:t xml:space="preserve"> Processes Above- and Belowground. Caldwell, M.M., Pearcy, R.W. </w:t>
      </w:r>
      <w:proofErr w:type="spellStart"/>
      <w:r>
        <w:rPr>
          <w:rFonts w:ascii="Times New Roman" w:eastAsia="Times New Roman" w:hAnsi="Times New Roman" w:cs="Times New Roman"/>
          <w:sz w:val="24"/>
          <w:szCs w:val="24"/>
        </w:rPr>
        <w:t>Academin</w:t>
      </w:r>
      <w:proofErr w:type="spellEnd"/>
      <w:r>
        <w:rPr>
          <w:rFonts w:ascii="Times New Roman" w:eastAsia="Times New Roman" w:hAnsi="Times New Roman" w:cs="Times New Roman"/>
          <w:sz w:val="24"/>
          <w:szCs w:val="24"/>
        </w:rPr>
        <w:t xml:space="preserve"> Press, Inc., USA, 1994. 349–390p.)</w:t>
      </w:r>
    </w:p>
    <w:p w:rsidR="001B1C5C" w:rsidRDefault="005E73A3">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Materials and Methods</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In a sc</w:t>
      </w:r>
      <w:r>
        <w:rPr>
          <w:rFonts w:ascii="Times New Roman" w:eastAsia="Times New Roman" w:hAnsi="Times New Roman" w:cs="Times New Roman"/>
          <w:sz w:val="24"/>
          <w:szCs w:val="24"/>
        </w:rPr>
        <w:t>ientific paper, the Materials and Methods section is where the author explains how they carried out the experiment by providing information on research design, equipment, materials, variables, and actions taken by all participants.</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The format is simp</w:t>
      </w:r>
      <w:r>
        <w:rPr>
          <w:rFonts w:ascii="Times New Roman" w:eastAsia="Times New Roman" w:hAnsi="Times New Roman" w:cs="Times New Roman"/>
          <w:sz w:val="24"/>
          <w:szCs w:val="24"/>
        </w:rPr>
        <w:t xml:space="preserve">le, it does not need to be formally structured but needs to have subheadings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organize the information present. This is unlike how it is portrayed in science lab </w:t>
      </w:r>
      <w:proofErr w:type="gramStart"/>
      <w:r>
        <w:rPr>
          <w:rFonts w:ascii="Times New Roman" w:eastAsia="Times New Roman" w:hAnsi="Times New Roman" w:cs="Times New Roman"/>
          <w:sz w:val="24"/>
          <w:szCs w:val="24"/>
        </w:rPr>
        <w:t>manuals</w:t>
      </w:r>
      <w:proofErr w:type="gramEnd"/>
      <w:r>
        <w:rPr>
          <w:rFonts w:ascii="Times New Roman" w:eastAsia="Times New Roman" w:hAnsi="Times New Roman" w:cs="Times New Roman"/>
          <w:sz w:val="24"/>
          <w:szCs w:val="24"/>
        </w:rPr>
        <w:t xml:space="preserve"> but it does still have to be in past passive tense.</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If one was familiar w</w:t>
      </w:r>
      <w:r>
        <w:rPr>
          <w:rFonts w:ascii="Times New Roman" w:eastAsia="Times New Roman" w:hAnsi="Times New Roman" w:cs="Times New Roman"/>
          <w:sz w:val="24"/>
          <w:szCs w:val="24"/>
        </w:rPr>
        <w:t>ith this field of study, given the correct resources and right conditions it is possible to replicate this experiment because the hypothesis was proven to be correct, therefore under the same conditions, another experiment should yield the same results.</w:t>
      </w:r>
    </w:p>
    <w:p w:rsidR="001B1C5C" w:rsidRDefault="005E73A3">
      <w:pPr>
        <w:spacing w:line="360" w:lineRule="auto"/>
        <w:ind w:left="720" w:hanging="36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sz w:val="24"/>
          <w:szCs w:val="24"/>
          <w:highlight w:val="white"/>
        </w:rPr>
        <w:t>Scientific papers</w:t>
      </w:r>
      <w:r>
        <w:rPr>
          <w:rFonts w:ascii="Times New Roman" w:eastAsia="Times New Roman" w:hAnsi="Times New Roman" w:cs="Times New Roman"/>
          <w:sz w:val="24"/>
          <w:szCs w:val="24"/>
          <w:highlight w:val="white"/>
        </w:rPr>
        <w:t xml:space="preserve"> are structured chronologically and by relevance. An experimental result table showing the Summary of ANOVA was found in the Materials and Methods section of this paper.</w:t>
      </w:r>
    </w:p>
    <w:p w:rsidR="001B1C5C" w:rsidRDefault="005E73A3">
      <w:pPr>
        <w:spacing w:line="360" w:lineRule="auto"/>
        <w:ind w:left="720" w:hanging="36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highlight w:val="white"/>
        </w:rPr>
        <w:t>A literature review was not found in the materials and met</w:t>
      </w:r>
      <w:r>
        <w:rPr>
          <w:rFonts w:ascii="Times New Roman" w:eastAsia="Times New Roman" w:hAnsi="Times New Roman" w:cs="Times New Roman"/>
          <w:sz w:val="24"/>
          <w:szCs w:val="24"/>
          <w:highlight w:val="white"/>
        </w:rPr>
        <w:t>hods section of this scientific paper.</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The authors of this paper did not come up with the design used to regulate soil temperatures in their experiment. They referenced the scientist who came up with the design. It is required to acknowledge work that</w:t>
      </w:r>
      <w:r>
        <w:rPr>
          <w:rFonts w:ascii="Times New Roman" w:eastAsia="Times New Roman" w:hAnsi="Times New Roman" w:cs="Times New Roman"/>
          <w:sz w:val="24"/>
          <w:szCs w:val="24"/>
        </w:rPr>
        <w:t xml:space="preserve"> is not </w:t>
      </w:r>
      <w:proofErr w:type="spellStart"/>
      <w:r>
        <w:rPr>
          <w:rFonts w:ascii="Times New Roman" w:eastAsia="Times New Roman" w:hAnsi="Times New Roman" w:cs="Times New Roman"/>
          <w:sz w:val="24"/>
          <w:szCs w:val="24"/>
        </w:rPr>
        <w:t>ones</w:t>
      </w:r>
      <w:proofErr w:type="spellEnd"/>
      <w:r>
        <w:rPr>
          <w:rFonts w:ascii="Times New Roman" w:eastAsia="Times New Roman" w:hAnsi="Times New Roman" w:cs="Times New Roman"/>
          <w:sz w:val="24"/>
          <w:szCs w:val="24"/>
        </w:rPr>
        <w:t xml:space="preserve"> own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avoid copyright issues.</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 The references section would provide further information mentioned in the research article. This would provide the year and month of publication, including the name of the magazine or journal the study was published under.</w:t>
      </w:r>
    </w:p>
    <w:p w:rsidR="001B1C5C" w:rsidRDefault="005E73A3">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Results</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The purpose of the </w:t>
      </w:r>
      <w:r>
        <w:rPr>
          <w:rFonts w:ascii="Times New Roman" w:eastAsia="Times New Roman" w:hAnsi="Times New Roman" w:cs="Times New Roman"/>
          <w:sz w:val="24"/>
          <w:szCs w:val="24"/>
        </w:rPr>
        <w:t>Results section is to objectively present the</w:t>
      </w:r>
      <w:hyperlink r:id="rId4" w:anchor="results">
        <w:r>
          <w:rPr>
            <w:rFonts w:ascii="Times New Roman" w:eastAsia="Times New Roman" w:hAnsi="Times New Roman" w:cs="Times New Roman"/>
            <w:sz w:val="24"/>
            <w:szCs w:val="24"/>
          </w:rPr>
          <w:t xml:space="preserve"> </w:t>
        </w:r>
      </w:hyperlink>
      <w:hyperlink r:id="rId5" w:anchor="results">
        <w:r>
          <w:rPr>
            <w:rFonts w:ascii="Times New Roman" w:eastAsia="Times New Roman" w:hAnsi="Times New Roman" w:cs="Times New Roman"/>
            <w:color w:val="1155CC"/>
            <w:sz w:val="24"/>
            <w:szCs w:val="24"/>
            <w:u w:val="single"/>
          </w:rPr>
          <w:t>results</w:t>
        </w:r>
      </w:hyperlink>
      <w:r>
        <w:rPr>
          <w:rFonts w:ascii="Times New Roman" w:eastAsia="Times New Roman" w:hAnsi="Times New Roman" w:cs="Times New Roman"/>
          <w:sz w:val="24"/>
          <w:szCs w:val="24"/>
        </w:rPr>
        <w:t xml:space="preserve"> (devoid of interpretation). It is necessary to place them in an orderly and </w:t>
      </w:r>
      <w:hyperlink r:id="rId6" w:anchor="sequence">
        <w:r>
          <w:rPr>
            <w:rFonts w:ascii="Times New Roman" w:eastAsia="Times New Roman" w:hAnsi="Times New Roman" w:cs="Times New Roman"/>
            <w:color w:val="1155CC"/>
            <w:sz w:val="24"/>
            <w:szCs w:val="24"/>
            <w:u w:val="single"/>
          </w:rPr>
          <w:t>logical sequence</w:t>
        </w:r>
      </w:hyperlink>
      <w:r>
        <w:rPr>
          <w:rFonts w:ascii="Times New Roman" w:eastAsia="Times New Roman" w:hAnsi="Times New Roman" w:cs="Times New Roman"/>
          <w:sz w:val="24"/>
          <w:szCs w:val="24"/>
        </w:rPr>
        <w:t xml:space="preserve"> using both </w:t>
      </w:r>
      <w:hyperlink r:id="rId7" w:anchor="text">
        <w:r>
          <w:rPr>
            <w:rFonts w:ascii="Times New Roman" w:eastAsia="Times New Roman" w:hAnsi="Times New Roman" w:cs="Times New Roman"/>
            <w:color w:val="1155CC"/>
            <w:sz w:val="24"/>
            <w:szCs w:val="24"/>
            <w:u w:val="single"/>
          </w:rPr>
          <w:t>text</w:t>
        </w:r>
      </w:hyperlink>
      <w:r>
        <w:rPr>
          <w:rFonts w:ascii="Times New Roman" w:eastAsia="Times New Roman" w:hAnsi="Times New Roman" w:cs="Times New Roman"/>
          <w:sz w:val="24"/>
          <w:szCs w:val="24"/>
        </w:rPr>
        <w:t xml:space="preserve"> and illustrative means. References to figures and tables, highlighted ev</w:t>
      </w:r>
      <w:r>
        <w:rPr>
          <w:rFonts w:ascii="Times New Roman" w:eastAsia="Times New Roman" w:hAnsi="Times New Roman" w:cs="Times New Roman"/>
          <w:sz w:val="24"/>
          <w:szCs w:val="24"/>
        </w:rPr>
        <w:t>idence needed to answer the hypotheses and statistical analysis of the data obtained should be present in the results section.</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The data can be presented in text and illustrated form, outlining the key results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distinguish those key points from</w:t>
      </w:r>
      <w:r>
        <w:rPr>
          <w:rFonts w:ascii="Times New Roman" w:eastAsia="Times New Roman" w:hAnsi="Times New Roman" w:cs="Times New Roman"/>
          <w:sz w:val="24"/>
          <w:szCs w:val="24"/>
        </w:rPr>
        <w:t xml:space="preserve"> the rest of the results (which makes it easier to follow). Graphs and charts help visually represent the results obtained while text provides more insight and detail about what results were extracted from the experiment.</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The results section is text-b</w:t>
      </w:r>
      <w:r>
        <w:rPr>
          <w:rFonts w:ascii="Times New Roman" w:eastAsia="Times New Roman" w:hAnsi="Times New Roman" w:cs="Times New Roman"/>
          <w:sz w:val="24"/>
          <w:szCs w:val="24"/>
        </w:rPr>
        <w:t>ased and highlights the key findings from the experiment by referencing the data in tables and figures. The information in both are not identical, one is needed to support the other.</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The results section is text-based, outlining the key results of the </w:t>
      </w:r>
      <w:r>
        <w:rPr>
          <w:rFonts w:ascii="Times New Roman" w:eastAsia="Times New Roman" w:hAnsi="Times New Roman" w:cs="Times New Roman"/>
          <w:sz w:val="24"/>
          <w:szCs w:val="24"/>
        </w:rPr>
        <w:t>experiment by explaining the results of the experiment in well thought out text. The paragraphs are needed to present your key findings and evidence needed to answer the hypotheses questions. This is important information that puts the data in context.</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The results section is purely for the conclusions of the experiment, not for the methodology.</w:t>
      </w: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Statistically-significant results provides the reader with context about what is important to the conclusion and how the conclusion was drawn.</w:t>
      </w:r>
    </w:p>
    <w:p w:rsidR="001B1C5C" w:rsidRDefault="001B1C5C">
      <w:pPr>
        <w:spacing w:line="360" w:lineRule="auto"/>
        <w:ind w:left="720" w:hanging="360"/>
        <w:rPr>
          <w:rFonts w:ascii="Times New Roman" w:eastAsia="Times New Roman" w:hAnsi="Times New Roman" w:cs="Times New Roman"/>
          <w:sz w:val="24"/>
          <w:szCs w:val="24"/>
        </w:rPr>
      </w:pPr>
    </w:p>
    <w:p w:rsidR="001B1C5C" w:rsidRDefault="001B1C5C">
      <w:pPr>
        <w:spacing w:line="360" w:lineRule="auto"/>
        <w:ind w:left="720" w:hanging="360"/>
        <w:rPr>
          <w:rFonts w:ascii="Times New Roman" w:eastAsia="Times New Roman" w:hAnsi="Times New Roman" w:cs="Times New Roman"/>
          <w:sz w:val="24"/>
          <w:szCs w:val="24"/>
        </w:rPr>
      </w:pPr>
    </w:p>
    <w:p w:rsidR="001B1C5C" w:rsidRDefault="001B1C5C">
      <w:pPr>
        <w:spacing w:line="360" w:lineRule="auto"/>
        <w:ind w:left="720" w:hanging="360"/>
        <w:rPr>
          <w:rFonts w:ascii="Times New Roman" w:eastAsia="Times New Roman" w:hAnsi="Times New Roman" w:cs="Times New Roman"/>
          <w:sz w:val="24"/>
          <w:szCs w:val="24"/>
        </w:rPr>
      </w:pPr>
    </w:p>
    <w:p w:rsidR="001B1C5C" w:rsidRDefault="001B1C5C">
      <w:pPr>
        <w:spacing w:line="360" w:lineRule="auto"/>
        <w:ind w:left="720" w:hanging="360"/>
        <w:rPr>
          <w:rFonts w:ascii="Times New Roman" w:eastAsia="Times New Roman" w:hAnsi="Times New Roman" w:cs="Times New Roman"/>
          <w:sz w:val="24"/>
          <w:szCs w:val="24"/>
        </w:rPr>
      </w:pPr>
    </w:p>
    <w:p w:rsidR="001B1C5C" w:rsidRDefault="005E73A3">
      <w:pPr>
        <w:spacing w:line="360" w:lineRule="auto"/>
        <w:ind w:left="72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 </w:t>
      </w:r>
    </w:p>
    <w:p w:rsidR="001B1C5C" w:rsidRDefault="005E73A3">
      <w:pPr>
        <w:spacing w:line="360" w:lineRule="auto"/>
        <w:ind w:left="216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A</w:t>
      </w:r>
    </w:p>
    <w:p w:rsidR="001B1C5C" w:rsidRDefault="005E73A3">
      <w:pPr>
        <w:spacing w:line="360" w:lineRule="auto"/>
        <w:ind w:left="216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AB</w:t>
      </w:r>
    </w:p>
    <w:p w:rsidR="001B1C5C" w:rsidRDefault="005E73A3">
      <w:pPr>
        <w:spacing w:line="360" w:lineRule="auto"/>
        <w:ind w:left="2160" w:hanging="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iii)</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B</w:t>
      </w:r>
    </w:p>
    <w:p w:rsidR="001B1C5C" w:rsidRDefault="005E73A3">
      <w:pPr>
        <w:spacing w:line="360" w:lineRule="auto"/>
        <w:ind w:left="2160" w:hanging="720"/>
        <w:jc w:val="both"/>
        <w:rPr>
          <w:rFonts w:ascii="Times New Roman" w:eastAsia="Times New Roman" w:hAnsi="Times New Roman" w:cs="Times New Roman"/>
          <w:color w:val="FF0000"/>
          <w:sz w:val="24"/>
          <w:szCs w:val="24"/>
        </w:rPr>
      </w:pPr>
      <w:r>
        <w:rPr>
          <w:rFonts w:ascii="Times New Roman" w:eastAsia="Times New Roman" w:hAnsi="Times New Roman" w:cs="Times New Roman"/>
          <w:i/>
          <w:sz w:val="24"/>
          <w:szCs w:val="24"/>
        </w:rPr>
        <w:t>iv)</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AB</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p>
    <w:p w:rsidR="001B1C5C" w:rsidRDefault="005E73A3">
      <w:pPr>
        <w:spacing w:line="360" w:lineRule="auto"/>
        <w:ind w:left="2160" w:hanging="720"/>
        <w:jc w:val="both"/>
        <w:rPr>
          <w:rFonts w:ascii="Times New Roman" w:eastAsia="Times New Roman" w:hAnsi="Times New Roman" w:cs="Times New Roman"/>
          <w:color w:val="FF0000"/>
          <w:sz w:val="24"/>
          <w:szCs w:val="24"/>
        </w:rPr>
      </w:pPr>
      <w:r>
        <w:rPr>
          <w:rFonts w:ascii="Times New Roman" w:eastAsia="Times New Roman" w:hAnsi="Times New Roman" w:cs="Times New Roman"/>
          <w:i/>
          <w:sz w:val="24"/>
          <w:szCs w:val="24"/>
        </w:rPr>
        <w:t>v)</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AB</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t xml:space="preserve">              </w:t>
      </w:r>
    </w:p>
    <w:p w:rsidR="001B1C5C" w:rsidRDefault="005E73A3">
      <w:pPr>
        <w:spacing w:line="360" w:lineRule="auto"/>
        <w:ind w:left="72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The chart does not show much variation between the values of light, </w:t>
      </w:r>
      <w:proofErr w:type="spellStart"/>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soil</w:t>
      </w:r>
      <w:proofErr w:type="spellEnd"/>
      <w:r>
        <w:rPr>
          <w:rFonts w:ascii="Times New Roman" w:eastAsia="Times New Roman" w:hAnsi="Times New Roman" w:cs="Times New Roman"/>
          <w:sz w:val="24"/>
          <w:szCs w:val="24"/>
        </w:rPr>
        <w:t>, and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It is evident from the graph that the values were not significantly different.</w:t>
      </w:r>
    </w:p>
    <w:p w:rsidR="001B1C5C" w:rsidRDefault="005E73A3">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rsidR="001B1C5C" w:rsidRDefault="005E73A3">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Discussion</w:t>
      </w:r>
    </w:p>
    <w:p w:rsidR="001B1C5C" w:rsidRDefault="001B1C5C">
      <w:pPr>
        <w:spacing w:line="360" w:lineRule="auto"/>
        <w:jc w:val="both"/>
        <w:rPr>
          <w:rFonts w:ascii="Times New Roman" w:eastAsia="Times New Roman" w:hAnsi="Times New Roman" w:cs="Times New Roman"/>
          <w:b/>
          <w:sz w:val="24"/>
          <w:szCs w:val="24"/>
          <w:u w:val="single"/>
        </w:rPr>
      </w:pPr>
    </w:p>
    <w:p w:rsidR="001B1C5C" w:rsidRDefault="005E73A3">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The discussion section must include the research findings which answers the hypotheses. It should provide a way for reader to deepen their understanding of the concept by applying critical thinking to issues based upon the interpretation of the findings.</w:t>
      </w:r>
    </w:p>
    <w:p w:rsidR="001B1C5C" w:rsidRDefault="005E73A3">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 The methodological statements are not discussed in the discussion section of this scientific paper.</w:t>
      </w:r>
    </w:p>
    <w:p w:rsidR="001B1C5C" w:rsidRDefault="005E73A3">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It is important to discuss other studies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compare the previous research with the current research findings available so that we c</w:t>
      </w:r>
      <w:r>
        <w:rPr>
          <w:rFonts w:ascii="Times New Roman" w:eastAsia="Times New Roman" w:hAnsi="Times New Roman" w:cs="Times New Roman"/>
          <w:sz w:val="24"/>
          <w:szCs w:val="24"/>
        </w:rPr>
        <w:t>an reach a new understanding of the concept and see the gradual progression of our ideas and interpreted conclusions.</w:t>
      </w:r>
    </w:p>
    <w:p w:rsidR="001B1C5C" w:rsidRDefault="005E73A3">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 The study demonstrated that elevated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levels helped alleviate the stress put on plants about photosynthesis by elevated </w:t>
      </w:r>
      <w:proofErr w:type="spellStart"/>
      <w:r>
        <w:rPr>
          <w:rFonts w:ascii="Times New Roman" w:eastAsia="Times New Roman" w:hAnsi="Times New Roman" w:cs="Times New Roman"/>
          <w:i/>
          <w:sz w:val="24"/>
          <w:szCs w:val="24"/>
        </w:rPr>
        <w:t>T</w:t>
      </w:r>
      <w:r>
        <w:rPr>
          <w:rFonts w:ascii="Times New Roman" w:eastAsia="Times New Roman" w:hAnsi="Times New Roman" w:cs="Times New Roman"/>
          <w:sz w:val="24"/>
          <w:szCs w:val="24"/>
          <w:vertAlign w:val="subscript"/>
        </w:rPr>
        <w:t>soil</w:t>
      </w:r>
      <w:proofErr w:type="spellEnd"/>
      <w:r>
        <w:rPr>
          <w:rFonts w:ascii="Times New Roman" w:eastAsia="Times New Roman" w:hAnsi="Times New Roman" w:cs="Times New Roman"/>
          <w:sz w:val="24"/>
          <w:szCs w:val="24"/>
        </w:rPr>
        <w:t xml:space="preserve">. Regardless of </w:t>
      </w:r>
      <w:proofErr w:type="spellStart"/>
      <w:r>
        <w:rPr>
          <w:rFonts w:ascii="Times New Roman" w:eastAsia="Times New Roman" w:hAnsi="Times New Roman" w:cs="Times New Roman"/>
          <w:i/>
          <w:sz w:val="24"/>
          <w:szCs w:val="24"/>
        </w:rPr>
        <w:t>T</w:t>
      </w:r>
      <w:r>
        <w:rPr>
          <w:rFonts w:ascii="Times New Roman" w:eastAsia="Times New Roman" w:hAnsi="Times New Roman" w:cs="Times New Roman"/>
          <w:sz w:val="24"/>
          <w:szCs w:val="24"/>
          <w:vertAlign w:val="subscript"/>
        </w:rPr>
        <w:t>soil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A</w:t>
      </w:r>
      <w:r>
        <w:rPr>
          <w:rFonts w:ascii="Times New Roman" w:eastAsia="Times New Roman" w:hAnsi="Times New Roman" w:cs="Times New Roman"/>
          <w:sz w:val="24"/>
          <w:szCs w:val="24"/>
        </w:rPr>
        <w:t xml:space="preserve"> responded positively to the combination of elevated [CO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and high-light.</w:t>
      </w:r>
    </w:p>
    <w:p w:rsidR="001B1C5C" w:rsidRDefault="005E73A3">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Further long-term experiments with mature mountain maple trees are needed to determine future response patterns because only short term was exami</w:t>
      </w:r>
      <w:r>
        <w:rPr>
          <w:rFonts w:ascii="Times New Roman" w:eastAsia="Times New Roman" w:hAnsi="Times New Roman" w:cs="Times New Roman"/>
          <w:sz w:val="24"/>
          <w:szCs w:val="24"/>
        </w:rPr>
        <w:t>ned.</w:t>
      </w:r>
    </w:p>
    <w:p w:rsidR="001B1C5C" w:rsidRDefault="001B1C5C">
      <w:pPr>
        <w:spacing w:line="360" w:lineRule="auto"/>
        <w:ind w:left="360"/>
        <w:rPr>
          <w:rFonts w:ascii="Times New Roman" w:eastAsia="Times New Roman" w:hAnsi="Times New Roman" w:cs="Times New Roman"/>
          <w:sz w:val="24"/>
          <w:szCs w:val="24"/>
        </w:rPr>
      </w:pPr>
    </w:p>
    <w:p w:rsidR="001B1C5C" w:rsidRDefault="001B1C5C">
      <w:pPr>
        <w:spacing w:line="360" w:lineRule="auto"/>
        <w:ind w:left="360"/>
        <w:rPr>
          <w:rFonts w:ascii="Times New Roman" w:eastAsia="Times New Roman" w:hAnsi="Times New Roman" w:cs="Times New Roman"/>
          <w:sz w:val="24"/>
          <w:szCs w:val="24"/>
        </w:rPr>
      </w:pPr>
    </w:p>
    <w:p w:rsidR="001B1C5C" w:rsidRDefault="001B1C5C">
      <w:pPr>
        <w:spacing w:line="360" w:lineRule="auto"/>
        <w:ind w:left="360"/>
        <w:rPr>
          <w:rFonts w:ascii="Times New Roman" w:eastAsia="Times New Roman" w:hAnsi="Times New Roman" w:cs="Times New Roman"/>
          <w:sz w:val="24"/>
          <w:szCs w:val="24"/>
        </w:rPr>
      </w:pPr>
    </w:p>
    <w:p w:rsidR="001B1C5C" w:rsidRDefault="001B1C5C">
      <w:pPr>
        <w:spacing w:line="360" w:lineRule="auto"/>
        <w:ind w:left="360"/>
        <w:rPr>
          <w:rFonts w:ascii="Times New Roman" w:eastAsia="Times New Roman" w:hAnsi="Times New Roman" w:cs="Times New Roman"/>
          <w:sz w:val="24"/>
          <w:szCs w:val="24"/>
        </w:rPr>
      </w:pPr>
    </w:p>
    <w:p w:rsidR="001B1C5C" w:rsidRDefault="001B1C5C">
      <w:pPr>
        <w:spacing w:line="360" w:lineRule="auto"/>
        <w:ind w:left="360"/>
        <w:rPr>
          <w:rFonts w:ascii="Times New Roman" w:eastAsia="Times New Roman" w:hAnsi="Times New Roman" w:cs="Times New Roman"/>
          <w:sz w:val="24"/>
          <w:szCs w:val="24"/>
        </w:rPr>
      </w:pPr>
    </w:p>
    <w:p w:rsidR="001B1C5C" w:rsidRDefault="001B1C5C">
      <w:pPr>
        <w:spacing w:line="360" w:lineRule="auto"/>
        <w:ind w:left="360"/>
        <w:rPr>
          <w:rFonts w:ascii="Times New Roman" w:eastAsia="Times New Roman" w:hAnsi="Times New Roman" w:cs="Times New Roman"/>
          <w:sz w:val="24"/>
          <w:szCs w:val="24"/>
        </w:rPr>
      </w:pPr>
    </w:p>
    <w:p w:rsidR="001B1C5C" w:rsidRDefault="001B1C5C">
      <w:pPr>
        <w:spacing w:line="360" w:lineRule="auto"/>
        <w:ind w:left="360"/>
        <w:rPr>
          <w:rFonts w:ascii="Times New Roman" w:eastAsia="Times New Roman" w:hAnsi="Times New Roman" w:cs="Times New Roman"/>
          <w:sz w:val="24"/>
          <w:szCs w:val="24"/>
        </w:rPr>
      </w:pPr>
    </w:p>
    <w:p w:rsidR="001B1C5C" w:rsidRDefault="001B1C5C">
      <w:pPr>
        <w:spacing w:line="360" w:lineRule="auto"/>
        <w:ind w:left="360"/>
        <w:rPr>
          <w:rFonts w:ascii="Times New Roman" w:eastAsia="Times New Roman" w:hAnsi="Times New Roman" w:cs="Times New Roman"/>
          <w:sz w:val="24"/>
          <w:szCs w:val="24"/>
        </w:rPr>
      </w:pPr>
    </w:p>
    <w:p w:rsidR="001B1C5C" w:rsidRDefault="005E73A3">
      <w:pPr>
        <w:spacing w:line="360" w:lineRule="auto"/>
        <w:ind w:left="36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Reference</w:t>
      </w:r>
    </w:p>
    <w:p w:rsidR="001B1C5C" w:rsidRDefault="005E73A3">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Any scientific paper needs to be verifiable by other researchers, so they can review the accuracy of the </w:t>
      </w:r>
      <w:proofErr w:type="gramStart"/>
      <w:r>
        <w:rPr>
          <w:rFonts w:ascii="Times New Roman" w:eastAsia="Times New Roman" w:hAnsi="Times New Roman" w:cs="Times New Roman"/>
          <w:sz w:val="24"/>
          <w:szCs w:val="24"/>
        </w:rPr>
        <w:t>experiment</w:t>
      </w:r>
      <w:proofErr w:type="gramEnd"/>
      <w:r>
        <w:rPr>
          <w:rFonts w:ascii="Times New Roman" w:eastAsia="Times New Roman" w:hAnsi="Times New Roman" w:cs="Times New Roman"/>
          <w:sz w:val="24"/>
          <w:szCs w:val="24"/>
        </w:rPr>
        <w:t xml:space="preserve"> so it is necessary to provide a list of sources about where information was obtained.</w:t>
      </w:r>
    </w:p>
    <w:p w:rsidR="001B1C5C" w:rsidRDefault="001B1C5C">
      <w:pPr>
        <w:spacing w:line="360" w:lineRule="auto"/>
        <w:ind w:left="360"/>
        <w:rPr>
          <w:rFonts w:ascii="Times New Roman" w:eastAsia="Times New Roman" w:hAnsi="Times New Roman" w:cs="Times New Roman"/>
          <w:sz w:val="24"/>
          <w:szCs w:val="24"/>
        </w:rPr>
      </w:pPr>
    </w:p>
    <w:p w:rsidR="001B1C5C" w:rsidRDefault="001B1C5C">
      <w:pPr>
        <w:spacing w:line="360" w:lineRule="auto"/>
        <w:ind w:left="360"/>
        <w:rPr>
          <w:rFonts w:ascii="Times New Roman" w:eastAsia="Times New Roman" w:hAnsi="Times New Roman" w:cs="Times New Roman"/>
          <w:sz w:val="24"/>
          <w:szCs w:val="24"/>
        </w:rPr>
      </w:pPr>
    </w:p>
    <w:p w:rsidR="001B1C5C" w:rsidRDefault="005E73A3">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 </w:t>
      </w:r>
    </w:p>
    <w:p w:rsidR="001B1C5C" w:rsidRDefault="005E73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authors</w:t>
      </w:r>
    </w:p>
    <w:p w:rsidR="001B1C5C" w:rsidRDefault="005E73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 date</w:t>
      </w:r>
    </w:p>
    <w:p w:rsidR="001B1C5C" w:rsidRDefault="005E73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article title</w:t>
      </w:r>
    </w:p>
    <w:p w:rsidR="001B1C5C" w:rsidRDefault="005E73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journal title</w:t>
      </w:r>
    </w:p>
    <w:p w:rsidR="001B1C5C" w:rsidRDefault="005E73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volume number</w:t>
      </w:r>
    </w:p>
    <w:p w:rsidR="001B1C5C" w:rsidRDefault="005E73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 page numbers</w:t>
      </w:r>
    </w:p>
    <w:p w:rsidR="001B1C5C" w:rsidRDefault="005E73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B1C5C" w:rsidRDefault="005E73A3">
      <w:pPr>
        <w:spacing w:line="36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The scientific paper references the authors last name first in alphabetic order, with the authors initial behind.</w:t>
      </w:r>
    </w:p>
    <w:p w:rsidR="001B1C5C" w:rsidRDefault="005E73A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The references and author names are arranged alphabetically.</w:t>
      </w:r>
    </w:p>
    <w:p w:rsidR="001B1C5C" w:rsidRDefault="005E73A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B1C5C" w:rsidRDefault="005E73A3">
      <w:pPr>
        <w:spacing w:line="360" w:lineRule="auto"/>
        <w:ind w:left="36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Overall</w:t>
      </w:r>
    </w:p>
    <w:p w:rsidR="001B1C5C" w:rsidRDefault="005E73A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I learned that altering of the [CO2] will positively affect the photosynthetic responses of (</w:t>
      </w:r>
      <w:r>
        <w:rPr>
          <w:rFonts w:ascii="Times New Roman" w:eastAsia="Times New Roman" w:hAnsi="Times New Roman" w:cs="Times New Roman"/>
          <w:i/>
          <w:sz w:val="24"/>
          <w:szCs w:val="24"/>
        </w:rPr>
        <w:t>Acer spicatum</w:t>
      </w:r>
      <w:r>
        <w:rPr>
          <w:rFonts w:ascii="Times New Roman" w:eastAsia="Times New Roman" w:hAnsi="Times New Roman" w:cs="Times New Roman"/>
          <w:sz w:val="24"/>
          <w:szCs w:val="24"/>
        </w:rPr>
        <w:t xml:space="preserve"> L.) seedlings, and changing the </w:t>
      </w:r>
      <w:proofErr w:type="spellStart"/>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soil</w:t>
      </w:r>
      <w:proofErr w:type="spellEnd"/>
      <w:r>
        <w:rPr>
          <w:rFonts w:ascii="Times New Roman" w:eastAsia="Times New Roman" w:hAnsi="Times New Roman" w:cs="Times New Roman"/>
          <w:sz w:val="24"/>
          <w:szCs w:val="24"/>
        </w:rPr>
        <w:t xml:space="preserve"> will sometimes negatively affect the photosynthetic response.</w:t>
      </w:r>
    </w:p>
    <w:p w:rsidR="001B1C5C" w:rsidRDefault="005E73A3">
      <w:pPr>
        <w:spacing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I learned the importance of citations in a scientific paper and how a scientific paper should be organized according to a specific subheading. There are rules about what to include and whe</w:t>
      </w:r>
      <w:r>
        <w:rPr>
          <w:rFonts w:ascii="Times New Roman" w:eastAsia="Times New Roman" w:hAnsi="Times New Roman" w:cs="Times New Roman"/>
          <w:sz w:val="24"/>
          <w:szCs w:val="24"/>
        </w:rPr>
        <w:t xml:space="preserve">re based on the section.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keep the paper easy to understand and organized, </w:t>
      </w:r>
      <w:proofErr w:type="spellStart"/>
      <w:r>
        <w:rPr>
          <w:rFonts w:ascii="Times New Roman" w:eastAsia="Times New Roman" w:hAnsi="Times New Roman" w:cs="Times New Roman"/>
          <w:sz w:val="24"/>
          <w:szCs w:val="24"/>
        </w:rPr>
        <w:t>its</w:t>
      </w:r>
      <w:proofErr w:type="spellEnd"/>
      <w:r>
        <w:rPr>
          <w:rFonts w:ascii="Times New Roman" w:eastAsia="Times New Roman" w:hAnsi="Times New Roman" w:cs="Times New Roman"/>
          <w:sz w:val="24"/>
          <w:szCs w:val="24"/>
        </w:rPr>
        <w:t xml:space="preserve"> important to follow these guidelines.</w:t>
      </w:r>
    </w:p>
    <w:p w:rsidR="001B1C5C" w:rsidRDefault="005E73A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B1C5C" w:rsidRDefault="001B1C5C">
      <w:pPr>
        <w:rPr>
          <w:rFonts w:ascii="Times New Roman" w:eastAsia="Times New Roman" w:hAnsi="Times New Roman" w:cs="Times New Roman"/>
          <w:b/>
          <w:sz w:val="32"/>
          <w:szCs w:val="32"/>
          <w:u w:val="single"/>
        </w:rPr>
      </w:pPr>
    </w:p>
    <w:sectPr w:rsidR="001B1C5C">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1B1C5C"/>
    <w:rsid w:val="001B1C5C"/>
    <w:rsid w:val="005E73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9755F4-36D9-406F-B85E-767949C4A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abacus.bates.edu/~ganderso/biology/resources/writing/HTWsection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abacus.bates.edu/~ganderso/biology/resources/writing/HTWsections.html" TargetMode="External"/><Relationship Id="rId5" Type="http://schemas.openxmlformats.org/officeDocument/2006/relationships/hyperlink" Target="http://abacus.bates.edu/~ganderso/biology/resources/writing/HTWsections.html" TargetMode="External"/><Relationship Id="rId4" Type="http://schemas.openxmlformats.org/officeDocument/2006/relationships/hyperlink" Target="http://abacus.bates.edu/~ganderso/biology/resources/writing/HTWsections.htm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1711</Words>
  <Characters>9757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Disha Thakral</cp:lastModifiedBy>
  <cp:revision>2</cp:revision>
  <dcterms:created xsi:type="dcterms:W3CDTF">2017-10-25T22:33:00Z</dcterms:created>
  <dcterms:modified xsi:type="dcterms:W3CDTF">2017-10-25T22:33:00Z</dcterms:modified>
</cp:coreProperties>
</file>