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56104" w:rsidRPr="00586A33" w:rsidRDefault="00F56104">
      <w:pPr>
        <w:rPr>
          <w:rFonts w:ascii="Baskerville" w:hAnsi="Baskerville"/>
          <w:b/>
          <w:sz w:val="22"/>
        </w:rPr>
      </w:pPr>
      <w:r w:rsidRPr="00F56104">
        <w:rPr>
          <w:rFonts w:ascii="Baskerville" w:hAnsi="Baskerville"/>
          <w:sz w:val="22"/>
        </w:rPr>
        <w:t xml:space="preserve">                                    </w:t>
      </w:r>
      <w:r w:rsidRPr="00586A33">
        <w:rPr>
          <w:rFonts w:ascii="Baskerville" w:hAnsi="Baskerville"/>
          <w:b/>
          <w:sz w:val="22"/>
        </w:rPr>
        <w:t>Chapter 3 – The Motivated and Emotional Brain</w:t>
      </w:r>
    </w:p>
    <w:p w:rsidR="00F56104" w:rsidRPr="00F56104" w:rsidRDefault="00F56104">
      <w:pPr>
        <w:rPr>
          <w:rFonts w:ascii="Baskerville" w:hAnsi="Baskerville"/>
          <w:sz w:val="22"/>
        </w:rPr>
      </w:pPr>
    </w:p>
    <w:p w:rsidR="00F56104" w:rsidRPr="00F56104" w:rsidRDefault="00F56104">
      <w:pPr>
        <w:rPr>
          <w:rFonts w:ascii="Baskerville" w:hAnsi="Baskerville"/>
          <w:sz w:val="22"/>
        </w:rPr>
      </w:pPr>
      <w:r w:rsidRPr="00F56104">
        <w:rPr>
          <w:rFonts w:ascii="Baskerville" w:hAnsi="Baskerville"/>
          <w:sz w:val="22"/>
        </w:rPr>
        <w:sym w:font="Wingdings" w:char="F0E0"/>
      </w:r>
      <w:r w:rsidRPr="00F56104">
        <w:rPr>
          <w:rFonts w:ascii="Baskerville" w:hAnsi="Baskerville"/>
          <w:sz w:val="22"/>
        </w:rPr>
        <w:t xml:space="preserve"> The more you diet, the hungrier you get</w:t>
      </w:r>
    </w:p>
    <w:p w:rsidR="00F56104" w:rsidRPr="00F56104" w:rsidRDefault="00F56104" w:rsidP="00F56104">
      <w:pPr>
        <w:pStyle w:val="ListParagraph"/>
        <w:numPr>
          <w:ilvl w:val="0"/>
          <w:numId w:val="1"/>
        </w:numPr>
        <w:rPr>
          <w:rFonts w:ascii="Baskerville" w:hAnsi="Baskerville"/>
          <w:sz w:val="22"/>
        </w:rPr>
      </w:pPr>
      <w:proofErr w:type="spellStart"/>
      <w:r w:rsidRPr="00586A33">
        <w:rPr>
          <w:rFonts w:ascii="Baskerville" w:hAnsi="Baskerville"/>
          <w:b/>
          <w:sz w:val="22"/>
        </w:rPr>
        <w:t>Ghrelin</w:t>
      </w:r>
      <w:proofErr w:type="spellEnd"/>
      <w:r w:rsidRPr="00586A33">
        <w:rPr>
          <w:rFonts w:ascii="Baskerville" w:hAnsi="Baskerville"/>
          <w:b/>
          <w:sz w:val="22"/>
        </w:rPr>
        <w:t>;</w:t>
      </w:r>
      <w:r w:rsidRPr="00F56104">
        <w:rPr>
          <w:rFonts w:ascii="Baskerville" w:hAnsi="Baskerville"/>
          <w:sz w:val="22"/>
        </w:rPr>
        <w:t xml:space="preserve"> a hormone manufactured in the stomach, circulated in the blood and detected and monitored by the brain</w:t>
      </w:r>
    </w:p>
    <w:p w:rsidR="00CF1AAB" w:rsidRDefault="00F56104" w:rsidP="00F56104">
      <w:pPr>
        <w:pStyle w:val="ListParagraph"/>
        <w:numPr>
          <w:ilvl w:val="0"/>
          <w:numId w:val="1"/>
        </w:numPr>
        <w:rPr>
          <w:rFonts w:ascii="Baskerville" w:hAnsi="Baskerville"/>
          <w:sz w:val="22"/>
        </w:rPr>
      </w:pPr>
      <w:proofErr w:type="spellStart"/>
      <w:r>
        <w:rPr>
          <w:rFonts w:ascii="Baskerville" w:hAnsi="Baskerville"/>
          <w:sz w:val="22"/>
        </w:rPr>
        <w:t>Ghrelin</w:t>
      </w:r>
      <w:proofErr w:type="spellEnd"/>
      <w:r>
        <w:rPr>
          <w:rFonts w:ascii="Baskerville" w:hAnsi="Baskerville"/>
          <w:sz w:val="22"/>
        </w:rPr>
        <w:t xml:space="preserve"> is released into the blood stream when the stomach and intestines detect </w:t>
      </w:r>
      <w:r w:rsidR="00D2092B">
        <w:rPr>
          <w:rFonts w:ascii="Baskerville" w:hAnsi="Baskerville"/>
          <w:sz w:val="22"/>
        </w:rPr>
        <w:t xml:space="preserve">lack of nutrients; </w:t>
      </w:r>
      <w:r>
        <w:rPr>
          <w:rFonts w:ascii="Baskerville" w:hAnsi="Baskerville"/>
          <w:sz w:val="22"/>
        </w:rPr>
        <w:t xml:space="preserve">the hypothalamus constantly monitors how much </w:t>
      </w:r>
      <w:proofErr w:type="spellStart"/>
      <w:r>
        <w:rPr>
          <w:rFonts w:ascii="Baskerville" w:hAnsi="Baskerville"/>
          <w:sz w:val="22"/>
        </w:rPr>
        <w:t>ghrelin</w:t>
      </w:r>
      <w:proofErr w:type="spellEnd"/>
      <w:r>
        <w:rPr>
          <w:rFonts w:ascii="Baskerville" w:hAnsi="Baskerville"/>
          <w:sz w:val="22"/>
        </w:rPr>
        <w:t xml:space="preserve"> is in the blood and when </w:t>
      </w:r>
      <w:proofErr w:type="spellStart"/>
      <w:r>
        <w:rPr>
          <w:rFonts w:ascii="Baskerville" w:hAnsi="Baskerville"/>
          <w:sz w:val="22"/>
        </w:rPr>
        <w:t>ghrelin</w:t>
      </w:r>
      <w:proofErr w:type="spellEnd"/>
      <w:r>
        <w:rPr>
          <w:rFonts w:ascii="Baskerville" w:hAnsi="Baskerville"/>
          <w:sz w:val="22"/>
        </w:rPr>
        <w:t xml:space="preserve"> levels rise, the hypothalamus detects the message received from the stomach and intestines</w:t>
      </w:r>
    </w:p>
    <w:p w:rsidR="00CF1AAB" w:rsidRPr="00586A33" w:rsidRDefault="00CF1AAB" w:rsidP="00CF1AAB">
      <w:pPr>
        <w:rPr>
          <w:rFonts w:ascii="Baskerville" w:hAnsi="Baskerville"/>
          <w:b/>
          <w:sz w:val="22"/>
        </w:rPr>
      </w:pPr>
      <w:r w:rsidRPr="00586A33">
        <w:rPr>
          <w:rFonts w:ascii="Baskerville" w:hAnsi="Baskerville"/>
          <w:b/>
          <w:sz w:val="22"/>
        </w:rPr>
        <w:t>The Motivated and Emotional Brain:</w:t>
      </w:r>
    </w:p>
    <w:p w:rsidR="00F744C2" w:rsidRDefault="00CF1AAB" w:rsidP="00CF1AAB">
      <w:pPr>
        <w:rPr>
          <w:rFonts w:ascii="Baskerville" w:hAnsi="Baskerville"/>
          <w:sz w:val="22"/>
        </w:rPr>
      </w:pPr>
      <w:r w:rsidRPr="00CF1AAB">
        <w:rPr>
          <w:rFonts w:ascii="Baskerville" w:hAnsi="Baskerville"/>
          <w:sz w:val="22"/>
        </w:rPr>
        <w:sym w:font="Wingdings" w:char="F0E0"/>
      </w:r>
      <w:r>
        <w:rPr>
          <w:rFonts w:ascii="Baskerville" w:hAnsi="Baskerville"/>
          <w:sz w:val="22"/>
        </w:rPr>
        <w:t xml:space="preserve"> The brain is said to be most important as i</w:t>
      </w:r>
      <w:r w:rsidR="00F744C2">
        <w:rPr>
          <w:rFonts w:ascii="Baskerville" w:hAnsi="Baskerville"/>
          <w:sz w:val="22"/>
        </w:rPr>
        <w:t>t carries out cognitive and intellectual functions including, thinking, learning, remembering, decision-making and problem solving</w:t>
      </w:r>
    </w:p>
    <w:p w:rsidR="00F744C2" w:rsidRDefault="00F744C2" w:rsidP="00F744C2">
      <w:pPr>
        <w:pStyle w:val="ListParagraph"/>
        <w:numPr>
          <w:ilvl w:val="0"/>
          <w:numId w:val="2"/>
        </w:numPr>
        <w:rPr>
          <w:rFonts w:ascii="Baskerville" w:hAnsi="Baskerville"/>
          <w:sz w:val="22"/>
        </w:rPr>
      </w:pPr>
      <w:r>
        <w:rPr>
          <w:rFonts w:ascii="Baskerville" w:hAnsi="Baskerville"/>
          <w:sz w:val="22"/>
        </w:rPr>
        <w:t>The br</w:t>
      </w:r>
      <w:r w:rsidRPr="00F744C2">
        <w:rPr>
          <w:rFonts w:ascii="Baskerville" w:hAnsi="Baskerville"/>
          <w:sz w:val="22"/>
        </w:rPr>
        <w:t>ain is also the center of motivation and emotion, it generates cravings, needs, desires, pleasure and the full range of the emotions</w:t>
      </w:r>
    </w:p>
    <w:p w:rsidR="00F744C2" w:rsidRDefault="00F744C2" w:rsidP="00F744C2">
      <w:pPr>
        <w:pStyle w:val="ListParagraph"/>
        <w:numPr>
          <w:ilvl w:val="0"/>
          <w:numId w:val="2"/>
        </w:numPr>
        <w:rPr>
          <w:rFonts w:ascii="Baskerville" w:hAnsi="Baskerville"/>
          <w:sz w:val="22"/>
        </w:rPr>
      </w:pPr>
      <w:r>
        <w:rPr>
          <w:rFonts w:ascii="Baskerville" w:hAnsi="Baskerville"/>
          <w:sz w:val="22"/>
        </w:rPr>
        <w:t>As the brain performs its functions, it cares not only about what task it is doing (using its cognitive-intellectual functions), but it also very much cares about whether you want to do it (motivated brain) and what your mood is while doing it (emotional brain)</w:t>
      </w:r>
    </w:p>
    <w:p w:rsidR="00F744C2" w:rsidRPr="00586A33" w:rsidRDefault="00F744C2" w:rsidP="00F744C2">
      <w:pPr>
        <w:rPr>
          <w:rFonts w:ascii="Baskerville" w:hAnsi="Baskerville"/>
          <w:b/>
          <w:sz w:val="22"/>
        </w:rPr>
      </w:pPr>
      <w:r w:rsidRPr="00586A33">
        <w:rPr>
          <w:rFonts w:ascii="Baskerville" w:hAnsi="Baskerville"/>
          <w:b/>
          <w:sz w:val="22"/>
        </w:rPr>
        <w:t>Three Principles:</w:t>
      </w:r>
    </w:p>
    <w:p w:rsidR="00F744C2" w:rsidRDefault="00F744C2" w:rsidP="00F744C2">
      <w:pPr>
        <w:rPr>
          <w:rFonts w:ascii="Baskerville" w:hAnsi="Baskerville"/>
          <w:sz w:val="22"/>
        </w:rPr>
      </w:pPr>
      <w:r w:rsidRPr="00F744C2">
        <w:rPr>
          <w:rFonts w:ascii="Baskerville" w:hAnsi="Baskerville"/>
          <w:sz w:val="22"/>
        </w:rPr>
        <w:sym w:font="Wingdings" w:char="F0E0"/>
      </w:r>
      <w:r>
        <w:rPr>
          <w:rFonts w:ascii="Baskerville" w:hAnsi="Baskerville"/>
          <w:sz w:val="22"/>
        </w:rPr>
        <w:t xml:space="preserve"> Specific Brain Structures Generate Specific Motivations:</w:t>
      </w:r>
    </w:p>
    <w:p w:rsidR="00F744C2" w:rsidRDefault="00F744C2" w:rsidP="00F744C2">
      <w:pPr>
        <w:pStyle w:val="ListParagraph"/>
        <w:numPr>
          <w:ilvl w:val="0"/>
          <w:numId w:val="3"/>
        </w:numPr>
        <w:rPr>
          <w:rFonts w:ascii="Baskerville" w:hAnsi="Baskerville"/>
          <w:sz w:val="22"/>
        </w:rPr>
      </w:pPr>
      <w:r>
        <w:rPr>
          <w:rFonts w:ascii="Baskerville" w:hAnsi="Baskerville"/>
          <w:sz w:val="22"/>
        </w:rPr>
        <w:t>Different brain structures, when stimulated, give rise to specific motivations states</w:t>
      </w:r>
    </w:p>
    <w:p w:rsidR="00F744C2" w:rsidRDefault="00F744C2" w:rsidP="00F744C2">
      <w:pPr>
        <w:pStyle w:val="ListParagraph"/>
        <w:numPr>
          <w:ilvl w:val="0"/>
          <w:numId w:val="3"/>
        </w:numPr>
        <w:rPr>
          <w:rFonts w:ascii="Baskerville" w:hAnsi="Baskerville"/>
          <w:sz w:val="22"/>
        </w:rPr>
      </w:pPr>
      <w:r>
        <w:rPr>
          <w:rFonts w:ascii="Baskerville" w:hAnsi="Baskerville"/>
          <w:sz w:val="22"/>
        </w:rPr>
        <w:t>Stimulating a part of the hypothalamus for instance may increase hungry, while increasing a different part may increase satiety, this also goes to damaging a particular part of the brain structure; damaging a neurotransmitter pathway can increase and decrease specific motivational states</w:t>
      </w:r>
    </w:p>
    <w:p w:rsidR="00F744C2" w:rsidRDefault="00F744C2" w:rsidP="00F744C2">
      <w:pPr>
        <w:rPr>
          <w:rFonts w:ascii="Baskerville" w:hAnsi="Baskerville"/>
          <w:sz w:val="22"/>
        </w:rPr>
      </w:pPr>
      <w:r w:rsidRPr="00F744C2">
        <w:rPr>
          <w:rFonts w:ascii="Baskerville" w:hAnsi="Baskerville"/>
          <w:sz w:val="22"/>
        </w:rPr>
        <w:sym w:font="Wingdings" w:char="F0E0"/>
      </w:r>
      <w:r>
        <w:rPr>
          <w:rFonts w:ascii="Baskerville" w:hAnsi="Baskerville"/>
          <w:sz w:val="22"/>
        </w:rPr>
        <w:t xml:space="preserve"> Biochemical Agents Stimulate Specific Brain Structures:</w:t>
      </w:r>
    </w:p>
    <w:p w:rsidR="0088558D" w:rsidRDefault="0088558D" w:rsidP="00F744C2">
      <w:pPr>
        <w:pStyle w:val="ListParagraph"/>
        <w:numPr>
          <w:ilvl w:val="0"/>
          <w:numId w:val="4"/>
        </w:numPr>
        <w:rPr>
          <w:rFonts w:ascii="Baskerville" w:hAnsi="Baskerville"/>
          <w:sz w:val="22"/>
        </w:rPr>
      </w:pPr>
      <w:r>
        <w:rPr>
          <w:rFonts w:ascii="Baskerville" w:hAnsi="Baskerville"/>
          <w:sz w:val="22"/>
        </w:rPr>
        <w:t>Brain structures have receptor sites on them that endow them with the potential to be stimulated, the biochemical agents that stimulate theses receptor sites are neurotransmitters and hormones</w:t>
      </w:r>
    </w:p>
    <w:p w:rsidR="00285C47" w:rsidRDefault="0088558D" w:rsidP="00F744C2">
      <w:pPr>
        <w:pStyle w:val="ListParagraph"/>
        <w:numPr>
          <w:ilvl w:val="0"/>
          <w:numId w:val="4"/>
        </w:numPr>
        <w:rPr>
          <w:rFonts w:ascii="Baskerville" w:hAnsi="Baskerville"/>
          <w:sz w:val="22"/>
        </w:rPr>
      </w:pPr>
      <w:r w:rsidRPr="00586A33">
        <w:rPr>
          <w:rFonts w:ascii="Baskerville" w:hAnsi="Baskerville"/>
          <w:b/>
          <w:sz w:val="22"/>
        </w:rPr>
        <w:t xml:space="preserve">Neurotransmitters </w:t>
      </w:r>
      <w:r>
        <w:rPr>
          <w:rFonts w:ascii="Baskerville" w:hAnsi="Baskerville"/>
          <w:sz w:val="22"/>
        </w:rPr>
        <w:t>are the communication messengers of the nervous system (allowing one neuron to communicate with another) while hormones are the communication messengers of the endocrine system (allowing glands to communicate through the blood stream with bodily organs like the heart or lungs)</w:t>
      </w:r>
    </w:p>
    <w:p w:rsidR="00285C47" w:rsidRDefault="00285C47" w:rsidP="00285C47">
      <w:pPr>
        <w:rPr>
          <w:rFonts w:ascii="Baskerville" w:hAnsi="Baskerville"/>
          <w:sz w:val="22"/>
        </w:rPr>
      </w:pPr>
      <w:r w:rsidRPr="00285C47">
        <w:rPr>
          <w:rFonts w:ascii="Baskerville" w:hAnsi="Baskerville"/>
          <w:sz w:val="22"/>
        </w:rPr>
        <w:sym w:font="Wingdings" w:char="F0E0"/>
      </w:r>
      <w:r>
        <w:rPr>
          <w:rFonts w:ascii="Baskerville" w:hAnsi="Baskerville"/>
          <w:sz w:val="22"/>
        </w:rPr>
        <w:t xml:space="preserve"> Day-to-Day Events Stir Biochemical Agents into Action</w:t>
      </w:r>
    </w:p>
    <w:p w:rsidR="00285C47" w:rsidRDefault="00285C47" w:rsidP="00285C47">
      <w:pPr>
        <w:pStyle w:val="ListParagraph"/>
        <w:numPr>
          <w:ilvl w:val="0"/>
          <w:numId w:val="5"/>
        </w:numPr>
        <w:rPr>
          <w:rFonts w:ascii="Baskerville" w:hAnsi="Baskerville"/>
          <w:sz w:val="22"/>
        </w:rPr>
      </w:pPr>
      <w:r>
        <w:rPr>
          <w:rFonts w:ascii="Baskerville" w:hAnsi="Baskerville"/>
          <w:sz w:val="22"/>
        </w:rPr>
        <w:t>It is in the day-to-day events that the motivated and emotional brain is stimulated into action</w:t>
      </w:r>
    </w:p>
    <w:p w:rsidR="00285C47" w:rsidRDefault="00285C47" w:rsidP="00285C47">
      <w:pPr>
        <w:pStyle w:val="ListParagraph"/>
        <w:numPr>
          <w:ilvl w:val="0"/>
          <w:numId w:val="5"/>
        </w:numPr>
        <w:rPr>
          <w:rFonts w:ascii="Baskerville" w:hAnsi="Baskerville"/>
          <w:sz w:val="22"/>
        </w:rPr>
      </w:pPr>
      <w:r>
        <w:rPr>
          <w:rFonts w:ascii="Baskerville" w:hAnsi="Baskerville"/>
          <w:sz w:val="22"/>
        </w:rPr>
        <w:t xml:space="preserve">Sleep deprivation tends to increase </w:t>
      </w:r>
      <w:proofErr w:type="spellStart"/>
      <w:r>
        <w:rPr>
          <w:rFonts w:ascii="Baskerville" w:hAnsi="Baskerville"/>
          <w:sz w:val="22"/>
        </w:rPr>
        <w:t>ghreiln</w:t>
      </w:r>
      <w:proofErr w:type="spellEnd"/>
      <w:r>
        <w:rPr>
          <w:rFonts w:ascii="Baskerville" w:hAnsi="Baskerville"/>
          <w:sz w:val="22"/>
        </w:rPr>
        <w:t xml:space="preserve"> and decrease </w:t>
      </w:r>
      <w:proofErr w:type="spellStart"/>
      <w:r>
        <w:rPr>
          <w:rFonts w:ascii="Baskerville" w:hAnsi="Baskerville"/>
          <w:sz w:val="22"/>
        </w:rPr>
        <w:t>leptin</w:t>
      </w:r>
      <w:proofErr w:type="spellEnd"/>
      <w:r>
        <w:rPr>
          <w:rFonts w:ascii="Baskerville" w:hAnsi="Baskerville"/>
          <w:sz w:val="22"/>
        </w:rPr>
        <w:t xml:space="preserve"> (hence increase appetite) </w:t>
      </w:r>
    </w:p>
    <w:p w:rsidR="00285C47" w:rsidRDefault="00285C47" w:rsidP="00285C47">
      <w:pPr>
        <w:pStyle w:val="ListParagraph"/>
        <w:numPr>
          <w:ilvl w:val="0"/>
          <w:numId w:val="5"/>
        </w:numPr>
        <w:rPr>
          <w:rFonts w:ascii="Baskerville" w:hAnsi="Baskerville"/>
          <w:sz w:val="22"/>
        </w:rPr>
      </w:pPr>
      <w:r>
        <w:rPr>
          <w:rFonts w:ascii="Baskerville" w:hAnsi="Baskerville"/>
          <w:sz w:val="22"/>
        </w:rPr>
        <w:t>See page 51, figure 3.2</w:t>
      </w:r>
    </w:p>
    <w:p w:rsidR="00285C47" w:rsidRPr="003557DB" w:rsidRDefault="00285C47" w:rsidP="00285C47">
      <w:pPr>
        <w:rPr>
          <w:rFonts w:ascii="Baskerville" w:hAnsi="Baskerville"/>
          <w:b/>
          <w:sz w:val="22"/>
        </w:rPr>
      </w:pPr>
      <w:r w:rsidRPr="003557DB">
        <w:rPr>
          <w:rFonts w:ascii="Baskerville" w:hAnsi="Baskerville"/>
          <w:b/>
          <w:sz w:val="22"/>
        </w:rPr>
        <w:t>Looking Inside The Brain:</w:t>
      </w:r>
    </w:p>
    <w:p w:rsidR="00052BB0" w:rsidRDefault="00285C47" w:rsidP="00285C47">
      <w:pPr>
        <w:rPr>
          <w:rFonts w:ascii="Baskerville" w:hAnsi="Baskerville"/>
          <w:sz w:val="22"/>
        </w:rPr>
      </w:pPr>
      <w:r w:rsidRPr="00285C47">
        <w:rPr>
          <w:rFonts w:ascii="Baskerville" w:hAnsi="Baskerville"/>
          <w:sz w:val="22"/>
        </w:rPr>
        <w:sym w:font="Wingdings" w:char="F0E0"/>
      </w:r>
      <w:r w:rsidR="00052BB0">
        <w:rPr>
          <w:rFonts w:ascii="Baskerville" w:hAnsi="Baskerville"/>
          <w:sz w:val="22"/>
        </w:rPr>
        <w:t xml:space="preserve"> First way to looking si</w:t>
      </w:r>
      <w:r w:rsidR="005B6771">
        <w:rPr>
          <w:rFonts w:ascii="Baskerville" w:hAnsi="Baskerville"/>
          <w:sz w:val="22"/>
        </w:rPr>
        <w:t>de the brain is a surgeons view and the second is purely high technology with functional magnetic resonance imaging</w:t>
      </w:r>
    </w:p>
    <w:p w:rsidR="00052BB0" w:rsidRDefault="00052BB0" w:rsidP="00052BB0">
      <w:pPr>
        <w:pStyle w:val="ListParagraph"/>
        <w:numPr>
          <w:ilvl w:val="0"/>
          <w:numId w:val="6"/>
        </w:numPr>
        <w:rPr>
          <w:rFonts w:ascii="Baskerville" w:hAnsi="Baskerville"/>
          <w:sz w:val="22"/>
        </w:rPr>
      </w:pPr>
      <w:r>
        <w:rPr>
          <w:rFonts w:ascii="Baskerville" w:hAnsi="Baskerville"/>
          <w:sz w:val="22"/>
        </w:rPr>
        <w:t>During surgery a part of your cerebral cortex (the outside layer of the brain) is exposed</w:t>
      </w:r>
    </w:p>
    <w:p w:rsidR="00052BB0" w:rsidRDefault="00052BB0" w:rsidP="00052BB0">
      <w:pPr>
        <w:pStyle w:val="ListParagraph"/>
        <w:numPr>
          <w:ilvl w:val="0"/>
          <w:numId w:val="6"/>
        </w:numPr>
        <w:rPr>
          <w:rFonts w:ascii="Baskerville" w:hAnsi="Baskerville"/>
          <w:sz w:val="22"/>
        </w:rPr>
      </w:pPr>
      <w:r>
        <w:rPr>
          <w:rFonts w:ascii="Baskerville" w:hAnsi="Baskerville"/>
          <w:sz w:val="22"/>
        </w:rPr>
        <w:t>Surgically sawing through the skull to get to the bra in is not uncommon event in hospitals (to remove a brain tumor for example)</w:t>
      </w:r>
    </w:p>
    <w:p w:rsidR="00052BB0" w:rsidRDefault="00052BB0" w:rsidP="00052BB0">
      <w:pPr>
        <w:pStyle w:val="ListParagraph"/>
        <w:numPr>
          <w:ilvl w:val="0"/>
          <w:numId w:val="6"/>
        </w:numPr>
        <w:rPr>
          <w:rFonts w:ascii="Baskerville" w:hAnsi="Baskerville"/>
          <w:sz w:val="22"/>
        </w:rPr>
      </w:pPr>
      <w:r>
        <w:rPr>
          <w:rFonts w:ascii="Baskerville" w:hAnsi="Baskerville"/>
          <w:sz w:val="22"/>
        </w:rPr>
        <w:t>Surgeons can insert a tiny camera into the nostril and into an incision behind the ear and take a look via remote computer screen</w:t>
      </w:r>
    </w:p>
    <w:p w:rsidR="00052BB0" w:rsidRDefault="00052BB0" w:rsidP="00052BB0">
      <w:pPr>
        <w:pStyle w:val="ListParagraph"/>
        <w:numPr>
          <w:ilvl w:val="0"/>
          <w:numId w:val="6"/>
        </w:numPr>
        <w:rPr>
          <w:rFonts w:ascii="Baskerville" w:hAnsi="Baskerville"/>
          <w:sz w:val="22"/>
        </w:rPr>
      </w:pPr>
      <w:r>
        <w:rPr>
          <w:rFonts w:ascii="Baskerville" w:hAnsi="Baskerville"/>
          <w:sz w:val="22"/>
        </w:rPr>
        <w:t>During these surgeries you may learn that the operation needs to be performed while you are away because the surgeon needs to coordinate her site stimulations with your specific perceptions and responses</w:t>
      </w:r>
    </w:p>
    <w:p w:rsidR="007E0C15" w:rsidRDefault="00052BB0" w:rsidP="00052BB0">
      <w:pPr>
        <w:pStyle w:val="ListParagraph"/>
        <w:numPr>
          <w:ilvl w:val="0"/>
          <w:numId w:val="6"/>
        </w:numPr>
        <w:rPr>
          <w:rFonts w:ascii="Baskerville" w:hAnsi="Baskerville"/>
          <w:sz w:val="22"/>
        </w:rPr>
      </w:pPr>
      <w:r>
        <w:rPr>
          <w:rFonts w:ascii="Baskerville" w:hAnsi="Baskerville"/>
          <w:sz w:val="22"/>
        </w:rPr>
        <w:t>At first, the surgeon touches the surface of your cortex with a tiny, thin probe that emits an extremely mild electrical current, when the first area is touched you suddenly and unintentionally move your finger, after the probe is repositioned you make a Humphrey Bogart like flinch of the mouth, the movements are outside your control, the surgeon stimulates your brain and your body automatically moves, suddenly the pain stops are the surgeon electrically stimulates your brain stem</w:t>
      </w:r>
    </w:p>
    <w:p w:rsidR="00F36A29" w:rsidRDefault="00F36A29" w:rsidP="00052BB0">
      <w:pPr>
        <w:pStyle w:val="ListParagraph"/>
        <w:numPr>
          <w:ilvl w:val="0"/>
          <w:numId w:val="6"/>
        </w:numPr>
        <w:rPr>
          <w:rFonts w:ascii="Baskerville" w:hAnsi="Baskerville"/>
          <w:sz w:val="22"/>
        </w:rPr>
      </w:pPr>
      <w:r>
        <w:rPr>
          <w:rFonts w:ascii="Baskerville" w:hAnsi="Baskerville"/>
          <w:sz w:val="22"/>
        </w:rPr>
        <w:t>The Cerebral Cortex is largely associated with cognitive functions such as thinking, planning and remembering and its functions are intrinsically involved in generating and regulating motivation and emotional states</w:t>
      </w:r>
    </w:p>
    <w:p w:rsidR="00F36A29" w:rsidRDefault="00F36A29" w:rsidP="00052BB0">
      <w:pPr>
        <w:pStyle w:val="ListParagraph"/>
        <w:numPr>
          <w:ilvl w:val="0"/>
          <w:numId w:val="6"/>
        </w:numPr>
        <w:rPr>
          <w:rFonts w:ascii="Baskerville" w:hAnsi="Baskerville"/>
          <w:sz w:val="22"/>
        </w:rPr>
      </w:pPr>
      <w:r>
        <w:rPr>
          <w:rFonts w:ascii="Baskerville" w:hAnsi="Baskerville"/>
          <w:sz w:val="22"/>
        </w:rPr>
        <w:t>If the surgeon continues to probe more deeply, she will eventually come in contact with the limbic system: the part of the brain that is intricately involved in motivation and emotion</w:t>
      </w:r>
    </w:p>
    <w:p w:rsidR="005B6771" w:rsidRDefault="00F36A29" w:rsidP="005B6771">
      <w:pPr>
        <w:pStyle w:val="ListParagraph"/>
        <w:numPr>
          <w:ilvl w:val="0"/>
          <w:numId w:val="6"/>
        </w:numPr>
        <w:rPr>
          <w:rFonts w:ascii="Baskerville" w:hAnsi="Baskerville"/>
          <w:sz w:val="22"/>
        </w:rPr>
      </w:pPr>
      <w:r>
        <w:rPr>
          <w:rFonts w:ascii="Baskerville" w:hAnsi="Baskerville"/>
          <w:sz w:val="22"/>
        </w:rPr>
        <w:t>The gold standard for looking deeply inside the brain is functional magnetic resonance imaging (</w:t>
      </w:r>
      <w:proofErr w:type="spellStart"/>
      <w:r>
        <w:rPr>
          <w:rFonts w:ascii="Baskerville" w:hAnsi="Baskerville"/>
          <w:sz w:val="22"/>
        </w:rPr>
        <w:t>fMRI</w:t>
      </w:r>
      <w:proofErr w:type="spellEnd"/>
      <w:r>
        <w:rPr>
          <w:rFonts w:ascii="Baskerville" w:hAnsi="Baskerville"/>
          <w:sz w:val="22"/>
        </w:rPr>
        <w:t>), and the MRI takes a detailed snapshot (an electronic photograph)</w:t>
      </w:r>
      <w:r w:rsidR="005B6771">
        <w:rPr>
          <w:rFonts w:ascii="Baskerville" w:hAnsi="Baskerville"/>
          <w:sz w:val="22"/>
        </w:rPr>
        <w:t xml:space="preserve">; Over time the </w:t>
      </w:r>
      <w:proofErr w:type="spellStart"/>
      <w:r w:rsidR="005B6771">
        <w:rPr>
          <w:rFonts w:ascii="Baskerville" w:hAnsi="Baskerville"/>
          <w:sz w:val="22"/>
        </w:rPr>
        <w:t>fMRI</w:t>
      </w:r>
      <w:proofErr w:type="spellEnd"/>
      <w:r w:rsidR="005B6771">
        <w:rPr>
          <w:rFonts w:ascii="Baskerville" w:hAnsi="Baskerville"/>
          <w:sz w:val="22"/>
        </w:rPr>
        <w:t xml:space="preserve"> produces a videotaped version of moment-to-moment brain activity during motivational or emotional episode</w:t>
      </w:r>
    </w:p>
    <w:p w:rsidR="005B6771" w:rsidRDefault="005B6771" w:rsidP="005B6771">
      <w:pPr>
        <w:pStyle w:val="ListParagraph"/>
        <w:numPr>
          <w:ilvl w:val="0"/>
          <w:numId w:val="6"/>
        </w:numPr>
        <w:rPr>
          <w:rFonts w:ascii="Baskerville" w:hAnsi="Baskerville"/>
          <w:sz w:val="22"/>
        </w:rPr>
      </w:pPr>
      <w:r>
        <w:rPr>
          <w:rFonts w:ascii="Baskerville" w:hAnsi="Baskerville"/>
          <w:sz w:val="22"/>
        </w:rPr>
        <w:t xml:space="preserve">The key limbic brain structures include the hypothalamus, </w:t>
      </w:r>
      <w:proofErr w:type="spellStart"/>
      <w:r>
        <w:rPr>
          <w:rFonts w:ascii="Baskerville" w:hAnsi="Baskerville"/>
          <w:sz w:val="22"/>
        </w:rPr>
        <w:t>amygdala</w:t>
      </w:r>
      <w:proofErr w:type="spellEnd"/>
      <w:r>
        <w:rPr>
          <w:rFonts w:ascii="Baskerville" w:hAnsi="Baskerville"/>
          <w:sz w:val="22"/>
        </w:rPr>
        <w:t xml:space="preserve">, hippocampus, </w:t>
      </w:r>
      <w:proofErr w:type="spellStart"/>
      <w:r>
        <w:rPr>
          <w:rFonts w:ascii="Baskerville" w:hAnsi="Baskerville"/>
          <w:sz w:val="22"/>
        </w:rPr>
        <w:t>septal</w:t>
      </w:r>
      <w:proofErr w:type="spellEnd"/>
      <w:r>
        <w:rPr>
          <w:rFonts w:ascii="Baskerville" w:hAnsi="Baskerville"/>
          <w:sz w:val="22"/>
        </w:rPr>
        <w:t xml:space="preserve"> area, ventral </w:t>
      </w:r>
      <w:proofErr w:type="spellStart"/>
      <w:r>
        <w:rPr>
          <w:rFonts w:ascii="Baskerville" w:hAnsi="Baskerville"/>
          <w:sz w:val="22"/>
        </w:rPr>
        <w:t>tegmental</w:t>
      </w:r>
      <w:proofErr w:type="spellEnd"/>
      <w:r>
        <w:rPr>
          <w:rFonts w:ascii="Baskerville" w:hAnsi="Baskerville"/>
          <w:sz w:val="22"/>
        </w:rPr>
        <w:t xml:space="preserve"> area and the fibers that connect these structures into a communication network (structure on page 53)</w:t>
      </w:r>
    </w:p>
    <w:p w:rsidR="005B6771" w:rsidRDefault="005B6771" w:rsidP="005B6771">
      <w:pPr>
        <w:pStyle w:val="ListParagraph"/>
        <w:numPr>
          <w:ilvl w:val="0"/>
          <w:numId w:val="6"/>
        </w:numPr>
        <w:rPr>
          <w:rFonts w:ascii="Baskerville" w:hAnsi="Baskerville"/>
          <w:sz w:val="22"/>
        </w:rPr>
      </w:pPr>
      <w:r>
        <w:rPr>
          <w:rFonts w:ascii="Baskerville" w:hAnsi="Baskerville"/>
          <w:sz w:val="22"/>
        </w:rPr>
        <w:t>See table on page 54, table 3.1</w:t>
      </w:r>
    </w:p>
    <w:p w:rsidR="0075283C" w:rsidRPr="0075283C" w:rsidRDefault="005B6771" w:rsidP="005B6771">
      <w:pPr>
        <w:rPr>
          <w:rFonts w:ascii="Baskerville" w:hAnsi="Baskerville"/>
          <w:b/>
          <w:sz w:val="22"/>
        </w:rPr>
      </w:pPr>
      <w:r w:rsidRPr="0075283C">
        <w:rPr>
          <w:rFonts w:ascii="Baskerville" w:hAnsi="Baskerville"/>
          <w:b/>
          <w:sz w:val="22"/>
        </w:rPr>
        <w:t>Brain-Generated Approach Versus Avoidance</w:t>
      </w:r>
    </w:p>
    <w:p w:rsidR="0075283C" w:rsidRDefault="0075283C" w:rsidP="005B6771">
      <w:pPr>
        <w:rPr>
          <w:rFonts w:ascii="Baskerville" w:hAnsi="Baskerville"/>
          <w:sz w:val="22"/>
        </w:rPr>
      </w:pPr>
      <w:r w:rsidRPr="0075283C">
        <w:rPr>
          <w:rFonts w:ascii="Baskerville" w:hAnsi="Baskerville"/>
          <w:sz w:val="22"/>
        </w:rPr>
        <w:sym w:font="Wingdings" w:char="F0E0"/>
      </w:r>
      <w:r>
        <w:rPr>
          <w:rFonts w:ascii="Baskerville" w:hAnsi="Baskerville"/>
          <w:sz w:val="22"/>
        </w:rPr>
        <w:t xml:space="preserve"> Hypothalamus:</w:t>
      </w:r>
    </w:p>
    <w:p w:rsidR="0075283C" w:rsidRDefault="0075283C" w:rsidP="0075283C">
      <w:pPr>
        <w:pStyle w:val="ListParagraph"/>
        <w:numPr>
          <w:ilvl w:val="0"/>
          <w:numId w:val="8"/>
        </w:numPr>
        <w:rPr>
          <w:rFonts w:ascii="Baskerville" w:hAnsi="Baskerville"/>
          <w:sz w:val="22"/>
        </w:rPr>
      </w:pPr>
      <w:r>
        <w:rPr>
          <w:rFonts w:ascii="Baskerville" w:hAnsi="Baskerville"/>
          <w:sz w:val="22"/>
        </w:rPr>
        <w:t>It is a small brain structure that comprises less than 1% of the total volume of the brain</w:t>
      </w:r>
    </w:p>
    <w:p w:rsidR="0075283C" w:rsidRDefault="0075283C" w:rsidP="0075283C">
      <w:pPr>
        <w:pStyle w:val="ListParagraph"/>
        <w:numPr>
          <w:ilvl w:val="0"/>
          <w:numId w:val="8"/>
        </w:numPr>
        <w:rPr>
          <w:rFonts w:ascii="Baskerville" w:hAnsi="Baskerville"/>
          <w:sz w:val="22"/>
        </w:rPr>
      </w:pPr>
      <w:r>
        <w:rPr>
          <w:rFonts w:ascii="Baskerville" w:hAnsi="Baskerville"/>
          <w:sz w:val="22"/>
        </w:rPr>
        <w:t xml:space="preserve">It is a motivational giant, existing in a collection of 20 neighboring and interconnected nuclei that serve separate and discrete functions through the stimulation of its 20 separate nuclei the hypothalamus regulates a range of important biological functions such as eating, drinking and mating </w:t>
      </w:r>
    </w:p>
    <w:p w:rsidR="0075283C" w:rsidRDefault="0075283C" w:rsidP="0075283C">
      <w:pPr>
        <w:pStyle w:val="ListParagraph"/>
        <w:numPr>
          <w:ilvl w:val="0"/>
          <w:numId w:val="8"/>
        </w:numPr>
        <w:rPr>
          <w:rFonts w:ascii="Baskerville" w:hAnsi="Baskerville"/>
          <w:sz w:val="22"/>
        </w:rPr>
      </w:pPr>
      <w:r>
        <w:rPr>
          <w:rFonts w:ascii="Baskerville" w:hAnsi="Baskerville"/>
          <w:sz w:val="22"/>
        </w:rPr>
        <w:t>Regulation in both endocrine and autonomic systems</w:t>
      </w:r>
    </w:p>
    <w:p w:rsidR="0075283C" w:rsidRDefault="0075283C" w:rsidP="0075283C">
      <w:pPr>
        <w:pStyle w:val="ListParagraph"/>
        <w:numPr>
          <w:ilvl w:val="0"/>
          <w:numId w:val="8"/>
        </w:numPr>
        <w:rPr>
          <w:rFonts w:ascii="Baskerville" w:hAnsi="Baskerville"/>
          <w:sz w:val="22"/>
        </w:rPr>
      </w:pPr>
      <w:r>
        <w:rPr>
          <w:rFonts w:ascii="Baskerville" w:hAnsi="Baskerville"/>
          <w:sz w:val="22"/>
        </w:rPr>
        <w:t xml:space="preserve">Hypothalamus controls the </w:t>
      </w:r>
      <w:r w:rsidRPr="0075283C">
        <w:rPr>
          <w:rFonts w:ascii="Baskerville" w:hAnsi="Baskerville"/>
          <w:b/>
          <w:sz w:val="22"/>
        </w:rPr>
        <w:t>pituitary gland</w:t>
      </w:r>
      <w:r>
        <w:rPr>
          <w:rFonts w:ascii="Baskerville" w:hAnsi="Baskerville"/>
          <w:sz w:val="22"/>
        </w:rPr>
        <w:t>: the endocrines systems master gland</w:t>
      </w:r>
    </w:p>
    <w:p w:rsidR="0075283C" w:rsidRDefault="0075283C" w:rsidP="0075283C">
      <w:pPr>
        <w:pStyle w:val="ListParagraph"/>
        <w:numPr>
          <w:ilvl w:val="0"/>
          <w:numId w:val="8"/>
        </w:numPr>
        <w:rPr>
          <w:rFonts w:ascii="Baskerville" w:hAnsi="Baskerville"/>
          <w:sz w:val="22"/>
        </w:rPr>
      </w:pPr>
      <w:r>
        <w:rPr>
          <w:rFonts w:ascii="Baskerville" w:hAnsi="Baskerville"/>
          <w:sz w:val="22"/>
        </w:rPr>
        <w:t>Anatomically, the hypothalamus is immediately north of the pituitary gland, and regulates the pituitary gland by secreting hormones into the tiny capillaries that connect the hypothalamus to the pituitary gland, in turn the pituitary gland regulates the endocrine system</w:t>
      </w:r>
    </w:p>
    <w:p w:rsidR="0075283C" w:rsidRDefault="0075283C" w:rsidP="0075283C">
      <w:pPr>
        <w:pStyle w:val="ListParagraph"/>
        <w:numPr>
          <w:ilvl w:val="0"/>
          <w:numId w:val="8"/>
        </w:numPr>
        <w:rPr>
          <w:rFonts w:ascii="Baskerville" w:hAnsi="Baskerville"/>
          <w:sz w:val="22"/>
        </w:rPr>
      </w:pPr>
      <w:r>
        <w:rPr>
          <w:rFonts w:ascii="Baskerville" w:hAnsi="Baskerville"/>
          <w:sz w:val="22"/>
        </w:rPr>
        <w:t>The hypothalamus also controls the autonomic nervous system, which includes all neuronal innervations into body organs that are under involuntary control (hear, lungs, liver, intestines, musculature)</w:t>
      </w:r>
    </w:p>
    <w:p w:rsidR="0075283C" w:rsidRDefault="0075283C" w:rsidP="0075283C">
      <w:pPr>
        <w:pStyle w:val="ListParagraph"/>
        <w:numPr>
          <w:ilvl w:val="0"/>
          <w:numId w:val="8"/>
        </w:numPr>
        <w:rPr>
          <w:rFonts w:ascii="Baskerville" w:hAnsi="Baskerville"/>
          <w:sz w:val="22"/>
        </w:rPr>
      </w:pPr>
      <w:r>
        <w:rPr>
          <w:rFonts w:ascii="Baskerville" w:hAnsi="Baskerville"/>
          <w:sz w:val="22"/>
        </w:rPr>
        <w:t>In the ANS it is divided into the excitatory sympathetic system that accelerates bodily functions and alerts the body and the inhibitory parasympathetic system that facilitates rest, recovery and digestions following bodily stress and emergency</w:t>
      </w:r>
    </w:p>
    <w:p w:rsidR="00E932BF" w:rsidRDefault="0075283C" w:rsidP="0075283C">
      <w:pPr>
        <w:pStyle w:val="ListParagraph"/>
        <w:numPr>
          <w:ilvl w:val="0"/>
          <w:numId w:val="8"/>
        </w:numPr>
        <w:rPr>
          <w:rFonts w:ascii="Baskerville" w:hAnsi="Baskerville"/>
          <w:sz w:val="22"/>
        </w:rPr>
      </w:pPr>
      <w:r>
        <w:rPr>
          <w:rFonts w:ascii="Baskerville" w:hAnsi="Baskerville"/>
          <w:sz w:val="22"/>
        </w:rPr>
        <w:t>ANS starts in the hypothalamus and extends its nerves throughout the body by innervating many organs</w:t>
      </w:r>
    </w:p>
    <w:p w:rsidR="0093364B" w:rsidRDefault="00E932BF" w:rsidP="00E932BF">
      <w:pPr>
        <w:rPr>
          <w:rFonts w:ascii="Baskerville" w:hAnsi="Baskerville"/>
          <w:sz w:val="22"/>
        </w:rPr>
      </w:pPr>
      <w:r w:rsidRPr="00E932BF">
        <w:rPr>
          <w:rFonts w:ascii="Baskerville" w:hAnsi="Baskerville"/>
          <w:sz w:val="22"/>
        </w:rPr>
        <w:sym w:font="Wingdings" w:char="F0E0"/>
      </w:r>
      <w:r>
        <w:rPr>
          <w:rFonts w:ascii="Baskerville" w:hAnsi="Baskerville"/>
          <w:sz w:val="22"/>
        </w:rPr>
        <w:t xml:space="preserve"> Medial Forebrain Bundle</w:t>
      </w:r>
      <w:r w:rsidR="0093364B">
        <w:rPr>
          <w:rFonts w:ascii="Baskerville" w:hAnsi="Baskerville"/>
          <w:sz w:val="22"/>
        </w:rPr>
        <w:t>:</w:t>
      </w:r>
    </w:p>
    <w:p w:rsidR="0093364B" w:rsidRDefault="0093364B" w:rsidP="0093364B">
      <w:pPr>
        <w:pStyle w:val="ListParagraph"/>
        <w:numPr>
          <w:ilvl w:val="0"/>
          <w:numId w:val="9"/>
        </w:numPr>
        <w:rPr>
          <w:rFonts w:ascii="Baskerville" w:hAnsi="Baskerville"/>
          <w:sz w:val="22"/>
        </w:rPr>
      </w:pPr>
      <w:r>
        <w:rPr>
          <w:rFonts w:ascii="Baskerville" w:hAnsi="Baskerville"/>
          <w:sz w:val="22"/>
        </w:rPr>
        <w:t xml:space="preserve">Relatively a large collection of pathway-like fibers that connect the hypothalamus to other limbic structures including the </w:t>
      </w:r>
      <w:proofErr w:type="spellStart"/>
      <w:r>
        <w:rPr>
          <w:rFonts w:ascii="Baskerville" w:hAnsi="Baskerville"/>
          <w:sz w:val="22"/>
        </w:rPr>
        <w:t>septal</w:t>
      </w:r>
      <w:proofErr w:type="spellEnd"/>
      <w:r>
        <w:rPr>
          <w:rFonts w:ascii="Baskerville" w:hAnsi="Baskerville"/>
          <w:sz w:val="22"/>
        </w:rPr>
        <w:t xml:space="preserve"> area, </w:t>
      </w:r>
      <w:proofErr w:type="spellStart"/>
      <w:r>
        <w:rPr>
          <w:rFonts w:ascii="Baskerville" w:hAnsi="Baskerville"/>
          <w:sz w:val="22"/>
        </w:rPr>
        <w:t>mammillary</w:t>
      </w:r>
      <w:proofErr w:type="spellEnd"/>
      <w:r>
        <w:rPr>
          <w:rFonts w:ascii="Baskerville" w:hAnsi="Baskerville"/>
          <w:sz w:val="22"/>
        </w:rPr>
        <w:t xml:space="preserve"> bodies and the ventral </w:t>
      </w:r>
      <w:proofErr w:type="spellStart"/>
      <w:r>
        <w:rPr>
          <w:rFonts w:ascii="Baskerville" w:hAnsi="Baskerville"/>
          <w:sz w:val="22"/>
        </w:rPr>
        <w:t>tegmental</w:t>
      </w:r>
      <w:proofErr w:type="spellEnd"/>
      <w:r>
        <w:rPr>
          <w:rFonts w:ascii="Baskerville" w:hAnsi="Baskerville"/>
          <w:sz w:val="22"/>
        </w:rPr>
        <w:t xml:space="preserve"> area</w:t>
      </w:r>
    </w:p>
    <w:p w:rsidR="00DB1E9B" w:rsidRDefault="0093364B" w:rsidP="0093364B">
      <w:pPr>
        <w:pStyle w:val="ListParagraph"/>
        <w:numPr>
          <w:ilvl w:val="0"/>
          <w:numId w:val="9"/>
        </w:numPr>
        <w:rPr>
          <w:rFonts w:ascii="Baskerville" w:hAnsi="Baskerville"/>
          <w:sz w:val="22"/>
        </w:rPr>
      </w:pPr>
      <w:r>
        <w:rPr>
          <w:rFonts w:ascii="Baskerville" w:hAnsi="Baskerville"/>
          <w:sz w:val="22"/>
        </w:rPr>
        <w:t>Very closel</w:t>
      </w:r>
      <w:r w:rsidR="00DB1E9B">
        <w:rPr>
          <w:rFonts w:ascii="Baskerville" w:hAnsi="Baskerville"/>
          <w:sz w:val="22"/>
        </w:rPr>
        <w:t>y connected to the hypothalamus, they are pretty much the same thing</w:t>
      </w:r>
    </w:p>
    <w:p w:rsidR="00DB1E9B" w:rsidRDefault="00DB1E9B" w:rsidP="0093364B">
      <w:pPr>
        <w:pStyle w:val="ListParagraph"/>
        <w:numPr>
          <w:ilvl w:val="0"/>
          <w:numId w:val="9"/>
        </w:numPr>
        <w:rPr>
          <w:rFonts w:ascii="Baskerville" w:hAnsi="Baskerville"/>
          <w:sz w:val="22"/>
        </w:rPr>
      </w:pPr>
      <w:r>
        <w:rPr>
          <w:rFonts w:ascii="Baskerville" w:hAnsi="Baskerville"/>
          <w:sz w:val="22"/>
        </w:rPr>
        <w:t>In terms of motivation, the medial forebrain bundle is as close to a “pleasure center” in the brain as we have</w:t>
      </w:r>
    </w:p>
    <w:p w:rsidR="00DB1E9B" w:rsidRDefault="00DB1E9B" w:rsidP="0093364B">
      <w:pPr>
        <w:pStyle w:val="ListParagraph"/>
        <w:numPr>
          <w:ilvl w:val="0"/>
          <w:numId w:val="9"/>
        </w:numPr>
        <w:rPr>
          <w:rFonts w:ascii="Baskerville" w:hAnsi="Baskerville"/>
          <w:sz w:val="22"/>
        </w:rPr>
      </w:pPr>
      <w:r>
        <w:rPr>
          <w:rFonts w:ascii="Baskerville" w:hAnsi="Baskerville"/>
          <w:sz w:val="22"/>
        </w:rPr>
        <w:t>It creates pleasure and leads animals to act as if they have just received positive reinforcement such as their favorite food (in researches done having animals equipped with tiny electronic backpack, figure 3.6 on page 56)</w:t>
      </w:r>
    </w:p>
    <w:p w:rsidR="00DB1E9B" w:rsidRDefault="00DB1E9B" w:rsidP="0093364B">
      <w:pPr>
        <w:pStyle w:val="ListParagraph"/>
        <w:numPr>
          <w:ilvl w:val="0"/>
          <w:numId w:val="9"/>
        </w:numPr>
        <w:rPr>
          <w:rFonts w:ascii="Baskerville" w:hAnsi="Baskerville"/>
          <w:sz w:val="22"/>
        </w:rPr>
      </w:pPr>
      <w:r>
        <w:rPr>
          <w:rFonts w:ascii="Baskerville" w:hAnsi="Baskerville"/>
          <w:sz w:val="22"/>
        </w:rPr>
        <w:t xml:space="preserve">In humans stimulating the medial forebrain bundle does not produce intense pleasure and ecstasy but instead generally positive feelings </w:t>
      </w:r>
    </w:p>
    <w:p w:rsidR="00DB1E9B" w:rsidRDefault="00DB1E9B" w:rsidP="00DB1E9B">
      <w:pPr>
        <w:rPr>
          <w:rFonts w:ascii="Baskerville" w:hAnsi="Baskerville"/>
          <w:sz w:val="22"/>
        </w:rPr>
      </w:pPr>
      <w:r w:rsidRPr="00DB1E9B">
        <w:rPr>
          <w:rFonts w:ascii="Baskerville" w:hAnsi="Baskerville"/>
          <w:sz w:val="22"/>
        </w:rPr>
        <w:sym w:font="Wingdings" w:char="F0E0"/>
      </w:r>
      <w:r>
        <w:rPr>
          <w:rFonts w:ascii="Baskerville" w:hAnsi="Baskerville"/>
          <w:sz w:val="22"/>
        </w:rPr>
        <w:t xml:space="preserve"> </w:t>
      </w:r>
      <w:proofErr w:type="spellStart"/>
      <w:r>
        <w:rPr>
          <w:rFonts w:ascii="Baskerville" w:hAnsi="Baskerville"/>
          <w:sz w:val="22"/>
        </w:rPr>
        <w:t>Orbitofrontal</w:t>
      </w:r>
      <w:proofErr w:type="spellEnd"/>
      <w:r>
        <w:rPr>
          <w:rFonts w:ascii="Baskerville" w:hAnsi="Baskerville"/>
          <w:sz w:val="22"/>
        </w:rPr>
        <w:t xml:space="preserve"> Cortex:</w:t>
      </w:r>
    </w:p>
    <w:p w:rsidR="00DB1E9B" w:rsidRDefault="00DB1E9B" w:rsidP="00DB1E9B">
      <w:pPr>
        <w:pStyle w:val="ListParagraph"/>
        <w:numPr>
          <w:ilvl w:val="0"/>
          <w:numId w:val="10"/>
        </w:numPr>
        <w:rPr>
          <w:rFonts w:ascii="Baskerville" w:hAnsi="Baskerville"/>
          <w:sz w:val="22"/>
        </w:rPr>
      </w:pPr>
      <w:r>
        <w:rPr>
          <w:rFonts w:ascii="Baskerville" w:hAnsi="Baskerville"/>
          <w:sz w:val="22"/>
        </w:rPr>
        <w:t>Is the structure that processes incentive-related information that helps people make choices between options such as which product among many to buy or whether to drink orange juice or water</w:t>
      </w:r>
    </w:p>
    <w:p w:rsidR="00DB1E9B" w:rsidRDefault="00DB1E9B" w:rsidP="00DB1E9B">
      <w:pPr>
        <w:pStyle w:val="ListParagraph"/>
        <w:numPr>
          <w:ilvl w:val="0"/>
          <w:numId w:val="10"/>
        </w:numPr>
        <w:rPr>
          <w:rFonts w:ascii="Baskerville" w:hAnsi="Baskerville"/>
          <w:sz w:val="22"/>
        </w:rPr>
      </w:pPr>
      <w:r>
        <w:rPr>
          <w:rFonts w:ascii="Baskerville" w:hAnsi="Baskerville"/>
          <w:sz w:val="22"/>
        </w:rPr>
        <w:t>Incentive motivation and goal selection is its role</w:t>
      </w:r>
    </w:p>
    <w:p w:rsidR="00DB1E9B" w:rsidRDefault="00DB1E9B" w:rsidP="00DB1E9B">
      <w:pPr>
        <w:rPr>
          <w:rFonts w:ascii="Baskerville" w:hAnsi="Baskerville"/>
          <w:sz w:val="22"/>
        </w:rPr>
      </w:pPr>
      <w:r w:rsidRPr="00DB1E9B">
        <w:rPr>
          <w:rFonts w:ascii="Baskerville" w:hAnsi="Baskerville"/>
          <w:sz w:val="22"/>
        </w:rPr>
        <w:sym w:font="Wingdings" w:char="F0E0"/>
      </w:r>
      <w:r>
        <w:rPr>
          <w:rFonts w:ascii="Baskerville" w:hAnsi="Baskerville"/>
          <w:sz w:val="22"/>
        </w:rPr>
        <w:t xml:space="preserve"> </w:t>
      </w:r>
      <w:proofErr w:type="spellStart"/>
      <w:r>
        <w:rPr>
          <w:rFonts w:ascii="Baskerville" w:hAnsi="Baskerville"/>
          <w:sz w:val="22"/>
        </w:rPr>
        <w:t>Amygdala</w:t>
      </w:r>
      <w:proofErr w:type="spellEnd"/>
      <w:r>
        <w:rPr>
          <w:rFonts w:ascii="Baskerville" w:hAnsi="Baskerville"/>
          <w:sz w:val="22"/>
        </w:rPr>
        <w:t>:</w:t>
      </w:r>
    </w:p>
    <w:p w:rsidR="001B5B33" w:rsidRDefault="001B5B33" w:rsidP="00DB1E9B">
      <w:pPr>
        <w:pStyle w:val="ListParagraph"/>
        <w:numPr>
          <w:ilvl w:val="0"/>
          <w:numId w:val="11"/>
        </w:numPr>
        <w:rPr>
          <w:rFonts w:ascii="Baskerville" w:hAnsi="Baskerville"/>
          <w:sz w:val="22"/>
        </w:rPr>
      </w:pPr>
      <w:r>
        <w:rPr>
          <w:rFonts w:ascii="Baskerville" w:hAnsi="Baskerville"/>
          <w:sz w:val="22"/>
        </w:rPr>
        <w:t>Meaning is “almond-shaped” and it is the collection of interconnected nuclei associated with emotion and motivation</w:t>
      </w:r>
    </w:p>
    <w:p w:rsidR="001B5B33" w:rsidRDefault="001B5B33" w:rsidP="00DB1E9B">
      <w:pPr>
        <w:pStyle w:val="ListParagraph"/>
        <w:numPr>
          <w:ilvl w:val="0"/>
          <w:numId w:val="11"/>
        </w:numPr>
        <w:rPr>
          <w:rFonts w:ascii="Baskerville" w:hAnsi="Baskerville"/>
          <w:sz w:val="22"/>
        </w:rPr>
      </w:pPr>
      <w:r>
        <w:rPr>
          <w:rFonts w:ascii="Baskerville" w:hAnsi="Baskerville"/>
          <w:sz w:val="22"/>
        </w:rPr>
        <w:t>It detects and responds to threatening and emotionally significant events, though each of its different nuclei serves a different function</w:t>
      </w:r>
    </w:p>
    <w:p w:rsidR="001B5B33" w:rsidRDefault="001B5B33" w:rsidP="00DB1E9B">
      <w:pPr>
        <w:pStyle w:val="ListParagraph"/>
        <w:numPr>
          <w:ilvl w:val="0"/>
          <w:numId w:val="11"/>
        </w:numPr>
        <w:rPr>
          <w:rFonts w:ascii="Baskerville" w:hAnsi="Baskerville"/>
          <w:sz w:val="22"/>
        </w:rPr>
      </w:pPr>
      <w:r>
        <w:rPr>
          <w:rFonts w:ascii="Baskerville" w:hAnsi="Baskerville"/>
          <w:sz w:val="22"/>
        </w:rPr>
        <w:t>Stimulation of one part may generate emotional anger, while stimulation of another generates emotional fear and defensive behavior</w:t>
      </w:r>
    </w:p>
    <w:p w:rsidR="00DA6398" w:rsidRDefault="00DA6398" w:rsidP="00DB1E9B">
      <w:pPr>
        <w:pStyle w:val="ListParagraph"/>
        <w:numPr>
          <w:ilvl w:val="0"/>
          <w:numId w:val="11"/>
        </w:numPr>
        <w:rPr>
          <w:rFonts w:ascii="Baskerville" w:hAnsi="Baskerville"/>
          <w:sz w:val="22"/>
        </w:rPr>
      </w:pPr>
      <w:r>
        <w:rPr>
          <w:rFonts w:ascii="Baskerville" w:hAnsi="Baskerville"/>
          <w:sz w:val="22"/>
        </w:rPr>
        <w:t>Regulates the emotions involved in self-preservation</w:t>
      </w:r>
    </w:p>
    <w:p w:rsidR="00DA6398" w:rsidRDefault="00DA6398" w:rsidP="00DB1E9B">
      <w:pPr>
        <w:pStyle w:val="ListParagraph"/>
        <w:numPr>
          <w:ilvl w:val="0"/>
          <w:numId w:val="11"/>
        </w:numPr>
        <w:rPr>
          <w:rFonts w:ascii="Baskerville" w:hAnsi="Baskerville"/>
          <w:sz w:val="22"/>
        </w:rPr>
      </w:pPr>
      <w:r>
        <w:rPr>
          <w:rFonts w:ascii="Baskerville" w:hAnsi="Baskerville"/>
          <w:sz w:val="22"/>
        </w:rPr>
        <w:t xml:space="preserve">Impairment of the </w:t>
      </w:r>
      <w:proofErr w:type="spellStart"/>
      <w:r>
        <w:rPr>
          <w:rFonts w:ascii="Baskerville" w:hAnsi="Baskerville"/>
          <w:sz w:val="22"/>
        </w:rPr>
        <w:t>amygdala</w:t>
      </w:r>
      <w:proofErr w:type="spellEnd"/>
      <w:r>
        <w:rPr>
          <w:rFonts w:ascii="Baskerville" w:hAnsi="Baskerville"/>
          <w:sz w:val="22"/>
        </w:rPr>
        <w:t xml:space="preserve"> will produce changes including an overall tameness, affective neutrality, lack of emotional responsiveness, preference for social isolation, a willingness to approach previously frightening stimuli and an impaired ability to learn a stimulus signals positive reinforcement</w:t>
      </w:r>
    </w:p>
    <w:p w:rsidR="00DA6398" w:rsidRDefault="00DA6398" w:rsidP="00DB1E9B">
      <w:pPr>
        <w:pStyle w:val="ListParagraph"/>
        <w:numPr>
          <w:ilvl w:val="0"/>
          <w:numId w:val="11"/>
        </w:numPr>
        <w:rPr>
          <w:rFonts w:ascii="Baskerville" w:hAnsi="Baskerville"/>
          <w:sz w:val="22"/>
        </w:rPr>
      </w:pPr>
      <w:r>
        <w:rPr>
          <w:rFonts w:ascii="Baskerville" w:hAnsi="Baskerville"/>
          <w:sz w:val="22"/>
        </w:rPr>
        <w:t>It is also involved in perception of other people’s emotions, facial expressions and in our own mood, especially negative emotionality</w:t>
      </w:r>
    </w:p>
    <w:p w:rsidR="00DA6398" w:rsidRDefault="00DA6398" w:rsidP="00DB1E9B">
      <w:pPr>
        <w:pStyle w:val="ListParagraph"/>
        <w:numPr>
          <w:ilvl w:val="0"/>
          <w:numId w:val="11"/>
        </w:numPr>
        <w:rPr>
          <w:rFonts w:ascii="Baskerville" w:hAnsi="Baskerville"/>
          <w:sz w:val="22"/>
        </w:rPr>
      </w:pPr>
      <w:r>
        <w:rPr>
          <w:rFonts w:ascii="Baskerville" w:hAnsi="Baskerville"/>
          <w:sz w:val="22"/>
        </w:rPr>
        <w:t>Figure 3.7 on page 57</w:t>
      </w:r>
    </w:p>
    <w:p w:rsidR="005463E5" w:rsidRDefault="005463E5" w:rsidP="00DB1E9B">
      <w:pPr>
        <w:pStyle w:val="ListParagraph"/>
        <w:numPr>
          <w:ilvl w:val="0"/>
          <w:numId w:val="11"/>
        </w:numPr>
        <w:rPr>
          <w:rFonts w:ascii="Baskerville" w:hAnsi="Baskerville"/>
          <w:sz w:val="22"/>
        </w:rPr>
      </w:pPr>
      <w:r>
        <w:rPr>
          <w:rFonts w:ascii="Baskerville" w:hAnsi="Baskerville"/>
          <w:sz w:val="22"/>
        </w:rPr>
        <w:t xml:space="preserve">The </w:t>
      </w:r>
      <w:proofErr w:type="spellStart"/>
      <w:r>
        <w:rPr>
          <w:rFonts w:ascii="Baskerville" w:hAnsi="Baskerville"/>
          <w:sz w:val="22"/>
        </w:rPr>
        <w:t>amygdala</w:t>
      </w:r>
      <w:proofErr w:type="spellEnd"/>
      <w:r>
        <w:rPr>
          <w:rFonts w:ascii="Baskerville" w:hAnsi="Baskerville"/>
          <w:sz w:val="22"/>
        </w:rPr>
        <w:t xml:space="preserve"> sends projections to almost every part of the brain, although only a small number of projections return information back to the </w:t>
      </w:r>
      <w:proofErr w:type="spellStart"/>
      <w:r>
        <w:rPr>
          <w:rFonts w:ascii="Baskerville" w:hAnsi="Baskerville"/>
          <w:sz w:val="22"/>
        </w:rPr>
        <w:t>amygdala</w:t>
      </w:r>
      <w:proofErr w:type="spellEnd"/>
      <w:r>
        <w:rPr>
          <w:rFonts w:ascii="Baskerville" w:hAnsi="Baskerville"/>
          <w:sz w:val="22"/>
        </w:rPr>
        <w:t>, this imbalance helps explain why emotion (especially the negative) generally overpowers cognition more than cognition overpowers emotion</w:t>
      </w:r>
    </w:p>
    <w:p w:rsidR="007B122C" w:rsidRDefault="005463E5" w:rsidP="00DB1E9B">
      <w:pPr>
        <w:pStyle w:val="ListParagraph"/>
        <w:numPr>
          <w:ilvl w:val="0"/>
          <w:numId w:val="11"/>
        </w:numPr>
        <w:rPr>
          <w:rFonts w:ascii="Baskerville" w:hAnsi="Baskerville"/>
          <w:sz w:val="22"/>
        </w:rPr>
      </w:pPr>
      <w:r>
        <w:rPr>
          <w:rFonts w:ascii="Baskerville" w:hAnsi="Baskerville"/>
          <w:sz w:val="22"/>
        </w:rPr>
        <w:t xml:space="preserve">This is why a lot of fear and anger messages get blurted out while relatively few messages of reason and rationality return back to calm the </w:t>
      </w:r>
      <w:proofErr w:type="spellStart"/>
      <w:r>
        <w:rPr>
          <w:rFonts w:ascii="Baskerville" w:hAnsi="Baskerville"/>
          <w:sz w:val="22"/>
        </w:rPr>
        <w:t>amygdala</w:t>
      </w:r>
      <w:proofErr w:type="spellEnd"/>
    </w:p>
    <w:p w:rsidR="007B122C" w:rsidRDefault="007B122C" w:rsidP="007B122C">
      <w:pPr>
        <w:rPr>
          <w:rFonts w:ascii="Baskerville" w:hAnsi="Baskerville"/>
          <w:sz w:val="22"/>
        </w:rPr>
      </w:pPr>
      <w:r w:rsidRPr="007B122C">
        <w:rPr>
          <w:rFonts w:ascii="Baskerville" w:hAnsi="Baskerville"/>
          <w:sz w:val="22"/>
        </w:rPr>
        <w:sym w:font="Wingdings" w:char="F0E0"/>
      </w:r>
      <w:r>
        <w:rPr>
          <w:rFonts w:ascii="Baskerville" w:hAnsi="Baskerville"/>
          <w:sz w:val="22"/>
        </w:rPr>
        <w:t xml:space="preserve"> </w:t>
      </w:r>
      <w:proofErr w:type="spellStart"/>
      <w:r>
        <w:rPr>
          <w:rFonts w:ascii="Baskerville" w:hAnsi="Baskerville"/>
          <w:sz w:val="22"/>
        </w:rPr>
        <w:t>Septo-Hippocampal</w:t>
      </w:r>
      <w:proofErr w:type="spellEnd"/>
      <w:r>
        <w:rPr>
          <w:rFonts w:ascii="Baskerville" w:hAnsi="Baskerville"/>
          <w:sz w:val="22"/>
        </w:rPr>
        <w:t xml:space="preserve"> Circuit:</w:t>
      </w:r>
    </w:p>
    <w:p w:rsidR="007B122C" w:rsidRDefault="007B122C" w:rsidP="007B122C">
      <w:pPr>
        <w:pStyle w:val="ListParagraph"/>
        <w:numPr>
          <w:ilvl w:val="0"/>
          <w:numId w:val="12"/>
        </w:numPr>
        <w:rPr>
          <w:rFonts w:ascii="Baskerville" w:hAnsi="Baskerville"/>
          <w:sz w:val="22"/>
        </w:rPr>
      </w:pPr>
      <w:r>
        <w:rPr>
          <w:rFonts w:ascii="Baskerville" w:hAnsi="Baskerville"/>
          <w:sz w:val="22"/>
        </w:rPr>
        <w:t xml:space="preserve">Involves the integrated action of several limbic structures including the </w:t>
      </w:r>
      <w:proofErr w:type="spellStart"/>
      <w:r>
        <w:rPr>
          <w:rFonts w:ascii="Baskerville" w:hAnsi="Baskerville"/>
          <w:sz w:val="22"/>
        </w:rPr>
        <w:t>septal</w:t>
      </w:r>
      <w:proofErr w:type="spellEnd"/>
      <w:r>
        <w:rPr>
          <w:rFonts w:ascii="Baskerville" w:hAnsi="Baskerville"/>
          <w:sz w:val="22"/>
        </w:rPr>
        <w:t xml:space="preserve"> area, nucleus </w:t>
      </w:r>
      <w:proofErr w:type="spellStart"/>
      <w:r>
        <w:rPr>
          <w:rFonts w:ascii="Baskerville" w:hAnsi="Baskerville"/>
          <w:sz w:val="22"/>
        </w:rPr>
        <w:t>accumbens</w:t>
      </w:r>
      <w:proofErr w:type="spellEnd"/>
      <w:r>
        <w:rPr>
          <w:rFonts w:ascii="Baskerville" w:hAnsi="Baskerville"/>
          <w:sz w:val="22"/>
        </w:rPr>
        <w:t xml:space="preserve">, hippocampus, cingulated </w:t>
      </w:r>
      <w:proofErr w:type="spellStart"/>
      <w:r>
        <w:rPr>
          <w:rFonts w:ascii="Baskerville" w:hAnsi="Baskerville"/>
          <w:sz w:val="22"/>
        </w:rPr>
        <w:t>gyrus</w:t>
      </w:r>
      <w:proofErr w:type="spellEnd"/>
      <w:r>
        <w:rPr>
          <w:rFonts w:ascii="Baskerville" w:hAnsi="Baskerville"/>
          <w:sz w:val="22"/>
        </w:rPr>
        <w:t xml:space="preserve">, fornix, thalamus, hypothalamus and </w:t>
      </w:r>
      <w:proofErr w:type="spellStart"/>
      <w:r>
        <w:rPr>
          <w:rFonts w:ascii="Baskerville" w:hAnsi="Baskerville"/>
          <w:sz w:val="22"/>
        </w:rPr>
        <w:t>mammillary</w:t>
      </w:r>
      <w:proofErr w:type="spellEnd"/>
      <w:r>
        <w:rPr>
          <w:rFonts w:ascii="Baskerville" w:hAnsi="Baskerville"/>
          <w:sz w:val="22"/>
        </w:rPr>
        <w:t xml:space="preserve"> bodies</w:t>
      </w:r>
    </w:p>
    <w:p w:rsidR="0078046F" w:rsidRDefault="007B122C" w:rsidP="007B122C">
      <w:pPr>
        <w:pStyle w:val="ListParagraph"/>
        <w:numPr>
          <w:ilvl w:val="0"/>
          <w:numId w:val="12"/>
        </w:numPr>
        <w:rPr>
          <w:rFonts w:ascii="Baskerville" w:hAnsi="Baskerville"/>
          <w:sz w:val="22"/>
        </w:rPr>
      </w:pPr>
      <w:r>
        <w:rPr>
          <w:rFonts w:ascii="Baskerville" w:hAnsi="Baskerville"/>
          <w:sz w:val="22"/>
        </w:rPr>
        <w:t>While it’s a</w:t>
      </w:r>
      <w:r w:rsidR="0078046F">
        <w:rPr>
          <w:rFonts w:ascii="Baskerville" w:hAnsi="Baskerville"/>
          <w:sz w:val="22"/>
        </w:rPr>
        <w:t xml:space="preserve"> </w:t>
      </w:r>
      <w:proofErr w:type="spellStart"/>
      <w:r w:rsidR="0078046F">
        <w:rPr>
          <w:rFonts w:ascii="Baskerville" w:hAnsi="Baskerville"/>
          <w:sz w:val="22"/>
        </w:rPr>
        <w:t>septo</w:t>
      </w:r>
      <w:r>
        <w:rPr>
          <w:rFonts w:ascii="Baskerville" w:hAnsi="Baskerville"/>
          <w:sz w:val="22"/>
        </w:rPr>
        <w:t>-hippocampal</w:t>
      </w:r>
      <w:proofErr w:type="spellEnd"/>
      <w:r>
        <w:rPr>
          <w:rFonts w:ascii="Baskerville" w:hAnsi="Baskerville"/>
          <w:sz w:val="22"/>
        </w:rPr>
        <w:t xml:space="preserve"> circuit also includes cerebral cortex interconnections</w:t>
      </w:r>
    </w:p>
    <w:p w:rsidR="00A22C65" w:rsidRDefault="0078046F" w:rsidP="007B122C">
      <w:pPr>
        <w:pStyle w:val="ListParagraph"/>
        <w:numPr>
          <w:ilvl w:val="0"/>
          <w:numId w:val="12"/>
        </w:numPr>
        <w:rPr>
          <w:rFonts w:ascii="Baskerville" w:hAnsi="Baskerville"/>
          <w:sz w:val="22"/>
        </w:rPr>
      </w:pPr>
      <w:r>
        <w:rPr>
          <w:rFonts w:ascii="Baskerville" w:hAnsi="Baskerville"/>
          <w:sz w:val="22"/>
        </w:rPr>
        <w:t>Good deal of cognitive activity from memory and imagination are input into the circuit, therefore it forecasts the emotion associated with upcoming events in terms of both anticipated pleasure and anticipated anxiety</w:t>
      </w:r>
    </w:p>
    <w:p w:rsidR="00A22C65" w:rsidRDefault="00A22C65" w:rsidP="007B122C">
      <w:pPr>
        <w:pStyle w:val="ListParagraph"/>
        <w:numPr>
          <w:ilvl w:val="0"/>
          <w:numId w:val="12"/>
        </w:numPr>
        <w:rPr>
          <w:rFonts w:ascii="Baskerville" w:hAnsi="Baskerville"/>
          <w:sz w:val="22"/>
        </w:rPr>
      </w:pPr>
      <w:r>
        <w:rPr>
          <w:rFonts w:ascii="Baskerville" w:hAnsi="Baskerville"/>
          <w:sz w:val="22"/>
        </w:rPr>
        <w:t xml:space="preserve">Nucleus </w:t>
      </w:r>
      <w:proofErr w:type="spellStart"/>
      <w:r>
        <w:rPr>
          <w:rFonts w:ascii="Baskerville" w:hAnsi="Baskerville"/>
          <w:sz w:val="22"/>
        </w:rPr>
        <w:t>accumbens</w:t>
      </w:r>
      <w:proofErr w:type="spellEnd"/>
      <w:r>
        <w:rPr>
          <w:rFonts w:ascii="Baskerville" w:hAnsi="Baskerville"/>
          <w:sz w:val="22"/>
        </w:rPr>
        <w:t xml:space="preserve"> plays a critical role in the experience of pleasure from naturally occurring reinforces, generates the “liking” reaction to different incoming sensations (such as food)</w:t>
      </w:r>
    </w:p>
    <w:p w:rsidR="00A22C65" w:rsidRDefault="00A22C65" w:rsidP="007B122C">
      <w:pPr>
        <w:pStyle w:val="ListParagraph"/>
        <w:numPr>
          <w:ilvl w:val="0"/>
          <w:numId w:val="12"/>
        </w:numPr>
        <w:rPr>
          <w:rFonts w:ascii="Baskerville" w:hAnsi="Baskerville"/>
          <w:sz w:val="22"/>
        </w:rPr>
      </w:pPr>
      <w:r>
        <w:rPr>
          <w:rFonts w:ascii="Baskerville" w:hAnsi="Baskerville"/>
          <w:sz w:val="22"/>
        </w:rPr>
        <w:t>Hippocampus, operates as a comparator that constantly compares incoming sensory information with expected events; disappointment, failure, punishment</w:t>
      </w:r>
      <w:r w:rsidR="007371DF">
        <w:rPr>
          <w:rFonts w:ascii="Baskerville" w:hAnsi="Baskerville"/>
          <w:sz w:val="22"/>
        </w:rPr>
        <w:t xml:space="preserve"> and novelty all stimulate the hippocampus to instigate anxiety-ridden behavioral inhibition</w:t>
      </w:r>
    </w:p>
    <w:p w:rsidR="008D5F57" w:rsidRDefault="00A22C65" w:rsidP="007B122C">
      <w:pPr>
        <w:pStyle w:val="ListParagraph"/>
        <w:numPr>
          <w:ilvl w:val="0"/>
          <w:numId w:val="12"/>
        </w:numPr>
        <w:rPr>
          <w:rFonts w:ascii="Baskerville" w:hAnsi="Baskerville"/>
          <w:sz w:val="22"/>
        </w:rPr>
      </w:pPr>
      <w:r>
        <w:rPr>
          <w:rFonts w:ascii="Baskerville" w:hAnsi="Baskerville"/>
          <w:sz w:val="22"/>
        </w:rPr>
        <w:t xml:space="preserve">Anti-anxiety drugs produce their calming effects by essentially quieting the not-okay checking mode of the </w:t>
      </w:r>
      <w:proofErr w:type="spellStart"/>
      <w:r>
        <w:rPr>
          <w:rFonts w:ascii="Baskerville" w:hAnsi="Baskerville"/>
          <w:sz w:val="22"/>
        </w:rPr>
        <w:t>septo-hippocampal</w:t>
      </w:r>
      <w:proofErr w:type="spellEnd"/>
      <w:r>
        <w:rPr>
          <w:rFonts w:ascii="Baskerville" w:hAnsi="Baskerville"/>
          <w:sz w:val="22"/>
        </w:rPr>
        <w:t xml:space="preserve"> circuit</w:t>
      </w:r>
    </w:p>
    <w:p w:rsidR="008D5F57" w:rsidRDefault="008D5F57" w:rsidP="008D5F57">
      <w:pPr>
        <w:rPr>
          <w:rFonts w:ascii="Baskerville" w:hAnsi="Baskerville"/>
          <w:sz w:val="22"/>
        </w:rPr>
      </w:pPr>
      <w:r w:rsidRPr="008D5F57">
        <w:rPr>
          <w:rFonts w:ascii="Baskerville" w:hAnsi="Baskerville"/>
          <w:sz w:val="22"/>
        </w:rPr>
        <w:sym w:font="Wingdings" w:char="F0E0"/>
      </w:r>
      <w:r>
        <w:rPr>
          <w:rFonts w:ascii="Baskerville" w:hAnsi="Baskerville"/>
          <w:sz w:val="22"/>
        </w:rPr>
        <w:t xml:space="preserve"> Anterior </w:t>
      </w:r>
      <w:proofErr w:type="spellStart"/>
      <w:r>
        <w:rPr>
          <w:rFonts w:ascii="Baskerville" w:hAnsi="Baskerville"/>
          <w:sz w:val="22"/>
        </w:rPr>
        <w:t>Cingulate</w:t>
      </w:r>
      <w:proofErr w:type="spellEnd"/>
      <w:r>
        <w:rPr>
          <w:rFonts w:ascii="Baskerville" w:hAnsi="Baskerville"/>
          <w:sz w:val="22"/>
        </w:rPr>
        <w:t xml:space="preserve"> Cortex:</w:t>
      </w:r>
    </w:p>
    <w:p w:rsidR="008D5F57" w:rsidRDefault="008D5F57" w:rsidP="008D5F57">
      <w:pPr>
        <w:pStyle w:val="ListParagraph"/>
        <w:numPr>
          <w:ilvl w:val="0"/>
          <w:numId w:val="13"/>
        </w:numPr>
        <w:rPr>
          <w:rFonts w:ascii="Baskerville" w:hAnsi="Baskerville"/>
          <w:sz w:val="22"/>
        </w:rPr>
      </w:pPr>
      <w:r>
        <w:rPr>
          <w:rFonts w:ascii="Baskerville" w:hAnsi="Baskerville"/>
          <w:sz w:val="22"/>
        </w:rPr>
        <w:t>Involved in the control of day-to-day mood, volition and making choices</w:t>
      </w:r>
    </w:p>
    <w:p w:rsidR="008D5F57" w:rsidRDefault="008D5F57" w:rsidP="008D5F57">
      <w:pPr>
        <w:pStyle w:val="ListParagraph"/>
        <w:numPr>
          <w:ilvl w:val="0"/>
          <w:numId w:val="13"/>
        </w:numPr>
        <w:rPr>
          <w:rFonts w:ascii="Baskerville" w:hAnsi="Baskerville"/>
          <w:sz w:val="22"/>
        </w:rPr>
      </w:pPr>
      <w:r>
        <w:rPr>
          <w:rFonts w:ascii="Baskerville" w:hAnsi="Baskerville"/>
          <w:sz w:val="22"/>
        </w:rPr>
        <w:t>Decreased activity in the anterior cingulated cortex is associated with felt sadness and depression</w:t>
      </w:r>
    </w:p>
    <w:p w:rsidR="008D5F57" w:rsidRDefault="008D5F57" w:rsidP="008D5F57">
      <w:pPr>
        <w:pStyle w:val="ListParagraph"/>
        <w:numPr>
          <w:ilvl w:val="0"/>
          <w:numId w:val="13"/>
        </w:numPr>
        <w:rPr>
          <w:rFonts w:ascii="Baskerville" w:hAnsi="Baskerville"/>
          <w:sz w:val="22"/>
        </w:rPr>
      </w:pPr>
      <w:r>
        <w:rPr>
          <w:rFonts w:ascii="Baskerville" w:hAnsi="Baskerville"/>
          <w:sz w:val="22"/>
        </w:rPr>
        <w:t>Is important to volition and the mental activity underlying the act of making a choice</w:t>
      </w:r>
    </w:p>
    <w:p w:rsidR="008D5F57" w:rsidRDefault="008D5F57" w:rsidP="008D5F57">
      <w:pPr>
        <w:rPr>
          <w:rFonts w:ascii="Baskerville" w:hAnsi="Baskerville"/>
          <w:sz w:val="22"/>
        </w:rPr>
      </w:pPr>
      <w:r w:rsidRPr="008D5F57">
        <w:rPr>
          <w:rFonts w:ascii="Baskerville" w:hAnsi="Baskerville"/>
          <w:sz w:val="22"/>
        </w:rPr>
        <w:sym w:font="Wingdings" w:char="F0E0"/>
      </w:r>
      <w:r>
        <w:rPr>
          <w:rFonts w:ascii="Baskerville" w:hAnsi="Baskerville"/>
          <w:sz w:val="22"/>
        </w:rPr>
        <w:t xml:space="preserve"> Reticular Formation:</w:t>
      </w:r>
    </w:p>
    <w:p w:rsidR="008D5F57" w:rsidRDefault="008D5F57" w:rsidP="008D5F57">
      <w:pPr>
        <w:pStyle w:val="ListParagraph"/>
        <w:numPr>
          <w:ilvl w:val="0"/>
          <w:numId w:val="14"/>
        </w:numPr>
        <w:rPr>
          <w:rFonts w:ascii="Baskerville" w:hAnsi="Baskerville"/>
          <w:sz w:val="22"/>
        </w:rPr>
      </w:pPr>
      <w:r>
        <w:rPr>
          <w:rFonts w:ascii="Baskerville" w:hAnsi="Baskerville"/>
          <w:sz w:val="22"/>
        </w:rPr>
        <w:t>Plays a key role in arousal and in the process of awakening the brain’s motivational and emotional concerns</w:t>
      </w:r>
    </w:p>
    <w:p w:rsidR="008D5F57" w:rsidRDefault="008D5F57" w:rsidP="008D5F57">
      <w:pPr>
        <w:pStyle w:val="ListParagraph"/>
        <w:numPr>
          <w:ilvl w:val="0"/>
          <w:numId w:val="14"/>
        </w:numPr>
        <w:rPr>
          <w:rFonts w:ascii="Baskerville" w:hAnsi="Baskerville"/>
          <w:sz w:val="22"/>
        </w:rPr>
      </w:pPr>
      <w:r>
        <w:rPr>
          <w:rFonts w:ascii="Baskerville" w:hAnsi="Baskerville"/>
          <w:sz w:val="22"/>
        </w:rPr>
        <w:t>Is a cluster of neurons about the size of your little finger</w:t>
      </w:r>
    </w:p>
    <w:p w:rsidR="003C277C" w:rsidRDefault="008D5F57" w:rsidP="008D5F57">
      <w:pPr>
        <w:pStyle w:val="ListParagraph"/>
        <w:numPr>
          <w:ilvl w:val="0"/>
          <w:numId w:val="14"/>
        </w:numPr>
        <w:rPr>
          <w:rFonts w:ascii="Baskerville" w:hAnsi="Baskerville"/>
          <w:sz w:val="22"/>
        </w:rPr>
      </w:pPr>
      <w:r>
        <w:rPr>
          <w:rFonts w:ascii="Baskerville" w:hAnsi="Baskerville"/>
          <w:sz w:val="22"/>
        </w:rPr>
        <w:t>Projects its nerves upward in the brain to alert and arouse the cortex, whereas the descending reticular formation projects its nerves downward to regulate muscle tonus</w:t>
      </w:r>
    </w:p>
    <w:p w:rsidR="003C277C" w:rsidRDefault="003C277C" w:rsidP="008D5F57">
      <w:pPr>
        <w:pStyle w:val="ListParagraph"/>
        <w:numPr>
          <w:ilvl w:val="0"/>
          <w:numId w:val="14"/>
        </w:numPr>
        <w:rPr>
          <w:rFonts w:ascii="Baskerville" w:hAnsi="Baskerville"/>
          <w:sz w:val="22"/>
        </w:rPr>
      </w:pPr>
      <w:r>
        <w:rPr>
          <w:rFonts w:ascii="Baskerville" w:hAnsi="Baskerville"/>
          <w:sz w:val="22"/>
        </w:rPr>
        <w:t>Once aroused the alert cortex processes the incoming information and a second or two later responds appropriately</w:t>
      </w:r>
    </w:p>
    <w:p w:rsidR="003C277C" w:rsidRDefault="003C277C" w:rsidP="003C277C">
      <w:pPr>
        <w:rPr>
          <w:rFonts w:ascii="Baskerville" w:hAnsi="Baskerville"/>
          <w:sz w:val="22"/>
        </w:rPr>
      </w:pPr>
      <w:r w:rsidRPr="003C277C">
        <w:rPr>
          <w:rFonts w:ascii="Baskerville" w:hAnsi="Baskerville"/>
          <w:sz w:val="22"/>
        </w:rPr>
        <w:sym w:font="Wingdings" w:char="F0E0"/>
      </w:r>
      <w:r>
        <w:rPr>
          <w:rFonts w:ascii="Baskerville" w:hAnsi="Baskerville"/>
          <w:sz w:val="22"/>
        </w:rPr>
        <w:t xml:space="preserve"> Prefrontal Cortex and Affect:</w:t>
      </w:r>
    </w:p>
    <w:p w:rsidR="003C277C" w:rsidRDefault="003C277C" w:rsidP="003C277C">
      <w:pPr>
        <w:pStyle w:val="ListParagraph"/>
        <w:numPr>
          <w:ilvl w:val="0"/>
          <w:numId w:val="15"/>
        </w:numPr>
        <w:rPr>
          <w:rFonts w:ascii="Baskerville" w:hAnsi="Baskerville"/>
          <w:sz w:val="22"/>
        </w:rPr>
      </w:pPr>
      <w:r>
        <w:rPr>
          <w:rFonts w:ascii="Baskerville" w:hAnsi="Baskerville"/>
          <w:sz w:val="22"/>
        </w:rPr>
        <w:t>The limbic system receives incoming sensory stimulation (sights, smells, tastes) that activate rather automatic emotional reactions</w:t>
      </w:r>
    </w:p>
    <w:p w:rsidR="003C277C" w:rsidRDefault="003C277C" w:rsidP="003C277C">
      <w:pPr>
        <w:pStyle w:val="ListParagraph"/>
        <w:numPr>
          <w:ilvl w:val="0"/>
          <w:numId w:val="15"/>
        </w:numPr>
        <w:rPr>
          <w:rFonts w:ascii="Baskerville" w:hAnsi="Baskerville"/>
          <w:sz w:val="22"/>
        </w:rPr>
      </w:pPr>
      <w:r>
        <w:rPr>
          <w:rFonts w:ascii="Baskerville" w:hAnsi="Baskerville"/>
          <w:sz w:val="22"/>
        </w:rPr>
        <w:t>Receives input from the cerebral cortex</w:t>
      </w:r>
    </w:p>
    <w:p w:rsidR="003C277C" w:rsidRDefault="003C277C" w:rsidP="003C277C">
      <w:pPr>
        <w:pStyle w:val="ListParagraph"/>
        <w:numPr>
          <w:ilvl w:val="0"/>
          <w:numId w:val="15"/>
        </w:numPr>
        <w:rPr>
          <w:rFonts w:ascii="Baskerville" w:hAnsi="Baskerville"/>
          <w:sz w:val="22"/>
        </w:rPr>
      </w:pPr>
      <w:r>
        <w:rPr>
          <w:rFonts w:ascii="Baskerville" w:hAnsi="Baskerville"/>
          <w:sz w:val="22"/>
        </w:rPr>
        <w:t>Stimulation of cortex can indirectly generate emotional states</w:t>
      </w:r>
    </w:p>
    <w:p w:rsidR="003C277C" w:rsidRDefault="003C277C" w:rsidP="003C277C">
      <w:pPr>
        <w:pStyle w:val="ListParagraph"/>
        <w:numPr>
          <w:ilvl w:val="0"/>
          <w:numId w:val="15"/>
        </w:numPr>
        <w:rPr>
          <w:rFonts w:ascii="Baskerville" w:hAnsi="Baskerville"/>
          <w:sz w:val="22"/>
        </w:rPr>
      </w:pPr>
      <w:r>
        <w:rPr>
          <w:rFonts w:ascii="Baskerville" w:hAnsi="Baskerville"/>
          <w:sz w:val="22"/>
        </w:rPr>
        <w:t>Prefrontal lobes of the cerebral cortex lie immediately behind the forehead, one lobe is on the right side of the brain and the other on the left</w:t>
      </w:r>
    </w:p>
    <w:p w:rsidR="003C277C" w:rsidRDefault="003C277C" w:rsidP="003C277C">
      <w:pPr>
        <w:pStyle w:val="ListParagraph"/>
        <w:numPr>
          <w:ilvl w:val="0"/>
          <w:numId w:val="15"/>
        </w:numPr>
        <w:rPr>
          <w:rFonts w:ascii="Baskerville" w:hAnsi="Baskerville"/>
          <w:sz w:val="22"/>
        </w:rPr>
      </w:pPr>
      <w:r>
        <w:rPr>
          <w:rFonts w:ascii="Baskerville" w:hAnsi="Baskerville"/>
          <w:sz w:val="22"/>
        </w:rPr>
        <w:t xml:space="preserve">The right-left distinction is important because their activation generates qualitatively different emotional tones, there is also a medial prefrontal cortex called the </w:t>
      </w:r>
      <w:proofErr w:type="spellStart"/>
      <w:r>
        <w:rPr>
          <w:rFonts w:ascii="Baskerville" w:hAnsi="Baskerville"/>
          <w:sz w:val="22"/>
        </w:rPr>
        <w:t>prelimbic</w:t>
      </w:r>
      <w:proofErr w:type="spellEnd"/>
      <w:r>
        <w:rPr>
          <w:rFonts w:ascii="Baskerville" w:hAnsi="Baskerville"/>
          <w:sz w:val="22"/>
        </w:rPr>
        <w:t xml:space="preserve"> cortex; it plays a central role in the learning of response- outcome contingencies that underlie perceptions of control and mastery motivation</w:t>
      </w:r>
    </w:p>
    <w:p w:rsidR="003C277C" w:rsidRDefault="003C277C" w:rsidP="003C277C">
      <w:pPr>
        <w:pStyle w:val="ListParagraph"/>
        <w:numPr>
          <w:ilvl w:val="0"/>
          <w:numId w:val="15"/>
        </w:numPr>
        <w:rPr>
          <w:rFonts w:ascii="Baskerville" w:hAnsi="Baskerville"/>
          <w:sz w:val="22"/>
        </w:rPr>
      </w:pPr>
      <w:r>
        <w:rPr>
          <w:rFonts w:ascii="Baskerville" w:hAnsi="Baskerville"/>
          <w:sz w:val="22"/>
        </w:rPr>
        <w:t>Prefrontal cortex houses a person’s conscious goals</w:t>
      </w:r>
    </w:p>
    <w:p w:rsidR="009466F2" w:rsidRDefault="003C277C" w:rsidP="003C277C">
      <w:pPr>
        <w:pStyle w:val="ListParagraph"/>
        <w:numPr>
          <w:ilvl w:val="0"/>
          <w:numId w:val="15"/>
        </w:numPr>
        <w:rPr>
          <w:rFonts w:ascii="Baskerville" w:hAnsi="Baskerville"/>
          <w:sz w:val="22"/>
        </w:rPr>
      </w:pPr>
      <w:r>
        <w:rPr>
          <w:rFonts w:ascii="Baskerville" w:hAnsi="Baskerville"/>
          <w:sz w:val="22"/>
        </w:rPr>
        <w:t>Thoughts that stimulate the right prefrontal cortex generate negative and avoidance-oriented feelings whereas thoughts that stimulate the left prefrontal cortex generate positive and approach-oriented feelings</w:t>
      </w:r>
    </w:p>
    <w:p w:rsidR="00D95193" w:rsidRDefault="00D95193" w:rsidP="003C277C">
      <w:pPr>
        <w:pStyle w:val="ListParagraph"/>
        <w:numPr>
          <w:ilvl w:val="0"/>
          <w:numId w:val="15"/>
        </w:numPr>
        <w:rPr>
          <w:rFonts w:ascii="Baskerville" w:hAnsi="Baskerville"/>
          <w:sz w:val="22"/>
        </w:rPr>
      </w:pPr>
      <w:r>
        <w:rPr>
          <w:rFonts w:ascii="Baskerville" w:hAnsi="Baskerville"/>
          <w:sz w:val="22"/>
        </w:rPr>
        <w:t>Basic personality differences exist between people, as some people have especially sensitive right prefrontal lobes that leave them vulnerable to negative emotionality</w:t>
      </w:r>
    </w:p>
    <w:p w:rsidR="00D95193" w:rsidRDefault="00D95193" w:rsidP="003C277C">
      <w:pPr>
        <w:pStyle w:val="ListParagraph"/>
        <w:numPr>
          <w:ilvl w:val="0"/>
          <w:numId w:val="15"/>
        </w:numPr>
        <w:rPr>
          <w:rFonts w:ascii="Baskerville" w:hAnsi="Baskerville"/>
          <w:sz w:val="22"/>
        </w:rPr>
      </w:pPr>
      <w:r>
        <w:rPr>
          <w:rFonts w:ascii="Baskerville" w:hAnsi="Baskerville"/>
          <w:sz w:val="22"/>
        </w:rPr>
        <w:t>Personality psychologists agree on 2 broad dimensions of personality exist, first being how sensitive versus insensitive a person is to incentives and the experience of positive emotion, and the 2</w:t>
      </w:r>
      <w:r w:rsidRPr="00D95193">
        <w:rPr>
          <w:rFonts w:ascii="Baskerville" w:hAnsi="Baskerville"/>
          <w:sz w:val="22"/>
          <w:vertAlign w:val="superscript"/>
        </w:rPr>
        <w:t>nd</w:t>
      </w:r>
      <w:r>
        <w:rPr>
          <w:rFonts w:ascii="Baskerville" w:hAnsi="Baskerville"/>
          <w:sz w:val="22"/>
        </w:rPr>
        <w:t xml:space="preserve"> being how sensitive versus stable a person is to threats, punishments and the experience of negative emotion</w:t>
      </w:r>
    </w:p>
    <w:p w:rsidR="00D95193" w:rsidRDefault="00D95193" w:rsidP="003C277C">
      <w:pPr>
        <w:pStyle w:val="ListParagraph"/>
        <w:numPr>
          <w:ilvl w:val="0"/>
          <w:numId w:val="15"/>
        </w:numPr>
        <w:rPr>
          <w:rFonts w:ascii="Baskerville" w:hAnsi="Baskerville"/>
          <w:sz w:val="22"/>
        </w:rPr>
      </w:pPr>
      <w:r>
        <w:rPr>
          <w:rFonts w:ascii="Baskerville" w:hAnsi="Baskerville"/>
          <w:sz w:val="22"/>
        </w:rPr>
        <w:t>Brain researchers use different terms and they refer to these dimensions as behavioral activation system (BAS) and the behavioral inhibition system (BIS)</w:t>
      </w:r>
    </w:p>
    <w:p w:rsidR="00D95193" w:rsidRDefault="00D95193" w:rsidP="003C277C">
      <w:pPr>
        <w:pStyle w:val="ListParagraph"/>
        <w:numPr>
          <w:ilvl w:val="0"/>
          <w:numId w:val="15"/>
        </w:numPr>
        <w:rPr>
          <w:rFonts w:ascii="Baskerville" w:hAnsi="Baskerville"/>
          <w:sz w:val="22"/>
        </w:rPr>
      </w:pPr>
      <w:r>
        <w:rPr>
          <w:rFonts w:ascii="Baskerville" w:hAnsi="Baskerville"/>
          <w:sz w:val="22"/>
        </w:rPr>
        <w:t>Take a look at table 3.2 on page 62 ***</w:t>
      </w:r>
    </w:p>
    <w:p w:rsidR="00D95193" w:rsidRPr="003557DB" w:rsidRDefault="00D95193" w:rsidP="00D95193">
      <w:pPr>
        <w:rPr>
          <w:rFonts w:ascii="Baskerville" w:hAnsi="Baskerville"/>
          <w:b/>
          <w:sz w:val="22"/>
        </w:rPr>
      </w:pPr>
      <w:r w:rsidRPr="003557DB">
        <w:rPr>
          <w:rFonts w:ascii="Baskerville" w:hAnsi="Baskerville"/>
          <w:b/>
          <w:sz w:val="22"/>
        </w:rPr>
        <w:t>Neurotransmitters</w:t>
      </w:r>
    </w:p>
    <w:p w:rsidR="00C214FB" w:rsidRDefault="00C214FB" w:rsidP="00D95193">
      <w:pPr>
        <w:pStyle w:val="ListParagraph"/>
        <w:numPr>
          <w:ilvl w:val="0"/>
          <w:numId w:val="16"/>
        </w:numPr>
        <w:rPr>
          <w:rFonts w:ascii="Baskerville" w:hAnsi="Baskerville"/>
          <w:sz w:val="22"/>
        </w:rPr>
      </w:pPr>
      <w:r>
        <w:rPr>
          <w:rFonts w:ascii="Baskerville" w:hAnsi="Baskerville"/>
          <w:sz w:val="22"/>
        </w:rPr>
        <w:t>They act as chemical messengers within the brains central nervous system</w:t>
      </w:r>
    </w:p>
    <w:p w:rsidR="00C214FB" w:rsidRDefault="00C214FB" w:rsidP="00D95193">
      <w:pPr>
        <w:pStyle w:val="ListParagraph"/>
        <w:numPr>
          <w:ilvl w:val="0"/>
          <w:numId w:val="16"/>
        </w:numPr>
        <w:rPr>
          <w:rFonts w:ascii="Baskerville" w:hAnsi="Baskerville"/>
          <w:sz w:val="22"/>
        </w:rPr>
      </w:pPr>
      <w:r>
        <w:rPr>
          <w:rFonts w:ascii="Baskerville" w:hAnsi="Baskerville"/>
          <w:sz w:val="22"/>
        </w:rPr>
        <w:t>Neurons communicate with one another through neurotransmitters as an information-sending neuron releases a neurotransmitter so that its neighboring neuron can pick up the neurotransmitter and receive the message</w:t>
      </w:r>
    </w:p>
    <w:p w:rsidR="00C214FB" w:rsidRDefault="00C214FB" w:rsidP="00D95193">
      <w:pPr>
        <w:pStyle w:val="ListParagraph"/>
        <w:numPr>
          <w:ilvl w:val="0"/>
          <w:numId w:val="16"/>
        </w:numPr>
        <w:rPr>
          <w:rFonts w:ascii="Baskerville" w:hAnsi="Baskerville"/>
          <w:sz w:val="22"/>
        </w:rPr>
      </w:pPr>
      <w:r>
        <w:rPr>
          <w:rFonts w:ascii="Baskerville" w:hAnsi="Baskerville"/>
          <w:sz w:val="22"/>
        </w:rPr>
        <w:t>“Neurotransmitter pathway” is a term that refers to a cluster of neurons and projections of nerve fibers that communicate with other neurons by using one particular neurotransmitter</w:t>
      </w:r>
    </w:p>
    <w:p w:rsidR="00C214FB" w:rsidRDefault="00C214FB" w:rsidP="00D95193">
      <w:pPr>
        <w:pStyle w:val="ListParagraph"/>
        <w:numPr>
          <w:ilvl w:val="0"/>
          <w:numId w:val="16"/>
        </w:numPr>
        <w:rPr>
          <w:rFonts w:ascii="Baskerville" w:hAnsi="Baskerville"/>
          <w:sz w:val="22"/>
        </w:rPr>
      </w:pPr>
      <w:r>
        <w:rPr>
          <w:rFonts w:ascii="Baskerville" w:hAnsi="Baskerville"/>
          <w:sz w:val="22"/>
        </w:rPr>
        <w:t xml:space="preserve">Four motivationally relevant neurotransmitter pathways are: dopamine (which generates good feelings, associated with reward), serotonin (which influences mood and emotion), </w:t>
      </w:r>
      <w:proofErr w:type="spellStart"/>
      <w:r>
        <w:rPr>
          <w:rFonts w:ascii="Baskerville" w:hAnsi="Baskerville"/>
          <w:sz w:val="22"/>
        </w:rPr>
        <w:t>norepinephrine</w:t>
      </w:r>
      <w:proofErr w:type="spellEnd"/>
      <w:r>
        <w:rPr>
          <w:rFonts w:ascii="Baskerville" w:hAnsi="Baskerville"/>
          <w:sz w:val="22"/>
        </w:rPr>
        <w:t xml:space="preserve"> (which regulates arousal and alertness) and endorphin (which inhibits pain, anxiety and fear by generating good feelings to counter these negative feelings)</w:t>
      </w:r>
    </w:p>
    <w:p w:rsidR="00C214FB" w:rsidRDefault="00C214FB" w:rsidP="00C214FB">
      <w:pPr>
        <w:rPr>
          <w:rFonts w:ascii="Baskerville" w:hAnsi="Baskerville"/>
          <w:sz w:val="22"/>
        </w:rPr>
      </w:pPr>
      <w:r w:rsidRPr="00C214FB">
        <w:rPr>
          <w:rFonts w:ascii="Baskerville" w:hAnsi="Baskerville"/>
          <w:sz w:val="22"/>
        </w:rPr>
        <w:sym w:font="Wingdings" w:char="F0E0"/>
      </w:r>
      <w:r>
        <w:rPr>
          <w:rFonts w:ascii="Baskerville" w:hAnsi="Baskerville"/>
          <w:sz w:val="22"/>
        </w:rPr>
        <w:t xml:space="preserve"> Dopamine:</w:t>
      </w:r>
    </w:p>
    <w:p w:rsidR="00EC2CDC" w:rsidRDefault="00C214FB" w:rsidP="00C214FB">
      <w:pPr>
        <w:pStyle w:val="ListParagraph"/>
        <w:numPr>
          <w:ilvl w:val="0"/>
          <w:numId w:val="17"/>
        </w:numPr>
        <w:rPr>
          <w:rFonts w:ascii="Baskerville" w:hAnsi="Baskerville"/>
          <w:sz w:val="22"/>
        </w:rPr>
      </w:pPr>
      <w:r>
        <w:rPr>
          <w:rFonts w:ascii="Baskerville" w:hAnsi="Baskerville"/>
          <w:sz w:val="22"/>
        </w:rPr>
        <w:t>Generates good feelings</w:t>
      </w:r>
    </w:p>
    <w:p w:rsidR="00EC2CDC" w:rsidRDefault="00EC2CDC" w:rsidP="00C214FB">
      <w:pPr>
        <w:pStyle w:val="ListParagraph"/>
        <w:numPr>
          <w:ilvl w:val="0"/>
          <w:numId w:val="17"/>
        </w:numPr>
        <w:rPr>
          <w:rFonts w:ascii="Baskerville" w:hAnsi="Baskerville"/>
          <w:sz w:val="22"/>
        </w:rPr>
      </w:pPr>
      <w:r>
        <w:rPr>
          <w:rFonts w:ascii="Baskerville" w:hAnsi="Baskerville"/>
          <w:sz w:val="22"/>
        </w:rPr>
        <w:t>Anticipation of pleasure trigger neurons in the dopamine pathway to release dopamine into the synapses, such a dopamine release triggers an emotional positivity and the resulting positive affect produces enhanced functioning such as creativity and insightful problem solving</w:t>
      </w:r>
    </w:p>
    <w:p w:rsidR="00AA19BF" w:rsidRDefault="00AA19BF" w:rsidP="00C214FB">
      <w:pPr>
        <w:pStyle w:val="ListParagraph"/>
        <w:numPr>
          <w:ilvl w:val="0"/>
          <w:numId w:val="17"/>
        </w:numPr>
        <w:rPr>
          <w:rFonts w:ascii="Baskerville" w:hAnsi="Baskerville"/>
          <w:sz w:val="22"/>
        </w:rPr>
      </w:pPr>
      <w:r>
        <w:rPr>
          <w:rFonts w:ascii="Baskerville" w:hAnsi="Baskerville"/>
          <w:sz w:val="22"/>
        </w:rPr>
        <w:t>“</w:t>
      </w:r>
      <w:proofErr w:type="gramStart"/>
      <w:r>
        <w:rPr>
          <w:rFonts w:ascii="Baskerville" w:hAnsi="Baskerville"/>
          <w:sz w:val="22"/>
        </w:rPr>
        <w:t>want</w:t>
      </w:r>
      <w:proofErr w:type="gramEnd"/>
      <w:r>
        <w:rPr>
          <w:rFonts w:ascii="Baskerville" w:hAnsi="Baskerville"/>
          <w:sz w:val="22"/>
        </w:rPr>
        <w:t xml:space="preserve">” to pursue one course of action over another is regulated by information provided by dopamine output from the ventral </w:t>
      </w:r>
      <w:proofErr w:type="spellStart"/>
      <w:r>
        <w:rPr>
          <w:rFonts w:ascii="Baskerville" w:hAnsi="Baskerville"/>
          <w:sz w:val="22"/>
        </w:rPr>
        <w:t>tegmental</w:t>
      </w:r>
      <w:proofErr w:type="spellEnd"/>
      <w:r>
        <w:rPr>
          <w:rFonts w:ascii="Baskerville" w:hAnsi="Baskerville"/>
          <w:sz w:val="22"/>
        </w:rPr>
        <w:t xml:space="preserve"> area (VTA)</w:t>
      </w:r>
    </w:p>
    <w:p w:rsidR="00AA19BF" w:rsidRDefault="00AA19BF" w:rsidP="00C214FB">
      <w:pPr>
        <w:pStyle w:val="ListParagraph"/>
        <w:numPr>
          <w:ilvl w:val="0"/>
          <w:numId w:val="17"/>
        </w:numPr>
        <w:rPr>
          <w:rFonts w:ascii="Baskerville" w:hAnsi="Baskerville"/>
          <w:sz w:val="22"/>
        </w:rPr>
      </w:pPr>
      <w:r>
        <w:rPr>
          <w:rFonts w:ascii="Baskerville" w:hAnsi="Baskerville"/>
          <w:sz w:val="22"/>
        </w:rPr>
        <w:t>VTA releases dopamine into other brain sites and the pattern of release is predictable in proportion to which the person expects and actually receives reward from a particular action</w:t>
      </w:r>
    </w:p>
    <w:p w:rsidR="00AA19BF" w:rsidRDefault="00AA19BF" w:rsidP="00C214FB">
      <w:pPr>
        <w:pStyle w:val="ListParagraph"/>
        <w:numPr>
          <w:ilvl w:val="0"/>
          <w:numId w:val="17"/>
        </w:numPr>
        <w:rPr>
          <w:rFonts w:ascii="Baskerville" w:hAnsi="Baskerville"/>
          <w:sz w:val="22"/>
        </w:rPr>
      </w:pPr>
      <w:r>
        <w:rPr>
          <w:rFonts w:ascii="Baskerville" w:hAnsi="Baskerville"/>
          <w:sz w:val="22"/>
        </w:rPr>
        <w:t>When events unfold in ways that are worse than expected a decreased dopamine release serves as information that a particular course of action is producing less reward than it was anticipated to deliver</w:t>
      </w:r>
    </w:p>
    <w:p w:rsidR="00AA19BF" w:rsidRDefault="00AA19BF" w:rsidP="00AA19BF">
      <w:pPr>
        <w:rPr>
          <w:rFonts w:ascii="Baskerville" w:hAnsi="Baskerville"/>
          <w:sz w:val="22"/>
        </w:rPr>
      </w:pPr>
      <w:r w:rsidRPr="00AA19BF">
        <w:rPr>
          <w:rFonts w:ascii="Baskerville" w:hAnsi="Baskerville"/>
          <w:sz w:val="22"/>
        </w:rPr>
        <w:sym w:font="Wingdings" w:char="F0E0"/>
      </w:r>
      <w:r>
        <w:rPr>
          <w:rFonts w:ascii="Baskerville" w:hAnsi="Baskerville"/>
          <w:sz w:val="22"/>
        </w:rPr>
        <w:t xml:space="preserve"> Dopamine Release and Incentives:</w:t>
      </w:r>
    </w:p>
    <w:p w:rsidR="00AA19BF" w:rsidRDefault="00AA19BF" w:rsidP="00AA19BF">
      <w:pPr>
        <w:pStyle w:val="ListParagraph"/>
        <w:numPr>
          <w:ilvl w:val="0"/>
          <w:numId w:val="18"/>
        </w:numPr>
        <w:rPr>
          <w:rFonts w:ascii="Baskerville" w:hAnsi="Baskerville"/>
          <w:sz w:val="22"/>
        </w:rPr>
      </w:pPr>
      <w:r>
        <w:rPr>
          <w:rFonts w:ascii="Baskerville" w:hAnsi="Baskerville"/>
          <w:sz w:val="22"/>
        </w:rPr>
        <w:t>Incentives- stimuli that foreshadow the imminent delivery of rewards, trigger dopamine release in the brain</w:t>
      </w:r>
    </w:p>
    <w:p w:rsidR="00AA19BF" w:rsidRDefault="00AA19BF" w:rsidP="00AA19BF">
      <w:pPr>
        <w:pStyle w:val="ListParagraph"/>
        <w:numPr>
          <w:ilvl w:val="0"/>
          <w:numId w:val="18"/>
        </w:numPr>
        <w:rPr>
          <w:rFonts w:ascii="Baskerville" w:hAnsi="Baskerville"/>
          <w:sz w:val="22"/>
        </w:rPr>
      </w:pPr>
      <w:r>
        <w:rPr>
          <w:rFonts w:ascii="Baskerville" w:hAnsi="Baskerville"/>
          <w:sz w:val="22"/>
        </w:rPr>
        <w:t>Pleasure is the result of a rush of dopamine in the reward system</w:t>
      </w:r>
    </w:p>
    <w:p w:rsidR="00AA19BF" w:rsidRDefault="00AA19BF" w:rsidP="00AA19BF">
      <w:pPr>
        <w:pStyle w:val="ListParagraph"/>
        <w:numPr>
          <w:ilvl w:val="0"/>
          <w:numId w:val="18"/>
        </w:numPr>
        <w:rPr>
          <w:rFonts w:ascii="Baskerville" w:hAnsi="Baskerville"/>
          <w:sz w:val="22"/>
        </w:rPr>
      </w:pPr>
      <w:r>
        <w:rPr>
          <w:rFonts w:ascii="Baskerville" w:hAnsi="Baskerville"/>
          <w:sz w:val="22"/>
        </w:rPr>
        <w:t>It is not eating of the cookies that cause the brain to release dopamine, but is the anticipation of a rewarding meal that triggers its release</w:t>
      </w:r>
    </w:p>
    <w:p w:rsidR="00AA19BF" w:rsidRPr="00BE6813" w:rsidRDefault="00BE6813" w:rsidP="00BE6813">
      <w:pPr>
        <w:pStyle w:val="ListParagraph"/>
        <w:numPr>
          <w:ilvl w:val="0"/>
          <w:numId w:val="18"/>
        </w:numPr>
        <w:rPr>
          <w:rFonts w:ascii="Baskerville" w:hAnsi="Baskerville"/>
          <w:sz w:val="22"/>
        </w:rPr>
      </w:pPr>
      <w:r>
        <w:rPr>
          <w:rFonts w:ascii="Baskerville" w:hAnsi="Baskerville"/>
          <w:sz w:val="22"/>
        </w:rPr>
        <w:t>Participates i</w:t>
      </w:r>
      <w:r w:rsidR="00AA19BF" w:rsidRPr="00BE6813">
        <w:rPr>
          <w:rFonts w:ascii="Baskerville" w:hAnsi="Baskerville"/>
          <w:sz w:val="22"/>
        </w:rPr>
        <w:t>n the preparatory phases of motivated behavior including an erection that precedes sexual activity or heightened attention to the kitchen upon the smell of chocolate chips</w:t>
      </w:r>
    </w:p>
    <w:p w:rsidR="00BE6813" w:rsidRDefault="00BE6813" w:rsidP="00BE6813">
      <w:pPr>
        <w:rPr>
          <w:rFonts w:ascii="Baskerville" w:hAnsi="Baskerville"/>
          <w:sz w:val="22"/>
        </w:rPr>
      </w:pPr>
      <w:r w:rsidRPr="00BE6813">
        <w:rPr>
          <w:rFonts w:ascii="Baskerville" w:hAnsi="Baskerville"/>
          <w:sz w:val="22"/>
        </w:rPr>
        <w:sym w:font="Wingdings" w:char="F0E0"/>
      </w:r>
      <w:r>
        <w:rPr>
          <w:rFonts w:ascii="Baskerville" w:hAnsi="Baskerville"/>
          <w:sz w:val="22"/>
        </w:rPr>
        <w:t xml:space="preserve"> Dopamine Release and Reward:</w:t>
      </w:r>
    </w:p>
    <w:p w:rsidR="007B65BF" w:rsidRDefault="007B65BF" w:rsidP="00BE6813">
      <w:pPr>
        <w:pStyle w:val="ListParagraph"/>
        <w:numPr>
          <w:ilvl w:val="0"/>
          <w:numId w:val="19"/>
        </w:numPr>
        <w:rPr>
          <w:rFonts w:ascii="Baskerville" w:hAnsi="Baskerville"/>
          <w:sz w:val="22"/>
        </w:rPr>
      </w:pPr>
      <w:r>
        <w:rPr>
          <w:rFonts w:ascii="Baskerville" w:hAnsi="Baskerville"/>
          <w:sz w:val="22"/>
        </w:rPr>
        <w:t>Dopamine release explains the experience of reinforcement and hence the biology of reward</w:t>
      </w:r>
    </w:p>
    <w:p w:rsidR="007B65BF" w:rsidRDefault="007B65BF" w:rsidP="00BE6813">
      <w:pPr>
        <w:pStyle w:val="ListParagraph"/>
        <w:numPr>
          <w:ilvl w:val="0"/>
          <w:numId w:val="19"/>
        </w:numPr>
        <w:rPr>
          <w:rFonts w:ascii="Baskerville" w:hAnsi="Baskerville"/>
          <w:sz w:val="22"/>
        </w:rPr>
      </w:pPr>
      <w:r>
        <w:rPr>
          <w:rFonts w:ascii="Baskerville" w:hAnsi="Baskerville"/>
          <w:sz w:val="22"/>
        </w:rPr>
        <w:t>If an environmental event is to acquire and continue to maintain incentive motivational properties then dopamine release needs to occur</w:t>
      </w:r>
    </w:p>
    <w:p w:rsidR="007B65BF" w:rsidRDefault="007B65BF" w:rsidP="00BE6813">
      <w:pPr>
        <w:pStyle w:val="ListParagraph"/>
        <w:numPr>
          <w:ilvl w:val="0"/>
          <w:numId w:val="19"/>
        </w:numPr>
        <w:rPr>
          <w:rFonts w:ascii="Baskerville" w:hAnsi="Baskerville"/>
          <w:sz w:val="22"/>
        </w:rPr>
      </w:pPr>
      <w:r>
        <w:rPr>
          <w:rFonts w:ascii="Baskerville" w:hAnsi="Baskerville"/>
          <w:sz w:val="22"/>
        </w:rPr>
        <w:t xml:space="preserve">The experience of pleasure in humans is only loosely correlated with dopamine activation, so what reinforces our behavior is more dopamine depends </w:t>
      </w:r>
      <w:proofErr w:type="spellStart"/>
      <w:r>
        <w:rPr>
          <w:rFonts w:ascii="Baskerville" w:hAnsi="Baskerville"/>
          <w:sz w:val="22"/>
        </w:rPr>
        <w:t>thn</w:t>
      </w:r>
      <w:proofErr w:type="spellEnd"/>
      <w:r>
        <w:rPr>
          <w:rFonts w:ascii="Baskerville" w:hAnsi="Baskerville"/>
          <w:sz w:val="22"/>
        </w:rPr>
        <w:t xml:space="preserve"> it is subjective pleasure</w:t>
      </w:r>
    </w:p>
    <w:p w:rsidR="007B65BF" w:rsidRDefault="007B65BF" w:rsidP="00BE6813">
      <w:pPr>
        <w:pStyle w:val="ListParagraph"/>
        <w:numPr>
          <w:ilvl w:val="0"/>
          <w:numId w:val="19"/>
        </w:numPr>
        <w:rPr>
          <w:rFonts w:ascii="Baskerville" w:hAnsi="Baskerville"/>
          <w:sz w:val="22"/>
        </w:rPr>
      </w:pPr>
      <w:r>
        <w:rPr>
          <w:rFonts w:ascii="Baskerville" w:hAnsi="Baskerville"/>
          <w:sz w:val="22"/>
        </w:rPr>
        <w:t xml:space="preserve">Dopamine release event is the </w:t>
      </w:r>
      <w:proofErr w:type="spellStart"/>
      <w:r>
        <w:rPr>
          <w:rFonts w:ascii="Baskerville" w:hAnsi="Baskerville"/>
          <w:sz w:val="22"/>
        </w:rPr>
        <w:t>reinforcer</w:t>
      </w:r>
      <w:proofErr w:type="spellEnd"/>
      <w:r>
        <w:rPr>
          <w:rFonts w:ascii="Baskerville" w:hAnsi="Baskerville"/>
          <w:sz w:val="22"/>
        </w:rPr>
        <w:t xml:space="preserve"> rather than the more epiphenomenal experience of felt pleasure</w:t>
      </w:r>
    </w:p>
    <w:p w:rsidR="007B65BF" w:rsidRDefault="007B65BF" w:rsidP="00BE6813">
      <w:pPr>
        <w:pStyle w:val="ListParagraph"/>
        <w:numPr>
          <w:ilvl w:val="0"/>
          <w:numId w:val="19"/>
        </w:numPr>
        <w:rPr>
          <w:rFonts w:ascii="Baskerville" w:hAnsi="Baskerville"/>
          <w:sz w:val="22"/>
        </w:rPr>
      </w:pPr>
      <w:r>
        <w:rPr>
          <w:rFonts w:ascii="Baskerville" w:hAnsi="Baskerville"/>
          <w:sz w:val="22"/>
        </w:rPr>
        <w:t xml:space="preserve">Dopamine release is greatest when rewarding events occur in way that are unpredicted or </w:t>
      </w:r>
      <w:proofErr w:type="spellStart"/>
      <w:r>
        <w:rPr>
          <w:rFonts w:ascii="Baskerville" w:hAnsi="Baskerville"/>
          <w:sz w:val="22"/>
        </w:rPr>
        <w:t>underpredicted</w:t>
      </w:r>
      <w:proofErr w:type="spellEnd"/>
      <w:r>
        <w:rPr>
          <w:rFonts w:ascii="Baskerville" w:hAnsi="Baskerville"/>
          <w:sz w:val="22"/>
        </w:rPr>
        <w:t xml:space="preserve"> “WOW that smells better than I thought</w:t>
      </w:r>
    </w:p>
    <w:p w:rsidR="007B65BF" w:rsidRDefault="007B65BF" w:rsidP="00BE6813">
      <w:pPr>
        <w:pStyle w:val="ListParagraph"/>
        <w:numPr>
          <w:ilvl w:val="0"/>
          <w:numId w:val="19"/>
        </w:numPr>
        <w:rPr>
          <w:rFonts w:ascii="Baskerville" w:hAnsi="Baskerville"/>
          <w:sz w:val="22"/>
        </w:rPr>
      </w:pPr>
      <w:r>
        <w:rPr>
          <w:rFonts w:ascii="Baskerville" w:hAnsi="Baskerville"/>
          <w:sz w:val="22"/>
        </w:rPr>
        <w:t>Allows people to learn that events motivational significance</w:t>
      </w:r>
    </w:p>
    <w:p w:rsidR="007B65BF" w:rsidRDefault="007B65BF" w:rsidP="00BE6813">
      <w:pPr>
        <w:pStyle w:val="ListParagraph"/>
        <w:numPr>
          <w:ilvl w:val="0"/>
          <w:numId w:val="19"/>
        </w:numPr>
        <w:rPr>
          <w:rFonts w:ascii="Baskerville" w:hAnsi="Baskerville"/>
          <w:sz w:val="22"/>
        </w:rPr>
      </w:pPr>
      <w:r>
        <w:rPr>
          <w:rFonts w:ascii="Baskerville" w:hAnsi="Baskerville"/>
          <w:sz w:val="22"/>
        </w:rPr>
        <w:t>Evidence that stimulation of the dopamine pathway creates an experience of reward comes from studies on intracranial self-stimulation and drug self-administration</w:t>
      </w:r>
    </w:p>
    <w:p w:rsidR="007B65BF" w:rsidRDefault="007B65BF" w:rsidP="00BE6813">
      <w:pPr>
        <w:pStyle w:val="ListParagraph"/>
        <w:numPr>
          <w:ilvl w:val="0"/>
          <w:numId w:val="19"/>
        </w:numPr>
        <w:rPr>
          <w:rFonts w:ascii="Baskerville" w:hAnsi="Baskerville"/>
          <w:sz w:val="22"/>
        </w:rPr>
      </w:pPr>
      <w:r>
        <w:rPr>
          <w:rFonts w:ascii="Baskerville" w:hAnsi="Baskerville"/>
          <w:sz w:val="22"/>
        </w:rPr>
        <w:t>Research with animals and in which they are to press down a lever with their paws (page 65)</w:t>
      </w:r>
    </w:p>
    <w:p w:rsidR="007B65BF" w:rsidRDefault="007B65BF" w:rsidP="007B65BF">
      <w:pPr>
        <w:rPr>
          <w:rFonts w:ascii="Baskerville" w:hAnsi="Baskerville"/>
          <w:sz w:val="22"/>
        </w:rPr>
      </w:pPr>
      <w:r w:rsidRPr="007B65BF">
        <w:rPr>
          <w:rFonts w:ascii="Baskerville" w:hAnsi="Baskerville"/>
          <w:sz w:val="22"/>
        </w:rPr>
        <w:sym w:font="Wingdings" w:char="F0E0"/>
      </w:r>
      <w:r>
        <w:rPr>
          <w:rFonts w:ascii="Baskerville" w:hAnsi="Baskerville"/>
          <w:sz w:val="22"/>
        </w:rPr>
        <w:t xml:space="preserve"> Dopamine and Motivated Action:</w:t>
      </w:r>
    </w:p>
    <w:p w:rsidR="007B65BF" w:rsidRDefault="007B65BF" w:rsidP="007B65BF">
      <w:pPr>
        <w:pStyle w:val="ListParagraph"/>
        <w:numPr>
          <w:ilvl w:val="0"/>
          <w:numId w:val="20"/>
        </w:numPr>
        <w:rPr>
          <w:rFonts w:ascii="Baskerville" w:hAnsi="Baskerville"/>
          <w:sz w:val="22"/>
        </w:rPr>
      </w:pPr>
      <w:r>
        <w:rPr>
          <w:rFonts w:ascii="Baskerville" w:hAnsi="Baskerville"/>
          <w:sz w:val="22"/>
        </w:rPr>
        <w:t>Associated with 2 brain events, first dopamine release generates positive feelings; also activates voluntary goal-directed approach responses</w:t>
      </w:r>
    </w:p>
    <w:p w:rsidR="00613428" w:rsidRDefault="007B65BF" w:rsidP="007B65BF">
      <w:pPr>
        <w:pStyle w:val="ListParagraph"/>
        <w:numPr>
          <w:ilvl w:val="0"/>
          <w:numId w:val="20"/>
        </w:numPr>
        <w:rPr>
          <w:rFonts w:ascii="Baskerville" w:hAnsi="Baskerville"/>
          <w:sz w:val="22"/>
        </w:rPr>
      </w:pPr>
      <w:r>
        <w:rPr>
          <w:rFonts w:ascii="Baskerville" w:hAnsi="Baskerville"/>
          <w:sz w:val="22"/>
        </w:rPr>
        <w:t xml:space="preserve">Dopamine pathway includes interface with the body’s muscular/motor system via the nucleus </w:t>
      </w:r>
      <w:proofErr w:type="spellStart"/>
      <w:r>
        <w:rPr>
          <w:rFonts w:ascii="Baskerville" w:hAnsi="Baskerville"/>
          <w:sz w:val="22"/>
        </w:rPr>
        <w:t>accumbens</w:t>
      </w:r>
      <w:proofErr w:type="spellEnd"/>
      <w:r>
        <w:rPr>
          <w:rFonts w:ascii="Baskerville" w:hAnsi="Baskerville"/>
          <w:sz w:val="22"/>
        </w:rPr>
        <w:t>,</w:t>
      </w:r>
      <w:r w:rsidR="003557DB">
        <w:rPr>
          <w:rFonts w:ascii="Baskerville" w:hAnsi="Baskerville"/>
          <w:sz w:val="22"/>
        </w:rPr>
        <w:t xml:space="preserve"> </w:t>
      </w:r>
      <w:r>
        <w:rPr>
          <w:rFonts w:ascii="Baskerville" w:hAnsi="Baskerville"/>
          <w:sz w:val="22"/>
        </w:rPr>
        <w:t>which is the brain structure involved in the release of locomotion involved in goal-directed the likelihood of approach behavior</w:t>
      </w:r>
    </w:p>
    <w:p w:rsidR="00613428" w:rsidRDefault="00613428" w:rsidP="007B65BF">
      <w:pPr>
        <w:pStyle w:val="ListParagraph"/>
        <w:numPr>
          <w:ilvl w:val="0"/>
          <w:numId w:val="20"/>
        </w:numPr>
        <w:rPr>
          <w:rFonts w:ascii="Baskerville" w:hAnsi="Baskerville"/>
          <w:sz w:val="22"/>
        </w:rPr>
      </w:pPr>
      <w:r>
        <w:rPr>
          <w:rFonts w:ascii="Baskerville" w:hAnsi="Baskerville"/>
          <w:sz w:val="22"/>
        </w:rPr>
        <w:t>Once dopamine initiated approach behavior toward the rewarding event the persons approach behavior continues and more often than not actually increases in vigor until the goal is attained</w:t>
      </w:r>
    </w:p>
    <w:p w:rsidR="00613428" w:rsidRDefault="00613428" w:rsidP="007B65BF">
      <w:pPr>
        <w:pStyle w:val="ListParagraph"/>
        <w:numPr>
          <w:ilvl w:val="0"/>
          <w:numId w:val="20"/>
        </w:numPr>
        <w:rPr>
          <w:rFonts w:ascii="Baskerville" w:hAnsi="Baskerville"/>
          <w:sz w:val="22"/>
        </w:rPr>
      </w:pPr>
      <w:r>
        <w:rPr>
          <w:rFonts w:ascii="Baskerville" w:hAnsi="Baskerville"/>
          <w:sz w:val="22"/>
        </w:rPr>
        <w:t>Dopamine release is therefore a neural mechanism by which motivation gets translated into action</w:t>
      </w:r>
    </w:p>
    <w:p w:rsidR="00613428" w:rsidRDefault="00613428" w:rsidP="00613428">
      <w:pPr>
        <w:rPr>
          <w:rFonts w:ascii="Baskerville" w:hAnsi="Baskerville"/>
          <w:sz w:val="22"/>
        </w:rPr>
      </w:pPr>
      <w:r w:rsidRPr="00613428">
        <w:rPr>
          <w:rFonts w:ascii="Baskerville" w:hAnsi="Baskerville"/>
          <w:sz w:val="22"/>
        </w:rPr>
        <w:sym w:font="Wingdings" w:char="F0E0"/>
      </w:r>
      <w:r>
        <w:rPr>
          <w:rFonts w:ascii="Baskerville" w:hAnsi="Baskerville"/>
          <w:sz w:val="22"/>
        </w:rPr>
        <w:t xml:space="preserve"> Addictions:</w:t>
      </w:r>
    </w:p>
    <w:p w:rsidR="00661E03" w:rsidRDefault="00613428" w:rsidP="00613428">
      <w:pPr>
        <w:pStyle w:val="ListParagraph"/>
        <w:numPr>
          <w:ilvl w:val="0"/>
          <w:numId w:val="21"/>
        </w:numPr>
        <w:rPr>
          <w:rFonts w:ascii="Baskerville" w:hAnsi="Baskerville"/>
          <w:sz w:val="22"/>
        </w:rPr>
      </w:pPr>
      <w:r>
        <w:rPr>
          <w:rFonts w:ascii="Baskerville" w:hAnsi="Baskerville"/>
          <w:sz w:val="22"/>
        </w:rPr>
        <w:t xml:space="preserve">Addictive drugs are especially potent </w:t>
      </w:r>
      <w:proofErr w:type="spellStart"/>
      <w:r>
        <w:rPr>
          <w:rFonts w:ascii="Baskerville" w:hAnsi="Baskerville"/>
          <w:sz w:val="22"/>
        </w:rPr>
        <w:t>reinforcers</w:t>
      </w:r>
      <w:proofErr w:type="spellEnd"/>
      <w:r>
        <w:rPr>
          <w:rFonts w:ascii="Baskerville" w:hAnsi="Baskerville"/>
          <w:sz w:val="22"/>
        </w:rPr>
        <w:t xml:space="preserve"> because their repeated usage produces hypersensitivity to dopamine stimulation</w:t>
      </w:r>
    </w:p>
    <w:p w:rsidR="00661E03" w:rsidRDefault="00661E03" w:rsidP="00613428">
      <w:pPr>
        <w:pStyle w:val="ListParagraph"/>
        <w:numPr>
          <w:ilvl w:val="0"/>
          <w:numId w:val="21"/>
        </w:numPr>
        <w:rPr>
          <w:rFonts w:ascii="Baskerville" w:hAnsi="Baskerville"/>
          <w:sz w:val="22"/>
        </w:rPr>
      </w:pPr>
      <w:r>
        <w:rPr>
          <w:rFonts w:ascii="Baskerville" w:hAnsi="Baskerville"/>
          <w:sz w:val="22"/>
        </w:rPr>
        <w:t xml:space="preserve">Many addicting drugs cause dopamine-induced neural </w:t>
      </w:r>
      <w:proofErr w:type="spellStart"/>
      <w:r>
        <w:rPr>
          <w:rFonts w:ascii="Baskerville" w:hAnsi="Baskerville"/>
          <w:sz w:val="22"/>
        </w:rPr>
        <w:t>hypersensitization</w:t>
      </w:r>
      <w:proofErr w:type="spellEnd"/>
      <w:r>
        <w:rPr>
          <w:rFonts w:ascii="Baskerville" w:hAnsi="Baskerville"/>
          <w:sz w:val="22"/>
        </w:rPr>
        <w:t xml:space="preserve"> and once this occurs it can last for years</w:t>
      </w:r>
    </w:p>
    <w:p w:rsidR="00661E03" w:rsidRDefault="00661E03" w:rsidP="00613428">
      <w:pPr>
        <w:pStyle w:val="ListParagraph"/>
        <w:numPr>
          <w:ilvl w:val="0"/>
          <w:numId w:val="21"/>
        </w:numPr>
        <w:rPr>
          <w:rFonts w:ascii="Baskerville" w:hAnsi="Baskerville"/>
          <w:sz w:val="22"/>
        </w:rPr>
      </w:pPr>
      <w:r>
        <w:rPr>
          <w:rFonts w:ascii="Baskerville" w:hAnsi="Baskerville"/>
          <w:sz w:val="22"/>
        </w:rPr>
        <w:t>Wanting is a motivational state that occurs prior to receiving a reward while liking is a motivational state that occurs after reward receipt</w:t>
      </w:r>
    </w:p>
    <w:p w:rsidR="00661E03" w:rsidRDefault="00661E03" w:rsidP="00613428">
      <w:pPr>
        <w:pStyle w:val="ListParagraph"/>
        <w:numPr>
          <w:ilvl w:val="0"/>
          <w:numId w:val="21"/>
        </w:numPr>
        <w:rPr>
          <w:rFonts w:ascii="Baskerville" w:hAnsi="Baskerville"/>
          <w:sz w:val="22"/>
        </w:rPr>
      </w:pPr>
      <w:r>
        <w:rPr>
          <w:rFonts w:ascii="Baskerville" w:hAnsi="Baskerville"/>
          <w:sz w:val="22"/>
        </w:rPr>
        <w:t>The two have motivational experiences actually have different brain mechanisms</w:t>
      </w:r>
    </w:p>
    <w:p w:rsidR="00661E03" w:rsidRDefault="00661E03" w:rsidP="00661E03">
      <w:pPr>
        <w:rPr>
          <w:rFonts w:ascii="Baskerville" w:hAnsi="Baskerville"/>
          <w:sz w:val="22"/>
        </w:rPr>
      </w:pPr>
      <w:r w:rsidRPr="00661E03">
        <w:rPr>
          <w:rFonts w:ascii="Baskerville" w:hAnsi="Baskerville"/>
          <w:sz w:val="22"/>
        </w:rPr>
        <w:sym w:font="Wingdings" w:char="F0E0"/>
      </w:r>
      <w:r>
        <w:rPr>
          <w:rFonts w:ascii="Baskerville" w:hAnsi="Baskerville"/>
          <w:sz w:val="22"/>
        </w:rPr>
        <w:t xml:space="preserve"> Hormones in the body:</w:t>
      </w:r>
    </w:p>
    <w:p w:rsidR="00A23968" w:rsidRDefault="00661E03" w:rsidP="00661E03">
      <w:pPr>
        <w:pStyle w:val="ListParagraph"/>
        <w:numPr>
          <w:ilvl w:val="0"/>
          <w:numId w:val="22"/>
        </w:numPr>
        <w:rPr>
          <w:rFonts w:ascii="Baskerville" w:hAnsi="Baskerville"/>
          <w:sz w:val="22"/>
        </w:rPr>
      </w:pPr>
      <w:proofErr w:type="spellStart"/>
      <w:r>
        <w:rPr>
          <w:rFonts w:ascii="Baskerville" w:hAnsi="Baskerville"/>
          <w:sz w:val="22"/>
        </w:rPr>
        <w:t>Cortisol</w:t>
      </w:r>
      <w:proofErr w:type="spellEnd"/>
      <w:r>
        <w:rPr>
          <w:rFonts w:ascii="Baskerville" w:hAnsi="Baskerville"/>
          <w:sz w:val="22"/>
        </w:rPr>
        <w:t xml:space="preserve"> is the stress hormone, when exposed to a stressor, a persons hypothalamic-pituitary-</w:t>
      </w:r>
      <w:proofErr w:type="spellStart"/>
      <w:r>
        <w:rPr>
          <w:rFonts w:ascii="Baskerville" w:hAnsi="Baskerville"/>
          <w:sz w:val="22"/>
        </w:rPr>
        <w:t>adrenocortical</w:t>
      </w:r>
      <w:proofErr w:type="spellEnd"/>
      <w:r>
        <w:rPr>
          <w:rFonts w:ascii="Baskerville" w:hAnsi="Baskerville"/>
          <w:sz w:val="22"/>
        </w:rPr>
        <w:t xml:space="preserve"> system reacts including the release</w:t>
      </w:r>
      <w:r w:rsidR="00A23968">
        <w:rPr>
          <w:rFonts w:ascii="Baskerville" w:hAnsi="Baskerville"/>
          <w:sz w:val="22"/>
        </w:rPr>
        <w:t xml:space="preserve"> of the hormone </w:t>
      </w:r>
      <w:proofErr w:type="spellStart"/>
      <w:r w:rsidR="00A23968">
        <w:rPr>
          <w:rFonts w:ascii="Baskerville" w:hAnsi="Baskerville"/>
          <w:sz w:val="22"/>
        </w:rPr>
        <w:t>cortisol</w:t>
      </w:r>
      <w:proofErr w:type="spellEnd"/>
      <w:r w:rsidR="00A23968">
        <w:rPr>
          <w:rFonts w:ascii="Baskerville" w:hAnsi="Baskerville"/>
          <w:sz w:val="22"/>
        </w:rPr>
        <w:t xml:space="preserve"> from the adrenal gland</w:t>
      </w:r>
    </w:p>
    <w:p w:rsidR="00A23968" w:rsidRDefault="00A23968" w:rsidP="00661E03">
      <w:pPr>
        <w:pStyle w:val="ListParagraph"/>
        <w:numPr>
          <w:ilvl w:val="0"/>
          <w:numId w:val="22"/>
        </w:numPr>
        <w:rPr>
          <w:rFonts w:ascii="Baskerville" w:hAnsi="Baskerville"/>
          <w:sz w:val="22"/>
        </w:rPr>
      </w:pPr>
      <w:proofErr w:type="spellStart"/>
      <w:r>
        <w:rPr>
          <w:rFonts w:ascii="Baskerville" w:hAnsi="Baskerville"/>
          <w:sz w:val="22"/>
        </w:rPr>
        <w:t>Cortisol</w:t>
      </w:r>
      <w:proofErr w:type="spellEnd"/>
      <w:r>
        <w:rPr>
          <w:rFonts w:ascii="Baskerville" w:hAnsi="Baskerville"/>
          <w:sz w:val="22"/>
        </w:rPr>
        <w:t xml:space="preserve"> activation is most likely in the face of social-evaluative threats such as the presence of an evaluative audience during the performance of a task and almost any effort to negotiate ones social status when it is in doubt or challenged</w:t>
      </w:r>
    </w:p>
    <w:p w:rsidR="00A23968" w:rsidRDefault="00A23968" w:rsidP="00661E03">
      <w:pPr>
        <w:pStyle w:val="ListParagraph"/>
        <w:numPr>
          <w:ilvl w:val="0"/>
          <w:numId w:val="22"/>
        </w:numPr>
        <w:rPr>
          <w:rFonts w:ascii="Baskerville" w:hAnsi="Baskerville"/>
          <w:sz w:val="22"/>
        </w:rPr>
      </w:pPr>
      <w:r>
        <w:rPr>
          <w:rFonts w:ascii="Baskerville" w:hAnsi="Baskerville"/>
          <w:sz w:val="22"/>
        </w:rPr>
        <w:t>The steroid hormone testosterone is associated with high sexual motivation</w:t>
      </w:r>
    </w:p>
    <w:p w:rsidR="00A23968" w:rsidRDefault="00A23968" w:rsidP="00661E03">
      <w:pPr>
        <w:pStyle w:val="ListParagraph"/>
        <w:numPr>
          <w:ilvl w:val="0"/>
          <w:numId w:val="22"/>
        </w:numPr>
        <w:rPr>
          <w:rFonts w:ascii="Baskerville" w:hAnsi="Baskerville"/>
          <w:sz w:val="22"/>
        </w:rPr>
      </w:pPr>
      <w:r>
        <w:rPr>
          <w:rFonts w:ascii="Baskerville" w:hAnsi="Baskerville"/>
          <w:sz w:val="22"/>
        </w:rPr>
        <w:t>Testosterone underlies the mating effort the investment of time and energy into same sex competition and mate seeking behavior</w:t>
      </w:r>
    </w:p>
    <w:p w:rsidR="00A23968" w:rsidRDefault="00A23968" w:rsidP="00661E03">
      <w:pPr>
        <w:pStyle w:val="ListParagraph"/>
        <w:numPr>
          <w:ilvl w:val="0"/>
          <w:numId w:val="22"/>
        </w:numPr>
        <w:rPr>
          <w:rFonts w:ascii="Baskerville" w:hAnsi="Baskerville"/>
          <w:sz w:val="22"/>
        </w:rPr>
      </w:pPr>
      <w:r>
        <w:rPr>
          <w:rFonts w:ascii="Baskerville" w:hAnsi="Baskerville"/>
          <w:sz w:val="22"/>
        </w:rPr>
        <w:t>As a hormone is responsive to changing environmental conditions s</w:t>
      </w:r>
      <w:r w:rsidR="001469B6">
        <w:rPr>
          <w:rFonts w:ascii="Baskerville" w:hAnsi="Baskerville"/>
          <w:sz w:val="22"/>
        </w:rPr>
        <w:t>u</w:t>
      </w:r>
      <w:r>
        <w:rPr>
          <w:rFonts w:ascii="Baskerville" w:hAnsi="Baskerville"/>
          <w:sz w:val="22"/>
        </w:rPr>
        <w:t>ch that married men have lower testosterone than do unmarried men</w:t>
      </w:r>
    </w:p>
    <w:p w:rsidR="00A23968" w:rsidRDefault="00A23968" w:rsidP="00661E03">
      <w:pPr>
        <w:pStyle w:val="ListParagraph"/>
        <w:numPr>
          <w:ilvl w:val="0"/>
          <w:numId w:val="22"/>
        </w:numPr>
        <w:rPr>
          <w:rFonts w:ascii="Baskerville" w:hAnsi="Baskerville"/>
          <w:sz w:val="22"/>
        </w:rPr>
      </w:pPr>
      <w:proofErr w:type="spellStart"/>
      <w:r>
        <w:rPr>
          <w:rFonts w:ascii="Baskerville" w:hAnsi="Baskerville"/>
          <w:sz w:val="22"/>
        </w:rPr>
        <w:t>Oxytocin</w:t>
      </w:r>
      <w:proofErr w:type="spellEnd"/>
      <w:r>
        <w:rPr>
          <w:rFonts w:ascii="Baskerville" w:hAnsi="Baskerville"/>
          <w:sz w:val="22"/>
        </w:rPr>
        <w:t xml:space="preserve"> is known as the bonding hormone is often referred to as the tend and befriend stress response that helps explain why people seek counsel and confide in friends during the stressful events in their lives</w:t>
      </w:r>
      <w:r w:rsidR="000E63F6">
        <w:rPr>
          <w:rFonts w:ascii="Baskerville" w:hAnsi="Baskerville"/>
          <w:sz w:val="22"/>
        </w:rPr>
        <w:t xml:space="preserve"> </w:t>
      </w:r>
    </w:p>
    <w:p w:rsidR="007B65BF" w:rsidRPr="00661E03" w:rsidRDefault="000E63F6" w:rsidP="00661E03">
      <w:pPr>
        <w:pStyle w:val="ListParagraph"/>
        <w:numPr>
          <w:ilvl w:val="0"/>
          <w:numId w:val="22"/>
        </w:numPr>
        <w:rPr>
          <w:rFonts w:ascii="Baskerville" w:hAnsi="Baskerville"/>
          <w:sz w:val="22"/>
        </w:rPr>
      </w:pPr>
      <w:proofErr w:type="spellStart"/>
      <w:r>
        <w:rPr>
          <w:rFonts w:ascii="Baskerville" w:hAnsi="Baskerville"/>
          <w:sz w:val="22"/>
        </w:rPr>
        <w:t>Oxytocin</w:t>
      </w:r>
      <w:proofErr w:type="spellEnd"/>
      <w:r>
        <w:rPr>
          <w:rFonts w:ascii="Baskerville" w:hAnsi="Baskerville"/>
          <w:sz w:val="22"/>
        </w:rPr>
        <w:t xml:space="preserve"> is coping response beyond just fight or flight, namely, seeking the counsel, support and nurturance of others during times of stress</w:t>
      </w:r>
    </w:p>
    <w:p w:rsidR="00C214FB" w:rsidRPr="007B65BF" w:rsidRDefault="007B65BF" w:rsidP="007B65BF">
      <w:pPr>
        <w:rPr>
          <w:rFonts w:ascii="Baskerville" w:hAnsi="Baskerville"/>
          <w:sz w:val="22"/>
        </w:rPr>
      </w:pPr>
      <w:r>
        <w:rPr>
          <w:rFonts w:ascii="Baskerville" w:hAnsi="Baskerville"/>
          <w:sz w:val="22"/>
        </w:rPr>
        <w:tab/>
      </w:r>
    </w:p>
    <w:p w:rsidR="005B6771" w:rsidRPr="00D95193" w:rsidRDefault="005B6771" w:rsidP="00C214FB">
      <w:pPr>
        <w:pStyle w:val="ListParagraph"/>
        <w:ind w:left="1440"/>
        <w:rPr>
          <w:rFonts w:ascii="Baskerville" w:hAnsi="Baskerville"/>
          <w:sz w:val="22"/>
        </w:rPr>
      </w:pPr>
    </w:p>
    <w:p w:rsidR="00F744C2" w:rsidRPr="00444710" w:rsidRDefault="00F744C2" w:rsidP="0075283C">
      <w:pPr>
        <w:pStyle w:val="ListParagraph"/>
        <w:ind w:left="1440"/>
        <w:rPr>
          <w:rFonts w:ascii="Baskerville" w:hAnsi="Baskerville"/>
          <w:sz w:val="22"/>
        </w:rPr>
      </w:pPr>
    </w:p>
    <w:p w:rsidR="00F56104" w:rsidRPr="00CF1AAB" w:rsidRDefault="00F744C2" w:rsidP="00CF1AAB">
      <w:pPr>
        <w:rPr>
          <w:rFonts w:ascii="Baskerville" w:hAnsi="Baskerville"/>
          <w:sz w:val="22"/>
        </w:rPr>
      </w:pPr>
      <w:r>
        <w:rPr>
          <w:rFonts w:ascii="Baskerville" w:hAnsi="Baskerville"/>
          <w:sz w:val="22"/>
        </w:rPr>
        <w:t xml:space="preserve"> </w:t>
      </w:r>
    </w:p>
    <w:p w:rsidR="00D2092B" w:rsidRPr="00F56104" w:rsidRDefault="00D2092B" w:rsidP="00F56104">
      <w:pPr>
        <w:rPr>
          <w:rFonts w:ascii="Baskerville" w:hAnsi="Baskerville"/>
          <w:sz w:val="22"/>
        </w:rPr>
      </w:pPr>
    </w:p>
    <w:sectPr w:rsidR="00D2092B" w:rsidRPr="00F56104" w:rsidSect="00D2092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Baskerville">
    <w:panose1 w:val="02020502070401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F22580"/>
    <w:multiLevelType w:val="hybridMultilevel"/>
    <w:tmpl w:val="A6A240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844633"/>
    <w:multiLevelType w:val="hybridMultilevel"/>
    <w:tmpl w:val="AB205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E2E86"/>
    <w:multiLevelType w:val="hybridMultilevel"/>
    <w:tmpl w:val="32FC47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6E55D3"/>
    <w:multiLevelType w:val="hybridMultilevel"/>
    <w:tmpl w:val="93188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DB736B"/>
    <w:multiLevelType w:val="hybridMultilevel"/>
    <w:tmpl w:val="385EB7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2B96D0C"/>
    <w:multiLevelType w:val="hybridMultilevel"/>
    <w:tmpl w:val="6B0299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6044043"/>
    <w:multiLevelType w:val="hybridMultilevel"/>
    <w:tmpl w:val="F5A669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EF12BB0"/>
    <w:multiLevelType w:val="hybridMultilevel"/>
    <w:tmpl w:val="639CE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F5C35B0"/>
    <w:multiLevelType w:val="hybridMultilevel"/>
    <w:tmpl w:val="A3FC7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A3F643A"/>
    <w:multiLevelType w:val="hybridMultilevel"/>
    <w:tmpl w:val="87A675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B7B3EC1"/>
    <w:multiLevelType w:val="hybridMultilevel"/>
    <w:tmpl w:val="5D587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F148AB"/>
    <w:multiLevelType w:val="hybridMultilevel"/>
    <w:tmpl w:val="3CB42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51E6CC7"/>
    <w:multiLevelType w:val="hybridMultilevel"/>
    <w:tmpl w:val="A53EE9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6AC08B6"/>
    <w:multiLevelType w:val="hybridMultilevel"/>
    <w:tmpl w:val="CC4056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5C169A4"/>
    <w:multiLevelType w:val="hybridMultilevel"/>
    <w:tmpl w:val="FAF061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14542D7"/>
    <w:multiLevelType w:val="hybridMultilevel"/>
    <w:tmpl w:val="02D033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372332B"/>
    <w:multiLevelType w:val="hybridMultilevel"/>
    <w:tmpl w:val="4BE617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5F6A94"/>
    <w:multiLevelType w:val="hybridMultilevel"/>
    <w:tmpl w:val="0C4E8E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8D717C2"/>
    <w:multiLevelType w:val="hybridMultilevel"/>
    <w:tmpl w:val="52424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A8F06CC"/>
    <w:multiLevelType w:val="hybridMultilevel"/>
    <w:tmpl w:val="C6566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B3C0DC8"/>
    <w:multiLevelType w:val="hybridMultilevel"/>
    <w:tmpl w:val="CA162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EF551F6"/>
    <w:multiLevelType w:val="hybridMultilevel"/>
    <w:tmpl w:val="4642B2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21"/>
  </w:num>
  <w:num w:numId="3">
    <w:abstractNumId w:val="11"/>
  </w:num>
  <w:num w:numId="4">
    <w:abstractNumId w:val="0"/>
  </w:num>
  <w:num w:numId="5">
    <w:abstractNumId w:val="12"/>
  </w:num>
  <w:num w:numId="6">
    <w:abstractNumId w:val="13"/>
  </w:num>
  <w:num w:numId="7">
    <w:abstractNumId w:val="2"/>
  </w:num>
  <w:num w:numId="8">
    <w:abstractNumId w:val="6"/>
  </w:num>
  <w:num w:numId="9">
    <w:abstractNumId w:val="4"/>
  </w:num>
  <w:num w:numId="10">
    <w:abstractNumId w:val="14"/>
  </w:num>
  <w:num w:numId="11">
    <w:abstractNumId w:val="5"/>
  </w:num>
  <w:num w:numId="12">
    <w:abstractNumId w:val="3"/>
  </w:num>
  <w:num w:numId="13">
    <w:abstractNumId w:val="19"/>
  </w:num>
  <w:num w:numId="14">
    <w:abstractNumId w:val="15"/>
  </w:num>
  <w:num w:numId="15">
    <w:abstractNumId w:val="9"/>
  </w:num>
  <w:num w:numId="16">
    <w:abstractNumId w:val="18"/>
  </w:num>
  <w:num w:numId="17">
    <w:abstractNumId w:val="1"/>
  </w:num>
  <w:num w:numId="18">
    <w:abstractNumId w:val="16"/>
  </w:num>
  <w:num w:numId="19">
    <w:abstractNumId w:val="7"/>
  </w:num>
  <w:num w:numId="20">
    <w:abstractNumId w:val="17"/>
  </w:num>
  <w:num w:numId="21">
    <w:abstractNumId w:val="20"/>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56104"/>
    <w:rsid w:val="00052BB0"/>
    <w:rsid w:val="000E63F6"/>
    <w:rsid w:val="001469B6"/>
    <w:rsid w:val="001B5B33"/>
    <w:rsid w:val="00285C47"/>
    <w:rsid w:val="003557DB"/>
    <w:rsid w:val="003C277C"/>
    <w:rsid w:val="00444710"/>
    <w:rsid w:val="005463E5"/>
    <w:rsid w:val="00586A33"/>
    <w:rsid w:val="005B6771"/>
    <w:rsid w:val="00613428"/>
    <w:rsid w:val="00661E03"/>
    <w:rsid w:val="007371DF"/>
    <w:rsid w:val="0075283C"/>
    <w:rsid w:val="0078046F"/>
    <w:rsid w:val="007B122C"/>
    <w:rsid w:val="007B65BF"/>
    <w:rsid w:val="007E0C15"/>
    <w:rsid w:val="0088558D"/>
    <w:rsid w:val="008D5F57"/>
    <w:rsid w:val="0093364B"/>
    <w:rsid w:val="009466F2"/>
    <w:rsid w:val="00A22C65"/>
    <w:rsid w:val="00A23968"/>
    <w:rsid w:val="00AA19BF"/>
    <w:rsid w:val="00B37A43"/>
    <w:rsid w:val="00BE6813"/>
    <w:rsid w:val="00C214FB"/>
    <w:rsid w:val="00CF1AAB"/>
    <w:rsid w:val="00D2092B"/>
    <w:rsid w:val="00D95193"/>
    <w:rsid w:val="00DA6398"/>
    <w:rsid w:val="00DB1E9B"/>
    <w:rsid w:val="00E932BF"/>
    <w:rsid w:val="00EC2CDC"/>
    <w:rsid w:val="00F36A29"/>
    <w:rsid w:val="00F56104"/>
    <w:rsid w:val="00F744C2"/>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4A586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5610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7</Pages>
  <Words>2368</Words>
  <Characters>13499</Characters>
  <Application>Microsoft Word 12.0.0</Application>
  <DocSecurity>0</DocSecurity>
  <Lines>112</Lines>
  <Paragraphs>26</Paragraphs>
  <ScaleCrop>false</ScaleCrop>
  <Company>Carleton University</Company>
  <LinksUpToDate>false</LinksUpToDate>
  <CharactersWithSpaces>16577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Bushra Zireeni</cp:lastModifiedBy>
  <cp:revision>25</cp:revision>
  <dcterms:created xsi:type="dcterms:W3CDTF">2011-01-23T20:57:00Z</dcterms:created>
  <dcterms:modified xsi:type="dcterms:W3CDTF">2011-01-24T00:21:00Z</dcterms:modified>
</cp:coreProperties>
</file>