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B9F" w:rsidRDefault="00540FB0" w:rsidP="0065117A">
      <w:pPr>
        <w:widowControl w:val="0"/>
        <w:pBdr>
          <w:bottom w:val="single" w:sz="48" w:space="0" w:color="000000"/>
        </w:pBdr>
        <w:suppressAutoHyphens/>
        <w:autoSpaceDE w:val="0"/>
        <w:autoSpaceDN w:val="0"/>
        <w:adjustRightInd w:val="0"/>
        <w:ind w:left="-630"/>
        <w:rPr>
          <w:b/>
          <w:bCs/>
          <w:sz w:val="26"/>
          <w:szCs w:val="26"/>
        </w:rPr>
      </w:pPr>
      <w:r>
        <w:rPr>
          <w:b/>
          <w:bCs/>
          <w:sz w:val="26"/>
          <w:szCs w:val="26"/>
        </w:rPr>
        <w:t>GDP, Unemployment and Inflation</w:t>
      </w:r>
      <w:r w:rsidR="0065117A">
        <w:rPr>
          <w:b/>
          <w:bCs/>
          <w:sz w:val="26"/>
          <w:szCs w:val="26"/>
        </w:rPr>
        <w:t xml:space="preserve"> – Multiple Choice Assignment </w:t>
      </w:r>
      <w:r>
        <w:rPr>
          <w:b/>
          <w:bCs/>
          <w:sz w:val="26"/>
          <w:szCs w:val="26"/>
        </w:rPr>
        <w:t>2</w:t>
      </w:r>
      <w:r w:rsidR="0065117A">
        <w:rPr>
          <w:b/>
          <w:bCs/>
          <w:sz w:val="26"/>
          <w:szCs w:val="26"/>
        </w:rPr>
        <w:t xml:space="preserve"> </w:t>
      </w:r>
    </w:p>
    <w:p w:rsidR="0065117A" w:rsidRPr="009F5AFE" w:rsidRDefault="0065117A" w:rsidP="0065117A">
      <w:pPr>
        <w:widowControl w:val="0"/>
        <w:pBdr>
          <w:bottom w:val="single" w:sz="48" w:space="0" w:color="000000"/>
        </w:pBdr>
        <w:suppressAutoHyphens/>
        <w:autoSpaceDE w:val="0"/>
        <w:autoSpaceDN w:val="0"/>
        <w:adjustRightInd w:val="0"/>
        <w:ind w:left="-630"/>
        <w:rPr>
          <w:sz w:val="2"/>
          <w:szCs w:val="2"/>
        </w:rPr>
      </w:pPr>
      <w:r>
        <w:rPr>
          <w:b/>
          <w:bCs/>
          <w:sz w:val="26"/>
          <w:szCs w:val="26"/>
        </w:rPr>
        <w:t xml:space="preserve">(Due Date: Wednesday </w:t>
      </w:r>
      <w:r w:rsidR="00540FB0">
        <w:rPr>
          <w:b/>
          <w:bCs/>
          <w:sz w:val="26"/>
          <w:szCs w:val="26"/>
        </w:rPr>
        <w:t>8</w:t>
      </w:r>
      <w:r w:rsidRPr="0065117A">
        <w:rPr>
          <w:b/>
          <w:bCs/>
          <w:sz w:val="26"/>
          <w:szCs w:val="26"/>
          <w:vertAlign w:val="superscript"/>
        </w:rPr>
        <w:t>th</w:t>
      </w:r>
      <w:r>
        <w:rPr>
          <w:b/>
          <w:bCs/>
          <w:sz w:val="26"/>
          <w:szCs w:val="26"/>
        </w:rPr>
        <w:t xml:space="preserve"> </w:t>
      </w:r>
      <w:r w:rsidR="00540FB0">
        <w:rPr>
          <w:b/>
          <w:bCs/>
          <w:sz w:val="26"/>
          <w:szCs w:val="26"/>
        </w:rPr>
        <w:t>March</w:t>
      </w:r>
      <w:r>
        <w:rPr>
          <w:b/>
          <w:bCs/>
          <w:sz w:val="26"/>
          <w:szCs w:val="26"/>
        </w:rPr>
        <w:t>)</w:t>
      </w:r>
    </w:p>
    <w:p w:rsidR="0065117A" w:rsidRPr="009F5AFE" w:rsidRDefault="0065117A" w:rsidP="0065117A">
      <w:pPr>
        <w:widowControl w:val="0"/>
        <w:suppressAutoHyphens/>
        <w:autoSpaceDE w:val="0"/>
        <w:autoSpaceDN w:val="0"/>
        <w:adjustRightInd w:val="0"/>
        <w:rPr>
          <w:sz w:val="36"/>
          <w:szCs w:val="36"/>
        </w:rPr>
      </w:pPr>
    </w:p>
    <w:p w:rsidR="0065117A" w:rsidRPr="00403C9B" w:rsidRDefault="0065117A" w:rsidP="0065117A">
      <w:pPr>
        <w:widowControl w:val="0"/>
        <w:suppressAutoHyphens/>
        <w:autoSpaceDE w:val="0"/>
        <w:autoSpaceDN w:val="0"/>
        <w:adjustRightInd w:val="0"/>
        <w:ind w:left="-630"/>
        <w:rPr>
          <w:sz w:val="2"/>
          <w:szCs w:val="2"/>
        </w:rPr>
      </w:pPr>
      <w:r w:rsidRPr="00FF45A6">
        <w:rPr>
          <w:b/>
          <w:bCs/>
        </w:rPr>
        <w:t>MULTIPLE CHOICE (Underline or Circle the correct answer</w:t>
      </w:r>
      <w:r w:rsidR="009A2938">
        <w:rPr>
          <w:b/>
          <w:bCs/>
        </w:rPr>
        <w:t>)</w:t>
      </w:r>
      <w:r w:rsidRPr="00FF45A6">
        <w:rPr>
          <w:b/>
          <w:bCs/>
        </w:rPr>
        <w:t xml:space="preserve">.  </w:t>
      </w:r>
      <w:r>
        <w:rPr>
          <w:b/>
          <w:bCs/>
        </w:rPr>
        <w:t>Submit HARD COPY on due date.</w:t>
      </w:r>
    </w:p>
    <w:p w:rsidR="0065117A" w:rsidRDefault="0065117A" w:rsidP="00863F62">
      <w:pPr>
        <w:keepLines/>
        <w:tabs>
          <w:tab w:val="right" w:pos="-180"/>
          <w:tab w:val="left" w:pos="0"/>
        </w:tabs>
        <w:suppressAutoHyphens/>
        <w:autoSpaceDE w:val="0"/>
        <w:autoSpaceDN w:val="0"/>
        <w:adjustRightInd w:val="0"/>
        <w:ind w:hanging="630"/>
        <w:rPr>
          <w:color w:val="000000"/>
          <w:sz w:val="22"/>
          <w:szCs w:val="22"/>
        </w:rPr>
      </w:pPr>
    </w:p>
    <w:p w:rsidR="00A06107" w:rsidRPr="00992905" w:rsidRDefault="00A06107" w:rsidP="00992905">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992905">
        <w:rPr>
          <w:color w:val="000000"/>
          <w:sz w:val="22"/>
          <w:szCs w:val="22"/>
        </w:rPr>
        <w:t>Gross Domestic Product equals the</w:t>
      </w:r>
    </w:p>
    <w:tbl>
      <w:tblPr>
        <w:tblW w:w="0" w:type="auto"/>
        <w:tblCellMar>
          <w:left w:w="45" w:type="dxa"/>
          <w:right w:w="45" w:type="dxa"/>
        </w:tblCellMar>
        <w:tblLook w:val="0000" w:firstRow="0" w:lastRow="0" w:firstColumn="0" w:lastColumn="0" w:noHBand="0" w:noVBand="0"/>
      </w:tblPr>
      <w:tblGrid>
        <w:gridCol w:w="360"/>
        <w:gridCol w:w="8100"/>
      </w:tblGrid>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total output of all goods and services produced by resources located in the U.S.</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market value of all goods and services produced by resources located in the U.S.</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market value of all final goods and services produced by resources located in the U.S.</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value added to the economy by intermediate goods and services minus original cost</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value of total sales of goods and services produced in the U.S.</w:t>
            </w:r>
          </w:p>
        </w:tc>
      </w:tr>
    </w:tbl>
    <w:p w:rsidR="00A06107" w:rsidRDefault="00A06107" w:rsidP="00A06107">
      <w:pPr>
        <w:widowControl w:val="0"/>
        <w:suppressAutoHyphens/>
        <w:autoSpaceDE w:val="0"/>
        <w:autoSpaceDN w:val="0"/>
        <w:adjustRightInd w:val="0"/>
        <w:rPr>
          <w:color w:val="000000"/>
          <w:sz w:val="2"/>
          <w:szCs w:val="2"/>
        </w:rPr>
      </w:pPr>
    </w:p>
    <w:p w:rsidR="00A06107" w:rsidRDefault="00A06107" w:rsidP="00A06107">
      <w:pPr>
        <w:widowControl w:val="0"/>
        <w:suppressAutoHyphens/>
        <w:autoSpaceDE w:val="0"/>
        <w:autoSpaceDN w:val="0"/>
        <w:adjustRightInd w:val="0"/>
        <w:spacing w:after="1"/>
        <w:rPr>
          <w:color w:val="000000"/>
          <w:sz w:val="12"/>
          <w:szCs w:val="12"/>
        </w:rPr>
      </w:pPr>
    </w:p>
    <w:p w:rsidR="00A06107" w:rsidRDefault="00A06107" w:rsidP="00A06107">
      <w:pPr>
        <w:widowControl w:val="0"/>
        <w:suppressAutoHyphens/>
        <w:autoSpaceDE w:val="0"/>
        <w:autoSpaceDN w:val="0"/>
        <w:adjustRightInd w:val="0"/>
        <w:rPr>
          <w:color w:val="000000"/>
          <w:sz w:val="22"/>
          <w:szCs w:val="22"/>
        </w:rPr>
      </w:pPr>
    </w:p>
    <w:p w:rsidR="00A06107" w:rsidRPr="00992905" w:rsidRDefault="00A06107" w:rsidP="00992905">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992905">
        <w:rPr>
          <w:color w:val="000000"/>
          <w:sz w:val="22"/>
          <w:szCs w:val="22"/>
        </w:rPr>
        <w:t>Which of the following is the best example of an intermediate good or service?</w:t>
      </w:r>
    </w:p>
    <w:tbl>
      <w:tblPr>
        <w:tblW w:w="0" w:type="auto"/>
        <w:tblCellMar>
          <w:left w:w="45" w:type="dxa"/>
          <w:right w:w="45" w:type="dxa"/>
        </w:tblCellMar>
        <w:tblLook w:val="0000" w:firstRow="0" w:lastRow="0" w:firstColumn="0" w:lastColumn="0" w:noHBand="0" w:noVBand="0"/>
      </w:tblPr>
      <w:tblGrid>
        <w:gridCol w:w="360"/>
        <w:gridCol w:w="8100"/>
      </w:tblGrid>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any good bought by a household, rather than a firm</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pizzas bought at a restaurant</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legal services hired by a public accounting firm</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sunglasses worn on a summer vacation in Florida</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a professional performance of "The Phantom of the Opera"</w:t>
            </w:r>
          </w:p>
        </w:tc>
      </w:tr>
    </w:tbl>
    <w:p w:rsidR="00A06107" w:rsidRDefault="00A06107" w:rsidP="00A06107">
      <w:pPr>
        <w:widowControl w:val="0"/>
        <w:suppressAutoHyphens/>
        <w:autoSpaceDE w:val="0"/>
        <w:autoSpaceDN w:val="0"/>
        <w:adjustRightInd w:val="0"/>
        <w:rPr>
          <w:color w:val="000000"/>
          <w:sz w:val="2"/>
          <w:szCs w:val="2"/>
        </w:rPr>
      </w:pPr>
    </w:p>
    <w:p w:rsidR="00A06107" w:rsidRDefault="00A06107" w:rsidP="00A06107">
      <w:pPr>
        <w:widowControl w:val="0"/>
        <w:suppressAutoHyphens/>
        <w:autoSpaceDE w:val="0"/>
        <w:autoSpaceDN w:val="0"/>
        <w:adjustRightInd w:val="0"/>
        <w:spacing w:after="1"/>
        <w:rPr>
          <w:color w:val="000000"/>
          <w:sz w:val="12"/>
          <w:szCs w:val="12"/>
        </w:rPr>
      </w:pPr>
    </w:p>
    <w:p w:rsidR="0065117A" w:rsidRDefault="0065117A" w:rsidP="00863F62">
      <w:pPr>
        <w:keepLines/>
        <w:tabs>
          <w:tab w:val="right" w:pos="-180"/>
          <w:tab w:val="left" w:pos="0"/>
        </w:tabs>
        <w:suppressAutoHyphens/>
        <w:autoSpaceDE w:val="0"/>
        <w:autoSpaceDN w:val="0"/>
        <w:adjustRightInd w:val="0"/>
        <w:ind w:hanging="630"/>
        <w:rPr>
          <w:color w:val="000000"/>
          <w:sz w:val="22"/>
          <w:szCs w:val="22"/>
        </w:rPr>
      </w:pPr>
    </w:p>
    <w:p w:rsidR="00A06107" w:rsidRPr="00992905" w:rsidRDefault="00A06107" w:rsidP="00992905">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992905">
        <w:rPr>
          <w:color w:val="000000"/>
          <w:sz w:val="22"/>
          <w:szCs w:val="22"/>
        </w:rPr>
        <w:t>Rhonda sells a house she has owned for 15 years. To make it more marketable, she buys carpeting and has it professionally installed, and buys wallpaper that her daughter hangs. Which items would be included in this year's GDP?</w:t>
      </w:r>
    </w:p>
    <w:tbl>
      <w:tblPr>
        <w:tblW w:w="0" w:type="auto"/>
        <w:tblCellMar>
          <w:left w:w="45" w:type="dxa"/>
          <w:right w:w="45" w:type="dxa"/>
        </w:tblCellMar>
        <w:tblLook w:val="0000" w:firstRow="0" w:lastRow="0" w:firstColumn="0" w:lastColumn="0" w:noHBand="0" w:noVBand="0"/>
      </w:tblPr>
      <w:tblGrid>
        <w:gridCol w:w="360"/>
        <w:gridCol w:w="8100"/>
      </w:tblGrid>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sale price of the house</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sale price of the house, carpeting, and wallpaper and the installation fee for the carpet</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sale price of the house, carpeting, and wallpaper, the installation fee for the carpet, and the opportunity cost of Rhonda's daughter's time</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sale price of the house, carpeting, and wallpaper, the installation fee for the carpet, and the opportunity cost of Rhonda's time</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sale price of the wallpaper and carpeting and the installation fee for the carpet</w:t>
            </w:r>
          </w:p>
        </w:tc>
      </w:tr>
    </w:tbl>
    <w:p w:rsidR="00A06107" w:rsidRDefault="00A06107" w:rsidP="00A06107">
      <w:pPr>
        <w:widowControl w:val="0"/>
        <w:suppressAutoHyphens/>
        <w:autoSpaceDE w:val="0"/>
        <w:autoSpaceDN w:val="0"/>
        <w:adjustRightInd w:val="0"/>
        <w:rPr>
          <w:color w:val="000000"/>
          <w:sz w:val="2"/>
          <w:szCs w:val="2"/>
        </w:rPr>
      </w:pPr>
    </w:p>
    <w:p w:rsidR="00A06107" w:rsidRDefault="00A06107" w:rsidP="00A06107">
      <w:pPr>
        <w:widowControl w:val="0"/>
        <w:suppressAutoHyphens/>
        <w:autoSpaceDE w:val="0"/>
        <w:autoSpaceDN w:val="0"/>
        <w:adjustRightInd w:val="0"/>
        <w:spacing w:after="1"/>
        <w:rPr>
          <w:color w:val="000000"/>
          <w:sz w:val="12"/>
          <w:szCs w:val="12"/>
        </w:rPr>
      </w:pPr>
    </w:p>
    <w:p w:rsidR="00A06107" w:rsidRDefault="00A06107" w:rsidP="00863F62">
      <w:pPr>
        <w:keepLines/>
        <w:tabs>
          <w:tab w:val="right" w:pos="-180"/>
          <w:tab w:val="left" w:pos="0"/>
        </w:tabs>
        <w:suppressAutoHyphens/>
        <w:autoSpaceDE w:val="0"/>
        <w:autoSpaceDN w:val="0"/>
        <w:adjustRightInd w:val="0"/>
        <w:ind w:hanging="630"/>
        <w:rPr>
          <w:color w:val="000000"/>
          <w:sz w:val="22"/>
          <w:szCs w:val="22"/>
        </w:rPr>
      </w:pPr>
    </w:p>
    <w:p w:rsidR="00A06107" w:rsidRPr="00FC0D0A" w:rsidRDefault="00A06107"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The Lee family won a $50 million jackpot and made several major purchases this year, listed below. Which of these would be counted as investment when calculating GDP by the expenditure approach?</w:t>
      </w:r>
    </w:p>
    <w:tbl>
      <w:tblPr>
        <w:tblW w:w="0" w:type="auto"/>
        <w:tblCellMar>
          <w:left w:w="45" w:type="dxa"/>
          <w:right w:w="45" w:type="dxa"/>
        </w:tblCellMar>
        <w:tblLook w:val="0000" w:firstRow="0" w:lastRow="0" w:firstColumn="0" w:lastColumn="0" w:noHBand="0" w:noVBand="0"/>
      </w:tblPr>
      <w:tblGrid>
        <w:gridCol w:w="360"/>
        <w:gridCol w:w="8100"/>
      </w:tblGrid>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former Hollywood home of Gwyneth Paltrow that they bought for $5 million</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villa they just built in the Swiss Alps for $2 million</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secondhand yacht that Mr. Lee purchased for $1 million and expects to sell for a profit before year's end</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vintage Rolls Royce that Mrs. Lee purchased in London for $500,000</w:t>
            </w:r>
          </w:p>
        </w:tc>
      </w:tr>
      <w:tr w:rsidR="00A06107" w:rsidTr="002F3400">
        <w:tblPrEx>
          <w:tblCellMar>
            <w:top w:w="0" w:type="dxa"/>
            <w:bottom w:w="0" w:type="dxa"/>
          </w:tblCellMar>
        </w:tblPrEx>
        <w:tc>
          <w:tcPr>
            <w:tcW w:w="36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A06107" w:rsidRDefault="00A06107" w:rsidP="002F3400">
            <w:pPr>
              <w:keepLines/>
              <w:suppressAutoHyphens/>
              <w:autoSpaceDE w:val="0"/>
              <w:autoSpaceDN w:val="0"/>
              <w:adjustRightInd w:val="0"/>
              <w:rPr>
                <w:color w:val="000000"/>
                <w:sz w:val="22"/>
                <w:szCs w:val="22"/>
              </w:rPr>
            </w:pPr>
            <w:r>
              <w:rPr>
                <w:color w:val="000000"/>
                <w:sz w:val="22"/>
                <w:szCs w:val="22"/>
              </w:rPr>
              <w:t>the new house that Mrs. Lee had built in Pittsburgh for $200,000 to serve as living quarters for her ten new servants</w:t>
            </w:r>
          </w:p>
        </w:tc>
      </w:tr>
    </w:tbl>
    <w:p w:rsidR="00A06107" w:rsidRDefault="00A06107" w:rsidP="00A06107">
      <w:pPr>
        <w:widowControl w:val="0"/>
        <w:suppressAutoHyphens/>
        <w:autoSpaceDE w:val="0"/>
        <w:autoSpaceDN w:val="0"/>
        <w:adjustRightInd w:val="0"/>
        <w:rPr>
          <w:color w:val="000000"/>
          <w:sz w:val="2"/>
          <w:szCs w:val="2"/>
        </w:rPr>
      </w:pPr>
    </w:p>
    <w:p w:rsidR="00A06107" w:rsidRDefault="00A06107" w:rsidP="00A06107">
      <w:pPr>
        <w:widowControl w:val="0"/>
        <w:suppressAutoHyphens/>
        <w:autoSpaceDE w:val="0"/>
        <w:autoSpaceDN w:val="0"/>
        <w:adjustRightInd w:val="0"/>
        <w:spacing w:after="1"/>
        <w:rPr>
          <w:color w:val="000000"/>
          <w:sz w:val="12"/>
          <w:szCs w:val="12"/>
        </w:rPr>
      </w:pPr>
    </w:p>
    <w:p w:rsidR="00A06107" w:rsidRDefault="00A06107" w:rsidP="00863F62">
      <w:pPr>
        <w:keepLines/>
        <w:tabs>
          <w:tab w:val="right" w:pos="-180"/>
          <w:tab w:val="left" w:pos="0"/>
        </w:tabs>
        <w:suppressAutoHyphens/>
        <w:autoSpaceDE w:val="0"/>
        <w:autoSpaceDN w:val="0"/>
        <w:adjustRightInd w:val="0"/>
        <w:ind w:hanging="630"/>
        <w:rPr>
          <w:color w:val="000000"/>
          <w:sz w:val="22"/>
          <w:szCs w:val="22"/>
        </w:rPr>
      </w:pPr>
    </w:p>
    <w:p w:rsidR="0006188D" w:rsidRPr="00FC0D0A" w:rsidRDefault="0006188D"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 xml:space="preserve">Which of the following would </w:t>
      </w:r>
      <w:r w:rsidRPr="00FC0D0A">
        <w:rPr>
          <w:i/>
          <w:iCs/>
          <w:color w:val="000000"/>
          <w:sz w:val="22"/>
          <w:szCs w:val="22"/>
        </w:rPr>
        <w:t>not</w:t>
      </w:r>
      <w:r w:rsidRPr="00FC0D0A">
        <w:rPr>
          <w:color w:val="000000"/>
          <w:sz w:val="22"/>
          <w:szCs w:val="22"/>
        </w:rPr>
        <w:t xml:space="preserve"> be included in an economist's definition of investment spending?</w:t>
      </w:r>
    </w:p>
    <w:tbl>
      <w:tblPr>
        <w:tblW w:w="0" w:type="auto"/>
        <w:tblCellMar>
          <w:left w:w="45" w:type="dxa"/>
          <w:right w:w="45" w:type="dxa"/>
        </w:tblCellMar>
        <w:tblLook w:val="0000" w:firstRow="0" w:lastRow="0" w:firstColumn="0" w:lastColumn="0" w:noHBand="0" w:noVBand="0"/>
      </w:tblPr>
      <w:tblGrid>
        <w:gridCol w:w="360"/>
        <w:gridCol w:w="8100"/>
      </w:tblGrid>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the purchase of robots by Motor Magic Manufacturing</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the construction of a new office building by the Mountain City Real Estate Company</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the purchase of General Motors stock by Donald Trump</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the purchase of a new pizza oven by H and R Pizza</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an unexpected rise in inventories at Randle Manufacturing</w:t>
            </w:r>
          </w:p>
        </w:tc>
      </w:tr>
    </w:tbl>
    <w:p w:rsidR="0006188D" w:rsidRDefault="0006188D" w:rsidP="0006188D">
      <w:pPr>
        <w:widowControl w:val="0"/>
        <w:suppressAutoHyphens/>
        <w:autoSpaceDE w:val="0"/>
        <w:autoSpaceDN w:val="0"/>
        <w:adjustRightInd w:val="0"/>
        <w:rPr>
          <w:color w:val="000000"/>
          <w:sz w:val="2"/>
          <w:szCs w:val="2"/>
        </w:rPr>
      </w:pPr>
    </w:p>
    <w:p w:rsidR="0006188D" w:rsidRDefault="0006188D" w:rsidP="0006188D">
      <w:pPr>
        <w:widowControl w:val="0"/>
        <w:suppressAutoHyphens/>
        <w:autoSpaceDE w:val="0"/>
        <w:autoSpaceDN w:val="0"/>
        <w:adjustRightInd w:val="0"/>
        <w:spacing w:after="1"/>
        <w:rPr>
          <w:color w:val="000000"/>
          <w:sz w:val="12"/>
          <w:szCs w:val="12"/>
        </w:rPr>
      </w:pPr>
    </w:p>
    <w:p w:rsidR="0006188D" w:rsidRPr="00FC0D0A" w:rsidRDefault="0006188D"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Use the following data to calculate GDP: consumption = $2,000; gross investment = $600; government purchases = $500; net exports = -$40; transfer payments = $340.</w:t>
      </w:r>
    </w:p>
    <w:tbl>
      <w:tblPr>
        <w:tblW w:w="0" w:type="auto"/>
        <w:tblCellMar>
          <w:left w:w="45" w:type="dxa"/>
          <w:right w:w="45" w:type="dxa"/>
        </w:tblCellMar>
        <w:tblLook w:val="0000" w:firstRow="0" w:lastRow="0" w:firstColumn="0" w:lastColumn="0" w:noHBand="0" w:noVBand="0"/>
      </w:tblPr>
      <w:tblGrid>
        <w:gridCol w:w="360"/>
        <w:gridCol w:w="8100"/>
      </w:tblGrid>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GDP = $2,720</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GDP = $3,060</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GDP = $3,140</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GDP = $3,400</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GDP cannot be determined due to insufficient data</w:t>
            </w:r>
          </w:p>
        </w:tc>
      </w:tr>
    </w:tbl>
    <w:p w:rsidR="0006188D" w:rsidRDefault="0006188D" w:rsidP="0006188D">
      <w:pPr>
        <w:widowControl w:val="0"/>
        <w:suppressAutoHyphens/>
        <w:autoSpaceDE w:val="0"/>
        <w:autoSpaceDN w:val="0"/>
        <w:adjustRightInd w:val="0"/>
        <w:rPr>
          <w:color w:val="000000"/>
          <w:sz w:val="2"/>
          <w:szCs w:val="2"/>
        </w:rPr>
      </w:pPr>
    </w:p>
    <w:p w:rsidR="0006188D" w:rsidRDefault="0006188D" w:rsidP="0006188D">
      <w:pPr>
        <w:widowControl w:val="0"/>
        <w:suppressAutoHyphens/>
        <w:autoSpaceDE w:val="0"/>
        <w:autoSpaceDN w:val="0"/>
        <w:adjustRightInd w:val="0"/>
        <w:spacing w:after="1"/>
        <w:rPr>
          <w:color w:val="000000"/>
          <w:sz w:val="12"/>
          <w:szCs w:val="12"/>
        </w:rPr>
      </w:pPr>
    </w:p>
    <w:p w:rsidR="0006188D" w:rsidRDefault="0006188D" w:rsidP="0006188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rPr>
      </w:pPr>
    </w:p>
    <w:p w:rsidR="0006188D" w:rsidRPr="00FC0D0A" w:rsidRDefault="0006188D"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 xml:space="preserve">Which of the following would </w:t>
      </w:r>
      <w:r w:rsidRPr="00FC0D0A">
        <w:rPr>
          <w:i/>
          <w:iCs/>
          <w:color w:val="000000"/>
          <w:sz w:val="22"/>
          <w:szCs w:val="22"/>
        </w:rPr>
        <w:t>not</w:t>
      </w:r>
      <w:r w:rsidRPr="00FC0D0A">
        <w:rPr>
          <w:color w:val="000000"/>
          <w:sz w:val="22"/>
          <w:szCs w:val="22"/>
        </w:rPr>
        <w:t xml:space="preserve"> increase U.S. GDP?</w:t>
      </w:r>
    </w:p>
    <w:tbl>
      <w:tblPr>
        <w:tblW w:w="0" w:type="auto"/>
        <w:tblCellMar>
          <w:left w:w="45" w:type="dxa"/>
          <w:right w:w="45" w:type="dxa"/>
        </w:tblCellMar>
        <w:tblLook w:val="0000" w:firstRow="0" w:lastRow="0" w:firstColumn="0" w:lastColumn="0" w:noHBand="0" w:noVBand="0"/>
      </w:tblPr>
      <w:tblGrid>
        <w:gridCol w:w="360"/>
        <w:gridCol w:w="8100"/>
      </w:tblGrid>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increased demand in Costa Rica for California-made personal computers</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increased demand in Alabama for California-made personal computers</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increased production of computers in California, but no increase in the number sold</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increased shipments of computers from the U.S. to Canada</w:t>
            </w:r>
          </w:p>
        </w:tc>
      </w:tr>
      <w:tr w:rsidR="0006188D" w:rsidTr="002F3400">
        <w:tblPrEx>
          <w:tblCellMar>
            <w:top w:w="0" w:type="dxa"/>
            <w:bottom w:w="0" w:type="dxa"/>
          </w:tblCellMar>
        </w:tblPrEx>
        <w:tc>
          <w:tcPr>
            <w:tcW w:w="36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06188D" w:rsidRDefault="0006188D" w:rsidP="002F3400">
            <w:pPr>
              <w:keepLines/>
              <w:suppressAutoHyphens/>
              <w:autoSpaceDE w:val="0"/>
              <w:autoSpaceDN w:val="0"/>
              <w:adjustRightInd w:val="0"/>
              <w:rPr>
                <w:color w:val="000000"/>
                <w:sz w:val="22"/>
                <w:szCs w:val="22"/>
              </w:rPr>
            </w:pPr>
            <w:r>
              <w:rPr>
                <w:color w:val="000000"/>
                <w:sz w:val="22"/>
                <w:szCs w:val="22"/>
              </w:rPr>
              <w:t xml:space="preserve">increased shipments of </w:t>
            </w:r>
            <w:proofErr w:type="spellStart"/>
            <w:r>
              <w:rPr>
                <w:color w:val="000000"/>
                <w:sz w:val="22"/>
                <w:szCs w:val="22"/>
              </w:rPr>
              <w:t>Ghanian</w:t>
            </w:r>
            <w:proofErr w:type="spellEnd"/>
            <w:r>
              <w:rPr>
                <w:color w:val="000000"/>
                <w:sz w:val="22"/>
                <w:szCs w:val="22"/>
              </w:rPr>
              <w:t xml:space="preserve"> cocoa to the United States on Greek vessels</w:t>
            </w:r>
          </w:p>
        </w:tc>
      </w:tr>
    </w:tbl>
    <w:p w:rsidR="0006188D" w:rsidRDefault="0006188D" w:rsidP="0006188D">
      <w:pPr>
        <w:widowControl w:val="0"/>
        <w:suppressAutoHyphens/>
        <w:autoSpaceDE w:val="0"/>
        <w:autoSpaceDN w:val="0"/>
        <w:adjustRightInd w:val="0"/>
        <w:rPr>
          <w:color w:val="000000"/>
          <w:sz w:val="2"/>
          <w:szCs w:val="2"/>
        </w:rPr>
      </w:pPr>
    </w:p>
    <w:p w:rsidR="0006188D" w:rsidRDefault="0006188D" w:rsidP="0006188D">
      <w:pPr>
        <w:widowControl w:val="0"/>
        <w:suppressAutoHyphens/>
        <w:autoSpaceDE w:val="0"/>
        <w:autoSpaceDN w:val="0"/>
        <w:adjustRightInd w:val="0"/>
        <w:spacing w:after="1"/>
        <w:rPr>
          <w:color w:val="000000"/>
          <w:sz w:val="12"/>
          <w:szCs w:val="12"/>
        </w:rPr>
      </w:pPr>
    </w:p>
    <w:p w:rsidR="000303D1" w:rsidRDefault="000303D1" w:rsidP="0006188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rPr>
      </w:pPr>
    </w:p>
    <w:p w:rsidR="000303D1" w:rsidRPr="00FC0D0A" w:rsidRDefault="000303D1"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Ann's Adventures, Inc. organizes and leads backpacking trips for $160. The business spends $30 on first aid equipment and $10 on maps. The amount of value added to GDP is</w:t>
      </w:r>
    </w:p>
    <w:tbl>
      <w:tblPr>
        <w:tblW w:w="0" w:type="auto"/>
        <w:tblCellMar>
          <w:left w:w="45" w:type="dxa"/>
          <w:right w:w="45" w:type="dxa"/>
        </w:tblCellMar>
        <w:tblLook w:val="0000" w:firstRow="0" w:lastRow="0" w:firstColumn="0" w:lastColumn="0" w:noHBand="0" w:noVBand="0"/>
      </w:tblPr>
      <w:tblGrid>
        <w:gridCol w:w="360"/>
        <w:gridCol w:w="8100"/>
      </w:tblGrid>
      <w:tr w:rsidR="000303D1" w:rsidTr="002F3400">
        <w:tblPrEx>
          <w:tblCellMar>
            <w:top w:w="0" w:type="dxa"/>
            <w:bottom w:w="0" w:type="dxa"/>
          </w:tblCellMar>
        </w:tblPrEx>
        <w:tc>
          <w:tcPr>
            <w:tcW w:w="36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$160 of backpacking trips</w:t>
            </w:r>
          </w:p>
        </w:tc>
      </w:tr>
      <w:tr w:rsidR="000303D1" w:rsidTr="002F3400">
        <w:tblPrEx>
          <w:tblCellMar>
            <w:top w:w="0" w:type="dxa"/>
            <w:bottom w:w="0" w:type="dxa"/>
          </w:tblCellMar>
        </w:tblPrEx>
        <w:tc>
          <w:tcPr>
            <w:tcW w:w="36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$200 of backpacking trips, $30 of first aid equipment, and $10 of maps</w:t>
            </w:r>
          </w:p>
        </w:tc>
      </w:tr>
      <w:tr w:rsidR="000303D1" w:rsidTr="002F3400">
        <w:tblPrEx>
          <w:tblCellMar>
            <w:top w:w="0" w:type="dxa"/>
            <w:bottom w:w="0" w:type="dxa"/>
          </w:tblCellMar>
        </w:tblPrEx>
        <w:tc>
          <w:tcPr>
            <w:tcW w:w="36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$160 of backpacking trips, $30 of first aid equipment, and $10 of maps</w:t>
            </w:r>
          </w:p>
        </w:tc>
      </w:tr>
      <w:tr w:rsidR="000303D1" w:rsidTr="002F3400">
        <w:tblPrEx>
          <w:tblCellMar>
            <w:top w:w="0" w:type="dxa"/>
            <w:bottom w:w="0" w:type="dxa"/>
          </w:tblCellMar>
        </w:tblPrEx>
        <w:tc>
          <w:tcPr>
            <w:tcW w:w="36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$120 of backpacking trips</w:t>
            </w:r>
          </w:p>
        </w:tc>
      </w:tr>
      <w:tr w:rsidR="000303D1" w:rsidTr="002F3400">
        <w:tblPrEx>
          <w:tblCellMar>
            <w:top w:w="0" w:type="dxa"/>
            <w:bottom w:w="0" w:type="dxa"/>
          </w:tblCellMar>
        </w:tblPrEx>
        <w:tc>
          <w:tcPr>
            <w:tcW w:w="36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0303D1" w:rsidRDefault="000303D1" w:rsidP="002F3400">
            <w:pPr>
              <w:keepLines/>
              <w:suppressAutoHyphens/>
              <w:autoSpaceDE w:val="0"/>
              <w:autoSpaceDN w:val="0"/>
              <w:adjustRightInd w:val="0"/>
              <w:rPr>
                <w:color w:val="000000"/>
                <w:sz w:val="22"/>
                <w:szCs w:val="22"/>
              </w:rPr>
            </w:pPr>
            <w:r>
              <w:rPr>
                <w:color w:val="000000"/>
                <w:sz w:val="22"/>
                <w:szCs w:val="22"/>
              </w:rPr>
              <w:t>$30 of first aid equipment and $10 of maps only</w:t>
            </w:r>
          </w:p>
        </w:tc>
      </w:tr>
    </w:tbl>
    <w:p w:rsidR="000303D1" w:rsidRDefault="000303D1" w:rsidP="000303D1">
      <w:pPr>
        <w:widowControl w:val="0"/>
        <w:suppressAutoHyphens/>
        <w:autoSpaceDE w:val="0"/>
        <w:autoSpaceDN w:val="0"/>
        <w:adjustRightInd w:val="0"/>
        <w:rPr>
          <w:color w:val="000000"/>
          <w:sz w:val="2"/>
          <w:szCs w:val="2"/>
        </w:rPr>
      </w:pPr>
    </w:p>
    <w:p w:rsidR="000303D1" w:rsidRDefault="000303D1" w:rsidP="000303D1">
      <w:pPr>
        <w:widowControl w:val="0"/>
        <w:suppressAutoHyphens/>
        <w:autoSpaceDE w:val="0"/>
        <w:autoSpaceDN w:val="0"/>
        <w:adjustRightInd w:val="0"/>
        <w:spacing w:after="1"/>
        <w:rPr>
          <w:color w:val="000000"/>
          <w:sz w:val="12"/>
          <w:szCs w:val="12"/>
        </w:rPr>
      </w:pPr>
    </w:p>
    <w:p w:rsidR="000F1478" w:rsidRDefault="000F1478" w:rsidP="000303D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rPr>
      </w:pPr>
    </w:p>
    <w:p w:rsidR="000F1478" w:rsidRPr="00FC0D0A" w:rsidRDefault="000F1478"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The ultimate goal of studying the circular flow model is to understand the flow of</w:t>
      </w:r>
    </w:p>
    <w:tbl>
      <w:tblPr>
        <w:tblW w:w="0" w:type="auto"/>
        <w:tblCellMar>
          <w:left w:w="45" w:type="dxa"/>
          <w:right w:w="45" w:type="dxa"/>
        </w:tblCellMar>
        <w:tblLook w:val="0000" w:firstRow="0" w:lastRow="0" w:firstColumn="0" w:lastColumn="0" w:noHBand="0" w:noVBand="0"/>
      </w:tblPr>
      <w:tblGrid>
        <w:gridCol w:w="360"/>
        <w:gridCol w:w="8100"/>
      </w:tblGrid>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money through the market system</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consumer spending through the economy</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goods and services through the product market</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resources, goods, and money through the economy</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resources through the resource markets and their allocation in production</w:t>
            </w:r>
          </w:p>
        </w:tc>
      </w:tr>
    </w:tbl>
    <w:p w:rsidR="000F1478" w:rsidRDefault="000F1478" w:rsidP="000F1478">
      <w:pPr>
        <w:widowControl w:val="0"/>
        <w:suppressAutoHyphens/>
        <w:autoSpaceDE w:val="0"/>
        <w:autoSpaceDN w:val="0"/>
        <w:adjustRightInd w:val="0"/>
        <w:rPr>
          <w:color w:val="000000"/>
          <w:sz w:val="2"/>
          <w:szCs w:val="2"/>
        </w:rPr>
      </w:pPr>
    </w:p>
    <w:p w:rsidR="000F1478" w:rsidRDefault="000F1478" w:rsidP="000F1478">
      <w:pPr>
        <w:widowControl w:val="0"/>
        <w:suppressAutoHyphens/>
        <w:autoSpaceDE w:val="0"/>
        <w:autoSpaceDN w:val="0"/>
        <w:adjustRightInd w:val="0"/>
        <w:spacing w:after="1"/>
        <w:rPr>
          <w:color w:val="000000"/>
          <w:sz w:val="12"/>
          <w:szCs w:val="12"/>
        </w:rPr>
      </w:pPr>
    </w:p>
    <w:p w:rsidR="000F1478" w:rsidRPr="00FC0D0A" w:rsidRDefault="000F1478"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Unemployment rates __________ during contractions and __________ during expansions.</w:t>
      </w:r>
    </w:p>
    <w:tbl>
      <w:tblPr>
        <w:tblW w:w="0" w:type="auto"/>
        <w:tblCellMar>
          <w:left w:w="45" w:type="dxa"/>
          <w:right w:w="45" w:type="dxa"/>
        </w:tblCellMar>
        <w:tblLook w:val="0000" w:firstRow="0" w:lastRow="0" w:firstColumn="0" w:lastColumn="0" w:noHBand="0" w:noVBand="0"/>
      </w:tblPr>
      <w:tblGrid>
        <w:gridCol w:w="360"/>
        <w:gridCol w:w="8100"/>
      </w:tblGrid>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rise, fall</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fall, fall</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rise, stay the same</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stay the same, fall</w:t>
            </w:r>
          </w:p>
        </w:tc>
      </w:tr>
      <w:tr w:rsidR="000F1478" w:rsidTr="002F3400">
        <w:tblPrEx>
          <w:tblCellMar>
            <w:top w:w="0" w:type="dxa"/>
            <w:bottom w:w="0" w:type="dxa"/>
          </w:tblCellMar>
        </w:tblPrEx>
        <w:tc>
          <w:tcPr>
            <w:tcW w:w="36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0F1478" w:rsidRDefault="000F1478" w:rsidP="002F3400">
            <w:pPr>
              <w:keepLines/>
              <w:suppressAutoHyphens/>
              <w:autoSpaceDE w:val="0"/>
              <w:autoSpaceDN w:val="0"/>
              <w:adjustRightInd w:val="0"/>
              <w:rPr>
                <w:color w:val="000000"/>
                <w:sz w:val="22"/>
                <w:szCs w:val="22"/>
              </w:rPr>
            </w:pPr>
            <w:r>
              <w:rPr>
                <w:color w:val="000000"/>
                <w:sz w:val="22"/>
                <w:szCs w:val="22"/>
              </w:rPr>
              <w:t>fall, rise</w:t>
            </w:r>
          </w:p>
        </w:tc>
      </w:tr>
    </w:tbl>
    <w:p w:rsidR="000F1478" w:rsidRDefault="000F1478" w:rsidP="000F1478">
      <w:pPr>
        <w:widowControl w:val="0"/>
        <w:suppressAutoHyphens/>
        <w:autoSpaceDE w:val="0"/>
        <w:autoSpaceDN w:val="0"/>
        <w:adjustRightInd w:val="0"/>
        <w:rPr>
          <w:color w:val="000000"/>
          <w:sz w:val="2"/>
          <w:szCs w:val="2"/>
        </w:rPr>
      </w:pPr>
    </w:p>
    <w:p w:rsidR="000F1478" w:rsidRDefault="000F1478" w:rsidP="000F1478">
      <w:pPr>
        <w:widowControl w:val="0"/>
        <w:suppressAutoHyphens/>
        <w:autoSpaceDE w:val="0"/>
        <w:autoSpaceDN w:val="0"/>
        <w:adjustRightInd w:val="0"/>
        <w:spacing w:after="1"/>
        <w:rPr>
          <w:color w:val="000000"/>
          <w:sz w:val="12"/>
          <w:szCs w:val="12"/>
        </w:rPr>
      </w:pPr>
    </w:p>
    <w:p w:rsidR="000F1478" w:rsidRDefault="000F1478" w:rsidP="000F1478">
      <w:pPr>
        <w:widowControl w:val="0"/>
        <w:suppressAutoHyphens/>
        <w:autoSpaceDE w:val="0"/>
        <w:autoSpaceDN w:val="0"/>
        <w:adjustRightInd w:val="0"/>
        <w:rPr>
          <w:color w:val="000000"/>
          <w:sz w:val="22"/>
          <w:szCs w:val="22"/>
        </w:rPr>
      </w:pPr>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Which of the following people would be classified as unemployed?</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 person who wants a job as a fashion model but cannot find work in that field</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someone who quits a part-time job to attend school full-time</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someone who gives up looking for a job</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 xml:space="preserve">a person who works at a job that </w:t>
            </w:r>
            <w:proofErr w:type="spellStart"/>
            <w:r>
              <w:rPr>
                <w:color w:val="000000"/>
                <w:sz w:val="22"/>
                <w:szCs w:val="22"/>
              </w:rPr>
              <w:t>underemploys</w:t>
            </w:r>
            <w:proofErr w:type="spellEnd"/>
            <w:r>
              <w:rPr>
                <w:color w:val="000000"/>
                <w:sz w:val="22"/>
                <w:szCs w:val="22"/>
              </w:rPr>
              <w:t xml:space="preserve"> his or her skills</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 person who works part-time and would rather work full-time</w:t>
            </w:r>
          </w:p>
          <w:p w:rsidR="00466C17" w:rsidRDefault="00466C17" w:rsidP="002F3400">
            <w:pPr>
              <w:keepLines/>
              <w:suppressAutoHyphens/>
              <w:autoSpaceDE w:val="0"/>
              <w:autoSpaceDN w:val="0"/>
              <w:adjustRightInd w:val="0"/>
              <w:rPr>
                <w:color w:val="000000"/>
                <w:sz w:val="22"/>
                <w:szCs w:val="22"/>
              </w:rPr>
            </w:pPr>
          </w:p>
          <w:p w:rsidR="00466C17" w:rsidRDefault="00466C17" w:rsidP="002F3400">
            <w:pPr>
              <w:keepLines/>
              <w:suppressAutoHyphens/>
              <w:autoSpaceDE w:val="0"/>
              <w:autoSpaceDN w:val="0"/>
              <w:adjustRightInd w:val="0"/>
              <w:rPr>
                <w:color w:val="000000"/>
                <w:sz w:val="22"/>
                <w:szCs w:val="22"/>
              </w:rPr>
            </w:pPr>
          </w:p>
          <w:p w:rsidR="00466C17" w:rsidRDefault="00466C17" w:rsidP="002F3400">
            <w:pPr>
              <w:keepLines/>
              <w:suppressAutoHyphens/>
              <w:autoSpaceDE w:val="0"/>
              <w:autoSpaceDN w:val="0"/>
              <w:adjustRightInd w:val="0"/>
              <w:rPr>
                <w:color w:val="000000"/>
                <w:sz w:val="22"/>
                <w:szCs w:val="22"/>
              </w:rPr>
            </w:pPr>
          </w:p>
          <w:p w:rsidR="00466C17" w:rsidRDefault="00466C17" w:rsidP="002F3400">
            <w:pPr>
              <w:keepLines/>
              <w:suppressAutoHyphens/>
              <w:autoSpaceDE w:val="0"/>
              <w:autoSpaceDN w:val="0"/>
              <w:adjustRightInd w:val="0"/>
              <w:rPr>
                <w:color w:val="000000"/>
                <w:sz w:val="22"/>
                <w:szCs w:val="22"/>
              </w:rPr>
            </w:pP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lastRenderedPageBreak/>
        <w:t>The unemployment rate will decrease whenever there is a(n)</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increase in the number of persons classified as unemployed</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decrease in the number of unemployed relative to the size of the labor force</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decrease in the size of the population and there is no change in the number of persons classified as employed</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reduction in the size of the labor force</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decrease in the number of unemployed and the population does not change</w:t>
            </w: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2E3E45" w:rsidRDefault="002E3E45" w:rsidP="002E3E45">
      <w:pPr>
        <w:widowControl w:val="0"/>
        <w:suppressAutoHyphens/>
        <w:autoSpaceDE w:val="0"/>
        <w:autoSpaceDN w:val="0"/>
        <w:adjustRightInd w:val="0"/>
        <w:rPr>
          <w:color w:val="000000"/>
          <w:sz w:val="22"/>
          <w:szCs w:val="22"/>
        </w:rPr>
      </w:pPr>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221E1F"/>
          <w:sz w:val="22"/>
          <w:szCs w:val="22"/>
        </w:rPr>
      </w:pPr>
      <w:r w:rsidRPr="00FC0D0A">
        <w:rPr>
          <w:color w:val="221E1F"/>
          <w:sz w:val="22"/>
          <w:szCs w:val="22"/>
        </w:rPr>
        <w:t xml:space="preserve">With a total population of 1,000, the country of </w:t>
      </w:r>
      <w:proofErr w:type="spellStart"/>
      <w:r w:rsidRPr="00FC0D0A">
        <w:rPr>
          <w:color w:val="221E1F"/>
          <w:sz w:val="22"/>
          <w:szCs w:val="22"/>
        </w:rPr>
        <w:t>Fictivia</w:t>
      </w:r>
      <w:proofErr w:type="spellEnd"/>
      <w:r w:rsidRPr="00FC0D0A">
        <w:rPr>
          <w:color w:val="221E1F"/>
          <w:sz w:val="22"/>
          <w:szCs w:val="22"/>
        </w:rPr>
        <w:t xml:space="preserve"> has: 250 people working, 150 retired, 45 people not working but actively looking for a job, 101 children too young to work, 20 people dropped out of the labor force because they won the lottery. For an adult population of 700 people, what is the labor force participation rate?</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20.15%</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42.14%</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50%</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55.78%</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67%</w:t>
            </w: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2E3E45" w:rsidRDefault="002E3E45" w:rsidP="002E3E4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rPr>
      </w:pPr>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221E1F"/>
          <w:sz w:val="22"/>
          <w:szCs w:val="22"/>
        </w:rPr>
      </w:pPr>
      <w:r w:rsidRPr="00FC0D0A">
        <w:rPr>
          <w:color w:val="221E1F"/>
          <w:sz w:val="22"/>
          <w:szCs w:val="22"/>
        </w:rPr>
        <w:t xml:space="preserve">Mr. Bill is a chemistry professor who resigned from his teaching job because he didn’t likes teaching anymore. One month later, Mr. Bill found a job as a sales clerk </w:t>
      </w:r>
      <w:proofErr w:type="spellStart"/>
      <w:r w:rsidRPr="00FC0D0A">
        <w:rPr>
          <w:color w:val="221E1F"/>
          <w:sz w:val="22"/>
          <w:szCs w:val="22"/>
        </w:rPr>
        <w:t>n</w:t>
      </w:r>
      <w:proofErr w:type="spellEnd"/>
      <w:r w:rsidRPr="00FC0D0A">
        <w:rPr>
          <w:color w:val="221E1F"/>
          <w:sz w:val="22"/>
          <w:szCs w:val="22"/>
        </w:rPr>
        <w:t xml:space="preserve"> the local grocery store. For one month, Mr. Bill experienced:</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Frictional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Structural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Cyclical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Seasonal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221E1F"/>
                <w:sz w:val="22"/>
                <w:szCs w:val="22"/>
              </w:rPr>
              <w:t>Voluntary unemployment</w:t>
            </w: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2E3E45" w:rsidRDefault="002E3E45" w:rsidP="002E3E45">
      <w:pPr>
        <w:widowControl w:val="0"/>
        <w:suppressAutoHyphens/>
        <w:autoSpaceDE w:val="0"/>
        <w:autoSpaceDN w:val="0"/>
        <w:adjustRightInd w:val="0"/>
        <w:rPr>
          <w:color w:val="000000"/>
          <w:sz w:val="22"/>
          <w:szCs w:val="22"/>
        </w:rPr>
      </w:pPr>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 xml:space="preserve">The only job Justin ever holds is preparing income tax forms at H&amp;R Block from January 2 to April 15. In March, while he is still working, he sends his resume </w:t>
      </w:r>
      <w:proofErr w:type="gramStart"/>
      <w:r w:rsidRPr="00FC0D0A">
        <w:rPr>
          <w:color w:val="000000"/>
          <w:sz w:val="22"/>
          <w:szCs w:val="22"/>
        </w:rPr>
        <w:t>to  prospective</w:t>
      </w:r>
      <w:proofErr w:type="gramEnd"/>
      <w:r w:rsidRPr="00FC0D0A">
        <w:rPr>
          <w:color w:val="000000"/>
          <w:sz w:val="22"/>
          <w:szCs w:val="22"/>
        </w:rPr>
        <w:t xml:space="preserve"> employers. In March, he was counted as</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cyclically unemployed</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structurally unemployed</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frictionally unemployed</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part of the labor force</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out of the labor force</w:t>
            </w: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2E3E45" w:rsidRDefault="002E3E45" w:rsidP="002E3E45">
      <w:pPr>
        <w:widowControl w:val="0"/>
        <w:suppressAutoHyphens/>
        <w:autoSpaceDE w:val="0"/>
        <w:autoSpaceDN w:val="0"/>
        <w:adjustRightInd w:val="0"/>
        <w:rPr>
          <w:color w:val="000000"/>
          <w:sz w:val="22"/>
          <w:szCs w:val="22"/>
        </w:rPr>
      </w:pPr>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Unemployment arising from mismatch of skills is called</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frictional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structural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seasonal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cyclical unemployment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underemployment</w:t>
            </w: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2E3E45" w:rsidRDefault="002E3E45" w:rsidP="002E3E45">
      <w:pPr>
        <w:widowControl w:val="0"/>
        <w:suppressAutoHyphens/>
        <w:autoSpaceDE w:val="0"/>
        <w:autoSpaceDN w:val="0"/>
        <w:adjustRightInd w:val="0"/>
        <w:rPr>
          <w:color w:val="000000"/>
          <w:sz w:val="22"/>
          <w:szCs w:val="22"/>
        </w:rPr>
      </w:pPr>
    </w:p>
    <w:p w:rsidR="00466C17" w:rsidRDefault="00466C17" w:rsidP="002E3E45">
      <w:pPr>
        <w:widowControl w:val="0"/>
        <w:suppressAutoHyphens/>
        <w:autoSpaceDE w:val="0"/>
        <w:autoSpaceDN w:val="0"/>
        <w:adjustRightInd w:val="0"/>
        <w:rPr>
          <w:color w:val="000000"/>
          <w:sz w:val="22"/>
          <w:szCs w:val="22"/>
        </w:rPr>
      </w:pPr>
    </w:p>
    <w:p w:rsidR="00466C17" w:rsidRDefault="00466C17" w:rsidP="002E3E45">
      <w:pPr>
        <w:widowControl w:val="0"/>
        <w:suppressAutoHyphens/>
        <w:autoSpaceDE w:val="0"/>
        <w:autoSpaceDN w:val="0"/>
        <w:adjustRightInd w:val="0"/>
        <w:rPr>
          <w:color w:val="000000"/>
          <w:sz w:val="22"/>
          <w:szCs w:val="22"/>
        </w:rPr>
      </w:pPr>
    </w:p>
    <w:p w:rsidR="00466C17" w:rsidRDefault="00466C17" w:rsidP="002E3E45">
      <w:pPr>
        <w:widowControl w:val="0"/>
        <w:suppressAutoHyphens/>
        <w:autoSpaceDE w:val="0"/>
        <w:autoSpaceDN w:val="0"/>
        <w:adjustRightInd w:val="0"/>
        <w:rPr>
          <w:color w:val="000000"/>
          <w:sz w:val="22"/>
          <w:szCs w:val="22"/>
        </w:rPr>
      </w:pPr>
    </w:p>
    <w:p w:rsidR="00466C17" w:rsidRDefault="00466C17" w:rsidP="002E3E45">
      <w:pPr>
        <w:widowControl w:val="0"/>
        <w:suppressAutoHyphens/>
        <w:autoSpaceDE w:val="0"/>
        <w:autoSpaceDN w:val="0"/>
        <w:adjustRightInd w:val="0"/>
        <w:rPr>
          <w:color w:val="000000"/>
          <w:sz w:val="22"/>
          <w:szCs w:val="22"/>
        </w:rPr>
      </w:pPr>
      <w:bookmarkStart w:id="0" w:name="_GoBack"/>
      <w:bookmarkEnd w:id="0"/>
    </w:p>
    <w:p w:rsidR="002E3E45" w:rsidRPr="00FC0D0A" w:rsidRDefault="002E3E45"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lastRenderedPageBreak/>
        <w:t>Assuming the total population is 150 million, the labor force is 100 million, and 94 million workers are employed, the unemployment rate is</w:t>
      </w:r>
    </w:p>
    <w:tbl>
      <w:tblPr>
        <w:tblW w:w="0" w:type="auto"/>
        <w:tblCellMar>
          <w:left w:w="45" w:type="dxa"/>
          <w:right w:w="45" w:type="dxa"/>
        </w:tblCellMar>
        <w:tblLook w:val="0000" w:firstRow="0" w:lastRow="0" w:firstColumn="0" w:lastColumn="0" w:noHBand="0" w:noVBand="0"/>
      </w:tblPr>
      <w:tblGrid>
        <w:gridCol w:w="360"/>
        <w:gridCol w:w="8100"/>
      </w:tblGrid>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4 percent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8 percent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6 percent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10 percent</w:t>
            </w:r>
          </w:p>
        </w:tc>
      </w:tr>
      <w:tr w:rsidR="002E3E45" w:rsidTr="002F3400">
        <w:tblPrEx>
          <w:tblCellMar>
            <w:top w:w="0" w:type="dxa"/>
            <w:bottom w:w="0" w:type="dxa"/>
          </w:tblCellMar>
        </w:tblPrEx>
        <w:tc>
          <w:tcPr>
            <w:tcW w:w="36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2E3E45" w:rsidRDefault="002E3E45" w:rsidP="002F3400">
            <w:pPr>
              <w:keepLines/>
              <w:suppressAutoHyphens/>
              <w:autoSpaceDE w:val="0"/>
              <w:autoSpaceDN w:val="0"/>
              <w:adjustRightInd w:val="0"/>
              <w:rPr>
                <w:color w:val="000000"/>
                <w:sz w:val="22"/>
                <w:szCs w:val="22"/>
              </w:rPr>
            </w:pPr>
            <w:r>
              <w:rPr>
                <w:color w:val="000000"/>
                <w:sz w:val="22"/>
                <w:szCs w:val="22"/>
              </w:rPr>
              <w:t>15 percent</w:t>
            </w:r>
          </w:p>
        </w:tc>
      </w:tr>
    </w:tbl>
    <w:p w:rsidR="002E3E45" w:rsidRDefault="002E3E45" w:rsidP="002E3E45">
      <w:pPr>
        <w:widowControl w:val="0"/>
        <w:suppressAutoHyphens/>
        <w:autoSpaceDE w:val="0"/>
        <w:autoSpaceDN w:val="0"/>
        <w:adjustRightInd w:val="0"/>
        <w:rPr>
          <w:color w:val="000000"/>
          <w:sz w:val="2"/>
          <w:szCs w:val="2"/>
        </w:rPr>
      </w:pPr>
    </w:p>
    <w:p w:rsidR="002E3E45" w:rsidRDefault="002E3E45" w:rsidP="002E3E45">
      <w:pPr>
        <w:widowControl w:val="0"/>
        <w:suppressAutoHyphens/>
        <w:autoSpaceDE w:val="0"/>
        <w:autoSpaceDN w:val="0"/>
        <w:adjustRightInd w:val="0"/>
        <w:spacing w:after="1"/>
        <w:rPr>
          <w:color w:val="000000"/>
          <w:sz w:val="12"/>
          <w:szCs w:val="12"/>
        </w:rPr>
      </w:pPr>
    </w:p>
    <w:p w:rsidR="00370375" w:rsidRDefault="00370375" w:rsidP="002E3E4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2"/>
          <w:szCs w:val="22"/>
        </w:rPr>
      </w:pPr>
    </w:p>
    <w:p w:rsidR="00370375" w:rsidRPr="00FC0D0A" w:rsidRDefault="00370375" w:rsidP="00FC0D0A">
      <w:pPr>
        <w:pStyle w:val="ListParagraph"/>
        <w:keepLines/>
        <w:numPr>
          <w:ilvl w:val="0"/>
          <w:numId w:val="2"/>
        </w:numPr>
        <w:tabs>
          <w:tab w:val="right" w:pos="-180"/>
          <w:tab w:val="left" w:pos="0"/>
        </w:tabs>
        <w:suppressAutoHyphens/>
        <w:autoSpaceDE w:val="0"/>
        <w:autoSpaceDN w:val="0"/>
        <w:adjustRightInd w:val="0"/>
        <w:rPr>
          <w:color w:val="000000"/>
          <w:sz w:val="22"/>
          <w:szCs w:val="22"/>
        </w:rPr>
      </w:pPr>
      <w:r w:rsidRPr="00FC0D0A">
        <w:rPr>
          <w:color w:val="000000"/>
          <w:sz w:val="22"/>
          <w:szCs w:val="22"/>
        </w:rPr>
        <w:t>Because of the way discouraged workers and part-time employment are measured, the official unemployment rate</w:t>
      </w:r>
    </w:p>
    <w:tbl>
      <w:tblPr>
        <w:tblW w:w="0" w:type="auto"/>
        <w:tblCellMar>
          <w:left w:w="45" w:type="dxa"/>
          <w:right w:w="45" w:type="dxa"/>
        </w:tblCellMar>
        <w:tblLook w:val="0000" w:firstRow="0" w:lastRow="0" w:firstColumn="0" w:lastColumn="0" w:noHBand="0" w:noVBand="0"/>
      </w:tblPr>
      <w:tblGrid>
        <w:gridCol w:w="360"/>
        <w:gridCol w:w="8100"/>
      </w:tblGrid>
      <w:tr w:rsidR="00370375" w:rsidTr="002F3400">
        <w:tblPrEx>
          <w:tblCellMar>
            <w:top w:w="0" w:type="dxa"/>
            <w:bottom w:w="0" w:type="dxa"/>
          </w:tblCellMar>
        </w:tblPrEx>
        <w:tc>
          <w:tcPr>
            <w:tcW w:w="36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a.</w:t>
            </w:r>
          </w:p>
        </w:tc>
        <w:tc>
          <w:tcPr>
            <w:tcW w:w="810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overstates the unemployment problem</w:t>
            </w:r>
          </w:p>
        </w:tc>
      </w:tr>
      <w:tr w:rsidR="00370375" w:rsidTr="002F3400">
        <w:tblPrEx>
          <w:tblCellMar>
            <w:top w:w="0" w:type="dxa"/>
            <w:bottom w:w="0" w:type="dxa"/>
          </w:tblCellMar>
        </w:tblPrEx>
        <w:tc>
          <w:tcPr>
            <w:tcW w:w="36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b.</w:t>
            </w:r>
          </w:p>
        </w:tc>
        <w:tc>
          <w:tcPr>
            <w:tcW w:w="810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understates the unemployment problem</w:t>
            </w:r>
          </w:p>
        </w:tc>
      </w:tr>
      <w:tr w:rsidR="00370375" w:rsidTr="002F3400">
        <w:tblPrEx>
          <w:tblCellMar>
            <w:top w:w="0" w:type="dxa"/>
            <w:bottom w:w="0" w:type="dxa"/>
          </w:tblCellMar>
        </w:tblPrEx>
        <w:tc>
          <w:tcPr>
            <w:tcW w:w="36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c.</w:t>
            </w:r>
          </w:p>
        </w:tc>
        <w:tc>
          <w:tcPr>
            <w:tcW w:w="810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truly reflects the level of unemployment</w:t>
            </w:r>
          </w:p>
        </w:tc>
      </w:tr>
      <w:tr w:rsidR="00370375" w:rsidTr="002F3400">
        <w:tblPrEx>
          <w:tblCellMar>
            <w:top w:w="0" w:type="dxa"/>
            <w:bottom w:w="0" w:type="dxa"/>
          </w:tblCellMar>
        </w:tblPrEx>
        <w:tc>
          <w:tcPr>
            <w:tcW w:w="36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d.</w:t>
            </w:r>
          </w:p>
        </w:tc>
        <w:tc>
          <w:tcPr>
            <w:tcW w:w="810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overstates the size of the labor force</w:t>
            </w:r>
          </w:p>
        </w:tc>
      </w:tr>
      <w:tr w:rsidR="00370375" w:rsidTr="002F3400">
        <w:tblPrEx>
          <w:tblCellMar>
            <w:top w:w="0" w:type="dxa"/>
            <w:bottom w:w="0" w:type="dxa"/>
          </w:tblCellMar>
        </w:tblPrEx>
        <w:tc>
          <w:tcPr>
            <w:tcW w:w="36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e.</w:t>
            </w:r>
          </w:p>
        </w:tc>
        <w:tc>
          <w:tcPr>
            <w:tcW w:w="8100" w:type="dxa"/>
            <w:tcBorders>
              <w:top w:val="nil"/>
              <w:left w:val="nil"/>
              <w:bottom w:val="nil"/>
              <w:right w:val="nil"/>
            </w:tcBorders>
          </w:tcPr>
          <w:p w:rsidR="00370375" w:rsidRDefault="00370375" w:rsidP="002F3400">
            <w:pPr>
              <w:keepLines/>
              <w:suppressAutoHyphens/>
              <w:autoSpaceDE w:val="0"/>
              <w:autoSpaceDN w:val="0"/>
              <w:adjustRightInd w:val="0"/>
              <w:rPr>
                <w:color w:val="000000"/>
                <w:sz w:val="22"/>
                <w:szCs w:val="22"/>
              </w:rPr>
            </w:pPr>
            <w:r>
              <w:rPr>
                <w:color w:val="000000"/>
                <w:sz w:val="22"/>
                <w:szCs w:val="22"/>
              </w:rPr>
              <w:t>understates the size of the labor force</w:t>
            </w:r>
          </w:p>
        </w:tc>
      </w:tr>
    </w:tbl>
    <w:p w:rsidR="00370375" w:rsidRDefault="00370375" w:rsidP="00370375">
      <w:pPr>
        <w:widowControl w:val="0"/>
        <w:suppressAutoHyphens/>
        <w:autoSpaceDE w:val="0"/>
        <w:autoSpaceDN w:val="0"/>
        <w:adjustRightInd w:val="0"/>
        <w:rPr>
          <w:color w:val="000000"/>
          <w:sz w:val="2"/>
          <w:szCs w:val="2"/>
        </w:rPr>
      </w:pPr>
    </w:p>
    <w:p w:rsidR="00370375" w:rsidRDefault="00370375" w:rsidP="00370375">
      <w:pPr>
        <w:widowControl w:val="0"/>
        <w:suppressAutoHyphens/>
        <w:autoSpaceDE w:val="0"/>
        <w:autoSpaceDN w:val="0"/>
        <w:adjustRightInd w:val="0"/>
        <w:spacing w:after="1"/>
        <w:rPr>
          <w:color w:val="000000"/>
          <w:sz w:val="12"/>
          <w:szCs w:val="12"/>
        </w:rPr>
      </w:pPr>
    </w:p>
    <w:p w:rsidR="002E3E45" w:rsidRDefault="002E3E45" w:rsidP="002E3E45">
      <w:pPr>
        <w:widowControl w:val="0"/>
        <w:suppressAutoHyphens/>
        <w:autoSpaceDE w:val="0"/>
        <w:autoSpaceDN w:val="0"/>
        <w:adjustRightInd w:val="0"/>
        <w:rPr>
          <w:color w:val="000000"/>
          <w:sz w:val="22"/>
          <w:szCs w:val="22"/>
        </w:rPr>
      </w:pPr>
    </w:p>
    <w:p w:rsidR="000F1478" w:rsidRDefault="000F1478" w:rsidP="000303D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rPr>
      </w:pPr>
    </w:p>
    <w:p w:rsidR="0006188D" w:rsidRDefault="0006188D" w:rsidP="0006188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000000"/>
          <w:sz w:val="2"/>
          <w:szCs w:val="2"/>
        </w:rPr>
      </w:pPr>
    </w:p>
    <w:p w:rsidR="0006188D" w:rsidRDefault="0006188D" w:rsidP="00863F62">
      <w:pPr>
        <w:keepLines/>
        <w:tabs>
          <w:tab w:val="right" w:pos="-180"/>
          <w:tab w:val="left" w:pos="0"/>
        </w:tabs>
        <w:suppressAutoHyphens/>
        <w:autoSpaceDE w:val="0"/>
        <w:autoSpaceDN w:val="0"/>
        <w:adjustRightInd w:val="0"/>
        <w:ind w:hanging="630"/>
        <w:rPr>
          <w:color w:val="000000"/>
          <w:sz w:val="22"/>
          <w:szCs w:val="22"/>
        </w:rPr>
      </w:pPr>
    </w:p>
    <w:sectPr w:rsidR="0006188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06B" w:rsidRDefault="0049406B" w:rsidP="006E69D0">
      <w:r>
        <w:separator/>
      </w:r>
    </w:p>
  </w:endnote>
  <w:endnote w:type="continuationSeparator" w:id="0">
    <w:p w:rsidR="0049406B" w:rsidRDefault="0049406B" w:rsidP="006E6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732761"/>
      <w:docPartObj>
        <w:docPartGallery w:val="Page Numbers (Bottom of Page)"/>
        <w:docPartUnique/>
      </w:docPartObj>
    </w:sdtPr>
    <w:sdtEndPr>
      <w:rPr>
        <w:noProof/>
      </w:rPr>
    </w:sdtEndPr>
    <w:sdtContent>
      <w:p w:rsidR="006E69D0" w:rsidRDefault="006E69D0">
        <w:pPr>
          <w:pStyle w:val="Footer"/>
          <w:jc w:val="right"/>
        </w:pPr>
        <w:r>
          <w:fldChar w:fldCharType="begin"/>
        </w:r>
        <w:r>
          <w:instrText xml:space="preserve"> PAGE   \* MERGEFORMAT </w:instrText>
        </w:r>
        <w:r>
          <w:fldChar w:fldCharType="separate"/>
        </w:r>
        <w:r w:rsidR="00466C17">
          <w:rPr>
            <w:noProof/>
          </w:rPr>
          <w:t>4</w:t>
        </w:r>
        <w:r>
          <w:rPr>
            <w:noProof/>
          </w:rPr>
          <w:fldChar w:fldCharType="end"/>
        </w:r>
      </w:p>
    </w:sdtContent>
  </w:sdt>
  <w:p w:rsidR="006E69D0" w:rsidRDefault="006E6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06B" w:rsidRDefault="0049406B" w:rsidP="006E69D0">
      <w:r>
        <w:separator/>
      </w:r>
    </w:p>
  </w:footnote>
  <w:footnote w:type="continuationSeparator" w:id="0">
    <w:p w:rsidR="0049406B" w:rsidRDefault="0049406B" w:rsidP="006E6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E72BD"/>
    <w:multiLevelType w:val="hybridMultilevel"/>
    <w:tmpl w:val="796A6A4A"/>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66DA031A"/>
    <w:multiLevelType w:val="hybridMultilevel"/>
    <w:tmpl w:val="39E20870"/>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62"/>
    <w:rsid w:val="000303D1"/>
    <w:rsid w:val="00036DB5"/>
    <w:rsid w:val="0006188D"/>
    <w:rsid w:val="000F1478"/>
    <w:rsid w:val="001C0FE5"/>
    <w:rsid w:val="002E3E45"/>
    <w:rsid w:val="00370375"/>
    <w:rsid w:val="00447712"/>
    <w:rsid w:val="00466C17"/>
    <w:rsid w:val="004900CE"/>
    <w:rsid w:val="0049406B"/>
    <w:rsid w:val="0051062C"/>
    <w:rsid w:val="00517B9F"/>
    <w:rsid w:val="005234A3"/>
    <w:rsid w:val="00540FB0"/>
    <w:rsid w:val="005551BF"/>
    <w:rsid w:val="00635AEF"/>
    <w:rsid w:val="0065117A"/>
    <w:rsid w:val="00684B47"/>
    <w:rsid w:val="006E69D0"/>
    <w:rsid w:val="0072022C"/>
    <w:rsid w:val="00753D5B"/>
    <w:rsid w:val="00763018"/>
    <w:rsid w:val="00845257"/>
    <w:rsid w:val="00863F62"/>
    <w:rsid w:val="00992905"/>
    <w:rsid w:val="009A2938"/>
    <w:rsid w:val="009C68FF"/>
    <w:rsid w:val="00A06107"/>
    <w:rsid w:val="00A87C8A"/>
    <w:rsid w:val="00AE6633"/>
    <w:rsid w:val="00DC4681"/>
    <w:rsid w:val="00FC0D0A"/>
    <w:rsid w:val="00FF4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3FB26"/>
  <w15:chartTrackingRefBased/>
  <w15:docId w15:val="{687D5081-4689-47C1-BA9A-00DF95B47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F6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938"/>
    <w:pPr>
      <w:ind w:left="720"/>
      <w:contextualSpacing/>
    </w:pPr>
  </w:style>
  <w:style w:type="paragraph" w:styleId="Header">
    <w:name w:val="header"/>
    <w:basedOn w:val="Normal"/>
    <w:link w:val="HeaderChar"/>
    <w:uiPriority w:val="99"/>
    <w:unhideWhenUsed/>
    <w:rsid w:val="006E69D0"/>
    <w:pPr>
      <w:tabs>
        <w:tab w:val="center" w:pos="4680"/>
        <w:tab w:val="right" w:pos="9360"/>
      </w:tabs>
    </w:pPr>
  </w:style>
  <w:style w:type="character" w:customStyle="1" w:styleId="HeaderChar">
    <w:name w:val="Header Char"/>
    <w:basedOn w:val="DefaultParagraphFont"/>
    <w:link w:val="Header"/>
    <w:uiPriority w:val="99"/>
    <w:rsid w:val="006E69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E69D0"/>
    <w:pPr>
      <w:tabs>
        <w:tab w:val="center" w:pos="4680"/>
        <w:tab w:val="right" w:pos="9360"/>
      </w:tabs>
    </w:pPr>
  </w:style>
  <w:style w:type="character" w:customStyle="1" w:styleId="FooterChar">
    <w:name w:val="Footer Char"/>
    <w:basedOn w:val="DefaultParagraphFont"/>
    <w:link w:val="Footer"/>
    <w:uiPriority w:val="99"/>
    <w:rsid w:val="006E69D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6AA1D-77CD-4A81-8891-912CCB842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2017-03-02T20:22:00Z</dcterms:created>
  <dcterms:modified xsi:type="dcterms:W3CDTF">2017-03-02T20:28:00Z</dcterms:modified>
</cp:coreProperties>
</file>