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 xml:space="preserve">GMS723 - International Trade </w:t>
      </w:r>
    </w:p>
    <w:p>
      <w:pPr>
        <w:pStyle w:val="Body 2"/>
        <w:bidi w:val="0"/>
      </w:pPr>
    </w:p>
    <w:p>
      <w:pPr>
        <w:pStyle w:val="Body"/>
        <w:numPr>
          <w:ilvl w:val="0"/>
          <w:numId w:val="2"/>
        </w:numPr>
        <w:bidi w:val="0"/>
        <w:ind w:left="240" w:right="0" w:hanging="240"/>
        <w:jc w:val="left"/>
        <w:rPr>
          <w:position w:val="4"/>
          <w:sz w:val="29"/>
          <w:szCs w:val="29"/>
          <w:rtl w:val="0"/>
        </w:rPr>
      </w:pPr>
      <w:r>
        <w:rPr>
          <w:rFonts w:ascii="Helvetica"/>
          <w:rtl w:val="0"/>
          <w:lang w:val="en-US"/>
        </w:rPr>
        <w:t>Governments will create physical policies that would allocate resources to better produce a good that constitutes a comparative or absolute advantage.</w:t>
      </w:r>
    </w:p>
    <w:p>
      <w:pPr>
        <w:pStyle w:val="Body"/>
        <w:numPr>
          <w:ilvl w:val="0"/>
          <w:numId w:val="3"/>
        </w:numPr>
        <w:bidi w:val="0"/>
        <w:ind w:left="240" w:right="0" w:hanging="240"/>
        <w:jc w:val="left"/>
        <w:rPr>
          <w:position w:val="4"/>
          <w:sz w:val="29"/>
          <w:szCs w:val="29"/>
          <w:rtl w:val="0"/>
        </w:rPr>
      </w:pPr>
      <w:r>
        <w:rPr>
          <w:rFonts w:ascii="Helvetica"/>
          <w:rtl w:val="0"/>
          <w:lang w:val="en-US"/>
        </w:rPr>
        <w:t xml:space="preserve">If the currency of the country takes a down turn, the economy will take a hit. </w:t>
      </w:r>
    </w:p>
    <w:p>
      <w:pPr>
        <w:pStyle w:val="Body"/>
        <w:numPr>
          <w:ilvl w:val="0"/>
          <w:numId w:val="4"/>
        </w:numPr>
        <w:bidi w:val="0"/>
        <w:ind w:left="240" w:right="0" w:hanging="240"/>
        <w:jc w:val="left"/>
        <w:rPr>
          <w:position w:val="4"/>
          <w:sz w:val="29"/>
          <w:szCs w:val="29"/>
          <w:rtl w:val="0"/>
        </w:rPr>
      </w:pPr>
      <w:r>
        <w:rPr>
          <w:rFonts w:ascii="Helvetica"/>
          <w:rtl w:val="0"/>
          <w:lang w:val="en-US"/>
        </w:rPr>
        <w:t>For example: Although Canada is a diversified economy by definition, it</w:t>
      </w:r>
      <w:r>
        <w:rPr>
          <w:rFonts w:hAnsi="Helvetica" w:hint="default"/>
          <w:rtl w:val="0"/>
          <w:lang w:val="en-US"/>
        </w:rPr>
        <w:t>’</w:t>
      </w:r>
      <w:r>
        <w:rPr>
          <w:rFonts w:ascii="Helvetica"/>
          <w:rtl w:val="0"/>
          <w:lang w:val="en-US"/>
        </w:rPr>
        <w:t xml:space="preserve">s focus is still towards a singular commodity: oil. Thus, when oil prices fall, the Canadian economy suffer </w:t>
      </w:r>
      <w:r>
        <w:rPr>
          <w:rFonts w:hAnsi="Helvetica" w:hint="default"/>
          <w:rtl w:val="0"/>
          <w:lang w:val="en-US"/>
        </w:rPr>
        <w:t xml:space="preserve">— </w:t>
      </w:r>
      <w:r>
        <w:rPr>
          <w:rFonts w:ascii="Helvetica"/>
          <w:rtl w:val="0"/>
          <w:lang w:val="en-US"/>
        </w:rPr>
        <w:t xml:space="preserve">as we see now. </w:t>
      </w:r>
    </w:p>
    <w:p>
      <w:pPr>
        <w:pStyle w:val="Body"/>
        <w:numPr>
          <w:ilvl w:val="0"/>
          <w:numId w:val="5"/>
        </w:numPr>
        <w:tabs>
          <w:tab w:val="num" w:pos="240"/>
          <w:tab w:val="clear" w:pos="0"/>
        </w:tabs>
        <w:bidi w:val="0"/>
        <w:ind w:left="240" w:right="0" w:hanging="240"/>
        <w:jc w:val="left"/>
        <w:rPr>
          <w:position w:val="4"/>
          <w:sz w:val="29"/>
          <w:szCs w:val="29"/>
          <w:rtl w:val="0"/>
        </w:rPr>
      </w:pPr>
      <w:r>
        <w:rPr>
          <w:rFonts w:ascii="Helvetica"/>
          <w:u w:val="single"/>
          <w:rtl w:val="0"/>
          <w:lang w:val="en-US"/>
        </w:rPr>
        <w:t>Absolute and Comparative Advantage theory</w:t>
      </w:r>
      <w:r>
        <w:rPr>
          <w:rFonts w:ascii="Helvetica"/>
          <w:rtl w:val="0"/>
          <w:lang w:val="en-US"/>
        </w:rPr>
        <w:t xml:space="preserve"> are a transitionary theory that suits developing countries to move into other phases of development, and would/shouldn</w:t>
      </w:r>
      <w:r>
        <w:rPr>
          <w:rFonts w:hAnsi="Helvetica" w:hint="default"/>
          <w:rtl w:val="0"/>
          <w:lang w:val="en-US"/>
        </w:rPr>
        <w:t>’</w:t>
      </w:r>
      <w:r>
        <w:rPr>
          <w:rFonts w:ascii="Helvetica"/>
          <w:rtl w:val="0"/>
          <w:lang w:val="en-US"/>
        </w:rPr>
        <w:t xml:space="preserve">t suit a large country like Canada or United States. </w:t>
      </w:r>
    </w:p>
    <w:p>
      <w:pPr>
        <w:pStyle w:val="Body"/>
        <w:numPr>
          <w:ilvl w:val="1"/>
          <w:numId w:val="6"/>
        </w:numPr>
        <w:bidi w:val="0"/>
        <w:ind w:left="480" w:right="0" w:hanging="240"/>
        <w:jc w:val="left"/>
        <w:rPr>
          <w:position w:val="0"/>
          <w:sz w:val="29"/>
          <w:szCs w:val="29"/>
          <w:rtl w:val="0"/>
        </w:rPr>
      </w:pPr>
      <w:r>
        <w:rPr>
          <w:rFonts w:ascii="Helvetica"/>
          <w:rtl w:val="0"/>
          <w:lang w:val="en-US"/>
        </w:rPr>
        <w:t>Very good for trading because it allows countries to build your foreign currency reserves</w:t>
      </w:r>
    </w:p>
    <w:p>
      <w:pPr>
        <w:pStyle w:val="Body"/>
        <w:numPr>
          <w:ilvl w:val="0"/>
          <w:numId w:val="8"/>
        </w:numPr>
        <w:tabs>
          <w:tab w:val="num" w:pos="262"/>
          <w:tab w:val="clear" w:pos="0"/>
        </w:tabs>
        <w:bidi w:val="0"/>
        <w:ind w:left="262" w:right="0" w:hanging="262"/>
        <w:jc w:val="left"/>
        <w:rPr>
          <w:position w:val="4"/>
          <w:sz w:val="29"/>
          <w:szCs w:val="29"/>
          <w:rtl w:val="0"/>
        </w:rPr>
      </w:pPr>
      <w:r>
        <w:rPr>
          <w:rFonts w:ascii="Helvetica"/>
          <w:u w:val="single"/>
          <w:rtl w:val="0"/>
          <w:lang w:val="en-US"/>
        </w:rPr>
        <w:t>Heckscher-Ohlin theory</w:t>
      </w:r>
      <w:r>
        <w:rPr>
          <w:rFonts w:ascii="Helvetica"/>
          <w:rtl w:val="0"/>
          <w:lang w:val="en-US"/>
        </w:rPr>
        <w:t xml:space="preserve"> are for newly industrialized countries/more developed (South Korea, Mexico, Phillipenes) and focuses on the the allocation of resources into the production process, rather than finished good. </w:t>
      </w:r>
    </w:p>
    <w:p>
      <w:pPr>
        <w:pStyle w:val="Body"/>
        <w:numPr>
          <w:ilvl w:val="1"/>
          <w:numId w:val="9"/>
        </w:numPr>
        <w:bidi w:val="0"/>
        <w:ind w:left="502" w:right="0" w:hanging="262"/>
        <w:jc w:val="left"/>
        <w:rPr>
          <w:position w:val="4"/>
          <w:sz w:val="29"/>
          <w:szCs w:val="29"/>
          <w:rtl w:val="0"/>
        </w:rPr>
      </w:pPr>
      <w:r>
        <w:rPr>
          <w:rFonts w:ascii="Helvetica"/>
          <w:rtl w:val="0"/>
          <w:lang w:val="en-US"/>
        </w:rPr>
        <w:t>However, there is no emphasis on quality, but that doesn</w:t>
      </w:r>
      <w:r>
        <w:rPr>
          <w:rFonts w:hAnsi="Helvetica" w:hint="default"/>
          <w:rtl w:val="0"/>
          <w:lang w:val="en-US"/>
        </w:rPr>
        <w:t>’</w:t>
      </w:r>
      <w:r>
        <w:rPr>
          <w:rFonts w:ascii="Helvetica"/>
          <w:rtl w:val="0"/>
          <w:lang w:val="en-US"/>
        </w:rPr>
        <w:t>t mean the quality is necessarily poor.</w:t>
      </w:r>
    </w:p>
    <w:p>
      <w:pPr>
        <w:pStyle w:val="Body"/>
        <w:numPr>
          <w:ilvl w:val="1"/>
          <w:numId w:val="10"/>
        </w:numPr>
        <w:bidi w:val="0"/>
        <w:ind w:left="502" w:right="0" w:hanging="262"/>
        <w:jc w:val="left"/>
        <w:rPr>
          <w:position w:val="4"/>
          <w:sz w:val="29"/>
          <w:szCs w:val="29"/>
          <w:rtl w:val="0"/>
        </w:rPr>
      </w:pPr>
      <w:r>
        <w:rPr>
          <w:rFonts w:ascii="Helvetica"/>
          <w:rtl w:val="0"/>
          <w:lang w:val="en-US"/>
        </w:rPr>
        <w:t xml:space="preserve">However </w:t>
      </w:r>
      <w:r>
        <w:rPr>
          <w:rFonts w:hAnsi="Helvetica" w:hint="default"/>
          <w:rtl w:val="0"/>
          <w:lang w:val="en-US"/>
        </w:rPr>
        <w:t>—</w:t>
      </w:r>
      <w:r>
        <w:rPr>
          <w:rFonts w:ascii="Helvetica"/>
          <w:rtl w:val="0"/>
          <w:lang w:val="en-US"/>
        </w:rPr>
        <w:t>-&gt; Value-added jobs are exported as well. Thus, domestic economy does not grow it</w:t>
      </w:r>
      <w:r>
        <w:rPr>
          <w:rFonts w:hAnsi="Helvetica" w:hint="default"/>
          <w:rtl w:val="0"/>
          <w:lang w:val="en-US"/>
        </w:rPr>
        <w:t>’</w:t>
      </w:r>
      <w:r>
        <w:rPr>
          <w:rFonts w:ascii="Helvetica"/>
          <w:rtl w:val="0"/>
          <w:lang w:val="en-US"/>
        </w:rPr>
        <w:t>s value-added job sector.</w:t>
      </w:r>
    </w:p>
    <w:p>
      <w:pPr>
        <w:pStyle w:val="Body"/>
        <w:numPr>
          <w:ilvl w:val="1"/>
          <w:numId w:val="11"/>
        </w:numPr>
        <w:bidi w:val="0"/>
        <w:ind w:left="502" w:right="0" w:hanging="262"/>
        <w:jc w:val="left"/>
        <w:rPr>
          <w:position w:val="4"/>
          <w:sz w:val="29"/>
          <w:szCs w:val="29"/>
          <w:rtl w:val="0"/>
        </w:rPr>
      </w:pPr>
      <w:r>
        <w:rPr>
          <w:rFonts w:ascii="Helvetica"/>
          <w:rtl w:val="0"/>
          <w:lang w:val="en-US"/>
        </w:rPr>
        <w:t>eg. Canada</w:t>
      </w:r>
      <w:r>
        <w:rPr>
          <w:rFonts w:hAnsi="Helvetica" w:hint="default"/>
          <w:rtl w:val="0"/>
          <w:lang w:val="en-US"/>
        </w:rPr>
        <w:t>’</w:t>
      </w:r>
      <w:r>
        <w:rPr>
          <w:rFonts w:ascii="Helvetica"/>
          <w:rtl w:val="0"/>
          <w:lang w:val="en-US"/>
        </w:rPr>
        <w:t>s Oil Sands vs Gasoline/ Product productions.</w:t>
      </w:r>
    </w:p>
    <w:p>
      <w:pPr>
        <w:pStyle w:val="Body"/>
        <w:numPr>
          <w:ilvl w:val="0"/>
          <w:numId w:val="12"/>
        </w:numPr>
        <w:bidi w:val="0"/>
        <w:ind w:left="262" w:right="0" w:hanging="262"/>
        <w:jc w:val="left"/>
        <w:rPr>
          <w:position w:val="4"/>
          <w:sz w:val="29"/>
          <w:szCs w:val="29"/>
          <w:rtl w:val="0"/>
        </w:rPr>
      </w:pPr>
      <w:r>
        <w:rPr>
          <w:rFonts w:ascii="Helvetica"/>
          <w:rtl w:val="0"/>
          <w:lang w:val="en-US"/>
        </w:rPr>
        <w:t xml:space="preserve">New Trade Theory - this theory is for developed nations, who usually trade with other developed nations. </w:t>
      </w:r>
    </w:p>
    <w:p>
      <w:pPr>
        <w:pStyle w:val="Body"/>
        <w:numPr>
          <w:ilvl w:val="0"/>
          <w:numId w:val="13"/>
        </w:numPr>
        <w:bidi w:val="0"/>
        <w:ind w:left="262" w:right="0" w:hanging="262"/>
        <w:jc w:val="left"/>
        <w:rPr>
          <w:position w:val="4"/>
          <w:sz w:val="29"/>
          <w:szCs w:val="29"/>
          <w:rtl w:val="0"/>
        </w:rPr>
      </w:pPr>
      <w:r>
        <w:rPr>
          <w:rFonts w:ascii="Helvetica"/>
          <w:rtl w:val="0"/>
          <w:lang w:val="en-US"/>
        </w:rPr>
        <w:t>4 Largest trading partners of the US are: Canada, China, Mexico, Japan, Germany</w:t>
      </w:r>
    </w:p>
    <w:p>
      <w:pPr>
        <w:pStyle w:val="Body"/>
        <w:rPr>
          <w:b w:val="1"/>
          <w:bCs w:val="1"/>
          <w:u w:val="single"/>
        </w:rPr>
      </w:pPr>
      <w:r>
        <w:rPr>
          <w:b w:val="1"/>
          <w:bCs w:val="1"/>
          <w:u w:val="single"/>
          <w:rtl w:val="0"/>
          <w:lang w:val="en-US"/>
        </w:rPr>
        <w:t>Key Issue Today:</w:t>
      </w:r>
    </w:p>
    <w:p>
      <w:pPr>
        <w:pStyle w:val="Body"/>
        <w:numPr>
          <w:ilvl w:val="0"/>
          <w:numId w:val="14"/>
        </w:numPr>
        <w:ind w:left="262"/>
        <w:rPr>
          <w:position w:val="4"/>
          <w:sz w:val="29"/>
          <w:szCs w:val="29"/>
        </w:rPr>
      </w:pPr>
      <w:r>
        <w:rPr>
          <w:rtl w:val="0"/>
          <w:lang w:val="en-US"/>
        </w:rPr>
        <w:t xml:space="preserve">Chinese GDP is forecasted to grow at a flat rate of under 6% in 2015-6 </w:t>
      </w:r>
      <w:r>
        <w:rPr>
          <w:rFonts w:hAnsi="Helvetica" w:hint="default"/>
          <w:rtl w:val="0"/>
          <w:lang w:val="en-US"/>
        </w:rPr>
        <w:t>—</w:t>
      </w:r>
      <w:r>
        <w:rPr>
          <w:rtl w:val="0"/>
          <w:lang w:val="en-US"/>
        </w:rPr>
        <w:t>-&gt; this is a very large decline in growth in comparison to earlier years (14% -18%)</w:t>
      </w:r>
    </w:p>
    <w:p>
      <w:pPr>
        <w:pStyle w:val="Body"/>
        <w:numPr>
          <w:ilvl w:val="1"/>
          <w:numId w:val="15"/>
        </w:numPr>
        <w:ind w:left="502"/>
        <w:rPr>
          <w:position w:val="4"/>
          <w:sz w:val="29"/>
          <w:szCs w:val="29"/>
        </w:rPr>
      </w:pPr>
      <w:r>
        <w:rPr>
          <w:rtl w:val="0"/>
          <w:lang w:val="en-US"/>
        </w:rPr>
        <w:t xml:space="preserve">Impacts global trade </w:t>
      </w:r>
      <w:r>
        <w:rPr>
          <w:rFonts w:hAnsi="Helvetica" w:hint="default"/>
          <w:rtl w:val="0"/>
          <w:lang w:val="en-US"/>
        </w:rPr>
        <w:t>—</w:t>
      </w:r>
      <w:r>
        <w:rPr>
          <w:rtl w:val="0"/>
          <w:lang w:val="en-US"/>
        </w:rPr>
        <w:t>&gt;&gt; decamps is lower than it used to be.</w:t>
      </w:r>
    </w:p>
    <w:p>
      <w:pPr>
        <w:pStyle w:val="Body"/>
        <w:numPr>
          <w:ilvl w:val="1"/>
          <w:numId w:val="16"/>
        </w:numPr>
        <w:ind w:left="502"/>
        <w:rPr>
          <w:position w:val="4"/>
          <w:sz w:val="29"/>
          <w:szCs w:val="29"/>
        </w:rPr>
      </w:pPr>
      <w:r>
        <w:rPr>
          <w:rtl w:val="0"/>
          <w:lang w:val="en-US"/>
        </w:rPr>
        <w:t>The rate of GDP growth will decelerate even further in the coming years</w:t>
      </w:r>
    </w:p>
    <w:p>
      <w:pPr>
        <w:pStyle w:val="Body"/>
        <w:numPr>
          <w:ilvl w:val="0"/>
          <w:numId w:val="17"/>
        </w:numPr>
        <w:ind w:left="262"/>
        <w:rPr>
          <w:position w:val="4"/>
          <w:sz w:val="29"/>
          <w:szCs w:val="29"/>
        </w:rPr>
      </w:pPr>
      <w:r>
        <w:rPr>
          <w:rtl w:val="0"/>
          <w:lang w:val="en-US"/>
        </w:rPr>
        <w:t>US economy shows signs of sustained growth reducing need for quantitative easing.</w:t>
      </w:r>
    </w:p>
    <w:p>
      <w:pPr>
        <w:pStyle w:val="Body"/>
        <w:numPr>
          <w:ilvl w:val="0"/>
          <w:numId w:val="18"/>
        </w:numPr>
        <w:ind w:left="262"/>
        <w:rPr>
          <w:position w:val="4"/>
          <w:sz w:val="29"/>
          <w:szCs w:val="29"/>
        </w:rPr>
      </w:pPr>
      <w:r>
        <w:rPr>
          <w:rtl w:val="0"/>
          <w:lang w:val="en-US"/>
        </w:rPr>
        <w:t>European sovereign debt issues continue. Greece</w:t>
      </w:r>
      <w:r>
        <w:rPr>
          <w:rFonts w:hAnsi="Helvetica" w:hint="default"/>
          <w:rtl w:val="0"/>
          <w:lang w:val="en-US"/>
        </w:rPr>
        <w:t>’</w:t>
      </w:r>
      <w:r>
        <w:rPr>
          <w:rtl w:val="0"/>
          <w:lang w:val="en-US"/>
        </w:rPr>
        <w:t xml:space="preserve">s unemployment rate hits 26%, a record. And it enters a seventh year of recession. </w:t>
      </w:r>
    </w:p>
    <w:p>
      <w:pPr>
        <w:pStyle w:val="Body"/>
        <w:numPr>
          <w:ilvl w:val="0"/>
          <w:numId w:val="19"/>
        </w:numPr>
        <w:ind w:left="262"/>
        <w:rPr>
          <w:position w:val="4"/>
          <w:sz w:val="29"/>
          <w:szCs w:val="29"/>
        </w:rPr>
      </w:pPr>
      <w:r>
        <w:rPr>
          <w:rtl w:val="0"/>
          <w:lang w:val="en-US"/>
        </w:rPr>
        <w:t>Geopolitical events in Iraq and Syria continue to raise wish to global trade growth (ISIS)</w:t>
      </w:r>
    </w:p>
    <w:p>
      <w:pPr>
        <w:pStyle w:val="Body"/>
        <w:numPr>
          <w:ilvl w:val="0"/>
          <w:numId w:val="20"/>
        </w:numPr>
        <w:ind w:left="262"/>
        <w:rPr>
          <w:position w:val="4"/>
          <w:sz w:val="29"/>
          <w:szCs w:val="29"/>
        </w:rPr>
      </w:pPr>
      <w:r>
        <w:rPr>
          <w:rtl w:val="0"/>
          <w:lang w:val="en-US"/>
        </w:rPr>
        <w:t>Russia</w:t>
      </w:r>
      <w:r>
        <w:rPr>
          <w:rFonts w:hAnsi="Helvetica" w:hint="default"/>
          <w:rtl w:val="0"/>
          <w:lang w:val="en-US"/>
        </w:rPr>
        <w:t>’</w:t>
      </w:r>
      <w:r>
        <w:rPr>
          <w:rtl w:val="0"/>
          <w:lang w:val="en-US"/>
        </w:rPr>
        <w:t xml:space="preserve">s policy towards Ukraine </w:t>
      </w:r>
    </w:p>
    <w:p>
      <w:pPr>
        <w:pStyle w:val="Body"/>
        <w:numPr>
          <w:ilvl w:val="0"/>
          <w:numId w:val="21"/>
        </w:numPr>
        <w:ind w:left="262"/>
        <w:rPr>
          <w:position w:val="4"/>
          <w:sz w:val="29"/>
          <w:szCs w:val="29"/>
        </w:rPr>
      </w:pPr>
      <w:r>
        <w:rPr>
          <w:rtl w:val="0"/>
          <w:lang w:val="en-US"/>
        </w:rPr>
        <w:t xml:space="preserve">Will low Oil price be sustainable or go even lower? </w:t>
      </w:r>
    </w:p>
    <w:p>
      <w:pPr>
        <w:pStyle w:val="Body"/>
        <w:rPr>
          <w:b w:val="1"/>
          <w:bCs w:val="1"/>
        </w:rPr>
      </w:pPr>
      <w:r>
        <w:rPr>
          <w:b w:val="1"/>
          <w:bCs w:val="1"/>
          <w:rtl w:val="0"/>
          <w:lang w:val="en-US"/>
        </w:rPr>
        <w:t>Export</w:t>
      </w:r>
    </w:p>
    <w:p>
      <w:pPr>
        <w:pStyle w:val="Body"/>
        <w:numPr>
          <w:ilvl w:val="0"/>
          <w:numId w:val="23"/>
        </w:numPr>
        <w:ind w:left="192"/>
        <w:rPr>
          <w:b w:val="1"/>
          <w:bCs w:val="1"/>
          <w:position w:val="2"/>
          <w:sz w:val="14"/>
          <w:szCs w:val="14"/>
        </w:rPr>
      </w:pPr>
      <w:r>
        <w:rPr>
          <w:b w:val="1"/>
          <w:bCs w:val="1"/>
          <w:rtl w:val="0"/>
          <w:lang w:val="en-US"/>
        </w:rPr>
        <w:t xml:space="preserve">Top Management Commitment </w:t>
      </w:r>
      <w:r>
        <w:rPr>
          <w:b w:val="0"/>
          <w:bCs w:val="0"/>
          <w:rtl w:val="0"/>
          <w:lang w:val="en-US"/>
        </w:rPr>
        <w:t xml:space="preserve">- A key success factor required for exporting </w:t>
      </w:r>
    </w:p>
    <w:p>
      <w:pPr>
        <w:pStyle w:val="Body"/>
        <w:numPr>
          <w:ilvl w:val="0"/>
          <w:numId w:val="24"/>
        </w:numPr>
        <w:tabs>
          <w:tab w:val="num" w:pos="192"/>
          <w:tab w:val="clear" w:pos="0"/>
        </w:tabs>
        <w:ind w:left="192" w:hanging="192"/>
        <w:rPr>
          <w:b w:val="1"/>
          <w:bCs w:val="1"/>
          <w:position w:val="2"/>
          <w:sz w:val="14"/>
          <w:szCs w:val="14"/>
        </w:rPr>
      </w:pPr>
      <w:r>
        <w:rPr>
          <w:b w:val="0"/>
          <w:bCs w:val="0"/>
          <w:rtl w:val="0"/>
          <w:lang w:val="en-US"/>
        </w:rPr>
        <w:t>Corporate objectives</w:t>
      </w:r>
    </w:p>
    <w:p>
      <w:pPr>
        <w:pStyle w:val="Body"/>
        <w:numPr>
          <w:ilvl w:val="0"/>
          <w:numId w:val="25"/>
        </w:numPr>
        <w:tabs>
          <w:tab w:val="num" w:pos="192"/>
          <w:tab w:val="clear" w:pos="0"/>
        </w:tabs>
        <w:ind w:left="192" w:hanging="192"/>
        <w:rPr>
          <w:b w:val="1"/>
          <w:bCs w:val="1"/>
          <w:position w:val="2"/>
          <w:sz w:val="14"/>
          <w:szCs w:val="14"/>
        </w:rPr>
      </w:pPr>
      <w:r>
        <w:rPr>
          <w:b w:val="0"/>
          <w:bCs w:val="0"/>
          <w:rtl w:val="0"/>
          <w:lang w:val="en-US"/>
        </w:rPr>
        <w:t>Need to expand</w:t>
      </w:r>
    </w:p>
    <w:p>
      <w:pPr>
        <w:pStyle w:val="Body"/>
        <w:numPr>
          <w:ilvl w:val="0"/>
          <w:numId w:val="26"/>
        </w:numPr>
        <w:tabs>
          <w:tab w:val="num" w:pos="192"/>
          <w:tab w:val="clear" w:pos="0"/>
        </w:tabs>
        <w:ind w:left="192" w:hanging="192"/>
        <w:rPr>
          <w:b w:val="1"/>
          <w:bCs w:val="1"/>
          <w:position w:val="2"/>
          <w:sz w:val="14"/>
          <w:szCs w:val="14"/>
        </w:rPr>
      </w:pPr>
      <w:r>
        <w:rPr>
          <w:b w:val="0"/>
          <w:bCs w:val="0"/>
          <w:rtl w:val="0"/>
          <w:lang w:val="en-US"/>
        </w:rPr>
        <w:t xml:space="preserve">Growth strategies related to Profit </w:t>
      </w:r>
      <w:r>
        <w:rPr>
          <w:b w:val="1"/>
          <w:bCs w:val="1"/>
          <w:rtl w:val="0"/>
          <w:lang w:val="en-US"/>
        </w:rPr>
        <w:t xml:space="preserve"> </w:t>
      </w:r>
    </w:p>
    <w:p>
      <w:pPr>
        <w:pStyle w:val="Body"/>
        <w:numPr>
          <w:ilvl w:val="0"/>
          <w:numId w:val="27"/>
        </w:numPr>
        <w:ind w:left="192"/>
        <w:rPr>
          <w:b w:val="1"/>
          <w:bCs w:val="1"/>
          <w:position w:val="2"/>
          <w:sz w:val="14"/>
          <w:szCs w:val="14"/>
        </w:rPr>
      </w:pPr>
      <w:r>
        <w:rPr>
          <w:b w:val="1"/>
          <w:bCs w:val="1"/>
          <w:rtl w:val="0"/>
          <w:lang w:val="en-US"/>
        </w:rPr>
        <w:t>Assess Company</w:t>
      </w:r>
      <w:r>
        <w:rPr>
          <w:rFonts w:hAnsi="Helvetica" w:hint="default"/>
          <w:b w:val="1"/>
          <w:bCs w:val="1"/>
          <w:rtl w:val="0"/>
          <w:lang w:val="en-US"/>
        </w:rPr>
        <w:t>’</w:t>
      </w:r>
      <w:r>
        <w:rPr>
          <w:b w:val="1"/>
          <w:bCs w:val="1"/>
          <w:rtl w:val="0"/>
          <w:lang w:val="en-US"/>
        </w:rPr>
        <w:t xml:space="preserve">s Export Potential </w:t>
      </w:r>
    </w:p>
    <w:p>
      <w:pPr>
        <w:pStyle w:val="Body"/>
        <w:numPr>
          <w:ilvl w:val="1"/>
          <w:numId w:val="28"/>
        </w:numPr>
        <w:ind w:left="372"/>
        <w:rPr>
          <w:position w:val="2"/>
          <w:sz w:val="14"/>
          <w:szCs w:val="14"/>
        </w:rPr>
      </w:pPr>
      <w:r>
        <w:rPr>
          <w:rtl w:val="0"/>
          <w:lang w:val="en-US"/>
        </w:rPr>
        <w:t xml:space="preserve">Does it have: </w:t>
      </w:r>
    </w:p>
    <w:p>
      <w:pPr>
        <w:pStyle w:val="Body"/>
        <w:numPr>
          <w:ilvl w:val="2"/>
          <w:numId w:val="29"/>
        </w:numPr>
        <w:ind w:left="556"/>
        <w:rPr>
          <w:position w:val="2"/>
          <w:sz w:val="14"/>
          <w:szCs w:val="14"/>
        </w:rPr>
      </w:pPr>
      <w:r>
        <w:rPr>
          <w:rtl w:val="0"/>
          <w:lang w:val="en-US"/>
        </w:rPr>
        <w:t>Mkt. knowledge and research in the international market</w:t>
      </w:r>
    </w:p>
    <w:p>
      <w:pPr>
        <w:pStyle w:val="Body"/>
        <w:numPr>
          <w:ilvl w:val="2"/>
          <w:numId w:val="30"/>
        </w:numPr>
        <w:ind w:left="556"/>
        <w:rPr>
          <w:position w:val="2"/>
          <w:sz w:val="14"/>
          <w:szCs w:val="14"/>
        </w:rPr>
      </w:pPr>
      <w:r>
        <w:rPr>
          <w:rtl w:val="0"/>
          <w:lang w:val="en-US"/>
        </w:rPr>
        <w:t xml:space="preserve">Established links to customers/ agents/ governments </w:t>
      </w:r>
    </w:p>
    <w:p>
      <w:pPr>
        <w:pStyle w:val="Body"/>
        <w:numPr>
          <w:ilvl w:val="0"/>
          <w:numId w:val="31"/>
        </w:numPr>
        <w:ind w:left="192"/>
        <w:rPr>
          <w:position w:val="2"/>
          <w:sz w:val="14"/>
          <w:szCs w:val="14"/>
        </w:rPr>
      </w:pPr>
      <w:r>
        <w:rPr>
          <w:rtl w:val="0"/>
          <w:lang w:val="en-US"/>
        </w:rPr>
        <w:t xml:space="preserve">Match strengths </w:t>
      </w:r>
    </w:p>
    <w:p>
      <w:pPr>
        <w:pStyle w:val="Body"/>
        <w:numPr>
          <w:ilvl w:val="0"/>
          <w:numId w:val="32"/>
        </w:numPr>
        <w:ind w:left="192"/>
        <w:rPr>
          <w:position w:val="2"/>
          <w:sz w:val="14"/>
          <w:szCs w:val="14"/>
        </w:rPr>
      </w:pPr>
      <w:r>
        <w:rPr>
          <w:rtl w:val="0"/>
          <w:lang w:val="en-US"/>
        </w:rPr>
        <w:t xml:space="preserve">Create Organization to eliminate weaknesses in Exporting </w:t>
      </w:r>
    </w:p>
    <w:p>
      <w:pPr>
        <w:pStyle w:val="Body"/>
        <w:numPr>
          <w:ilvl w:val="0"/>
          <w:numId w:val="33"/>
        </w:numPr>
        <w:ind w:left="192"/>
        <w:rPr>
          <w:b w:val="1"/>
          <w:bCs w:val="1"/>
          <w:position w:val="2"/>
          <w:sz w:val="14"/>
          <w:szCs w:val="14"/>
        </w:rPr>
      </w:pPr>
      <w:r>
        <w:rPr>
          <w:b w:val="1"/>
          <w:bCs w:val="1"/>
          <w:rtl w:val="0"/>
          <w:lang w:val="en-US"/>
        </w:rPr>
        <w:t xml:space="preserve">Acquire Expertise in Exporting </w:t>
      </w:r>
    </w:p>
    <w:p>
      <w:pPr>
        <w:pStyle w:val="Body"/>
        <w:numPr>
          <w:ilvl w:val="0"/>
          <w:numId w:val="34"/>
        </w:numPr>
        <w:ind w:left="192"/>
        <w:rPr>
          <w:position w:val="2"/>
          <w:sz w:val="14"/>
          <w:szCs w:val="14"/>
        </w:rPr>
      </w:pPr>
      <w:r>
        <w:rPr>
          <w:rtl w:val="0"/>
          <w:lang w:val="en-US"/>
        </w:rPr>
        <w:t xml:space="preserve">Allocate production resources to export </w:t>
      </w:r>
    </w:p>
    <w:p>
      <w:pPr>
        <w:pStyle w:val="Body"/>
        <w:numPr>
          <w:ilvl w:val="0"/>
          <w:numId w:val="35"/>
        </w:numPr>
        <w:ind w:left="192"/>
        <w:rPr>
          <w:position w:val="2"/>
          <w:sz w:val="14"/>
          <w:szCs w:val="14"/>
        </w:rPr>
      </w:pPr>
      <w:r>
        <w:rPr>
          <w:rtl w:val="0"/>
          <w:lang w:val="en-US"/>
        </w:rPr>
        <w:t xml:space="preserve">Budgeting requirements </w:t>
      </w:r>
    </w:p>
    <w:p>
      <w:pPr>
        <w:pStyle w:val="Body"/>
        <w:numPr>
          <w:ilvl w:val="0"/>
          <w:numId w:val="36"/>
        </w:numPr>
        <w:ind w:left="192"/>
        <w:rPr>
          <w:position w:val="2"/>
          <w:sz w:val="14"/>
          <w:szCs w:val="14"/>
        </w:rPr>
      </w:pPr>
      <w:r>
        <w:rPr>
          <w:rtl w:val="0"/>
          <w:lang w:val="en-US"/>
        </w:rPr>
        <w:t>Creating decision-making for export</w:t>
      </w:r>
    </w:p>
    <w:p>
      <w:pPr>
        <w:pStyle w:val="Body"/>
        <w:numPr>
          <w:ilvl w:val="0"/>
          <w:numId w:val="37"/>
        </w:numPr>
        <w:ind w:left="192"/>
        <w:rPr>
          <w:position w:val="2"/>
          <w:sz w:val="14"/>
          <w:szCs w:val="14"/>
        </w:rPr>
      </w:pPr>
      <w:r>
        <w:rPr>
          <w:rtl w:val="0"/>
          <w:lang w:val="en-US"/>
        </w:rPr>
        <w:t xml:space="preserve">Assessing risk in exporting </w:t>
      </w:r>
    </w:p>
    <w:p>
      <w:pPr>
        <w:pStyle w:val="Body"/>
      </w:pPr>
    </w:p>
    <w:p>
      <w:pPr>
        <w:pStyle w:val="Body"/>
        <w:rPr>
          <w:b w:val="0"/>
          <w:bCs w:val="0"/>
          <w:u w:val="none"/>
        </w:rPr>
      </w:pPr>
      <w:r>
        <w:rPr>
          <w:b w:val="1"/>
          <w:bCs w:val="1"/>
          <w:u w:val="single"/>
          <w:rtl w:val="0"/>
          <w:lang w:val="en-US"/>
        </w:rPr>
        <w:t>Perceived uniqueness</w:t>
      </w:r>
      <w:r>
        <w:rPr>
          <w:b w:val="0"/>
          <w:bCs w:val="0"/>
          <w:u w:val="none"/>
          <w:rtl w:val="0"/>
          <w:lang w:val="en-US"/>
        </w:rPr>
        <w:t xml:space="preserve"> - Key term ins the export process </w:t>
      </w:r>
    </w:p>
    <w:p>
      <w:pPr>
        <w:pStyle w:val="Body"/>
        <w:rPr>
          <w:b w:val="0"/>
          <w:bCs w:val="0"/>
          <w:u w:val="none"/>
        </w:rPr>
      </w:pPr>
    </w:p>
    <w:p>
      <w:pPr>
        <w:pStyle w:val="Body"/>
        <w:rPr>
          <w:b w:val="0"/>
          <w:bCs w:val="0"/>
          <w:u w:val="none"/>
        </w:rPr>
      </w:pPr>
      <w:r>
        <w:rPr>
          <w:b w:val="0"/>
          <w:bCs w:val="0"/>
          <w:u w:val="none"/>
          <w:rtl w:val="0"/>
          <w:lang w:val="en-US"/>
        </w:rPr>
        <w:t>Quiz Next week:</w:t>
      </w:r>
    </w:p>
    <w:p>
      <w:pPr>
        <w:pStyle w:val="Body"/>
        <w:numPr>
          <w:ilvl w:val="0"/>
          <w:numId w:val="38"/>
        </w:numPr>
        <w:tabs>
          <w:tab w:val="num" w:pos="262"/>
          <w:tab w:val="clear" w:pos="0"/>
        </w:tabs>
        <w:ind w:left="262" w:hanging="262"/>
        <w:rPr>
          <w:b w:val="1"/>
          <w:bCs w:val="1"/>
          <w:position w:val="4"/>
          <w:sz w:val="29"/>
          <w:szCs w:val="29"/>
          <w:u w:val="single"/>
        </w:rPr>
      </w:pPr>
      <w:r>
        <w:rPr>
          <w:b w:val="0"/>
          <w:bCs w:val="0"/>
          <w:u w:val="none"/>
          <w:rtl w:val="0"/>
          <w:lang w:val="en-US"/>
        </w:rPr>
        <w:t xml:space="preserve">Bring pencil </w:t>
      </w:r>
    </w:p>
    <w:p>
      <w:pPr>
        <w:pStyle w:val="Body"/>
        <w:numPr>
          <w:ilvl w:val="0"/>
          <w:numId w:val="39"/>
        </w:numPr>
        <w:tabs>
          <w:tab w:val="num" w:pos="262"/>
          <w:tab w:val="clear" w:pos="0"/>
        </w:tabs>
        <w:ind w:left="262" w:hanging="262"/>
        <w:rPr>
          <w:b w:val="1"/>
          <w:bCs w:val="1"/>
          <w:position w:val="4"/>
          <w:sz w:val="29"/>
          <w:szCs w:val="29"/>
          <w:u w:val="single"/>
        </w:rPr>
      </w:pPr>
      <w:r>
        <w:rPr>
          <w:b w:val="0"/>
          <w:bCs w:val="0"/>
          <w:u w:val="none"/>
          <w:rtl w:val="0"/>
          <w:lang w:val="en-US"/>
        </w:rPr>
        <w:t>Section of T/F and MP questions</w:t>
      </w:r>
    </w:p>
    <w:p>
      <w:pPr>
        <w:pStyle w:val="Body"/>
        <w:numPr>
          <w:ilvl w:val="0"/>
          <w:numId w:val="40"/>
        </w:numPr>
        <w:tabs>
          <w:tab w:val="num" w:pos="262"/>
          <w:tab w:val="clear" w:pos="0"/>
        </w:tabs>
        <w:ind w:left="262" w:hanging="262"/>
        <w:rPr>
          <w:b w:val="1"/>
          <w:bCs w:val="1"/>
          <w:position w:val="4"/>
          <w:sz w:val="29"/>
          <w:szCs w:val="29"/>
          <w:u w:val="single"/>
        </w:rPr>
      </w:pPr>
      <w:r>
        <w:rPr>
          <w:b w:val="0"/>
          <w:bCs w:val="0"/>
          <w:u w:val="none"/>
          <w:rtl w:val="0"/>
          <w:lang w:val="en-US"/>
        </w:rPr>
        <w:t xml:space="preserve">40-60 questions </w:t>
      </w:r>
    </w:p>
    <w:p>
      <w:pPr>
        <w:pStyle w:val="Body"/>
        <w:numPr>
          <w:ilvl w:val="0"/>
          <w:numId w:val="41"/>
        </w:numPr>
        <w:tabs>
          <w:tab w:val="num" w:pos="262"/>
          <w:tab w:val="clear" w:pos="0"/>
        </w:tabs>
        <w:ind w:left="262" w:hanging="262"/>
        <w:rPr>
          <w:b w:val="1"/>
          <w:bCs w:val="1"/>
          <w:position w:val="4"/>
          <w:sz w:val="29"/>
          <w:szCs w:val="29"/>
          <w:u w:val="single"/>
        </w:rPr>
      </w:pPr>
      <w:r>
        <w:rPr>
          <w:b w:val="0"/>
          <w:bCs w:val="0"/>
          <w:u w:val="none"/>
          <w:rtl w:val="0"/>
          <w:lang w:val="en-US"/>
        </w:rPr>
        <w:t xml:space="preserve">Everything up to and including today, and written and posted material on D2L. Pretty much everything </w:t>
      </w:r>
      <w:r>
        <w:rPr>
          <w:rFonts w:hAnsi="Helvetica" w:hint="default"/>
          <w:b w:val="0"/>
          <w:bCs w:val="0"/>
          <w:u w:val="none"/>
          <w:rtl w:val="0"/>
          <w:lang w:val="en-US"/>
        </w:rPr>
        <w:t xml:space="preserve">— </w:t>
      </w:r>
      <w:r>
        <w:rPr>
          <w:b w:val="0"/>
          <w:bCs w:val="0"/>
          <w:u w:val="none"/>
          <w:rtl w:val="0"/>
          <w:lang w:val="en-US"/>
        </w:rPr>
        <w:t xml:space="preserve">review everything. </w:t>
      </w:r>
    </w:p>
    <w:p>
      <w:pPr>
        <w:pStyle w:val="Body"/>
        <w:numPr>
          <w:ilvl w:val="0"/>
          <w:numId w:val="42"/>
        </w:numPr>
        <w:tabs>
          <w:tab w:val="num" w:pos="262"/>
          <w:tab w:val="clear" w:pos="0"/>
        </w:tabs>
        <w:ind w:left="262" w:hanging="262"/>
        <w:rPr>
          <w:b w:val="1"/>
          <w:bCs w:val="1"/>
          <w:position w:val="4"/>
          <w:sz w:val="29"/>
          <w:szCs w:val="29"/>
          <w:u w:val="single"/>
        </w:rPr>
      </w:pPr>
      <w:r>
        <w:rPr>
          <w:b w:val="0"/>
          <w:bCs w:val="0"/>
          <w:u w:val="none"/>
          <w:rtl w:val="0"/>
          <w:lang w:val="en-US"/>
        </w:rPr>
        <w:t xml:space="preserve">Starts 8:10 roughly. If late 30 mins or later will not be admitted to the test. </w:t>
      </w:r>
    </w:p>
    <w:p>
      <w:pPr>
        <w:pStyle w:val="Subject"/>
        <w:bidi w:val="0"/>
        <w:rPr>
          <w:u w:val="none"/>
        </w:rPr>
      </w:pPr>
      <w:r>
        <w:rPr>
          <w:rFonts w:ascii="Helvetica Light" w:cs="Arial Unicode MS" w:hAnsi="Arial Unicode MS" w:eastAsia="Arial Unicode MS"/>
          <w:u w:val="none"/>
          <w:rtl w:val="0"/>
          <w:lang w:val="en-US"/>
        </w:rPr>
        <w:t xml:space="preserve">Week 3 - The Export Process </w:t>
      </w:r>
    </w:p>
    <w:p>
      <w:pPr>
        <w:pStyle w:val="Body"/>
        <w:numPr>
          <w:ilvl w:val="0"/>
          <w:numId w:val="43"/>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Research the export market </w:t>
      </w:r>
    </w:p>
    <w:p>
      <w:pPr>
        <w:pStyle w:val="Body"/>
        <w:numPr>
          <w:ilvl w:val="0"/>
          <w:numId w:val="44"/>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Use of primary and secondary info </w:t>
      </w:r>
    </w:p>
    <w:p>
      <w:pPr>
        <w:pStyle w:val="Body"/>
        <w:numPr>
          <w:ilvl w:val="1"/>
          <w:numId w:val="45"/>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Sources - Federal/provincial government </w:t>
      </w:r>
    </w:p>
    <w:p>
      <w:pPr>
        <w:pStyle w:val="Body"/>
        <w:numPr>
          <w:ilvl w:val="2"/>
          <w:numId w:val="46"/>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The various levels of government will provide you with the free information about foreign markets since they are encouraging active export activity </w:t>
      </w:r>
    </w:p>
    <w:p>
      <w:pPr>
        <w:pStyle w:val="Body"/>
        <w:numPr>
          <w:ilvl w:val="0"/>
          <w:numId w:val="47"/>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Use reliable sources only for your marketing research, validate each source before using it.</w:t>
      </w:r>
    </w:p>
    <w:p>
      <w:pPr>
        <w:pStyle w:val="Body"/>
        <w:numPr>
          <w:ilvl w:val="0"/>
          <w:numId w:val="48"/>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Use EIU, and Factiva (reliable search engine that searching publications) </w:t>
      </w:r>
    </w:p>
    <w:p>
      <w:pPr>
        <w:pStyle w:val="Body"/>
        <w:numPr>
          <w:ilvl w:val="0"/>
          <w:numId w:val="4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Trade Commissioners Service (information on foreign and domestic import/export markets) </w:t>
      </w:r>
    </w:p>
    <w:p>
      <w:pPr>
        <w:pStyle w:val="Body"/>
        <w:numPr>
          <w:ilvl w:val="0"/>
          <w:numId w:val="5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Home countries support import/export operations because it improves the countries balance of payments </w:t>
      </w:r>
    </w:p>
    <w:p>
      <w:pPr>
        <w:pStyle w:val="Body"/>
        <w:numPr>
          <w:ilvl w:val="0"/>
          <w:numId w:val="51"/>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Grey marketing exists because between international boarders there are no legal jurisdictions, and no laws can be enforced, therefore It is not illegal. </w:t>
      </w:r>
    </w:p>
    <w:p>
      <w:pPr>
        <w:pStyle w:val="Body"/>
        <w:numPr>
          <w:ilvl w:val="0"/>
          <w:numId w:val="52"/>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MSRP (manufactures suggested retail price) </w:t>
      </w:r>
    </w:p>
    <w:p>
      <w:pPr>
        <w:pStyle w:val="Subject"/>
        <w:bidi w:val="0"/>
        <w:rPr>
          <w:u w:val="none"/>
        </w:rPr>
      </w:pPr>
      <w:r>
        <w:rPr>
          <w:rFonts w:ascii="Helvetica Light" w:cs="Arial Unicode MS" w:hAnsi="Arial Unicode MS" w:eastAsia="Arial Unicode MS"/>
          <w:u w:val="none"/>
          <w:rtl w:val="0"/>
          <w:lang w:val="en-US"/>
        </w:rPr>
        <w:t xml:space="preserve">Assignment </w:t>
      </w:r>
    </w:p>
    <w:p>
      <w:pPr>
        <w:pStyle w:val="Body"/>
        <w:bidi w:val="0"/>
        <w:rPr>
          <w:u w:val="none"/>
        </w:rPr>
      </w:pPr>
      <w:r>
        <w:rPr>
          <w:rFonts w:ascii="Helvetica" w:cs="Arial Unicode MS" w:hAnsi="Arial Unicode MS" w:eastAsia="Arial Unicode MS"/>
          <w:u w:val="none"/>
          <w:rtl w:val="0"/>
          <w:lang w:val="en-US"/>
        </w:rPr>
        <w:t>Phase 1: due Feb 25, 2016</w:t>
      </w:r>
    </w:p>
    <w:p>
      <w:pPr>
        <w:pStyle w:val="Body"/>
        <w:numPr>
          <w:ilvl w:val="0"/>
          <w:numId w:val="54"/>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u w:val="none"/>
          <w:rtl w:val="0"/>
          <w:lang w:val="en-US"/>
        </w:rPr>
        <w:t>Name of your group members,</w:t>
      </w:r>
    </w:p>
    <w:p>
      <w:pPr>
        <w:pStyle w:val="Body"/>
        <w:numPr>
          <w:ilvl w:val="0"/>
          <w:numId w:val="54"/>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u w:val="none"/>
          <w:rtl w:val="0"/>
          <w:lang w:val="en-US"/>
        </w:rPr>
        <w:t xml:space="preserve">Name of your proposed companies </w:t>
      </w:r>
    </w:p>
    <w:p>
      <w:pPr>
        <w:pStyle w:val="Body"/>
        <w:numPr>
          <w:ilvl w:val="0"/>
          <w:numId w:val="54"/>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u w:val="none"/>
          <w:rtl w:val="0"/>
          <w:lang w:val="en-US"/>
        </w:rPr>
        <w:t xml:space="preserve">Address of the manufacturing facility of each company (the exact address from which you are exporting) NOT the head office address </w:t>
      </w:r>
    </w:p>
    <w:p>
      <w:pPr>
        <w:pStyle w:val="Body"/>
        <w:numPr>
          <w:ilvl w:val="0"/>
          <w:numId w:val="54"/>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u w:val="none"/>
          <w:rtl w:val="0"/>
          <w:lang w:val="en-US"/>
        </w:rPr>
        <w:t>Priority of each of the three companies you have selected</w:t>
      </w:r>
    </w:p>
    <w:p>
      <w:pPr>
        <w:pStyle w:val="Body"/>
        <w:numPr>
          <w:ilvl w:val="0"/>
          <w:numId w:val="54"/>
        </w:numPr>
        <w:tabs>
          <w:tab w:val="num" w:pos="393"/>
          <w:tab w:val="clear" w:pos="0"/>
        </w:tabs>
        <w:bidi w:val="0"/>
        <w:ind w:left="393" w:hanging="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u w:val="none"/>
          <w:rtl w:val="0"/>
          <w:lang w:val="en-US"/>
        </w:rPr>
        <w:t xml:space="preserve">All Countries that the Company exports until present  </w:t>
      </w:r>
    </w:p>
    <w:p>
      <w:pPr>
        <w:pStyle w:val="Subject"/>
        <w:bidi w:val="0"/>
        <w:rPr>
          <w:u w:val="none"/>
        </w:rPr>
      </w:pPr>
      <w:r>
        <w:rPr>
          <w:rFonts w:ascii="Helvetica Light" w:cs="Arial Unicode MS" w:hAnsi="Arial Unicode MS" w:eastAsia="Arial Unicode MS"/>
          <w:u w:val="none"/>
          <w:rtl w:val="0"/>
          <w:lang w:val="en-US"/>
        </w:rPr>
        <w:t xml:space="preserve">February 11th </w:t>
      </w:r>
    </w:p>
    <w:p>
      <w:pPr>
        <w:pStyle w:val="Body"/>
        <w:numPr>
          <w:ilvl w:val="0"/>
          <w:numId w:val="55"/>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When creating a marketing plan, one thing we need to specifically focus on is distribution. </w:t>
      </w:r>
    </w:p>
    <w:p>
      <w:pPr>
        <w:pStyle w:val="Body"/>
        <w:numPr>
          <w:ilvl w:val="0"/>
          <w:numId w:val="56"/>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We are looking at what is important in a marketing plan in relation to exporting, and how to mitigate risk. </w:t>
      </w:r>
    </w:p>
    <w:p>
      <w:pPr>
        <w:pStyle w:val="Body"/>
        <w:numPr>
          <w:ilvl w:val="0"/>
          <w:numId w:val="57"/>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Before exporting, your product must have a certain kind of uniqueness in the export market to give you advantage in that market place. It must be somehow unique and different, otherwise people won</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t buy it. Most people already perceive imported products as different. Your job is to bring out all these unique features to the customer more, in order for them to perceive it as better, and be willing to pay more money for it </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&gt; premium price. </w:t>
      </w:r>
    </w:p>
    <w:p>
      <w:pPr>
        <w:pStyle w:val="Body"/>
        <w:numPr>
          <w:ilvl w:val="0"/>
          <w:numId w:val="58"/>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Product Strategies: For Canadian wine, the product has to meet certain standards of taste (pleasant/memorable), and the bottle would have a certain unique/good looks, but more importantly it must be </w:t>
      </w:r>
      <w:r>
        <w:rPr>
          <w:rFonts w:ascii="Helvetica" w:cs="Arial Unicode MS" w:hAnsi="Arial Unicode MS" w:eastAsia="Arial Unicode MS"/>
          <w:b w:val="1"/>
          <w:bCs w:val="1"/>
          <w:rtl w:val="0"/>
          <w:lang w:val="en-US"/>
        </w:rPr>
        <w:t>perceived</w:t>
      </w:r>
      <w:r>
        <w:rPr>
          <w:rFonts w:ascii="Helvetica" w:cs="Arial Unicode MS" w:hAnsi="Arial Unicode MS" w:eastAsia="Arial Unicode MS"/>
          <w:u w:val="none"/>
          <w:rtl w:val="0"/>
          <w:lang w:val="en-US"/>
        </w:rPr>
        <w:t xml:space="preserve"> as </w:t>
      </w:r>
      <w:r>
        <w:rPr>
          <w:rFonts w:ascii="Helvetica" w:cs="Arial Unicode MS" w:hAnsi="Arial Unicode MS" w:eastAsia="Arial Unicode MS"/>
          <w:b w:val="1"/>
          <w:bCs w:val="1"/>
          <w:rtl w:val="0"/>
          <w:lang w:val="en-US"/>
        </w:rPr>
        <w:t>exclusive</w:t>
      </w:r>
      <w:r>
        <w:rPr>
          <w:rFonts w:ascii="Helvetica" w:cs="Arial Unicode MS" w:hAnsi="Arial Unicode MS" w:eastAsia="Arial Unicode MS"/>
          <w:u w:val="none"/>
          <w:rtl w:val="0"/>
          <w:lang w:val="en-US"/>
        </w:rPr>
        <w:t xml:space="preserve"> and </w:t>
      </w:r>
      <w:r>
        <w:rPr>
          <w:rFonts w:ascii="Helvetica" w:cs="Arial Unicode MS" w:hAnsi="Arial Unicode MS" w:eastAsia="Arial Unicode MS"/>
          <w:b w:val="1"/>
          <w:bCs w:val="1"/>
          <w:rtl w:val="0"/>
          <w:lang w:val="en-US"/>
        </w:rPr>
        <w:t>exotic</w:t>
      </w:r>
      <w:r>
        <w:rPr>
          <w:rFonts w:ascii="Helvetica" w:cs="Arial Unicode MS" w:hAnsi="Arial Unicode MS" w:eastAsia="Arial Unicode MS"/>
          <w:u w:val="none"/>
          <w:rtl w:val="0"/>
          <w:lang w:val="en-US"/>
        </w:rPr>
        <w:t>. That</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s the advantage of the product strategy as an exporter of wine, and/or other products.   </w:t>
      </w:r>
    </w:p>
    <w:p>
      <w:pPr>
        <w:pStyle w:val="Body"/>
        <w:numPr>
          <w:ilvl w:val="0"/>
          <w:numId w:val="5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168 Euros per bottle, is Strasbourg, France. Chateaux-Louis </w:t>
      </w:r>
    </w:p>
    <w:p>
      <w:pPr>
        <w:pStyle w:val="Body"/>
        <w:numPr>
          <w:ilvl w:val="0"/>
          <w:numId w:val="6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It could be, that your price is significantly lower in the export market. For example: Canadian lumber producers can export to US for competitive price-points, and still retain the same profits in Canadian dollar. Currency advantage </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&gt; price-point advantage </w:t>
      </w:r>
    </w:p>
    <w:p>
      <w:pPr>
        <w:pStyle w:val="Body"/>
        <w:numPr>
          <w:ilvl w:val="0"/>
          <w:numId w:val="61"/>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Brofasco</w:t>
      </w:r>
      <w:r>
        <w:rPr>
          <w:rFonts w:ascii="Helvetica" w:cs="Arial Unicode MS" w:hAnsi="Arial Unicode MS" w:eastAsia="Arial Unicode MS"/>
          <w:u w:val="none"/>
          <w:rtl w:val="0"/>
          <w:lang w:val="en-US"/>
        </w:rPr>
        <w:t xml:space="preserve">, one of the largest producers of fasteners world-wide. Can produce millions of fasteners at the price of a fraction of a Canadian dollar, therefore, has an efficiency advantage that allows them to be competitive in export markets. </w:t>
      </w:r>
    </w:p>
    <w:p>
      <w:pPr>
        <w:pStyle w:val="Body"/>
        <w:numPr>
          <w:ilvl w:val="0"/>
          <w:numId w:val="62"/>
        </w:numPr>
        <w:ind w:left="262"/>
        <w:rPr>
          <w:b w:val="1"/>
          <w:bCs w:val="1"/>
          <w:position w:val="4"/>
          <w:sz w:val="29"/>
          <w:szCs w:val="29"/>
          <w:u w:val="single"/>
        </w:rPr>
      </w:pPr>
      <w:r>
        <w:rPr>
          <w:b w:val="1"/>
          <w:bCs w:val="1"/>
          <w:u w:val="single"/>
          <w:rtl w:val="0"/>
          <w:lang w:val="en-US"/>
        </w:rPr>
        <w:t xml:space="preserve">Distribution Strategies: </w:t>
      </w:r>
    </w:p>
    <w:p>
      <w:pPr>
        <w:pStyle w:val="Body"/>
        <w:numPr>
          <w:ilvl w:val="1"/>
          <w:numId w:val="63"/>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Agents</w:t>
      </w:r>
      <w:r>
        <w:rPr>
          <w:rFonts w:ascii="Helvetica" w:cs="Arial Unicode MS" w:hAnsi="Arial Unicode MS" w:eastAsia="Arial Unicode MS"/>
          <w:u w:val="none"/>
          <w:rtl w:val="0"/>
          <w:lang w:val="en-US"/>
        </w:rPr>
        <w:t xml:space="preserve"> - Nationals from the host country sell your product for a fee. They do not take ownership of your product. </w:t>
      </w:r>
    </w:p>
    <w:p>
      <w:pPr>
        <w:pStyle w:val="Body"/>
        <w:numPr>
          <w:ilvl w:val="1"/>
          <w:numId w:val="64"/>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May also represent competition, both domestically and internationally. As a result there</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s a risk involved, as we do not enjoy their services exclusively. </w:t>
      </w:r>
    </w:p>
    <w:p>
      <w:pPr>
        <w:pStyle w:val="Body"/>
        <w:numPr>
          <w:ilvl w:val="0"/>
          <w:numId w:val="65"/>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Jobbers</w:t>
      </w:r>
      <w:r>
        <w:rPr>
          <w:rFonts w:ascii="Helvetica" w:cs="Arial Unicode MS" w:hAnsi="Arial Unicode MS" w:eastAsia="Arial Unicode MS"/>
          <w:u w:val="none"/>
          <w:rtl w:val="0"/>
          <w:lang w:val="en-US"/>
        </w:rPr>
        <w:t>- small independent business that can import goods on your behalf - but not necessarily sell. And then distribute on a per/job, per/shipment basis. They get paid a set rate and a percentage of the transaction. There would usually be a flat fee involved, then an additional percentage on the shipment.</w:t>
      </w:r>
    </w:p>
    <w:p>
      <w:pPr>
        <w:pStyle w:val="Body"/>
        <w:numPr>
          <w:ilvl w:val="0"/>
          <w:numId w:val="66"/>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Commission Trading House</w:t>
      </w:r>
      <w:r>
        <w:rPr>
          <w:rFonts w:ascii="Helvetica" w:cs="Arial Unicode MS" w:hAnsi="Arial Unicode MS" w:eastAsia="Arial Unicode MS"/>
          <w:u w:val="none"/>
          <w:rtl w:val="0"/>
          <w:lang w:val="en-US"/>
        </w:rPr>
        <w:t xml:space="preserve"> - Accepts exporters goods before they are sold (on consignment) and then finds a buyer for it. They keep a percentage of the sale and remit remainder to the exporter. Usually located in socialist/communist countries (e.g: Columbia, or Cuba) </w:t>
      </w:r>
    </w:p>
    <w:p>
      <w:pPr>
        <w:pStyle w:val="Body"/>
        <w:numPr>
          <w:ilvl w:val="0"/>
          <w:numId w:val="67"/>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International distributor</w:t>
      </w:r>
      <w:r>
        <w:rPr>
          <w:rFonts w:ascii="Helvetica" w:cs="Arial Unicode MS" w:hAnsi="Arial Unicode MS" w:eastAsia="Arial Unicode MS"/>
          <w:u w:val="none"/>
          <w:rtl w:val="0"/>
          <w:lang w:val="en-US"/>
        </w:rPr>
        <w:t xml:space="preserve"> - One who distributes, markets, and serves the product to the customer in the host country. They </w:t>
      </w:r>
      <w:r>
        <w:rPr>
          <w:rFonts w:ascii="Helvetica" w:cs="Arial Unicode MS" w:hAnsi="Arial Unicode MS" w:eastAsia="Arial Unicode MS"/>
          <w:u w:val="single"/>
          <w:rtl w:val="0"/>
          <w:lang w:val="en-US"/>
        </w:rPr>
        <w:t>take the ownership</w:t>
      </w:r>
      <w:r>
        <w:rPr>
          <w:rFonts w:ascii="Helvetica" w:cs="Arial Unicode MS" w:hAnsi="Arial Unicode MS" w:eastAsia="Arial Unicode MS"/>
          <w:u w:val="none"/>
          <w:rtl w:val="0"/>
          <w:lang w:val="en-US"/>
        </w:rPr>
        <w:t xml:space="preserve"> of the product/shipment and then sell it to retailers. They can do whatever they want with it once they receive it, therefore, if you</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re selling exclusive products in the export market, it may be risky using international distributor as they can take your product, repackage it, and sell it at Walmart. If that leaks out, you lose your exclusivity advantage. If I</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m Brofasco, and I have large volumes of lumber produced efficiently and I want someone who can move it quickly in the export market, international distributor is a good choice. </w:t>
      </w:r>
    </w:p>
    <w:p>
      <w:pPr>
        <w:pStyle w:val="Body"/>
        <w:numPr>
          <w:ilvl w:val="1"/>
          <w:numId w:val="68"/>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Control for marketing is given to the international distributor (very important). </w:t>
      </w:r>
    </w:p>
    <w:p>
      <w:pPr>
        <w:pStyle w:val="Body"/>
        <w:numPr>
          <w:ilvl w:val="0"/>
          <w:numId w:val="6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Strategic Alliance - Used to get around barriers in a foreign country to gan greater market share. </w:t>
      </w:r>
    </w:p>
    <w:p>
      <w:pPr>
        <w:pStyle w:val="Body"/>
        <w:numPr>
          <w:ilvl w:val="0"/>
          <w:numId w:val="7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Foreign agent:</w:t>
      </w:r>
    </w:p>
    <w:p>
      <w:pPr>
        <w:pStyle w:val="Body"/>
        <w:numPr>
          <w:ilvl w:val="1"/>
          <w:numId w:val="71"/>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Advantages </w:t>
      </w:r>
    </w:p>
    <w:p>
      <w:pPr>
        <w:pStyle w:val="Body"/>
        <w:numPr>
          <w:ilvl w:val="2"/>
          <w:numId w:val="72"/>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variable cost of sales (commission) </w:t>
      </w:r>
    </w:p>
    <w:p>
      <w:pPr>
        <w:pStyle w:val="Body"/>
        <w:numPr>
          <w:ilvl w:val="2"/>
          <w:numId w:val="73"/>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knowledge of local market and distribution systems</w:t>
      </w:r>
    </w:p>
    <w:p>
      <w:pPr>
        <w:pStyle w:val="Body"/>
        <w:numPr>
          <w:ilvl w:val="2"/>
          <w:numId w:val="74"/>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Knowledge of local culture, language</w:t>
      </w:r>
    </w:p>
    <w:p>
      <w:pPr>
        <w:pStyle w:val="Body"/>
        <w:numPr>
          <w:ilvl w:val="2"/>
          <w:numId w:val="75"/>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Usually independent, can react quickly to changes in market</w:t>
      </w:r>
    </w:p>
    <w:p>
      <w:pPr>
        <w:pStyle w:val="Body"/>
        <w:numPr>
          <w:ilvl w:val="1"/>
          <w:numId w:val="76"/>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Disadvantages </w:t>
      </w:r>
    </w:p>
    <w:p>
      <w:pPr>
        <w:pStyle w:val="Body"/>
        <w:numPr>
          <w:ilvl w:val="2"/>
          <w:numId w:val="77"/>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Requests monthly base fee</w:t>
      </w:r>
    </w:p>
    <w:p>
      <w:pPr>
        <w:pStyle w:val="Body"/>
        <w:numPr>
          <w:ilvl w:val="2"/>
          <w:numId w:val="78"/>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Lack of control on promotion, market research </w:t>
      </w:r>
    </w:p>
    <w:p>
      <w:pPr>
        <w:pStyle w:val="Body"/>
        <w:numPr>
          <w:ilvl w:val="2"/>
          <w:numId w:val="79"/>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Handling customer complaints </w:t>
      </w:r>
    </w:p>
    <w:p>
      <w:pPr>
        <w:pStyle w:val="Body"/>
        <w:numPr>
          <w:ilvl w:val="1"/>
          <w:numId w:val="80"/>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Foreign broker</w:t>
      </w:r>
    </w:p>
    <w:p>
      <w:pPr>
        <w:pStyle w:val="Body"/>
        <w:numPr>
          <w:ilvl w:val="2"/>
          <w:numId w:val="81"/>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Similar to agent, a broker usually handles commodities, usually very like volumes. e.g: oil, timber</w:t>
      </w:r>
    </w:p>
    <w:p>
      <w:pPr>
        <w:pStyle w:val="Subject"/>
        <w:bidi w:val="0"/>
        <w:rPr>
          <w:u w:val="none"/>
        </w:rPr>
      </w:pPr>
      <w:r>
        <w:rPr>
          <w:rFonts w:ascii="Helvetica Light" w:cs="Arial Unicode MS" w:hAnsi="Arial Unicode MS" w:eastAsia="Arial Unicode MS"/>
          <w:u w:val="none"/>
          <w:rtl w:val="0"/>
          <w:lang w:val="en-US"/>
        </w:rPr>
        <w:t>Series of Questions:</w:t>
      </w:r>
    </w:p>
    <w:p>
      <w:pPr>
        <w:pStyle w:val="Body"/>
        <w:numPr>
          <w:ilvl w:val="0"/>
          <w:numId w:val="82"/>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The questions relate to how you export now, your cost of of manufacturing (confidentiality agreement)</w:t>
      </w:r>
    </w:p>
    <w:p>
      <w:pPr>
        <w:pStyle w:val="Body"/>
        <w:numPr>
          <w:ilvl w:val="0"/>
          <w:numId w:val="83"/>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If they can</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t give you specific numbers, give percentages of the total cost </w:t>
      </w:r>
    </w:p>
    <w:p>
      <w:pPr>
        <w:pStyle w:val="Body"/>
        <w:numPr>
          <w:ilvl w:val="0"/>
          <w:numId w:val="84"/>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We</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 xml:space="preserve">re doing Export implementation Plan, specific to their company </w:t>
      </w:r>
    </w:p>
    <w:p>
      <w:pPr>
        <w:pStyle w:val="Body"/>
        <w:numPr>
          <w:ilvl w:val="1"/>
          <w:numId w:val="85"/>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Free consulting </w:t>
      </w:r>
    </w:p>
    <w:p>
      <w:pPr>
        <w:pStyle w:val="Body"/>
        <w:numPr>
          <w:ilvl w:val="0"/>
          <w:numId w:val="86"/>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Focus on asking close ended questions (yes or no questions) </w:t>
      </w:r>
    </w:p>
    <w:p>
      <w:pPr>
        <w:pStyle w:val="Body"/>
        <w:numPr>
          <w:ilvl w:val="0"/>
          <w:numId w:val="87"/>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Split the questions up </w:t>
      </w:r>
    </w:p>
    <w:p>
      <w:pPr>
        <w:pStyle w:val="Body"/>
        <w:numPr>
          <w:ilvl w:val="0"/>
          <w:numId w:val="88"/>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Meet with the person, or do a Skype call </w:t>
      </w:r>
    </w:p>
    <w:p>
      <w:pPr>
        <w:pStyle w:val="Subject"/>
        <w:bidi w:val="0"/>
        <w:rPr>
          <w:u w:val="none"/>
        </w:rPr>
      </w:pPr>
      <w:r>
        <w:rPr>
          <w:rFonts w:ascii="Helvetica Light" w:cs="Arial Unicode MS" w:hAnsi="Arial Unicode MS" w:eastAsia="Arial Unicode MS"/>
          <w:u w:val="none"/>
          <w:rtl w:val="0"/>
          <w:lang w:val="en-US"/>
        </w:rPr>
        <w:t xml:space="preserve">March 3rd </w:t>
      </w:r>
    </w:p>
    <w:p>
      <w:pPr>
        <w:pStyle w:val="Body"/>
        <w:numPr>
          <w:ilvl w:val="0"/>
          <w:numId w:val="8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The idea of INCO terms was created to help all parties to a transaction, to offer them a clear absolutely indisputable language that defines without argument, where ownership transfer occurs and where  cost responsibility stops for the exporter.   </w:t>
      </w:r>
    </w:p>
    <w:p>
      <w:pPr>
        <w:pStyle w:val="Body"/>
        <w:numPr>
          <w:ilvl w:val="0"/>
          <w:numId w:val="9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Helps you as an exporter to clearly determine the risk </w:t>
      </w:r>
    </w:p>
    <w:p>
      <w:pPr>
        <w:pStyle w:val="Body"/>
        <w:numPr>
          <w:ilvl w:val="0"/>
          <w:numId w:val="91"/>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Must make more profit than the company would make domestically, therefore you gotta ask the question about how much they make domestically </w:t>
      </w:r>
    </w:p>
    <w:p>
      <w:pPr>
        <w:pStyle w:val="Body"/>
        <w:numPr>
          <w:ilvl w:val="0"/>
          <w:numId w:val="92"/>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INCO terms help to clearly determine the risk involved. </w:t>
      </w:r>
    </w:p>
    <w:p>
      <w:pPr>
        <w:pStyle w:val="Body"/>
        <w:numPr>
          <w:ilvl w:val="0"/>
          <w:numId w:val="93"/>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Part of a marketing plan is assessing risk and choosing INCO terms, preliminary qualitative analysis </w:t>
      </w:r>
    </w:p>
    <w:p>
      <w:pPr>
        <w:pStyle w:val="Body"/>
        <w:numPr>
          <w:ilvl w:val="0"/>
          <w:numId w:val="94"/>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Incoterms come in four groups: E,F,C,D </w:t>
      </w:r>
    </w:p>
    <w:p>
      <w:pPr>
        <w:pStyle w:val="Body"/>
        <w:numPr>
          <w:ilvl w:val="0"/>
          <w:numId w:val="95"/>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Moving from group E to group D, risk is generally higher for the exporter </w:t>
      </w:r>
    </w:p>
    <w:p>
      <w:pPr>
        <w:pStyle w:val="Body"/>
        <w:numPr>
          <w:ilvl w:val="0"/>
          <w:numId w:val="96"/>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Groups set up to help define responsibility </w:t>
      </w:r>
    </w:p>
    <w:p>
      <w:pPr>
        <w:pStyle w:val="Body"/>
        <w:numPr>
          <w:ilvl w:val="0"/>
          <w:numId w:val="97"/>
        </w:numPr>
        <w:tabs>
          <w:tab w:val="num" w:pos="262"/>
          <w:tab w:val="clear" w:pos="0"/>
        </w:tabs>
        <w:ind w:left="262" w:hanging="262"/>
        <w:rPr>
          <w:b w:val="1"/>
          <w:bCs w:val="1"/>
          <w:position w:val="4"/>
          <w:sz w:val="29"/>
          <w:szCs w:val="29"/>
          <w:u w:val="single"/>
        </w:rPr>
      </w:pPr>
      <w:r>
        <w:rPr>
          <w:b w:val="0"/>
          <w:bCs w:val="0"/>
          <w:u w:val="none"/>
          <w:rtl w:val="0"/>
          <w:lang w:val="en-US"/>
        </w:rPr>
        <w:t xml:space="preserve">If you get a question in the test where all the choices are incomplete, then you need to chose the most complete/detailed one. Complete inc term title: Peter Cartage, Peterborough Ont. </w:t>
      </w:r>
    </w:p>
    <w:p>
      <w:pPr>
        <w:pStyle w:val="Body"/>
        <w:numPr>
          <w:ilvl w:val="0"/>
          <w:numId w:val="98"/>
        </w:numPr>
        <w:tabs>
          <w:tab w:val="num" w:pos="262"/>
          <w:tab w:val="clear" w:pos="0"/>
        </w:tabs>
        <w:ind w:left="262" w:hanging="262"/>
        <w:rPr>
          <w:b w:val="1"/>
          <w:bCs w:val="1"/>
          <w:position w:val="4"/>
          <w:sz w:val="29"/>
          <w:szCs w:val="29"/>
          <w:u w:val="single"/>
        </w:rPr>
      </w:pPr>
      <w:r>
        <w:rPr>
          <w:b w:val="0"/>
          <w:bCs w:val="0"/>
          <w:u w:val="none"/>
          <w:rtl w:val="0"/>
          <w:lang w:val="en-US"/>
        </w:rPr>
        <w:t xml:space="preserve">ExWorks (EXW) - Where the line in the sand is drawn; On exporter side: the location where the goods are produced, on importer side: where the goods are made available for pick up </w:t>
      </w:r>
    </w:p>
    <w:p>
      <w:pPr>
        <w:pStyle w:val="Body"/>
        <w:numPr>
          <w:ilvl w:val="0"/>
          <w:numId w:val="99"/>
        </w:numPr>
        <w:tabs>
          <w:tab w:val="num" w:pos="262"/>
          <w:tab w:val="clear" w:pos="0"/>
        </w:tabs>
        <w:ind w:left="262" w:hanging="262"/>
        <w:rPr>
          <w:b w:val="1"/>
          <w:bCs w:val="1"/>
          <w:position w:val="4"/>
          <w:sz w:val="29"/>
          <w:szCs w:val="29"/>
          <w:u w:val="single"/>
        </w:rPr>
      </w:pPr>
      <w:r>
        <w:rPr>
          <w:b w:val="0"/>
          <w:bCs w:val="0"/>
          <w:u w:val="none"/>
          <w:rtl w:val="0"/>
          <w:lang w:val="en-US"/>
        </w:rPr>
        <w:t xml:space="preserve">Free Carrier (FCA) - exporter is responsible for delivering goods into the </w:t>
      </w:r>
      <w:r>
        <w:rPr>
          <w:b w:val="1"/>
          <w:bCs w:val="1"/>
          <w:u w:val="none"/>
          <w:rtl w:val="0"/>
          <w:lang w:val="en-US"/>
        </w:rPr>
        <w:t>custody</w:t>
      </w:r>
      <w:r>
        <w:rPr>
          <w:b w:val="0"/>
          <w:bCs w:val="0"/>
          <w:u w:val="none"/>
          <w:rtl w:val="0"/>
          <w:lang w:val="en-US"/>
        </w:rPr>
        <w:t xml:space="preserve"> of a carrier named after the incoterm. (FCA Peter Cartage, Peterborough Ont.) </w:t>
      </w:r>
    </w:p>
    <w:p>
      <w:pPr>
        <w:pStyle w:val="Body"/>
        <w:numPr>
          <w:ilvl w:val="0"/>
          <w:numId w:val="100"/>
        </w:numPr>
        <w:tabs>
          <w:tab w:val="num" w:pos="262"/>
          <w:tab w:val="clear" w:pos="0"/>
        </w:tabs>
        <w:ind w:left="262" w:hanging="262"/>
        <w:rPr>
          <w:b w:val="1"/>
          <w:bCs w:val="1"/>
          <w:position w:val="4"/>
          <w:sz w:val="29"/>
          <w:szCs w:val="29"/>
          <w:u w:val="single"/>
        </w:rPr>
      </w:pPr>
      <w:r>
        <w:rPr>
          <w:b w:val="0"/>
          <w:bCs w:val="0"/>
          <w:u w:val="none"/>
          <w:rtl w:val="0"/>
          <w:lang w:val="en-US"/>
        </w:rPr>
        <w:t xml:space="preserve">Free Alongside Ship (FAS) - The exporter is responsible for delivering the goods to a location immediately along side a ship or boat. E.g: FAS SS star, Montreal Quebec (relates only to ships) </w:t>
      </w:r>
    </w:p>
    <w:p>
      <w:pPr>
        <w:pStyle w:val="Body"/>
        <w:numPr>
          <w:ilvl w:val="0"/>
          <w:numId w:val="101"/>
        </w:numPr>
        <w:tabs>
          <w:tab w:val="num" w:pos="262"/>
          <w:tab w:val="clear" w:pos="0"/>
        </w:tabs>
        <w:ind w:left="262" w:hanging="262"/>
        <w:rPr>
          <w:b w:val="1"/>
          <w:bCs w:val="1"/>
          <w:position w:val="4"/>
          <w:sz w:val="29"/>
          <w:szCs w:val="29"/>
          <w:u w:val="single"/>
        </w:rPr>
      </w:pPr>
      <w:r>
        <w:rPr>
          <w:b w:val="0"/>
          <w:bCs w:val="0"/>
          <w:u w:val="none"/>
          <w:rtl w:val="0"/>
          <w:lang w:val="en-US"/>
        </w:rPr>
        <w:t xml:space="preserve">Free On Board (FOB) - the exporter is responsible for delivering the goods on board the transportation vehicle or ship E.g: SS Star, Montreal Quebec </w:t>
      </w:r>
    </w:p>
    <w:p>
      <w:pPr>
        <w:pStyle w:val="Body"/>
        <w:numPr>
          <w:ilvl w:val="0"/>
          <w:numId w:val="102"/>
        </w:numPr>
        <w:tabs>
          <w:tab w:val="num" w:pos="262"/>
          <w:tab w:val="clear" w:pos="0"/>
        </w:tabs>
        <w:ind w:left="262" w:hanging="262"/>
        <w:rPr>
          <w:b w:val="1"/>
          <w:bCs w:val="1"/>
          <w:position w:val="4"/>
          <w:sz w:val="29"/>
          <w:szCs w:val="29"/>
          <w:u w:val="single"/>
        </w:rPr>
      </w:pPr>
      <w:r>
        <w:rPr>
          <w:b w:val="0"/>
          <w:bCs w:val="0"/>
          <w:u w:val="none"/>
          <w:rtl w:val="0"/>
          <w:lang w:val="en-US"/>
        </w:rPr>
        <w:t xml:space="preserve">Cost and Freight (CFR) - Exporter is responsible for costs of transportation and customs documentation and to deliver the goods to a marine port of destination. However, importer takes risk for the goods at point of export. (doesn't apply to train, cars, plains ) E.g: CFR Rotterdam Holland, (assuming the same goods are shipped from Montreal on the SS Star) The exporter pays for the ship, and customs documents. When the SS star is untied and is considered in sale, the responsibility of cargo is transferred to the importer and the exporter gets paid, however, the exporter is responsible for the costs up the the point of destination, ei: the ship. </w:t>
      </w:r>
    </w:p>
    <w:p>
      <w:pPr>
        <w:pStyle w:val="Body"/>
        <w:numPr>
          <w:ilvl w:val="0"/>
          <w:numId w:val="103"/>
        </w:numPr>
        <w:tabs>
          <w:tab w:val="num" w:pos="262"/>
          <w:tab w:val="clear" w:pos="0"/>
        </w:tabs>
        <w:ind w:left="262" w:hanging="262"/>
        <w:rPr>
          <w:b w:val="1"/>
          <w:bCs w:val="1"/>
          <w:position w:val="4"/>
          <w:sz w:val="29"/>
          <w:szCs w:val="29"/>
          <w:u w:val="single"/>
        </w:rPr>
      </w:pPr>
      <w:r>
        <w:rPr>
          <w:b w:val="0"/>
          <w:bCs w:val="0"/>
          <w:u w:val="none"/>
          <w:rtl w:val="0"/>
          <w:lang w:val="en-US"/>
        </w:rPr>
        <w:t xml:space="preserve">Cost, Insurance and Freight (CIF) same thing as CFR, except you also have to pay for insurance, to ensure damage to the cargo </w:t>
      </w:r>
    </w:p>
    <w:p>
      <w:pPr>
        <w:pStyle w:val="Body"/>
        <w:numPr>
          <w:ilvl w:val="0"/>
          <w:numId w:val="104"/>
        </w:numPr>
        <w:tabs>
          <w:tab w:val="num" w:pos="262"/>
          <w:tab w:val="clear" w:pos="0"/>
        </w:tabs>
        <w:ind w:left="262" w:hanging="262"/>
        <w:rPr>
          <w:b w:val="1"/>
          <w:bCs w:val="1"/>
          <w:position w:val="4"/>
          <w:sz w:val="29"/>
          <w:szCs w:val="29"/>
          <w:u w:val="single"/>
        </w:rPr>
      </w:pPr>
      <w:r>
        <w:rPr>
          <w:b w:val="0"/>
          <w:bCs w:val="0"/>
          <w:u w:val="none"/>
          <w:rtl w:val="0"/>
          <w:lang w:val="en-US"/>
        </w:rPr>
        <w:t xml:space="preserve">Carriage Paid To (CPT) - similar to CFR but the risk of the goods is transferred at the point of the first carrier, not the marine or international carrier. The exporter is responsible for the costs up to the point of the harbour at the destination. The line of ownership transfer is earlier, when you give custody of good to Peter Cartage (carrier).  </w:t>
      </w:r>
    </w:p>
    <w:p>
      <w:pPr>
        <w:pStyle w:val="Body"/>
        <w:numPr>
          <w:ilvl w:val="0"/>
          <w:numId w:val="105"/>
        </w:numPr>
        <w:tabs>
          <w:tab w:val="num" w:pos="262"/>
          <w:tab w:val="clear" w:pos="0"/>
        </w:tabs>
        <w:ind w:left="262" w:hanging="262"/>
        <w:rPr>
          <w:b w:val="1"/>
          <w:bCs w:val="1"/>
          <w:position w:val="4"/>
          <w:sz w:val="29"/>
          <w:szCs w:val="29"/>
          <w:u w:val="single"/>
        </w:rPr>
      </w:pPr>
      <w:r>
        <w:rPr>
          <w:b w:val="0"/>
          <w:bCs w:val="0"/>
          <w:u w:val="none"/>
          <w:rtl w:val="0"/>
          <w:lang w:val="en-US"/>
        </w:rPr>
        <w:t xml:space="preserve">CIP - Same as CIF, but does not apply to marine. It applies to air, trucks and trains. </w:t>
      </w:r>
    </w:p>
    <w:p>
      <w:pPr>
        <w:pStyle w:val="Body"/>
        <w:numPr>
          <w:ilvl w:val="0"/>
          <w:numId w:val="106"/>
        </w:numPr>
        <w:tabs>
          <w:tab w:val="num" w:pos="262"/>
          <w:tab w:val="clear" w:pos="0"/>
        </w:tabs>
        <w:ind w:left="262" w:hanging="262"/>
        <w:rPr>
          <w:b w:val="1"/>
          <w:bCs w:val="1"/>
          <w:position w:val="4"/>
          <w:sz w:val="29"/>
          <w:szCs w:val="29"/>
          <w:u w:val="single"/>
        </w:rPr>
      </w:pPr>
      <w:r>
        <w:rPr>
          <w:b w:val="0"/>
          <w:bCs w:val="0"/>
          <w:u w:val="none"/>
          <w:rtl w:val="0"/>
          <w:lang w:val="en-US"/>
        </w:rPr>
        <w:t>Delivered At Frontier (DAF) - Goods are delivered on the frontier side of the exporters boarder, costs and ownership of goods is transferred at that point. Only applies to a boarder that is a frontier, where two countries have a common boarder that connects the two countries together.</w:t>
      </w:r>
    </w:p>
    <w:p>
      <w:pPr>
        <w:pStyle w:val="Body"/>
        <w:numPr>
          <w:ilvl w:val="0"/>
          <w:numId w:val="107"/>
        </w:numPr>
        <w:tabs>
          <w:tab w:val="num" w:pos="262"/>
          <w:tab w:val="clear" w:pos="0"/>
        </w:tabs>
        <w:ind w:left="262" w:hanging="262"/>
        <w:rPr>
          <w:b w:val="1"/>
          <w:bCs w:val="1"/>
          <w:position w:val="4"/>
          <w:sz w:val="29"/>
          <w:szCs w:val="29"/>
          <w:u w:val="single"/>
        </w:rPr>
      </w:pPr>
      <w:r>
        <w:rPr>
          <w:b w:val="0"/>
          <w:bCs w:val="0"/>
          <w:u w:val="none"/>
          <w:rtl w:val="0"/>
          <w:lang w:val="en-US"/>
        </w:rPr>
        <w:t xml:space="preserve">Delivered Ex Ship (DES) - Exporter takes risk and cost of delivering the goods to the point of the import, importer takes the costs and risks of unloading the ship and transporting them from the point of import to the final destination. The cost responsibility and ownership transfer occurs when the ship is actually tried to land at the harbour of the importers country. </w:t>
      </w:r>
    </w:p>
    <w:p>
      <w:pPr>
        <w:pStyle w:val="Body"/>
        <w:numPr>
          <w:ilvl w:val="0"/>
          <w:numId w:val="108"/>
        </w:numPr>
        <w:tabs>
          <w:tab w:val="num" w:pos="262"/>
          <w:tab w:val="clear" w:pos="0"/>
        </w:tabs>
        <w:ind w:left="262" w:hanging="262"/>
        <w:rPr>
          <w:b w:val="1"/>
          <w:bCs w:val="1"/>
          <w:position w:val="4"/>
          <w:sz w:val="29"/>
          <w:szCs w:val="29"/>
          <w:u w:val="single"/>
        </w:rPr>
      </w:pPr>
      <w:r>
        <w:rPr>
          <w:b w:val="0"/>
          <w:bCs w:val="0"/>
          <w:u w:val="none"/>
          <w:rtl w:val="0"/>
          <w:lang w:val="en-US"/>
        </w:rPr>
        <w:t>Delivered Ex. Quay (DEQ) - Same as DES, but exporter is responsible for unloading shipment from ship to dock. You still bare the risk when the shipment is still on boat while its tied to dock at point of import.</w:t>
      </w:r>
    </w:p>
    <w:p>
      <w:pPr>
        <w:pStyle w:val="Body"/>
        <w:numPr>
          <w:ilvl w:val="0"/>
          <w:numId w:val="109"/>
        </w:numPr>
        <w:tabs>
          <w:tab w:val="num" w:pos="262"/>
          <w:tab w:val="clear" w:pos="0"/>
        </w:tabs>
        <w:ind w:left="262" w:hanging="262"/>
        <w:rPr>
          <w:b w:val="1"/>
          <w:bCs w:val="1"/>
          <w:position w:val="4"/>
          <w:sz w:val="29"/>
          <w:szCs w:val="29"/>
          <w:u w:val="single"/>
        </w:rPr>
      </w:pPr>
      <w:r>
        <w:rPr>
          <w:b w:val="0"/>
          <w:bCs w:val="0"/>
          <w:u w:val="none"/>
          <w:rtl w:val="0"/>
          <w:lang w:val="en-US"/>
        </w:rPr>
        <w:t>Delivered Duty Unpaid (DDU) - Exporter is responsible for costs and risks to deliver to the importer</w:t>
      </w:r>
      <w:r>
        <w:rPr>
          <w:rFonts w:hAnsi="Helvetica" w:hint="default"/>
          <w:b w:val="0"/>
          <w:bCs w:val="0"/>
          <w:u w:val="none"/>
          <w:rtl w:val="0"/>
          <w:lang w:val="en-US"/>
        </w:rPr>
        <w:t>’</w:t>
      </w:r>
      <w:r>
        <w:rPr>
          <w:b w:val="0"/>
          <w:bCs w:val="0"/>
          <w:u w:val="none"/>
          <w:rtl w:val="0"/>
          <w:lang w:val="en-US"/>
        </w:rPr>
        <w:t xml:space="preserve">s final destination, but  the importer is responsible for all customs documentation import duties and taxes.  </w:t>
      </w:r>
    </w:p>
    <w:p>
      <w:pPr>
        <w:pStyle w:val="Body"/>
        <w:numPr>
          <w:ilvl w:val="0"/>
          <w:numId w:val="110"/>
        </w:numPr>
        <w:tabs>
          <w:tab w:val="num" w:pos="262"/>
          <w:tab w:val="clear" w:pos="0"/>
        </w:tabs>
        <w:ind w:left="262" w:hanging="262"/>
        <w:rPr>
          <w:b w:val="1"/>
          <w:bCs w:val="1"/>
          <w:position w:val="4"/>
          <w:sz w:val="29"/>
          <w:szCs w:val="29"/>
          <w:u w:val="single"/>
        </w:rPr>
      </w:pPr>
      <w:r>
        <w:rPr>
          <w:b w:val="0"/>
          <w:bCs w:val="0"/>
          <w:u w:val="none"/>
          <w:rtl w:val="0"/>
          <w:lang w:val="en-US"/>
        </w:rPr>
        <w:t xml:space="preserve">Delivered Duty Paid (DDP) Same as DDU, expect the exporter is responsible for customs and duties and pays the duties on the importers behalf. Note: this is the biggest exposure to risk for the exporter and should be avoided. </w:t>
      </w:r>
    </w:p>
    <w:p>
      <w:pPr>
        <w:pStyle w:val="Body"/>
        <w:numPr>
          <w:ilvl w:val="0"/>
          <w:numId w:val="111"/>
        </w:numPr>
        <w:tabs>
          <w:tab w:val="num" w:pos="262"/>
          <w:tab w:val="clear" w:pos="0"/>
        </w:tabs>
        <w:ind w:left="262" w:hanging="262"/>
        <w:rPr>
          <w:b w:val="1"/>
          <w:bCs w:val="1"/>
          <w:position w:val="4"/>
          <w:sz w:val="29"/>
          <w:szCs w:val="29"/>
          <w:u w:val="single"/>
        </w:rPr>
      </w:pPr>
      <w:r>
        <w:rPr>
          <w:b w:val="0"/>
          <w:bCs w:val="0"/>
          <w:u w:val="none"/>
          <w:rtl w:val="0"/>
          <w:lang w:val="en-US"/>
        </w:rPr>
        <w:t xml:space="preserve">Countertrade: countertrade is a general term to describe all the various types of export transactions in which all or part of the payment is made by the importer in goods rather than cash. E.g. pepsi for vodka </w:t>
      </w:r>
    </w:p>
    <w:p>
      <w:pPr>
        <w:pStyle w:val="Body"/>
        <w:numPr>
          <w:ilvl w:val="0"/>
          <w:numId w:val="112"/>
        </w:numPr>
        <w:tabs>
          <w:tab w:val="num" w:pos="262"/>
          <w:tab w:val="clear" w:pos="0"/>
        </w:tabs>
        <w:ind w:left="262" w:hanging="262"/>
        <w:rPr>
          <w:b w:val="1"/>
          <w:bCs w:val="1"/>
          <w:position w:val="4"/>
          <w:sz w:val="29"/>
          <w:szCs w:val="29"/>
          <w:u w:val="single"/>
        </w:rPr>
      </w:pPr>
      <w:r>
        <w:rPr>
          <w:b w:val="0"/>
          <w:bCs w:val="0"/>
          <w:u w:val="none"/>
          <w:rtl w:val="0"/>
          <w:lang w:val="en-US"/>
        </w:rPr>
        <w:t xml:space="preserve">One-fifth of the world exports are now estimated to be countertrade </w:t>
      </w:r>
    </w:p>
    <w:p>
      <w:pPr>
        <w:pStyle w:val="Body"/>
        <w:numPr>
          <w:ilvl w:val="0"/>
          <w:numId w:val="113"/>
        </w:numPr>
        <w:tabs>
          <w:tab w:val="num" w:pos="262"/>
          <w:tab w:val="clear" w:pos="0"/>
        </w:tabs>
        <w:ind w:left="262" w:hanging="262"/>
        <w:rPr>
          <w:b w:val="1"/>
          <w:bCs w:val="1"/>
          <w:position w:val="4"/>
          <w:sz w:val="29"/>
          <w:szCs w:val="29"/>
          <w:u w:val="single"/>
        </w:rPr>
      </w:pPr>
      <w:r>
        <w:rPr>
          <w:b w:val="0"/>
          <w:bCs w:val="0"/>
          <w:u w:val="none"/>
          <w:rtl w:val="0"/>
          <w:lang w:val="en-US"/>
        </w:rPr>
        <w:t xml:space="preserve">OECD: Organization for economic cooperation and development </w:t>
      </w:r>
    </w:p>
    <w:p>
      <w:pPr>
        <w:pStyle w:val="Body"/>
        <w:numPr>
          <w:ilvl w:val="0"/>
          <w:numId w:val="114"/>
        </w:numPr>
        <w:tabs>
          <w:tab w:val="num" w:pos="262"/>
          <w:tab w:val="clear" w:pos="0"/>
        </w:tabs>
        <w:ind w:left="262" w:hanging="262"/>
        <w:rPr>
          <w:b w:val="1"/>
          <w:bCs w:val="1"/>
          <w:position w:val="4"/>
          <w:sz w:val="29"/>
          <w:szCs w:val="29"/>
          <w:u w:val="single"/>
        </w:rPr>
      </w:pPr>
      <w:r>
        <w:rPr>
          <w:b w:val="0"/>
          <w:bCs w:val="0"/>
          <w:u w:val="none"/>
          <w:rtl w:val="0"/>
          <w:lang w:val="en-US"/>
        </w:rPr>
        <w:t xml:space="preserve">Study </w:t>
      </w:r>
      <w:r>
        <w:rPr>
          <w:b w:val="1"/>
          <w:bCs w:val="1"/>
          <w:u w:val="none"/>
          <w:rtl w:val="0"/>
          <w:lang w:val="en-US"/>
        </w:rPr>
        <w:t>trends in countertrade flows</w:t>
      </w:r>
    </w:p>
    <w:p>
      <w:pPr>
        <w:pStyle w:val="Subject"/>
        <w:bidi w:val="0"/>
        <w:rPr>
          <w:u w:val="none"/>
        </w:rPr>
      </w:pPr>
    </w:p>
    <w:p>
      <w:pPr>
        <w:pStyle w:val="Body"/>
        <w:numPr>
          <w:ilvl w:val="0"/>
          <w:numId w:val="115"/>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Bill of Lading - two types</w:t>
      </w:r>
    </w:p>
    <w:p>
      <w:pPr>
        <w:pStyle w:val="Body"/>
        <w:numPr>
          <w:ilvl w:val="1"/>
          <w:numId w:val="116"/>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Straight Bill - nonnegotiable document which outlines when the ownership transfer occurs, and is made out to the consignee. The carrier fills out the document and agrees to transport it to the destination, however, does nothing until he is paid. Also, a new bill is made out to each new carrier along the route. One for peter cartage, one of ss star, one for jobber in Europe. </w:t>
      </w:r>
    </w:p>
    <w:p>
      <w:pPr>
        <w:pStyle w:val="Body"/>
        <w:numPr>
          <w:ilvl w:val="1"/>
          <w:numId w:val="117"/>
        </w:numPr>
        <w:tabs>
          <w:tab w:val="num" w:pos="502"/>
          <w:tab w:val="clear" w:pos="0"/>
        </w:tabs>
        <w:bidi w:val="0"/>
        <w:ind w:left="50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Order Bill - Title of goods is given by possession of the Bill, which bear</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s Exporter</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s endorsement. Often this is in blank and thus is highly negotiable. Most often used.</w:t>
      </w:r>
    </w:p>
    <w:p>
      <w:pPr>
        <w:pStyle w:val="Body"/>
        <w:numPr>
          <w:ilvl w:val="2"/>
          <w:numId w:val="118"/>
        </w:numPr>
        <w:tabs>
          <w:tab w:val="num" w:pos="742"/>
          <w:tab w:val="clear" w:pos="0"/>
        </w:tabs>
        <w:bidi w:val="0"/>
        <w:ind w:left="74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Usually handed over (and thus title is transferred) only after payment for goods has been made by foreign importer. So if the payment is not made, they have the right to seize the goods and hold it until payment is made. </w:t>
      </w:r>
    </w:p>
    <w:p>
      <w:pPr>
        <w:pStyle w:val="Subject"/>
        <w:bidi w:val="0"/>
        <w:rPr>
          <w:u w:val="none"/>
        </w:rPr>
      </w:pPr>
      <w:r>
        <w:rPr>
          <w:rFonts w:ascii="Helvetica Light" w:cs="Arial Unicode MS" w:hAnsi="Arial Unicode MS" w:eastAsia="Arial Unicode MS"/>
          <w:u w:val="none"/>
          <w:rtl w:val="0"/>
          <w:lang w:val="en-US"/>
        </w:rPr>
        <w:t>Importing into the US</w:t>
      </w:r>
    </w:p>
    <w:p>
      <w:pPr>
        <w:pStyle w:val="Body"/>
        <w:numPr>
          <w:ilvl w:val="0"/>
          <w:numId w:val="11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Importing is done for the purposes of growth and improving efficiencies. </w:t>
      </w:r>
    </w:p>
    <w:p>
      <w:pPr>
        <w:pStyle w:val="Body"/>
        <w:numPr>
          <w:ilvl w:val="0"/>
          <w:numId w:val="12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Importing is done either for the purposes of resale or production/manufacturing </w:t>
      </w:r>
    </w:p>
    <w:p>
      <w:pPr>
        <w:pStyle w:val="Body"/>
        <w:numPr>
          <w:ilvl w:val="0"/>
          <w:numId w:val="121"/>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The first question a US customs official will ask you at the boarder is: what is your purpose of entering United States? </w:t>
      </w:r>
    </w:p>
    <w:p>
      <w:pPr>
        <w:pStyle w:val="Body"/>
        <w:numPr>
          <w:ilvl w:val="0"/>
          <w:numId w:val="122"/>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A FTZ (Free Trade Zone) is considered for the purposes of customs reasons to be not within the US, where normal trade tariffs don</w:t>
      </w:r>
      <w:r>
        <w:rPr>
          <w:rFonts w:ascii="Arial Unicode MS" w:cs="Arial Unicode MS" w:hAnsi="Helvetica" w:eastAsia="Arial Unicode MS" w:hint="default"/>
          <w:u w:val="none"/>
          <w:rtl w:val="0"/>
          <w:lang w:val="en-US"/>
        </w:rPr>
        <w:t>’</w:t>
      </w:r>
      <w:r>
        <w:rPr>
          <w:rFonts w:ascii="Helvetica" w:cs="Arial Unicode MS" w:hAnsi="Arial Unicode MS" w:eastAsia="Arial Unicode MS"/>
          <w:u w:val="none"/>
          <w:rtl w:val="0"/>
          <w:lang w:val="en-US"/>
        </w:rPr>
        <w:t>t apply</w:t>
      </w:r>
    </w:p>
    <w:p>
      <w:pPr>
        <w:pStyle w:val="Body"/>
        <w:numPr>
          <w:ilvl w:val="0"/>
          <w:numId w:val="123"/>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An FTZ is a factory where either final assembly is done, or final packaging is done </w:t>
      </w:r>
    </w:p>
    <w:p>
      <w:pPr>
        <w:pStyle w:val="Body"/>
        <w:numPr>
          <w:ilvl w:val="0"/>
          <w:numId w:val="124"/>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A FTZ is a fenced compound</w:t>
      </w:r>
    </w:p>
    <w:p>
      <w:pPr>
        <w:pStyle w:val="Body"/>
        <w:numPr>
          <w:ilvl w:val="0"/>
          <w:numId w:val="125"/>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The main reasons for the US to do this is to create jobs for (typically) depressed areas in the US to facilitate these free trade zones. </w:t>
      </w:r>
    </w:p>
    <w:p>
      <w:pPr>
        <w:pStyle w:val="Body"/>
        <w:numPr>
          <w:ilvl w:val="0"/>
          <w:numId w:val="126"/>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The purpose of the US boarder control service is to protect Americans, both with regards to security and economy.</w:t>
      </w:r>
    </w:p>
    <w:p>
      <w:pPr>
        <w:pStyle w:val="Body"/>
        <w:numPr>
          <w:ilvl w:val="0"/>
          <w:numId w:val="127"/>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The US also checks the money trail that leads from the the sale of the cargo, to see if its legitimate </w:t>
      </w:r>
    </w:p>
    <w:p>
      <w:pPr>
        <w:pStyle w:val="Body"/>
        <w:numPr>
          <w:ilvl w:val="0"/>
          <w:numId w:val="128"/>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Customs brokers are necessary when importing to the US given the current economic and political situation </w:t>
      </w:r>
    </w:p>
    <w:p>
      <w:pPr>
        <w:pStyle w:val="Body"/>
        <w:numPr>
          <w:ilvl w:val="0"/>
          <w:numId w:val="129"/>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Tariff classification varies between countries, and is an important part of the report </w:t>
      </w:r>
    </w:p>
    <w:p>
      <w:pPr>
        <w:pStyle w:val="Body"/>
        <w:numPr>
          <w:ilvl w:val="0"/>
          <w:numId w:val="130"/>
        </w:numPr>
        <w:tabs>
          <w:tab w:val="num" w:pos="262"/>
          <w:tab w:val="clear" w:pos="0"/>
        </w:tabs>
        <w:bidi w:val="0"/>
        <w:ind w:left="262" w:hanging="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u w:val="none"/>
          <w:rtl w:val="0"/>
          <w:lang w:val="en-US"/>
        </w:rPr>
        <w:t xml:space="preserve">review the Canadian importing guide before next class </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9</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Thursday, January 28,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styleLink w:val="Note Taking"/>
    <w:lvl w:ilvl="0">
      <w:start w:val="0"/>
      <w:numFmt w:val="bullet"/>
      <w:suff w:val="tab"/>
      <w:lvlText w:val="-"/>
      <w:lvlJc w:val="left"/>
      <w:pPr/>
      <w:rPr>
        <w:position w:val="4"/>
        <w:u w:val="single"/>
      </w:rPr>
    </w:lvl>
    <w:lvl w:ilvl="1">
      <w:start w:val="1"/>
      <w:numFmt w:val="bullet"/>
      <w:suff w:val="tab"/>
      <w:lvlText w:val="•"/>
      <w:lvlJc w:val="left"/>
      <w:pPr/>
      <w:rPr>
        <w:position w:val="0"/>
        <w:u w:val="single"/>
      </w:rPr>
    </w:lvl>
    <w:lvl w:ilvl="2">
      <w:start w:val="1"/>
      <w:numFmt w:val="bullet"/>
      <w:suff w:val="tab"/>
      <w:lvlText w:val="-"/>
      <w:lvlJc w:val="left"/>
      <w:pPr/>
      <w:rPr>
        <w:position w:val="4"/>
        <w:u w:val="single"/>
      </w:rPr>
    </w:lvl>
    <w:lvl w:ilvl="3">
      <w:start w:val="1"/>
      <w:numFmt w:val="bullet"/>
      <w:suff w:val="tab"/>
      <w:lvlText w:val="•"/>
      <w:lvlJc w:val="left"/>
      <w:pPr/>
      <w:rPr>
        <w:position w:val="0"/>
        <w:u w:val="single"/>
      </w:rPr>
    </w:lvl>
    <w:lvl w:ilvl="4">
      <w:start w:val="1"/>
      <w:numFmt w:val="bullet"/>
      <w:suff w:val="tab"/>
      <w:lvlText w:val="-"/>
      <w:lvlJc w:val="left"/>
      <w:pPr/>
      <w:rPr>
        <w:position w:val="4"/>
        <w:u w:val="single"/>
      </w:rPr>
    </w:lvl>
    <w:lvl w:ilvl="5">
      <w:start w:val="1"/>
      <w:numFmt w:val="bullet"/>
      <w:suff w:val="tab"/>
      <w:lvlText w:val="•"/>
      <w:lvlJc w:val="left"/>
      <w:pPr/>
      <w:rPr>
        <w:position w:val="0"/>
        <w:u w:val="single"/>
      </w:rPr>
    </w:lvl>
    <w:lvl w:ilvl="6">
      <w:start w:val="1"/>
      <w:numFmt w:val="bullet"/>
      <w:suff w:val="tab"/>
      <w:lvlText w:val="-"/>
      <w:lvlJc w:val="left"/>
      <w:pPr/>
      <w:rPr>
        <w:position w:val="4"/>
        <w:u w:val="single"/>
      </w:rPr>
    </w:lvl>
    <w:lvl w:ilvl="7">
      <w:start w:val="1"/>
      <w:numFmt w:val="bullet"/>
      <w:suff w:val="tab"/>
      <w:lvlText w:val="•"/>
      <w:lvlJc w:val="left"/>
      <w:pPr/>
      <w:rPr>
        <w:position w:val="0"/>
        <w:u w:val="single"/>
      </w:rPr>
    </w:lvl>
    <w:lvl w:ilvl="8">
      <w:start w:val="1"/>
      <w:numFmt w:val="bullet"/>
      <w:suff w:val="tab"/>
      <w:lvlText w:val="-"/>
      <w:lvlJc w:val="left"/>
      <w:pPr/>
      <w:rPr>
        <w:position w:val="4"/>
        <w:u w:val="single"/>
      </w:rPr>
    </w:lvl>
  </w:abstractNum>
  <w:abstractNum w:abstractNumId="5">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
    <w:multiLevelType w:val="multilevel"/>
    <w:lvl w:ilvl="0">
      <w:start w:val="1"/>
      <w:numFmt w:val="bullet"/>
      <w:suff w:val="tab"/>
      <w:lvlText w:val="-"/>
      <w:lvlJc w:val="left"/>
      <w:pPr/>
      <w:rPr>
        <w:position w:val="4"/>
        <w:u w:val="single"/>
      </w:rPr>
    </w:lvl>
    <w:lvl w:ilvl="1">
      <w:start w:val="1"/>
      <w:numFmt w:val="bullet"/>
      <w:suff w:val="tab"/>
      <w:lvlText w:val="-"/>
      <w:lvlJc w:val="left"/>
      <w:pPr/>
      <w:rPr>
        <w:position w:val="4"/>
        <w:u w:val="single"/>
      </w:rPr>
    </w:lvl>
    <w:lvl w:ilvl="2">
      <w:start w:val="1"/>
      <w:numFmt w:val="bullet"/>
      <w:suff w:val="tab"/>
      <w:lvlText w:val="-"/>
      <w:lvlJc w:val="left"/>
      <w:pPr/>
      <w:rPr>
        <w:position w:val="4"/>
        <w:u w:val="single"/>
      </w:rPr>
    </w:lvl>
    <w:lvl w:ilvl="3">
      <w:start w:val="1"/>
      <w:numFmt w:val="bullet"/>
      <w:suff w:val="tab"/>
      <w:lvlText w:val="-"/>
      <w:lvlJc w:val="left"/>
      <w:pPr/>
      <w:rPr>
        <w:position w:val="4"/>
        <w:u w:val="single"/>
      </w:rPr>
    </w:lvl>
    <w:lvl w:ilvl="4">
      <w:start w:val="1"/>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single"/>
      </w:rPr>
    </w:lvl>
    <w:lvl w:ilvl="2">
      <w:start w:val="1"/>
      <w:numFmt w:val="bullet"/>
      <w:suff w:val="tab"/>
      <w:lvlText w:val="-"/>
      <w:lvlJc w:val="left"/>
      <w:pPr/>
      <w:rPr>
        <w:position w:val="4"/>
        <w:u w:val="single"/>
      </w:rPr>
    </w:lvl>
    <w:lvl w:ilvl="3">
      <w:start w:val="1"/>
      <w:numFmt w:val="bullet"/>
      <w:suff w:val="tab"/>
      <w:lvlText w:val="-"/>
      <w:lvlJc w:val="left"/>
      <w:pPr/>
      <w:rPr>
        <w:position w:val="4"/>
        <w:u w:val="single"/>
      </w:rPr>
    </w:lvl>
    <w:lvl w:ilvl="4">
      <w:start w:val="1"/>
      <w:numFmt w:val="bullet"/>
      <w:suff w:val="tab"/>
      <w:lvlText w:val="-"/>
      <w:lvlJc w:val="left"/>
      <w:pPr/>
      <w:rPr>
        <w:position w:val="4"/>
        <w:u w:val="single"/>
      </w:rPr>
    </w:lvl>
    <w:lvl w:ilvl="5">
      <w:start w:val="1"/>
      <w:numFmt w:val="bullet"/>
      <w:suff w:val="tab"/>
      <w:lvlText w:val="-"/>
      <w:lvlJc w:val="left"/>
      <w:pPr/>
      <w:rPr>
        <w:position w:val="4"/>
        <w:u w:val="single"/>
      </w:rPr>
    </w:lvl>
    <w:lvl w:ilvl="6">
      <w:start w:val="1"/>
      <w:numFmt w:val="bullet"/>
      <w:suff w:val="tab"/>
      <w:lvlText w:val="-"/>
      <w:lvlJc w:val="left"/>
      <w:pPr/>
      <w:rPr>
        <w:position w:val="4"/>
        <w:u w:val="single"/>
      </w:rPr>
    </w:lvl>
    <w:lvl w:ilvl="7">
      <w:start w:val="1"/>
      <w:numFmt w:val="bullet"/>
      <w:suff w:val="tab"/>
      <w:lvlText w:val="-"/>
      <w:lvlJc w:val="left"/>
      <w:pPr/>
      <w:rPr>
        <w:position w:val="4"/>
        <w:u w:val="single"/>
      </w:rPr>
    </w:lvl>
    <w:lvl w:ilvl="8">
      <w:start w:val="1"/>
      <w:numFmt w:val="bullet"/>
      <w:suff w:val="tab"/>
      <w:lvlText w:val="-"/>
      <w:lvlJc w:val="left"/>
      <w:pPr/>
      <w:rPr>
        <w:position w:val="4"/>
        <w:u w:val="single"/>
      </w:rPr>
    </w:lvl>
  </w:abstractNum>
  <w:abstractNum w:abstractNumId="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0"/>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1">
    <w:multiLevelType w:val="multilevel"/>
    <w:lvl w:ilvl="0">
      <w:start w:val="1"/>
      <w:numFmt w:val="bullet"/>
      <w:suff w:val="tab"/>
      <w:lvlText w:val="•"/>
      <w:lvlPicBulletId w:val="0"/>
      <w:lvlJc w:val="left"/>
      <w:pPr>
        <w:tabs>
          <w:tab w:val="num" w:pos="192"/>
          <w:tab w:val="clear" w:pos="0"/>
        </w:tabs>
        <w:ind w:left="192" w:hanging="192"/>
      </w:pPr>
      <w:rPr>
        <w:b w:val="1"/>
        <w:bCs w:val="1"/>
        <w:position w:val="2"/>
      </w:rPr>
    </w:lvl>
    <w:lvl w:ilvl="1">
      <w:start w:val="1"/>
      <w:numFmt w:val="bullet"/>
      <w:suff w:val="tab"/>
      <w:lvlText w:val="•"/>
      <w:lvlPicBulletId w:val="0"/>
      <w:lvlJc w:val="left"/>
      <w:pPr>
        <w:tabs>
          <w:tab w:val="num" w:pos="372"/>
          <w:tab w:val="clear" w:pos="0"/>
        </w:tabs>
        <w:ind w:left="372" w:hanging="192"/>
      </w:pPr>
      <w:rPr>
        <w:b w:val="1"/>
        <w:bCs w:val="1"/>
        <w:position w:val="2"/>
      </w:rPr>
    </w:lvl>
    <w:lvl w:ilvl="2">
      <w:start w:val="1"/>
      <w:numFmt w:val="bullet"/>
      <w:suff w:val="tab"/>
      <w:lvlText w:val="•"/>
      <w:lvlPicBulletId w:val="0"/>
      <w:lvlJc w:val="left"/>
      <w:pPr>
        <w:tabs>
          <w:tab w:val="num" w:pos="556"/>
          <w:tab w:val="clear" w:pos="0"/>
        </w:tabs>
        <w:ind w:left="556" w:hanging="196"/>
      </w:pPr>
      <w:rPr>
        <w:b w:val="1"/>
        <w:bCs w:val="1"/>
        <w:position w:val="2"/>
      </w:rPr>
    </w:lvl>
    <w:lvl w:ilvl="3">
      <w:start w:val="1"/>
      <w:numFmt w:val="bullet"/>
      <w:suff w:val="tab"/>
      <w:lvlText w:val="•"/>
      <w:lvlPicBulletId w:val="0"/>
      <w:lvlJc w:val="left"/>
      <w:pPr>
        <w:tabs>
          <w:tab w:val="num" w:pos="736"/>
          <w:tab w:val="clear" w:pos="0"/>
        </w:tabs>
        <w:ind w:left="736" w:hanging="196"/>
      </w:pPr>
      <w:rPr>
        <w:b w:val="1"/>
        <w:bCs w:val="1"/>
        <w:position w:val="2"/>
      </w:rPr>
    </w:lvl>
    <w:lvl w:ilvl="4">
      <w:start w:val="1"/>
      <w:numFmt w:val="bullet"/>
      <w:suff w:val="tab"/>
      <w:lvlText w:val="•"/>
      <w:lvlPicBulletId w:val="0"/>
      <w:lvlJc w:val="left"/>
      <w:pPr>
        <w:tabs>
          <w:tab w:val="num" w:pos="916"/>
          <w:tab w:val="clear" w:pos="0"/>
        </w:tabs>
        <w:ind w:left="916" w:hanging="196"/>
      </w:pPr>
      <w:rPr>
        <w:b w:val="1"/>
        <w:bCs w:val="1"/>
        <w:position w:val="2"/>
      </w:rPr>
    </w:lvl>
    <w:lvl w:ilvl="5">
      <w:start w:val="1"/>
      <w:numFmt w:val="bullet"/>
      <w:suff w:val="tab"/>
      <w:lvlText w:val="•"/>
      <w:lvlPicBulletId w:val="0"/>
      <w:lvlJc w:val="left"/>
      <w:pPr>
        <w:tabs>
          <w:tab w:val="num" w:pos="1096"/>
          <w:tab w:val="clear" w:pos="0"/>
        </w:tabs>
        <w:ind w:left="1096" w:hanging="196"/>
      </w:pPr>
      <w:rPr>
        <w:b w:val="1"/>
        <w:bCs w:val="1"/>
        <w:position w:val="2"/>
      </w:rPr>
    </w:lvl>
    <w:lvl w:ilvl="6">
      <w:start w:val="1"/>
      <w:numFmt w:val="bullet"/>
      <w:suff w:val="tab"/>
      <w:lvlText w:val="•"/>
      <w:lvlPicBulletId w:val="0"/>
      <w:lvlJc w:val="left"/>
      <w:pPr>
        <w:tabs>
          <w:tab w:val="num" w:pos="1276"/>
          <w:tab w:val="clear" w:pos="0"/>
        </w:tabs>
        <w:ind w:left="1276" w:hanging="196"/>
      </w:pPr>
      <w:rPr>
        <w:b w:val="1"/>
        <w:bCs w:val="1"/>
        <w:position w:val="2"/>
      </w:rPr>
    </w:lvl>
    <w:lvl w:ilvl="7">
      <w:start w:val="1"/>
      <w:numFmt w:val="bullet"/>
      <w:suff w:val="tab"/>
      <w:lvlText w:val="•"/>
      <w:lvlPicBulletId w:val="0"/>
      <w:lvlJc w:val="left"/>
      <w:pPr>
        <w:tabs>
          <w:tab w:val="num" w:pos="1456"/>
          <w:tab w:val="clear" w:pos="0"/>
        </w:tabs>
        <w:ind w:left="1456" w:hanging="196"/>
      </w:pPr>
      <w:rPr>
        <w:b w:val="1"/>
        <w:bCs w:val="1"/>
        <w:position w:val="2"/>
      </w:rPr>
    </w:lvl>
    <w:lvl w:ilvl="8">
      <w:start w:val="1"/>
      <w:numFmt w:val="bullet"/>
      <w:suff w:val="tab"/>
      <w:lvlText w:val="•"/>
      <w:lvlPicBulletId w:val="0"/>
      <w:lvlJc w:val="left"/>
      <w:pPr>
        <w:tabs>
          <w:tab w:val="num" w:pos="1636"/>
          <w:tab w:val="clear" w:pos="0"/>
        </w:tabs>
        <w:ind w:left="1636" w:hanging="196"/>
      </w:pPr>
      <w:rPr>
        <w:b w:val="1"/>
        <w:bCs w:val="1"/>
        <w:position w:val="2"/>
      </w:rPr>
    </w:lvl>
  </w:abstractNum>
  <w:abstractNum w:abstractNumId="22">
    <w:multiLevelType w:val="multilevel"/>
    <w:styleLink w:val="Image"/>
    <w:lvl w:ilvl="0">
      <w:start w:val="0"/>
      <w:numFmt w:val="bullet"/>
      <w:suff w:val="tab"/>
      <w:lvlText w:val="•"/>
      <w:lvlPicBulletId w:val="0"/>
      <w:lvlJc w:val="left"/>
      <w:pPr>
        <w:tabs>
          <w:tab w:val="num" w:pos="192"/>
          <w:tab w:val="clear" w:pos="0"/>
        </w:tabs>
        <w:ind w:left="192" w:hanging="192"/>
      </w:pPr>
      <w:rPr>
        <w:b w:val="1"/>
        <w:bCs w:val="1"/>
        <w:position w:val="2"/>
      </w:rPr>
    </w:lvl>
    <w:lvl w:ilvl="1">
      <w:start w:val="1"/>
      <w:numFmt w:val="bullet"/>
      <w:suff w:val="tab"/>
      <w:lvlText w:val="•"/>
      <w:lvlPicBulletId w:val="0"/>
      <w:lvlJc w:val="left"/>
      <w:pPr>
        <w:tabs>
          <w:tab w:val="num" w:pos="372"/>
          <w:tab w:val="clear" w:pos="0"/>
        </w:tabs>
        <w:ind w:left="372" w:hanging="192"/>
      </w:pPr>
      <w:rPr>
        <w:b w:val="1"/>
        <w:bCs w:val="1"/>
        <w:position w:val="2"/>
      </w:rPr>
    </w:lvl>
    <w:lvl w:ilvl="2">
      <w:start w:val="1"/>
      <w:numFmt w:val="bullet"/>
      <w:suff w:val="tab"/>
      <w:lvlText w:val="•"/>
      <w:lvlPicBulletId w:val="0"/>
      <w:lvlJc w:val="left"/>
      <w:pPr>
        <w:tabs>
          <w:tab w:val="num" w:pos="556"/>
          <w:tab w:val="clear" w:pos="0"/>
        </w:tabs>
        <w:ind w:left="556" w:hanging="196"/>
      </w:pPr>
      <w:rPr>
        <w:b w:val="1"/>
        <w:bCs w:val="1"/>
        <w:position w:val="2"/>
      </w:rPr>
    </w:lvl>
    <w:lvl w:ilvl="3">
      <w:start w:val="1"/>
      <w:numFmt w:val="bullet"/>
      <w:suff w:val="tab"/>
      <w:lvlText w:val="•"/>
      <w:lvlPicBulletId w:val="0"/>
      <w:lvlJc w:val="left"/>
      <w:pPr>
        <w:tabs>
          <w:tab w:val="num" w:pos="736"/>
          <w:tab w:val="clear" w:pos="0"/>
        </w:tabs>
        <w:ind w:left="736" w:hanging="196"/>
      </w:pPr>
      <w:rPr>
        <w:b w:val="1"/>
        <w:bCs w:val="1"/>
        <w:position w:val="2"/>
      </w:rPr>
    </w:lvl>
    <w:lvl w:ilvl="4">
      <w:start w:val="1"/>
      <w:numFmt w:val="bullet"/>
      <w:suff w:val="tab"/>
      <w:lvlText w:val="•"/>
      <w:lvlPicBulletId w:val="0"/>
      <w:lvlJc w:val="left"/>
      <w:pPr>
        <w:tabs>
          <w:tab w:val="num" w:pos="916"/>
          <w:tab w:val="clear" w:pos="0"/>
        </w:tabs>
        <w:ind w:left="916" w:hanging="196"/>
      </w:pPr>
      <w:rPr>
        <w:b w:val="1"/>
        <w:bCs w:val="1"/>
        <w:position w:val="2"/>
      </w:rPr>
    </w:lvl>
    <w:lvl w:ilvl="5">
      <w:start w:val="1"/>
      <w:numFmt w:val="bullet"/>
      <w:suff w:val="tab"/>
      <w:lvlText w:val="•"/>
      <w:lvlPicBulletId w:val="0"/>
      <w:lvlJc w:val="left"/>
      <w:pPr>
        <w:tabs>
          <w:tab w:val="num" w:pos="1096"/>
          <w:tab w:val="clear" w:pos="0"/>
        </w:tabs>
        <w:ind w:left="1096" w:hanging="196"/>
      </w:pPr>
      <w:rPr>
        <w:b w:val="1"/>
        <w:bCs w:val="1"/>
        <w:position w:val="2"/>
      </w:rPr>
    </w:lvl>
    <w:lvl w:ilvl="6">
      <w:start w:val="1"/>
      <w:numFmt w:val="bullet"/>
      <w:suff w:val="tab"/>
      <w:lvlText w:val="•"/>
      <w:lvlPicBulletId w:val="0"/>
      <w:lvlJc w:val="left"/>
      <w:pPr>
        <w:tabs>
          <w:tab w:val="num" w:pos="1276"/>
          <w:tab w:val="clear" w:pos="0"/>
        </w:tabs>
        <w:ind w:left="1276" w:hanging="196"/>
      </w:pPr>
      <w:rPr>
        <w:b w:val="1"/>
        <w:bCs w:val="1"/>
        <w:position w:val="2"/>
      </w:rPr>
    </w:lvl>
    <w:lvl w:ilvl="7">
      <w:start w:val="1"/>
      <w:numFmt w:val="bullet"/>
      <w:suff w:val="tab"/>
      <w:lvlText w:val="•"/>
      <w:lvlPicBulletId w:val="0"/>
      <w:lvlJc w:val="left"/>
      <w:pPr>
        <w:tabs>
          <w:tab w:val="num" w:pos="1456"/>
          <w:tab w:val="clear" w:pos="0"/>
        </w:tabs>
        <w:ind w:left="1456" w:hanging="196"/>
      </w:pPr>
      <w:rPr>
        <w:b w:val="1"/>
        <w:bCs w:val="1"/>
        <w:position w:val="2"/>
      </w:rPr>
    </w:lvl>
    <w:lvl w:ilvl="8">
      <w:start w:val="1"/>
      <w:numFmt w:val="bullet"/>
      <w:suff w:val="tab"/>
      <w:lvlText w:val="•"/>
      <w:lvlPicBulletId w:val="0"/>
      <w:lvlJc w:val="left"/>
      <w:pPr>
        <w:tabs>
          <w:tab w:val="num" w:pos="1636"/>
          <w:tab w:val="clear" w:pos="0"/>
        </w:tabs>
        <w:ind w:left="1636" w:hanging="196"/>
      </w:pPr>
      <w:rPr>
        <w:b w:val="1"/>
        <w:bCs w:val="1"/>
        <w:position w:val="2"/>
      </w:rPr>
    </w:lvl>
  </w:abstractNum>
  <w:abstractNum w:abstractNumId="23">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24">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25">
    <w:multiLevelType w:val="multilevel"/>
    <w:styleLink w:val="Image"/>
    <w:lvl w:ilvl="0">
      <w:start w:val="0"/>
      <w:numFmt w:val="bullet"/>
      <w:suff w:val="tab"/>
      <w:lvlText w:val="•"/>
      <w:lvlPicBulletId w:val="0"/>
      <w:lvlJc w:val="left"/>
      <w:pPr/>
      <w:rPr>
        <w:position w:val="2"/>
      </w:rPr>
    </w:lvl>
    <w:lvl w:ilvl="1">
      <w:start w:val="1"/>
      <w:numFmt w:val="bullet"/>
      <w:suff w:val="tab"/>
      <w:lvlText w:val="•"/>
      <w:lvlPicBulletId w:val="0"/>
      <w:lvlJc w:val="left"/>
      <w:pPr/>
      <w:rPr>
        <w:position w:val="2"/>
      </w:rPr>
    </w:lvl>
    <w:lvl w:ilvl="2">
      <w:start w:val="1"/>
      <w:numFmt w:val="bullet"/>
      <w:suff w:val="tab"/>
      <w:lvlText w:val="•"/>
      <w:lvlPicBulletId w:val="0"/>
      <w:lvlJc w:val="left"/>
      <w:pPr/>
      <w:rPr>
        <w:position w:val="2"/>
      </w:rPr>
    </w:lvl>
    <w:lvl w:ilvl="3">
      <w:start w:val="1"/>
      <w:numFmt w:val="bullet"/>
      <w:suff w:val="tab"/>
      <w:lvlText w:val="•"/>
      <w:lvlPicBulletId w:val="0"/>
      <w:lvlJc w:val="left"/>
      <w:pPr/>
      <w:rPr>
        <w:position w:val="2"/>
      </w:rPr>
    </w:lvl>
    <w:lvl w:ilvl="4">
      <w:start w:val="1"/>
      <w:numFmt w:val="bullet"/>
      <w:suff w:val="tab"/>
      <w:lvlText w:val="•"/>
      <w:lvlPicBulletId w:val="0"/>
      <w:lvlJc w:val="left"/>
      <w:pPr/>
      <w:rPr>
        <w:position w:val="2"/>
      </w:rPr>
    </w:lvl>
    <w:lvl w:ilvl="5">
      <w:start w:val="1"/>
      <w:numFmt w:val="bullet"/>
      <w:suff w:val="tab"/>
      <w:lvlText w:val="•"/>
      <w:lvlPicBulletId w:val="0"/>
      <w:lvlJc w:val="left"/>
      <w:pPr/>
      <w:rPr>
        <w:position w:val="2"/>
      </w:rPr>
    </w:lvl>
    <w:lvl w:ilvl="6">
      <w:start w:val="1"/>
      <w:numFmt w:val="bullet"/>
      <w:suff w:val="tab"/>
      <w:lvlText w:val="•"/>
      <w:lvlPicBulletId w:val="0"/>
      <w:lvlJc w:val="left"/>
      <w:pPr/>
      <w:rPr>
        <w:position w:val="2"/>
      </w:rPr>
    </w:lvl>
    <w:lvl w:ilvl="7">
      <w:start w:val="1"/>
      <w:numFmt w:val="bullet"/>
      <w:suff w:val="tab"/>
      <w:lvlText w:val="•"/>
      <w:lvlPicBulletId w:val="0"/>
      <w:lvlJc w:val="left"/>
      <w:pPr/>
      <w:rPr>
        <w:position w:val="2"/>
      </w:rPr>
    </w:lvl>
    <w:lvl w:ilvl="8">
      <w:start w:val="1"/>
      <w:numFmt w:val="bullet"/>
      <w:suff w:val="tab"/>
      <w:lvlText w:val="•"/>
      <w:lvlPicBulletId w:val="0"/>
      <w:lvlJc w:val="left"/>
      <w:pPr/>
      <w:rPr>
        <w:position w:val="2"/>
      </w:rPr>
    </w:lvl>
  </w:abstractNum>
  <w:abstractNum w:abstractNumId="26">
    <w:multiLevelType w:val="multilevel"/>
    <w:styleLink w:val="Image"/>
    <w:lvl w:ilvl="0">
      <w:start w:val="0"/>
      <w:numFmt w:val="bullet"/>
      <w:suff w:val="tab"/>
      <w:lvlText w:val="•"/>
      <w:lvlPicBulletId w:val="0"/>
      <w:lvlJc w:val="left"/>
      <w:pPr>
        <w:tabs>
          <w:tab w:val="num" w:pos="192"/>
          <w:tab w:val="clear" w:pos="0"/>
        </w:tabs>
        <w:ind w:left="192" w:hanging="192"/>
      </w:pPr>
      <w:rPr>
        <w:b w:val="1"/>
        <w:bCs w:val="1"/>
        <w:position w:val="2"/>
      </w:rPr>
    </w:lvl>
    <w:lvl w:ilvl="1">
      <w:start w:val="1"/>
      <w:numFmt w:val="bullet"/>
      <w:suff w:val="tab"/>
      <w:lvlText w:val="•"/>
      <w:lvlPicBulletId w:val="0"/>
      <w:lvlJc w:val="left"/>
      <w:pPr>
        <w:tabs>
          <w:tab w:val="num" w:pos="372"/>
          <w:tab w:val="clear" w:pos="0"/>
        </w:tabs>
        <w:ind w:left="372" w:hanging="192"/>
      </w:pPr>
      <w:rPr>
        <w:b w:val="1"/>
        <w:bCs w:val="1"/>
        <w:position w:val="2"/>
      </w:rPr>
    </w:lvl>
    <w:lvl w:ilvl="2">
      <w:start w:val="1"/>
      <w:numFmt w:val="bullet"/>
      <w:suff w:val="tab"/>
      <w:lvlText w:val="•"/>
      <w:lvlPicBulletId w:val="0"/>
      <w:lvlJc w:val="left"/>
      <w:pPr>
        <w:tabs>
          <w:tab w:val="num" w:pos="556"/>
          <w:tab w:val="clear" w:pos="0"/>
        </w:tabs>
        <w:ind w:left="556" w:hanging="196"/>
      </w:pPr>
      <w:rPr>
        <w:b w:val="1"/>
        <w:bCs w:val="1"/>
        <w:position w:val="2"/>
      </w:rPr>
    </w:lvl>
    <w:lvl w:ilvl="3">
      <w:start w:val="1"/>
      <w:numFmt w:val="bullet"/>
      <w:suff w:val="tab"/>
      <w:lvlText w:val="•"/>
      <w:lvlPicBulletId w:val="0"/>
      <w:lvlJc w:val="left"/>
      <w:pPr>
        <w:tabs>
          <w:tab w:val="num" w:pos="736"/>
          <w:tab w:val="clear" w:pos="0"/>
        </w:tabs>
        <w:ind w:left="736" w:hanging="196"/>
      </w:pPr>
      <w:rPr>
        <w:b w:val="1"/>
        <w:bCs w:val="1"/>
        <w:position w:val="2"/>
      </w:rPr>
    </w:lvl>
    <w:lvl w:ilvl="4">
      <w:start w:val="1"/>
      <w:numFmt w:val="bullet"/>
      <w:suff w:val="tab"/>
      <w:lvlText w:val="•"/>
      <w:lvlPicBulletId w:val="0"/>
      <w:lvlJc w:val="left"/>
      <w:pPr>
        <w:tabs>
          <w:tab w:val="num" w:pos="916"/>
          <w:tab w:val="clear" w:pos="0"/>
        </w:tabs>
        <w:ind w:left="916" w:hanging="196"/>
      </w:pPr>
      <w:rPr>
        <w:b w:val="1"/>
        <w:bCs w:val="1"/>
        <w:position w:val="2"/>
      </w:rPr>
    </w:lvl>
    <w:lvl w:ilvl="5">
      <w:start w:val="1"/>
      <w:numFmt w:val="bullet"/>
      <w:suff w:val="tab"/>
      <w:lvlText w:val="•"/>
      <w:lvlPicBulletId w:val="0"/>
      <w:lvlJc w:val="left"/>
      <w:pPr>
        <w:tabs>
          <w:tab w:val="num" w:pos="1096"/>
          <w:tab w:val="clear" w:pos="0"/>
        </w:tabs>
        <w:ind w:left="1096" w:hanging="196"/>
      </w:pPr>
      <w:rPr>
        <w:b w:val="1"/>
        <w:bCs w:val="1"/>
        <w:position w:val="2"/>
      </w:rPr>
    </w:lvl>
    <w:lvl w:ilvl="6">
      <w:start w:val="1"/>
      <w:numFmt w:val="bullet"/>
      <w:suff w:val="tab"/>
      <w:lvlText w:val="•"/>
      <w:lvlPicBulletId w:val="0"/>
      <w:lvlJc w:val="left"/>
      <w:pPr>
        <w:tabs>
          <w:tab w:val="num" w:pos="1276"/>
          <w:tab w:val="clear" w:pos="0"/>
        </w:tabs>
        <w:ind w:left="1276" w:hanging="196"/>
      </w:pPr>
      <w:rPr>
        <w:b w:val="1"/>
        <w:bCs w:val="1"/>
        <w:position w:val="2"/>
      </w:rPr>
    </w:lvl>
    <w:lvl w:ilvl="7">
      <w:start w:val="1"/>
      <w:numFmt w:val="bullet"/>
      <w:suff w:val="tab"/>
      <w:lvlText w:val="•"/>
      <w:lvlPicBulletId w:val="0"/>
      <w:lvlJc w:val="left"/>
      <w:pPr>
        <w:tabs>
          <w:tab w:val="num" w:pos="1456"/>
          <w:tab w:val="clear" w:pos="0"/>
        </w:tabs>
        <w:ind w:left="1456" w:hanging="196"/>
      </w:pPr>
      <w:rPr>
        <w:b w:val="1"/>
        <w:bCs w:val="1"/>
        <w:position w:val="2"/>
      </w:rPr>
    </w:lvl>
    <w:lvl w:ilvl="8">
      <w:start w:val="1"/>
      <w:numFmt w:val="bullet"/>
      <w:suff w:val="tab"/>
      <w:lvlText w:val="•"/>
      <w:lvlPicBulletId w:val="0"/>
      <w:lvlJc w:val="left"/>
      <w:pPr>
        <w:tabs>
          <w:tab w:val="num" w:pos="1636"/>
          <w:tab w:val="clear" w:pos="0"/>
        </w:tabs>
        <w:ind w:left="1636" w:hanging="196"/>
      </w:pPr>
      <w:rPr>
        <w:b w:val="1"/>
        <w:bCs w:val="1"/>
        <w:position w:val="2"/>
      </w:rPr>
    </w:lvl>
  </w:abstractNum>
  <w:abstractNum w:abstractNumId="27">
    <w:multiLevelType w:val="multilevel"/>
    <w:styleLink w:val="Image"/>
    <w:lvl w:ilvl="0">
      <w:start w:val="1"/>
      <w:numFmt w:val="bullet"/>
      <w:suff w:val="tab"/>
      <w:lvlText w:val="•"/>
      <w:lvlPicBulletId w:val="0"/>
      <w:lvlJc w:val="left"/>
      <w:pPr>
        <w:tabs>
          <w:tab w:val="num" w:pos="192"/>
          <w:tab w:val="clear" w:pos="0"/>
        </w:tabs>
        <w:ind w:left="192" w:hanging="192"/>
      </w:pPr>
      <w:rPr>
        <w:position w:val="2"/>
      </w:rPr>
    </w:lvl>
    <w:lvl w:ilvl="1">
      <w:start w:val="0"/>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28">
    <w:multiLevelType w:val="multilevel"/>
    <w:styleLink w:val="Image"/>
    <w:lvl w:ilvl="0">
      <w:start w:val="1"/>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0"/>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29">
    <w:multiLevelType w:val="multilevel"/>
    <w:styleLink w:val="Image"/>
    <w:lvl w:ilvl="0">
      <w:start w:val="1"/>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0"/>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0">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1">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2">
    <w:multiLevelType w:val="multilevel"/>
    <w:styleLink w:val="Image"/>
    <w:lvl w:ilvl="0">
      <w:start w:val="0"/>
      <w:numFmt w:val="bullet"/>
      <w:suff w:val="tab"/>
      <w:lvlText w:val="•"/>
      <w:lvlPicBulletId w:val="0"/>
      <w:lvlJc w:val="left"/>
      <w:pPr>
        <w:tabs>
          <w:tab w:val="num" w:pos="192"/>
          <w:tab w:val="clear" w:pos="0"/>
        </w:tabs>
        <w:ind w:left="192" w:hanging="192"/>
      </w:pPr>
      <w:rPr>
        <w:b w:val="1"/>
        <w:bCs w:val="1"/>
        <w:position w:val="2"/>
      </w:rPr>
    </w:lvl>
    <w:lvl w:ilvl="1">
      <w:start w:val="1"/>
      <w:numFmt w:val="bullet"/>
      <w:suff w:val="tab"/>
      <w:lvlText w:val="•"/>
      <w:lvlPicBulletId w:val="0"/>
      <w:lvlJc w:val="left"/>
      <w:pPr>
        <w:tabs>
          <w:tab w:val="num" w:pos="372"/>
          <w:tab w:val="clear" w:pos="0"/>
        </w:tabs>
        <w:ind w:left="372" w:hanging="192"/>
      </w:pPr>
      <w:rPr>
        <w:b w:val="1"/>
        <w:bCs w:val="1"/>
        <w:position w:val="2"/>
      </w:rPr>
    </w:lvl>
    <w:lvl w:ilvl="2">
      <w:start w:val="1"/>
      <w:numFmt w:val="bullet"/>
      <w:suff w:val="tab"/>
      <w:lvlText w:val="•"/>
      <w:lvlPicBulletId w:val="0"/>
      <w:lvlJc w:val="left"/>
      <w:pPr>
        <w:tabs>
          <w:tab w:val="num" w:pos="556"/>
          <w:tab w:val="clear" w:pos="0"/>
        </w:tabs>
        <w:ind w:left="556" w:hanging="196"/>
      </w:pPr>
      <w:rPr>
        <w:b w:val="1"/>
        <w:bCs w:val="1"/>
        <w:position w:val="2"/>
      </w:rPr>
    </w:lvl>
    <w:lvl w:ilvl="3">
      <w:start w:val="1"/>
      <w:numFmt w:val="bullet"/>
      <w:suff w:val="tab"/>
      <w:lvlText w:val="•"/>
      <w:lvlPicBulletId w:val="0"/>
      <w:lvlJc w:val="left"/>
      <w:pPr>
        <w:tabs>
          <w:tab w:val="num" w:pos="736"/>
          <w:tab w:val="clear" w:pos="0"/>
        </w:tabs>
        <w:ind w:left="736" w:hanging="196"/>
      </w:pPr>
      <w:rPr>
        <w:b w:val="1"/>
        <w:bCs w:val="1"/>
        <w:position w:val="2"/>
      </w:rPr>
    </w:lvl>
    <w:lvl w:ilvl="4">
      <w:start w:val="1"/>
      <w:numFmt w:val="bullet"/>
      <w:suff w:val="tab"/>
      <w:lvlText w:val="•"/>
      <w:lvlPicBulletId w:val="0"/>
      <w:lvlJc w:val="left"/>
      <w:pPr>
        <w:tabs>
          <w:tab w:val="num" w:pos="916"/>
          <w:tab w:val="clear" w:pos="0"/>
        </w:tabs>
        <w:ind w:left="916" w:hanging="196"/>
      </w:pPr>
      <w:rPr>
        <w:b w:val="1"/>
        <w:bCs w:val="1"/>
        <w:position w:val="2"/>
      </w:rPr>
    </w:lvl>
    <w:lvl w:ilvl="5">
      <w:start w:val="1"/>
      <w:numFmt w:val="bullet"/>
      <w:suff w:val="tab"/>
      <w:lvlText w:val="•"/>
      <w:lvlPicBulletId w:val="0"/>
      <w:lvlJc w:val="left"/>
      <w:pPr>
        <w:tabs>
          <w:tab w:val="num" w:pos="1096"/>
          <w:tab w:val="clear" w:pos="0"/>
        </w:tabs>
        <w:ind w:left="1096" w:hanging="196"/>
      </w:pPr>
      <w:rPr>
        <w:b w:val="1"/>
        <w:bCs w:val="1"/>
        <w:position w:val="2"/>
      </w:rPr>
    </w:lvl>
    <w:lvl w:ilvl="6">
      <w:start w:val="1"/>
      <w:numFmt w:val="bullet"/>
      <w:suff w:val="tab"/>
      <w:lvlText w:val="•"/>
      <w:lvlPicBulletId w:val="0"/>
      <w:lvlJc w:val="left"/>
      <w:pPr>
        <w:tabs>
          <w:tab w:val="num" w:pos="1276"/>
          <w:tab w:val="clear" w:pos="0"/>
        </w:tabs>
        <w:ind w:left="1276" w:hanging="196"/>
      </w:pPr>
      <w:rPr>
        <w:b w:val="1"/>
        <w:bCs w:val="1"/>
        <w:position w:val="2"/>
      </w:rPr>
    </w:lvl>
    <w:lvl w:ilvl="7">
      <w:start w:val="1"/>
      <w:numFmt w:val="bullet"/>
      <w:suff w:val="tab"/>
      <w:lvlText w:val="•"/>
      <w:lvlPicBulletId w:val="0"/>
      <w:lvlJc w:val="left"/>
      <w:pPr>
        <w:tabs>
          <w:tab w:val="num" w:pos="1456"/>
          <w:tab w:val="clear" w:pos="0"/>
        </w:tabs>
        <w:ind w:left="1456" w:hanging="196"/>
      </w:pPr>
      <w:rPr>
        <w:b w:val="1"/>
        <w:bCs w:val="1"/>
        <w:position w:val="2"/>
      </w:rPr>
    </w:lvl>
    <w:lvl w:ilvl="8">
      <w:start w:val="1"/>
      <w:numFmt w:val="bullet"/>
      <w:suff w:val="tab"/>
      <w:lvlText w:val="•"/>
      <w:lvlPicBulletId w:val="0"/>
      <w:lvlJc w:val="left"/>
      <w:pPr>
        <w:tabs>
          <w:tab w:val="num" w:pos="1636"/>
          <w:tab w:val="clear" w:pos="0"/>
        </w:tabs>
        <w:ind w:left="1636" w:hanging="196"/>
      </w:pPr>
      <w:rPr>
        <w:b w:val="1"/>
        <w:bCs w:val="1"/>
        <w:position w:val="2"/>
      </w:rPr>
    </w:lvl>
  </w:abstractNum>
  <w:abstractNum w:abstractNumId="33">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4">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5">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6">
    <w:multiLevelType w:val="multilevel"/>
    <w:styleLink w:val="Image"/>
    <w:lvl w:ilvl="0">
      <w:start w:val="0"/>
      <w:numFmt w:val="bullet"/>
      <w:suff w:val="tab"/>
      <w:lvlText w:val="•"/>
      <w:lvlPicBulletId w:val="0"/>
      <w:lvlJc w:val="left"/>
      <w:pPr>
        <w:tabs>
          <w:tab w:val="num" w:pos="192"/>
          <w:tab w:val="clear" w:pos="0"/>
        </w:tabs>
        <w:ind w:left="192" w:hanging="192"/>
      </w:pPr>
      <w:rPr>
        <w:position w:val="2"/>
      </w:rPr>
    </w:lvl>
    <w:lvl w:ilvl="1">
      <w:start w:val="1"/>
      <w:numFmt w:val="bullet"/>
      <w:suff w:val="tab"/>
      <w:lvlText w:val="•"/>
      <w:lvlPicBulletId w:val="0"/>
      <w:lvlJc w:val="left"/>
      <w:pPr>
        <w:tabs>
          <w:tab w:val="num" w:pos="372"/>
          <w:tab w:val="clear" w:pos="0"/>
        </w:tabs>
        <w:ind w:left="372" w:hanging="192"/>
      </w:pPr>
      <w:rPr>
        <w:position w:val="2"/>
      </w:rPr>
    </w:lvl>
    <w:lvl w:ilvl="2">
      <w:start w:val="1"/>
      <w:numFmt w:val="bullet"/>
      <w:suff w:val="tab"/>
      <w:lvlText w:val="•"/>
      <w:lvlPicBulletId w:val="0"/>
      <w:lvlJc w:val="left"/>
      <w:pPr>
        <w:tabs>
          <w:tab w:val="num" w:pos="556"/>
          <w:tab w:val="clear" w:pos="0"/>
        </w:tabs>
        <w:ind w:left="556" w:hanging="196"/>
      </w:pPr>
      <w:rPr>
        <w:position w:val="2"/>
      </w:rPr>
    </w:lvl>
    <w:lvl w:ilvl="3">
      <w:start w:val="1"/>
      <w:numFmt w:val="bullet"/>
      <w:suff w:val="tab"/>
      <w:lvlText w:val="•"/>
      <w:lvlPicBulletId w:val="0"/>
      <w:lvlJc w:val="left"/>
      <w:pPr>
        <w:tabs>
          <w:tab w:val="num" w:pos="736"/>
          <w:tab w:val="clear" w:pos="0"/>
        </w:tabs>
        <w:ind w:left="736" w:hanging="196"/>
      </w:pPr>
      <w:rPr>
        <w:position w:val="2"/>
      </w:rPr>
    </w:lvl>
    <w:lvl w:ilvl="4">
      <w:start w:val="1"/>
      <w:numFmt w:val="bullet"/>
      <w:suff w:val="tab"/>
      <w:lvlText w:val="•"/>
      <w:lvlPicBulletId w:val="0"/>
      <w:lvlJc w:val="left"/>
      <w:pPr>
        <w:tabs>
          <w:tab w:val="num" w:pos="916"/>
          <w:tab w:val="clear" w:pos="0"/>
        </w:tabs>
        <w:ind w:left="916" w:hanging="196"/>
      </w:pPr>
      <w:rPr>
        <w:position w:val="2"/>
      </w:rPr>
    </w:lvl>
    <w:lvl w:ilvl="5">
      <w:start w:val="1"/>
      <w:numFmt w:val="bullet"/>
      <w:suff w:val="tab"/>
      <w:lvlText w:val="•"/>
      <w:lvlPicBulletId w:val="0"/>
      <w:lvlJc w:val="left"/>
      <w:pPr>
        <w:tabs>
          <w:tab w:val="num" w:pos="1096"/>
          <w:tab w:val="clear" w:pos="0"/>
        </w:tabs>
        <w:ind w:left="1096" w:hanging="196"/>
      </w:pPr>
      <w:rPr>
        <w:position w:val="2"/>
      </w:rPr>
    </w:lvl>
    <w:lvl w:ilvl="6">
      <w:start w:val="1"/>
      <w:numFmt w:val="bullet"/>
      <w:suff w:val="tab"/>
      <w:lvlText w:val="•"/>
      <w:lvlPicBulletId w:val="0"/>
      <w:lvlJc w:val="left"/>
      <w:pPr>
        <w:tabs>
          <w:tab w:val="num" w:pos="1276"/>
          <w:tab w:val="clear" w:pos="0"/>
        </w:tabs>
        <w:ind w:left="1276" w:hanging="196"/>
      </w:pPr>
      <w:rPr>
        <w:position w:val="2"/>
      </w:rPr>
    </w:lvl>
    <w:lvl w:ilvl="7">
      <w:start w:val="1"/>
      <w:numFmt w:val="bullet"/>
      <w:suff w:val="tab"/>
      <w:lvlText w:val="•"/>
      <w:lvlPicBulletId w:val="0"/>
      <w:lvlJc w:val="left"/>
      <w:pPr>
        <w:tabs>
          <w:tab w:val="num" w:pos="1456"/>
          <w:tab w:val="clear" w:pos="0"/>
        </w:tabs>
        <w:ind w:left="1456" w:hanging="196"/>
      </w:pPr>
      <w:rPr>
        <w:position w:val="2"/>
      </w:rPr>
    </w:lvl>
    <w:lvl w:ilvl="8">
      <w:start w:val="1"/>
      <w:numFmt w:val="bullet"/>
      <w:suff w:val="tab"/>
      <w:lvlText w:val="•"/>
      <w:lvlPicBulletId w:val="0"/>
      <w:lvlJc w:val="left"/>
      <w:pPr>
        <w:tabs>
          <w:tab w:val="num" w:pos="1636"/>
          <w:tab w:val="clear" w:pos="0"/>
        </w:tabs>
        <w:ind w:left="1636" w:hanging="196"/>
      </w:pPr>
      <w:rPr>
        <w:position w:val="2"/>
      </w:rPr>
    </w:lvl>
  </w:abstractNum>
  <w:abstractNum w:abstractNumId="3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3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3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2">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3">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4">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5">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6">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7">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4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0">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1">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2">
    <w:multiLevelType w:val="multilevel"/>
    <w:lvl w:ilvl="0">
      <w:start w:val="1"/>
      <w:numFmt w:val="decimal"/>
      <w:suff w:val="tab"/>
      <w:lvlText w:val="%1."/>
      <w:lvlJc w:val="left"/>
      <w:pPr/>
      <w:rPr>
        <w:position w:val="0"/>
        <w:u w:val="non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53">
    <w:multiLevelType w:val="multilevel"/>
    <w:styleLink w:val="Numbered"/>
    <w:lvl w:ilvl="0">
      <w:start w:val="1"/>
      <w:numFmt w:val="decimal"/>
      <w:suff w:val="tab"/>
      <w:lvlText w:val="%1."/>
      <w:lvlJc w:val="left"/>
      <w:pPr/>
      <w:rPr>
        <w:position w:val="0"/>
        <w:u w:val="none"/>
      </w:rPr>
    </w:lvl>
    <w:lvl w:ilvl="1">
      <w:start w:val="1"/>
      <w:numFmt w:val="decimal"/>
      <w:suff w:val="tab"/>
      <w:lvlText w:val="%2."/>
      <w:lvlJc w:val="left"/>
      <w:pPr/>
      <w:rPr>
        <w:position w:val="0"/>
        <w:u w:val="none"/>
      </w:rPr>
    </w:lvl>
    <w:lvl w:ilvl="2">
      <w:start w:val="1"/>
      <w:numFmt w:val="decimal"/>
      <w:suff w:val="tab"/>
      <w:lvlText w:val="%3."/>
      <w:lvlJc w:val="left"/>
      <w:pPr/>
      <w:rPr>
        <w:position w:val="0"/>
        <w:u w:val="none"/>
      </w:rPr>
    </w:lvl>
    <w:lvl w:ilvl="3">
      <w:start w:val="1"/>
      <w:numFmt w:val="decimal"/>
      <w:suff w:val="tab"/>
      <w:lvlText w:val="%4."/>
      <w:lvlJc w:val="left"/>
      <w:pPr/>
      <w:rPr>
        <w:position w:val="0"/>
        <w:u w:val="none"/>
      </w:rPr>
    </w:lvl>
    <w:lvl w:ilvl="4">
      <w:start w:val="1"/>
      <w:numFmt w:val="decimal"/>
      <w:suff w:val="tab"/>
      <w:lvlText w:val="%5."/>
      <w:lvlJc w:val="left"/>
      <w:pPr/>
      <w:rPr>
        <w:position w:val="0"/>
        <w:u w:val="none"/>
      </w:rPr>
    </w:lvl>
    <w:lvl w:ilvl="5">
      <w:start w:val="1"/>
      <w:numFmt w:val="decimal"/>
      <w:suff w:val="tab"/>
      <w:lvlText w:val="%6."/>
      <w:lvlJc w:val="left"/>
      <w:pPr/>
      <w:rPr>
        <w:position w:val="0"/>
        <w:u w:val="none"/>
      </w:rPr>
    </w:lvl>
    <w:lvl w:ilvl="6">
      <w:start w:val="1"/>
      <w:numFmt w:val="decimal"/>
      <w:suff w:val="tab"/>
      <w:lvlText w:val="%7."/>
      <w:lvlJc w:val="left"/>
      <w:pPr/>
      <w:rPr>
        <w:position w:val="0"/>
        <w:u w:val="none"/>
      </w:rPr>
    </w:lvl>
    <w:lvl w:ilvl="7">
      <w:start w:val="1"/>
      <w:numFmt w:val="decimal"/>
      <w:suff w:val="tab"/>
      <w:lvlText w:val="%8."/>
      <w:lvlJc w:val="left"/>
      <w:pPr/>
      <w:rPr>
        <w:position w:val="0"/>
        <w:u w:val="none"/>
      </w:rPr>
    </w:lvl>
    <w:lvl w:ilvl="8">
      <w:start w:val="1"/>
      <w:numFmt w:val="decimal"/>
      <w:suff w:val="tab"/>
      <w:lvlText w:val="%9."/>
      <w:lvlJc w:val="left"/>
      <w:pPr/>
      <w:rPr>
        <w:position w:val="0"/>
        <w:u w:val="none"/>
      </w:rPr>
    </w:lvl>
  </w:abstractNum>
  <w:abstractNum w:abstractNumId="54">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5">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6">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7">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5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60">
    <w:multiLevelType w:val="multilevel"/>
    <w:styleLink w:val="Dash"/>
    <w:lvl w:ilvl="0">
      <w:start w:val="0"/>
      <w:numFmt w:val="bullet"/>
      <w:suff w:val="tab"/>
      <w:lvlText w:val="-"/>
      <w:lvlJc w:val="left"/>
      <w:pPr/>
      <w:rPr>
        <w:b w:val="0"/>
        <w:bCs w:val="0"/>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61">
    <w:multiLevelType w:val="multilevel"/>
    <w:styleLink w:val="Dash"/>
    <w:lvl w:ilvl="0">
      <w:start w:val="0"/>
      <w:numFmt w:val="bullet"/>
      <w:suff w:val="tab"/>
      <w:lvlText w:val="-"/>
      <w:lvlJc w:val="left"/>
      <w:pPr>
        <w:tabs>
          <w:tab w:val="num" w:pos="262"/>
          <w:tab w:val="clear" w:pos="0"/>
        </w:tabs>
        <w:ind w:left="262" w:hanging="262"/>
      </w:pPr>
      <w:rPr>
        <w:b w:val="1"/>
        <w:bCs w:val="1"/>
        <w:position w:val="4"/>
        <w:u w:val="single"/>
      </w:rPr>
    </w:lvl>
    <w:lvl w:ilvl="1">
      <w:start w:val="1"/>
      <w:numFmt w:val="bullet"/>
      <w:suff w:val="tab"/>
      <w:lvlText w:val="-"/>
      <w:lvlJc w:val="left"/>
      <w:pPr>
        <w:tabs>
          <w:tab w:val="num" w:pos="502"/>
          <w:tab w:val="clear" w:pos="0"/>
        </w:tabs>
        <w:ind w:left="502" w:hanging="262"/>
      </w:pPr>
      <w:rPr>
        <w:b w:val="1"/>
        <w:bCs w:val="1"/>
        <w:position w:val="4"/>
        <w:u w:val="single"/>
      </w:rPr>
    </w:lvl>
    <w:lvl w:ilvl="2">
      <w:start w:val="1"/>
      <w:numFmt w:val="bullet"/>
      <w:suff w:val="tab"/>
      <w:lvlText w:val="-"/>
      <w:lvlJc w:val="left"/>
      <w:pPr>
        <w:tabs>
          <w:tab w:val="num" w:pos="742"/>
          <w:tab w:val="clear" w:pos="0"/>
        </w:tabs>
        <w:ind w:left="742" w:hanging="262"/>
      </w:pPr>
      <w:rPr>
        <w:b w:val="1"/>
        <w:bCs w:val="1"/>
        <w:position w:val="4"/>
        <w:u w:val="single"/>
      </w:rPr>
    </w:lvl>
    <w:lvl w:ilvl="3">
      <w:start w:val="1"/>
      <w:numFmt w:val="bullet"/>
      <w:suff w:val="tab"/>
      <w:lvlText w:val="-"/>
      <w:lvlJc w:val="left"/>
      <w:pPr>
        <w:tabs>
          <w:tab w:val="num" w:pos="982"/>
          <w:tab w:val="clear" w:pos="0"/>
        </w:tabs>
        <w:ind w:left="982" w:hanging="262"/>
      </w:pPr>
      <w:rPr>
        <w:b w:val="1"/>
        <w:bCs w:val="1"/>
        <w:position w:val="4"/>
        <w:u w:val="single"/>
      </w:rPr>
    </w:lvl>
    <w:lvl w:ilvl="4">
      <w:start w:val="1"/>
      <w:numFmt w:val="bullet"/>
      <w:suff w:val="tab"/>
      <w:lvlText w:val="-"/>
      <w:lvlJc w:val="left"/>
      <w:pPr>
        <w:tabs>
          <w:tab w:val="num" w:pos="1222"/>
          <w:tab w:val="clear" w:pos="0"/>
        </w:tabs>
        <w:ind w:left="1222" w:hanging="262"/>
      </w:pPr>
      <w:rPr>
        <w:b w:val="1"/>
        <w:bCs w:val="1"/>
        <w:position w:val="4"/>
        <w:u w:val="single"/>
      </w:rPr>
    </w:lvl>
    <w:lvl w:ilvl="5">
      <w:start w:val="1"/>
      <w:numFmt w:val="bullet"/>
      <w:suff w:val="tab"/>
      <w:lvlText w:val="-"/>
      <w:lvlJc w:val="left"/>
      <w:pPr>
        <w:tabs>
          <w:tab w:val="num" w:pos="1462"/>
          <w:tab w:val="clear" w:pos="0"/>
        </w:tabs>
        <w:ind w:left="1462" w:hanging="262"/>
      </w:pPr>
      <w:rPr>
        <w:b w:val="1"/>
        <w:bCs w:val="1"/>
        <w:position w:val="4"/>
        <w:u w:val="single"/>
      </w:rPr>
    </w:lvl>
    <w:lvl w:ilvl="6">
      <w:start w:val="1"/>
      <w:numFmt w:val="bullet"/>
      <w:suff w:val="tab"/>
      <w:lvlText w:val="-"/>
      <w:lvlJc w:val="left"/>
      <w:pPr>
        <w:tabs>
          <w:tab w:val="num" w:pos="1702"/>
          <w:tab w:val="clear" w:pos="0"/>
        </w:tabs>
        <w:ind w:left="1702" w:hanging="262"/>
      </w:pPr>
      <w:rPr>
        <w:b w:val="1"/>
        <w:bCs w:val="1"/>
        <w:position w:val="4"/>
        <w:u w:val="single"/>
      </w:rPr>
    </w:lvl>
    <w:lvl w:ilvl="7">
      <w:start w:val="1"/>
      <w:numFmt w:val="bullet"/>
      <w:suff w:val="tab"/>
      <w:lvlText w:val="-"/>
      <w:lvlJc w:val="left"/>
      <w:pPr>
        <w:tabs>
          <w:tab w:val="num" w:pos="1942"/>
          <w:tab w:val="clear" w:pos="0"/>
        </w:tabs>
        <w:ind w:left="1942" w:hanging="262"/>
      </w:pPr>
      <w:rPr>
        <w:b w:val="1"/>
        <w:bCs w:val="1"/>
        <w:position w:val="4"/>
        <w:u w:val="single"/>
      </w:rPr>
    </w:lvl>
    <w:lvl w:ilvl="8">
      <w:start w:val="1"/>
      <w:numFmt w:val="bullet"/>
      <w:suff w:val="tab"/>
      <w:lvlText w:val="-"/>
      <w:lvlJc w:val="left"/>
      <w:pPr>
        <w:tabs>
          <w:tab w:val="num" w:pos="2182"/>
          <w:tab w:val="clear" w:pos="0"/>
        </w:tabs>
        <w:ind w:left="2182" w:hanging="262"/>
      </w:pPr>
      <w:rPr>
        <w:b w:val="1"/>
        <w:bCs w:val="1"/>
        <w:position w:val="4"/>
        <w:u w:val="single"/>
      </w:rPr>
    </w:lvl>
  </w:abstractNum>
  <w:abstractNum w:abstractNumId="62">
    <w:multiLevelType w:val="multilevel"/>
    <w:styleLink w:val="Dash"/>
    <w:lvl w:ilvl="0">
      <w:start w:val="1"/>
      <w:numFmt w:val="bullet"/>
      <w:suff w:val="tab"/>
      <w:lvlText w:val="-"/>
      <w:lvlJc w:val="left"/>
      <w:pPr/>
      <w:rPr>
        <w:b w:val="1"/>
        <w:bCs w:val="1"/>
        <w:position w:val="4"/>
      </w:rPr>
    </w:lvl>
    <w:lvl w:ilvl="1">
      <w:start w:val="0"/>
      <w:numFmt w:val="bullet"/>
      <w:suff w:val="tab"/>
      <w:lvlText w:val="-"/>
      <w:lvlJc w:val="left"/>
      <w:pPr/>
      <w:rPr>
        <w:b w:val="0"/>
        <w:bCs w:val="0"/>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63">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64">
    <w:multiLevelType w:val="multilevel"/>
    <w:styleLink w:val="Dash"/>
    <w:lvl w:ilvl="0">
      <w:start w:val="0"/>
      <w:numFmt w:val="bullet"/>
      <w:suff w:val="tab"/>
      <w:lvlText w:val="-"/>
      <w:lvlJc w:val="left"/>
      <w:pPr/>
      <w:rPr>
        <w:b w:val="0"/>
        <w:bCs w:val="0"/>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65">
    <w:multiLevelType w:val="multilevel"/>
    <w:styleLink w:val="Dash"/>
    <w:lvl w:ilvl="0">
      <w:start w:val="0"/>
      <w:numFmt w:val="bullet"/>
      <w:suff w:val="tab"/>
      <w:lvlText w:val="-"/>
      <w:lvlJc w:val="left"/>
      <w:pPr/>
      <w:rPr>
        <w:b w:val="0"/>
        <w:bCs w:val="0"/>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66">
    <w:multiLevelType w:val="multilevel"/>
    <w:styleLink w:val="Dash"/>
    <w:lvl w:ilvl="0">
      <w:start w:val="0"/>
      <w:numFmt w:val="bullet"/>
      <w:suff w:val="tab"/>
      <w:lvlText w:val="-"/>
      <w:lvlJc w:val="left"/>
      <w:pPr/>
      <w:rPr>
        <w:b w:val="0"/>
        <w:bCs w:val="0"/>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67">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6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6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0">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1">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2">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3">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4">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5">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6">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7">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8">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79">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0">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1">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2">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3">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4">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5">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6">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7">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8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0">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1">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2">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3">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4">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5">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9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4">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5">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6">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7">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8">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09">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0">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1">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2">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3">
    <w:multiLevelType w:val="multilevel"/>
    <w:styleLink w:val="Dash"/>
    <w:lvl w:ilvl="0">
      <w:start w:val="0"/>
      <w:numFmt w:val="bullet"/>
      <w:suff w:val="tab"/>
      <w:lvlText w:val="-"/>
      <w:lvlJc w:val="left"/>
      <w:pPr/>
      <w:rPr>
        <w:position w:val="4"/>
        <w:u w:val="singl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4">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5">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6">
    <w:multiLevelType w:val="multilevel"/>
    <w:styleLink w:val="Dash"/>
    <w:lvl w:ilvl="0">
      <w:start w:val="1"/>
      <w:numFmt w:val="bullet"/>
      <w:suff w:val="tab"/>
      <w:lvlText w:val="-"/>
      <w:lvlJc w:val="left"/>
      <w:pPr/>
      <w:rPr>
        <w:position w:val="4"/>
        <w:u w:val="none"/>
      </w:rPr>
    </w:lvl>
    <w:lvl w:ilvl="1">
      <w:start w:val="0"/>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7">
    <w:multiLevelType w:val="multilevel"/>
    <w:styleLink w:val="Dash"/>
    <w:lvl w:ilvl="0">
      <w:start w:val="1"/>
      <w:numFmt w:val="bullet"/>
      <w:suff w:val="tab"/>
      <w:lvlText w:val="-"/>
      <w:lvlJc w:val="left"/>
      <w:pPr/>
      <w:rPr>
        <w:position w:val="4"/>
        <w:u w:val="none"/>
      </w:rPr>
    </w:lvl>
    <w:lvl w:ilvl="1">
      <w:start w:val="1"/>
      <w:numFmt w:val="bullet"/>
      <w:suff w:val="tab"/>
      <w:lvlText w:val="-"/>
      <w:lvlJc w:val="left"/>
      <w:pPr/>
      <w:rPr>
        <w:position w:val="4"/>
        <w:u w:val="none"/>
      </w:rPr>
    </w:lvl>
    <w:lvl w:ilvl="2">
      <w:start w:val="0"/>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1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0">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1">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2">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3">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4">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5">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6">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7">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8">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abstractNum w:abstractNumId="129">
    <w:multiLevelType w:val="multilevel"/>
    <w:styleLink w:val="Dash"/>
    <w:lvl w:ilvl="0">
      <w:start w:val="0"/>
      <w:numFmt w:val="bullet"/>
      <w:suff w:val="tab"/>
      <w:lvlText w:val="-"/>
      <w:lvlJc w:val="left"/>
      <w:pPr/>
      <w:rPr>
        <w:position w:val="4"/>
        <w:u w:val="none"/>
      </w:rPr>
    </w:lvl>
    <w:lvl w:ilvl="1">
      <w:start w:val="1"/>
      <w:numFmt w:val="bullet"/>
      <w:suff w:val="tab"/>
      <w:lvlText w:val="-"/>
      <w:lvlJc w:val="left"/>
      <w:pPr/>
      <w:rPr>
        <w:position w:val="4"/>
        <w:u w:val="none"/>
      </w:rPr>
    </w:lvl>
    <w:lvl w:ilvl="2">
      <w:start w:val="1"/>
      <w:numFmt w:val="bullet"/>
      <w:suff w:val="tab"/>
      <w:lvlText w:val="-"/>
      <w:lvlJc w:val="left"/>
      <w:pPr/>
      <w:rPr>
        <w:position w:val="4"/>
        <w:u w:val="none"/>
      </w:rPr>
    </w:lvl>
    <w:lvl w:ilvl="3">
      <w:start w:val="1"/>
      <w:numFmt w:val="bullet"/>
      <w:suff w:val="tab"/>
      <w:lvlText w:val="-"/>
      <w:lvlJc w:val="left"/>
      <w:pPr/>
      <w:rPr>
        <w:position w:val="4"/>
        <w:u w:val="none"/>
      </w:rPr>
    </w:lvl>
    <w:lvl w:ilvl="4">
      <w:start w:val="1"/>
      <w:numFmt w:val="bullet"/>
      <w:suff w:val="tab"/>
      <w:lvlText w:val="-"/>
      <w:lvlJc w:val="left"/>
      <w:pPr/>
      <w:rPr>
        <w:position w:val="4"/>
        <w:u w:val="none"/>
      </w:rPr>
    </w:lvl>
    <w:lvl w:ilvl="5">
      <w:start w:val="1"/>
      <w:numFmt w:val="bullet"/>
      <w:suff w:val="tab"/>
      <w:lvlText w:val="-"/>
      <w:lvlJc w:val="left"/>
      <w:pPr/>
      <w:rPr>
        <w:position w:val="4"/>
        <w:u w:val="none"/>
      </w:rPr>
    </w:lvl>
    <w:lvl w:ilvl="6">
      <w:start w:val="1"/>
      <w:numFmt w:val="bullet"/>
      <w:suff w:val="tab"/>
      <w:lvlText w:val="-"/>
      <w:lvlJc w:val="left"/>
      <w:pPr/>
      <w:rPr>
        <w:position w:val="4"/>
        <w:u w:val="none"/>
      </w:rPr>
    </w:lvl>
    <w:lvl w:ilvl="7">
      <w:start w:val="1"/>
      <w:numFmt w:val="bullet"/>
      <w:suff w:val="tab"/>
      <w:lvlText w:val="-"/>
      <w:lvlJc w:val="left"/>
      <w:pPr/>
      <w:rPr>
        <w:position w:val="4"/>
        <w:u w:val="none"/>
      </w:rPr>
    </w:lvl>
    <w:lvl w:ilvl="8">
      <w:start w:val="1"/>
      <w:numFmt w:val="bullet"/>
      <w:suff w:val="tab"/>
      <w:lvlText w:val="-"/>
      <w:lvlJc w:val="left"/>
      <w:pPr/>
      <w:rPr>
        <w:position w:val="4"/>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numbering" w:styleId="Dash">
    <w:name w:val="Dash"/>
    <w:next w:val="Dash"/>
    <w:pPr>
      <w:numPr>
        <w:numId w:val="7"/>
      </w:numPr>
    </w:pPr>
  </w:style>
  <w:style w:type="numbering" w:styleId="Image">
    <w:name w:val="Image"/>
    <w:next w:val="Image"/>
    <w:pPr>
      <w:numPr>
        <w:numId w:val="22"/>
      </w:numPr>
    </w:pPr>
  </w:style>
  <w:style w:type="paragraph" w:styleId="Subject">
    <w:name w:val="Subject"/>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numbering" w:styleId="Numbered">
    <w:name w:val="Numbered"/>
    <w:next w:val="Numbered"/>
    <w:pPr>
      <w:numPr>
        <w:numId w:val="5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standalone="yes"?><Relationships xmlns="http://schemas.openxmlformats.org/package/2006/relationships"><Relationship Id="rId1" Type="http://schemas.openxmlformats.org/officeDocument/2006/relationships/image" Target="media/image1.png"/></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