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B5F" w:rsidRPr="00752B5F" w:rsidRDefault="00752B5F" w:rsidP="00752B5F">
      <w:pPr>
        <w:keepNext/>
        <w:keepLines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</w:rPr>
      </w:pPr>
      <w:r w:rsidRPr="00752B5F">
        <w:rPr>
          <w:rFonts w:ascii="Times New Roman" w:eastAsia="Arial Unicode MS" w:hAnsi="Times New Roman" w:cs="Times New Roman"/>
          <w:b/>
          <w:color w:val="000000"/>
          <w:sz w:val="28"/>
          <w:szCs w:val="28"/>
        </w:rPr>
        <w:t>Formula Sheet</w:t>
      </w:r>
    </w:p>
    <w:p w:rsidR="00551F6D" w:rsidRDefault="00551F6D" w:rsidP="009728DE">
      <w:pPr>
        <w:spacing w:after="0"/>
        <w:rPr>
          <w:rFonts w:ascii="Times" w:hAnsi="Times" w:cs="Times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528"/>
        <w:gridCol w:w="5148"/>
      </w:tblGrid>
      <w:tr w:rsidR="001F6347" w:rsidTr="008B5DB7">
        <w:trPr>
          <w:cantSplit/>
          <w:trHeight w:val="1095"/>
        </w:trPr>
        <w:tc>
          <w:tcPr>
            <w:tcW w:w="3528" w:type="dxa"/>
            <w:vAlign w:val="center"/>
          </w:tcPr>
          <w:p w:rsidR="001F6347" w:rsidRDefault="001F6347" w:rsidP="008B5DB7">
            <w:pPr>
              <w:spacing w:line="360" w:lineRule="auto"/>
              <w:jc w:val="center"/>
              <w:rPr>
                <w:i/>
              </w:rPr>
            </w:pPr>
            <w:r>
              <w:rPr>
                <w:i/>
              </w:rPr>
              <w:t>FV = PV (1+tr)</w:t>
            </w:r>
          </w:p>
        </w:tc>
        <w:tc>
          <w:tcPr>
            <w:tcW w:w="5148" w:type="dxa"/>
            <w:vAlign w:val="center"/>
          </w:tcPr>
          <w:p w:rsidR="001F6347" w:rsidRDefault="001F6347" w:rsidP="008B5DB7">
            <w:pPr>
              <w:jc w:val="center"/>
            </w:pPr>
            <w:r w:rsidRPr="00757028">
              <w:rPr>
                <w:position w:val="-32"/>
              </w:rPr>
              <w:object w:dxaOrig="2220" w:dyaOrig="7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1pt;height:38.25pt" o:ole="" fillcolor="window">
                  <v:imagedata r:id="rId5" o:title=""/>
                </v:shape>
                <o:OLEObject Type="Embed" ProgID="Equation.3" ShapeID="_x0000_i1025" DrawAspect="Content" ObjectID="_1414908208" r:id="rId6"/>
              </w:object>
            </w:r>
          </w:p>
        </w:tc>
      </w:tr>
      <w:tr w:rsidR="001F6347" w:rsidTr="008B5DB7">
        <w:trPr>
          <w:cantSplit/>
          <w:trHeight w:val="1095"/>
        </w:trPr>
        <w:tc>
          <w:tcPr>
            <w:tcW w:w="3528" w:type="dxa"/>
            <w:vAlign w:val="center"/>
          </w:tcPr>
          <w:p w:rsidR="001F6347" w:rsidRDefault="001F6347" w:rsidP="008B5DB7">
            <w:pPr>
              <w:spacing w:line="360" w:lineRule="auto"/>
              <w:jc w:val="center"/>
              <w:rPr>
                <w:i/>
              </w:rPr>
            </w:pPr>
            <w:r>
              <w:rPr>
                <w:i/>
              </w:rPr>
              <w:t>FV = PV (1+r)</w:t>
            </w:r>
            <w:r>
              <w:rPr>
                <w:i/>
                <w:vertAlign w:val="superscript"/>
              </w:rPr>
              <w:t>t</w:t>
            </w:r>
          </w:p>
        </w:tc>
        <w:tc>
          <w:tcPr>
            <w:tcW w:w="5148" w:type="dxa"/>
            <w:vAlign w:val="center"/>
          </w:tcPr>
          <w:p w:rsidR="001F6347" w:rsidRDefault="001F6347" w:rsidP="008B5DB7">
            <w:pPr>
              <w:spacing w:line="360" w:lineRule="auto"/>
              <w:jc w:val="center"/>
            </w:pPr>
            <w:r w:rsidRPr="00757028">
              <w:rPr>
                <w:position w:val="-60"/>
              </w:rPr>
              <w:object w:dxaOrig="2260" w:dyaOrig="1320">
                <v:shape id="_x0000_i1026" type="#_x0000_t75" style="width:112.5pt;height:66pt" o:ole="" fillcolor="window">
                  <v:imagedata r:id="rId7" o:title=""/>
                </v:shape>
                <o:OLEObject Type="Embed" ProgID="Equation.3" ShapeID="_x0000_i1026" DrawAspect="Content" ObjectID="_1414908209" r:id="rId8"/>
              </w:object>
            </w:r>
          </w:p>
        </w:tc>
      </w:tr>
      <w:tr w:rsidR="001F6347" w:rsidTr="008B5DB7">
        <w:tc>
          <w:tcPr>
            <w:tcW w:w="3528" w:type="dxa"/>
            <w:vAlign w:val="center"/>
          </w:tcPr>
          <w:p w:rsidR="001F6347" w:rsidRDefault="001F6347" w:rsidP="008B5DB7">
            <w:pPr>
              <w:spacing w:line="360" w:lineRule="auto"/>
              <w:jc w:val="center"/>
              <w:rPr>
                <w:i/>
              </w:rPr>
            </w:pPr>
            <w:r w:rsidRPr="006805F1">
              <w:rPr>
                <w:position w:val="-28"/>
              </w:rPr>
              <w:object w:dxaOrig="1340" w:dyaOrig="660">
                <v:shape id="_x0000_i1027" type="#_x0000_t75" style="width:66.75pt;height:33pt" o:ole="" fillcolor="window">
                  <v:imagedata r:id="rId9" o:title=""/>
                </v:shape>
                <o:OLEObject Type="Embed" ProgID="Equation.3" ShapeID="_x0000_i1027" DrawAspect="Content" ObjectID="_1414908210" r:id="rId10"/>
              </w:object>
            </w:r>
          </w:p>
        </w:tc>
        <w:tc>
          <w:tcPr>
            <w:tcW w:w="5148" w:type="dxa"/>
            <w:vAlign w:val="center"/>
          </w:tcPr>
          <w:p w:rsidR="001F6347" w:rsidRDefault="001F6347" w:rsidP="008B5DB7">
            <w:pPr>
              <w:spacing w:line="360" w:lineRule="auto"/>
              <w:jc w:val="center"/>
            </w:pPr>
            <w:r w:rsidRPr="00757028">
              <w:rPr>
                <w:position w:val="-60"/>
              </w:rPr>
              <w:object w:dxaOrig="2940" w:dyaOrig="1320">
                <v:shape id="_x0000_i1028" type="#_x0000_t75" style="width:147pt;height:66pt" o:ole="" fillcolor="window">
                  <v:imagedata r:id="rId11" o:title=""/>
                </v:shape>
                <o:OLEObject Type="Embed" ProgID="Equation.3" ShapeID="_x0000_i1028" DrawAspect="Content" ObjectID="_1414908211" r:id="rId12"/>
              </w:object>
            </w:r>
          </w:p>
        </w:tc>
      </w:tr>
      <w:tr w:rsidR="001F6347" w:rsidTr="008B5DB7">
        <w:tc>
          <w:tcPr>
            <w:tcW w:w="3528" w:type="dxa"/>
            <w:vAlign w:val="center"/>
          </w:tcPr>
          <w:p w:rsidR="001F6347" w:rsidRDefault="001F6347" w:rsidP="008B5DB7">
            <w:pPr>
              <w:spacing w:line="360" w:lineRule="auto"/>
              <w:jc w:val="center"/>
            </w:pPr>
            <w:r w:rsidRPr="00757028">
              <w:rPr>
                <w:position w:val="-24"/>
              </w:rPr>
              <w:object w:dxaOrig="859" w:dyaOrig="620">
                <v:shape id="_x0000_i1029" type="#_x0000_t75" style="width:42.75pt;height:31.5pt" o:ole="" fillcolor="window">
                  <v:imagedata r:id="rId13" o:title=""/>
                </v:shape>
                <o:OLEObject Type="Embed" ProgID="Equation.3" ShapeID="_x0000_i1029" DrawAspect="Content" ObjectID="_1414908212" r:id="rId14"/>
              </w:object>
            </w:r>
          </w:p>
        </w:tc>
        <w:tc>
          <w:tcPr>
            <w:tcW w:w="5148" w:type="dxa"/>
            <w:vAlign w:val="center"/>
          </w:tcPr>
          <w:p w:rsidR="001F6347" w:rsidRDefault="001F6347" w:rsidP="008B5DB7">
            <w:pPr>
              <w:jc w:val="center"/>
            </w:pPr>
            <w:r w:rsidRPr="00757028">
              <w:rPr>
                <w:position w:val="-14"/>
              </w:rPr>
              <w:object w:dxaOrig="2180" w:dyaOrig="400">
                <v:shape id="_x0000_i1030" type="#_x0000_t75" style="width:108.75pt;height:20.25pt" o:ole="" fillcolor="window">
                  <v:imagedata r:id="rId15" o:title=""/>
                </v:shape>
                <o:OLEObject Type="Embed" ProgID="Equation.3" ShapeID="_x0000_i1030" DrawAspect="Content" ObjectID="_1414908213" r:id="rId16"/>
              </w:object>
            </w:r>
          </w:p>
        </w:tc>
      </w:tr>
      <w:tr w:rsidR="001F6347" w:rsidTr="008B5DB7">
        <w:trPr>
          <w:trHeight w:val="1187"/>
        </w:trPr>
        <w:tc>
          <w:tcPr>
            <w:tcW w:w="3528" w:type="dxa"/>
            <w:vAlign w:val="center"/>
          </w:tcPr>
          <w:p w:rsidR="001F6347" w:rsidRDefault="001F6347" w:rsidP="008B5DB7">
            <w:pPr>
              <w:spacing w:line="360" w:lineRule="auto"/>
              <w:jc w:val="center"/>
            </w:pPr>
            <w:r w:rsidRPr="00375FA3">
              <w:rPr>
                <w:position w:val="-28"/>
              </w:rPr>
              <w:object w:dxaOrig="1740" w:dyaOrig="760">
                <v:shape id="_x0000_i1031" type="#_x0000_t75" style="width:87pt;height:38.25pt" o:ole="" fillcolor="window">
                  <v:imagedata r:id="rId17" o:title=""/>
                </v:shape>
                <o:OLEObject Type="Embed" ProgID="Equation.3" ShapeID="_x0000_i1031" DrawAspect="Content" ObjectID="_1414908214" r:id="rId18"/>
              </w:object>
            </w:r>
          </w:p>
        </w:tc>
        <w:tc>
          <w:tcPr>
            <w:tcW w:w="5148" w:type="dxa"/>
            <w:vAlign w:val="center"/>
          </w:tcPr>
          <w:p w:rsidR="001F6347" w:rsidRDefault="001F6347" w:rsidP="008B5DB7">
            <w:pPr>
              <w:spacing w:line="360" w:lineRule="auto"/>
              <w:jc w:val="center"/>
            </w:pPr>
            <w:r w:rsidRPr="00757028">
              <w:rPr>
                <w:position w:val="-32"/>
              </w:rPr>
              <w:object w:dxaOrig="2900" w:dyaOrig="760">
                <v:shape id="_x0000_i1032" type="#_x0000_t75" style="width:144.75pt;height:38.25pt" o:ole="" fillcolor="window">
                  <v:imagedata r:id="rId19" o:title=""/>
                </v:shape>
                <o:OLEObject Type="Embed" ProgID="Equation.3" ShapeID="_x0000_i1032" DrawAspect="Content" ObjectID="_1414908215" r:id="rId20"/>
              </w:object>
            </w:r>
          </w:p>
        </w:tc>
      </w:tr>
      <w:tr w:rsidR="001F6347" w:rsidTr="008B5DB7">
        <w:tc>
          <w:tcPr>
            <w:tcW w:w="3528" w:type="dxa"/>
            <w:vAlign w:val="center"/>
          </w:tcPr>
          <w:p w:rsidR="001F6347" w:rsidRDefault="001F6347" w:rsidP="008B5DB7">
            <w:pPr>
              <w:spacing w:line="360" w:lineRule="auto"/>
              <w:jc w:val="center"/>
            </w:pPr>
            <w:r w:rsidRPr="00375FA3">
              <w:rPr>
                <w:position w:val="-28"/>
              </w:rPr>
              <w:object w:dxaOrig="1960" w:dyaOrig="740">
                <v:shape id="_x0000_i1033" type="#_x0000_t75" style="width:98.25pt;height:37.5pt" o:ole="" fillcolor="window">
                  <v:imagedata r:id="rId21" o:title=""/>
                </v:shape>
                <o:OLEObject Type="Embed" ProgID="Equation.3" ShapeID="_x0000_i1033" DrawAspect="Content" ObjectID="_1414908216" r:id="rId22"/>
              </w:object>
            </w:r>
          </w:p>
        </w:tc>
        <w:tc>
          <w:tcPr>
            <w:tcW w:w="5148" w:type="dxa"/>
            <w:vAlign w:val="center"/>
          </w:tcPr>
          <w:p w:rsidR="001F6347" w:rsidRDefault="001F6347" w:rsidP="008B5DB7">
            <w:pPr>
              <w:jc w:val="center"/>
            </w:pPr>
            <w:r w:rsidRPr="006805F1">
              <w:rPr>
                <w:position w:val="-36"/>
              </w:rPr>
              <w:object w:dxaOrig="2540" w:dyaOrig="840">
                <v:shape id="_x0000_i1034" type="#_x0000_t75" style="width:126.75pt;height:42pt" o:ole="" fillcolor="window">
                  <v:imagedata r:id="rId23" o:title=""/>
                </v:shape>
                <o:OLEObject Type="Embed" ProgID="Equation.3" ShapeID="_x0000_i1034" DrawAspect="Content" ObjectID="_1414908217" r:id="rId24"/>
              </w:object>
            </w:r>
          </w:p>
        </w:tc>
      </w:tr>
      <w:tr w:rsidR="001F6347" w:rsidTr="008B5DB7">
        <w:trPr>
          <w:cantSplit/>
          <w:trHeight w:val="1418"/>
        </w:trPr>
        <w:tc>
          <w:tcPr>
            <w:tcW w:w="3528" w:type="dxa"/>
            <w:tcBorders>
              <w:bottom w:val="nil"/>
            </w:tcBorders>
            <w:vAlign w:val="center"/>
          </w:tcPr>
          <w:p w:rsidR="001F6347" w:rsidRDefault="001F6347" w:rsidP="008B5DB7">
            <w:pPr>
              <w:spacing w:line="360" w:lineRule="auto"/>
              <w:jc w:val="center"/>
            </w:pPr>
            <w:r w:rsidRPr="00375FA3">
              <w:rPr>
                <w:position w:val="-6"/>
              </w:rPr>
              <w:object w:dxaOrig="1320" w:dyaOrig="320">
                <v:shape id="_x0000_i1035" type="#_x0000_t75" style="width:66pt;height:15.75pt" o:ole="" fillcolor="window">
                  <v:imagedata r:id="rId25" o:title=""/>
                </v:shape>
                <o:OLEObject Type="Embed" ProgID="Equation.3" ShapeID="_x0000_i1035" DrawAspect="Content" ObjectID="_1414908218" r:id="rId26"/>
              </w:object>
            </w:r>
          </w:p>
        </w:tc>
        <w:tc>
          <w:tcPr>
            <w:tcW w:w="5148" w:type="dxa"/>
            <w:tcBorders>
              <w:bottom w:val="nil"/>
            </w:tcBorders>
            <w:vAlign w:val="center"/>
          </w:tcPr>
          <w:p w:rsidR="001F6347" w:rsidRDefault="001F6347" w:rsidP="008B5DB7">
            <w:pPr>
              <w:pStyle w:val="BodyText3"/>
              <w:jc w:val="center"/>
            </w:pPr>
            <w:r w:rsidRPr="00375FA3">
              <w:rPr>
                <w:position w:val="-24"/>
              </w:rPr>
              <w:object w:dxaOrig="780" w:dyaOrig="620">
                <v:shape id="_x0000_i1036" type="#_x0000_t75" style="width:39pt;height:31.5pt" o:ole="" fillcolor="window">
                  <v:imagedata r:id="rId27" o:title=""/>
                </v:shape>
                <o:OLEObject Type="Embed" ProgID="Equation.3" ShapeID="_x0000_i1036" DrawAspect="Content" ObjectID="_1414908219" r:id="rId28"/>
              </w:object>
            </w:r>
          </w:p>
        </w:tc>
      </w:tr>
      <w:tr w:rsidR="001F6347" w:rsidTr="008B5DB7">
        <w:trPr>
          <w:cantSplit/>
          <w:trHeight w:val="1417"/>
        </w:trPr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F6347" w:rsidRDefault="001F6347" w:rsidP="008B5DB7">
            <w:pPr>
              <w:spacing w:line="360" w:lineRule="auto"/>
              <w:jc w:val="center"/>
            </w:pPr>
            <w:r w:rsidRPr="00375FA3">
              <w:rPr>
                <w:position w:val="-28"/>
              </w:rPr>
              <w:object w:dxaOrig="1080" w:dyaOrig="680">
                <v:shape id="_x0000_i1037" type="#_x0000_t75" style="width:54pt;height:33.75pt" o:ole="" fillcolor="window">
                  <v:imagedata r:id="rId29" o:title=""/>
                </v:shape>
                <o:OLEObject Type="Embed" ProgID="Equation.3" ShapeID="_x0000_i1037" DrawAspect="Content" ObjectID="_1414908220" r:id="rId30"/>
              </w:object>
            </w:r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F6347" w:rsidRDefault="001F6347" w:rsidP="008B5DB7">
            <w:pPr>
              <w:spacing w:line="360" w:lineRule="auto"/>
              <w:jc w:val="center"/>
            </w:pPr>
            <w:r w:rsidRPr="00375FA3">
              <w:rPr>
                <w:position w:val="-24"/>
              </w:rPr>
              <w:object w:dxaOrig="2079" w:dyaOrig="620">
                <v:shape id="_x0000_i1038" type="#_x0000_t75" style="width:104.25pt;height:31.5pt" o:ole="" fillcolor="window">
                  <v:imagedata r:id="rId31" o:title=""/>
                </v:shape>
                <o:OLEObject Type="Embed" ProgID="Equation.3" ShapeID="_x0000_i1038" DrawAspect="Content" ObjectID="_1414908221" r:id="rId32"/>
              </w:object>
            </w:r>
          </w:p>
          <w:p w:rsidR="001F6347" w:rsidRDefault="001F6347" w:rsidP="008B5DB7">
            <w:pPr>
              <w:spacing w:line="360" w:lineRule="auto"/>
              <w:jc w:val="center"/>
            </w:pPr>
          </w:p>
        </w:tc>
      </w:tr>
      <w:tr w:rsidR="001F6347" w:rsidTr="008B5DB7">
        <w:trPr>
          <w:cantSplit/>
          <w:trHeight w:val="1970"/>
        </w:trPr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347" w:rsidRDefault="001F6347" w:rsidP="008B5DB7">
            <w:pPr>
              <w:spacing w:line="360" w:lineRule="auto"/>
              <w:jc w:val="center"/>
            </w:pPr>
            <w:r w:rsidRPr="00375FA3">
              <w:rPr>
                <w:position w:val="-24"/>
              </w:rPr>
              <w:object w:dxaOrig="3159" w:dyaOrig="620">
                <v:shape id="_x0000_i1039" type="#_x0000_t75" style="width:157.5pt;height:31.5pt" o:ole="" fillcolor="window">
                  <v:imagedata r:id="rId33" o:title=""/>
                </v:shape>
                <o:OLEObject Type="Embed" ProgID="Equation.3" ShapeID="_x0000_i1039" DrawAspect="Content" ObjectID="_1414908222" r:id="rId34"/>
              </w:object>
            </w:r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347" w:rsidRDefault="001F6347" w:rsidP="008B5DB7">
            <w:pPr>
              <w:jc w:val="center"/>
            </w:pPr>
            <w:r w:rsidRPr="00401FF1">
              <w:rPr>
                <w:position w:val="-60"/>
              </w:rPr>
              <w:object w:dxaOrig="3019" w:dyaOrig="1320">
                <v:shape id="_x0000_i1040" type="#_x0000_t75" style="width:150.75pt;height:66pt" o:ole="" fillcolor="window">
                  <v:imagedata r:id="rId35" o:title=""/>
                </v:shape>
                <o:OLEObject Type="Embed" ProgID="Equation.3" ShapeID="_x0000_i1040" DrawAspect="Content" ObjectID="_1414908223" r:id="rId36"/>
              </w:object>
            </w:r>
          </w:p>
        </w:tc>
      </w:tr>
      <w:tr w:rsidR="001F6347" w:rsidTr="008B5DB7">
        <w:trPr>
          <w:cantSplit/>
          <w:trHeight w:val="1970"/>
        </w:trPr>
        <w:tc>
          <w:tcPr>
            <w:tcW w:w="3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347" w:rsidRDefault="001F6347" w:rsidP="008B5DB7">
            <w:pPr>
              <w:spacing w:line="360" w:lineRule="auto"/>
              <w:jc w:val="center"/>
            </w:pPr>
            <w:r w:rsidRPr="00375FA3">
              <w:rPr>
                <w:position w:val="-10"/>
              </w:rPr>
              <w:object w:dxaOrig="3260" w:dyaOrig="320">
                <v:shape id="_x0000_i1041" type="#_x0000_t75" style="width:162.75pt;height:15.75pt" o:ole="" fillcolor="window">
                  <v:imagedata r:id="rId37" o:title=""/>
                </v:shape>
                <o:OLEObject Type="Embed" ProgID="Equation.3" ShapeID="_x0000_i1041" DrawAspect="Content" ObjectID="_1414908224" r:id="rId38"/>
              </w:object>
            </w:r>
          </w:p>
        </w:tc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347" w:rsidRDefault="001F6347" w:rsidP="008B5DB7">
            <w:pPr>
              <w:jc w:val="center"/>
              <w:rPr>
                <w:caps/>
              </w:rPr>
            </w:pPr>
            <w:r>
              <w:t>Total Dollar Return (TDR) = Dividend Income + Capital Gain (Loss)</w:t>
            </w:r>
          </w:p>
          <w:p w:rsidR="001F6347" w:rsidRDefault="001F6347" w:rsidP="008B5DB7">
            <w:pPr>
              <w:jc w:val="center"/>
              <w:rPr>
                <w:caps/>
              </w:rPr>
            </w:pPr>
          </w:p>
          <w:p w:rsidR="001F6347" w:rsidRDefault="001F6347" w:rsidP="008B5DB7">
            <w:pPr>
              <w:spacing w:line="360" w:lineRule="auto"/>
              <w:jc w:val="center"/>
            </w:pPr>
            <w:r w:rsidRPr="00375FA3">
              <w:rPr>
                <w:caps/>
                <w:position w:val="-30"/>
              </w:rPr>
              <w:object w:dxaOrig="3519" w:dyaOrig="700">
                <v:shape id="_x0000_i1042" type="#_x0000_t75" style="width:176.25pt;height:34.5pt" o:ole="" fillcolor="window">
                  <v:imagedata r:id="rId39" o:title=""/>
                </v:shape>
                <o:OLEObject Type="Embed" ProgID="Equation.3" ShapeID="_x0000_i1042" DrawAspect="Content" ObjectID="_1414908225" r:id="rId40"/>
              </w:object>
            </w:r>
          </w:p>
        </w:tc>
      </w:tr>
      <w:tr w:rsidR="001F6347" w:rsidTr="008B5DB7">
        <w:tc>
          <w:tcPr>
            <w:tcW w:w="3528" w:type="dxa"/>
            <w:tcBorders>
              <w:top w:val="nil"/>
            </w:tcBorders>
            <w:vAlign w:val="center"/>
          </w:tcPr>
          <w:p w:rsidR="001F6347" w:rsidRDefault="001F6347" w:rsidP="008B5DB7">
            <w:pPr>
              <w:spacing w:line="360" w:lineRule="auto"/>
              <w:jc w:val="center"/>
            </w:pPr>
            <w:r w:rsidRPr="00375FA3">
              <w:rPr>
                <w:position w:val="-30"/>
              </w:rPr>
              <w:object w:dxaOrig="1820" w:dyaOrig="560">
                <v:shape id="_x0000_i1043" type="#_x0000_t75" style="width:90.75pt;height:27.75pt" o:ole="" fillcolor="window">
                  <v:imagedata r:id="rId41" o:title=""/>
                </v:shape>
                <o:OLEObject Type="Embed" ProgID="Equation.3" ShapeID="_x0000_i1043" DrawAspect="Content" ObjectID="_1414908226" r:id="rId42"/>
              </w:object>
            </w:r>
          </w:p>
        </w:tc>
        <w:tc>
          <w:tcPr>
            <w:tcW w:w="5148" w:type="dxa"/>
            <w:tcBorders>
              <w:top w:val="nil"/>
            </w:tcBorders>
            <w:vAlign w:val="center"/>
          </w:tcPr>
          <w:p w:rsidR="001F6347" w:rsidRDefault="001F6347" w:rsidP="008B5DB7">
            <w:pPr>
              <w:jc w:val="center"/>
              <w:rPr>
                <w:caps/>
              </w:rPr>
            </w:pPr>
            <w:r w:rsidRPr="00375FA3">
              <w:rPr>
                <w:position w:val="-12"/>
              </w:rPr>
              <w:object w:dxaOrig="4819" w:dyaOrig="360">
                <v:shape id="_x0000_i1044" type="#_x0000_t75" style="width:204.75pt;height:15pt" o:ole="" fillcolor="window">
                  <v:imagedata r:id="rId43" o:title=""/>
                </v:shape>
                <o:OLEObject Type="Embed" ProgID="Equation.3" ShapeID="_x0000_i1044" DrawAspect="Content" ObjectID="_1414908227" r:id="rId44"/>
              </w:object>
            </w:r>
          </w:p>
        </w:tc>
      </w:tr>
      <w:tr w:rsidR="001F6347" w:rsidTr="008B5DB7">
        <w:tc>
          <w:tcPr>
            <w:tcW w:w="3528" w:type="dxa"/>
            <w:vAlign w:val="center"/>
          </w:tcPr>
          <w:p w:rsidR="001F6347" w:rsidRDefault="001F6347" w:rsidP="008B5DB7">
            <w:pPr>
              <w:spacing w:line="360" w:lineRule="auto"/>
              <w:jc w:val="center"/>
            </w:pPr>
            <w:r w:rsidRPr="00375FA3">
              <w:rPr>
                <w:position w:val="-14"/>
              </w:rPr>
              <w:object w:dxaOrig="3360" w:dyaOrig="460">
                <v:shape id="_x0000_i1045" type="#_x0000_t75" style="width:165.75pt;height:22.5pt" o:ole="" fillcolor="window">
                  <v:imagedata r:id="rId45" o:title=""/>
                </v:shape>
                <o:OLEObject Type="Embed" ProgID="Equation.3" ShapeID="_x0000_i1045" DrawAspect="Content" ObjectID="_1414908228" r:id="rId46"/>
              </w:object>
            </w:r>
          </w:p>
        </w:tc>
        <w:tc>
          <w:tcPr>
            <w:tcW w:w="5148" w:type="dxa"/>
            <w:vAlign w:val="center"/>
          </w:tcPr>
          <w:p w:rsidR="001F6347" w:rsidRDefault="001F6347" w:rsidP="008B5DB7">
            <w:pPr>
              <w:jc w:val="center"/>
              <w:rPr>
                <w:caps/>
              </w:rPr>
            </w:pPr>
            <w:r>
              <w:t xml:space="preserve">Variance of returns </w:t>
            </w:r>
            <w:r w:rsidRPr="00375FA3">
              <w:rPr>
                <w:position w:val="-30"/>
              </w:rPr>
              <w:object w:dxaOrig="2760" w:dyaOrig="720">
                <v:shape id="_x0000_i1046" type="#_x0000_t75" style="width:138pt;height:36pt" o:ole="" fillcolor="window">
                  <v:imagedata r:id="rId47" o:title=""/>
                </v:shape>
                <o:OLEObject Type="Embed" ProgID="Equation.3" ShapeID="_x0000_i1046" DrawAspect="Content" ObjectID="_1414908229" r:id="rId48"/>
              </w:object>
            </w:r>
          </w:p>
        </w:tc>
      </w:tr>
      <w:tr w:rsidR="001F6347" w:rsidTr="008B5DB7">
        <w:tc>
          <w:tcPr>
            <w:tcW w:w="3528" w:type="dxa"/>
            <w:vAlign w:val="center"/>
          </w:tcPr>
          <w:p w:rsidR="001F6347" w:rsidRDefault="001F6347" w:rsidP="008B5DB7">
            <w:pPr>
              <w:spacing w:line="360" w:lineRule="auto"/>
              <w:jc w:val="center"/>
            </w:pPr>
            <w:r w:rsidRPr="00375FA3">
              <w:rPr>
                <w:position w:val="-14"/>
              </w:rPr>
              <w:object w:dxaOrig="1880" w:dyaOrig="380">
                <v:shape id="_x0000_i1047" type="#_x0000_t75" style="width:93.75pt;height:18.75pt" o:ole="" fillcolor="window">
                  <v:imagedata r:id="rId49" o:title=""/>
                </v:shape>
                <o:OLEObject Type="Embed" ProgID="Equation.3" ShapeID="_x0000_i1047" DrawAspect="Content" ObjectID="_1414908230" r:id="rId50"/>
              </w:object>
            </w:r>
          </w:p>
        </w:tc>
        <w:tc>
          <w:tcPr>
            <w:tcW w:w="5148" w:type="dxa"/>
            <w:vAlign w:val="center"/>
          </w:tcPr>
          <w:p w:rsidR="001F6347" w:rsidRDefault="001F6347" w:rsidP="008B5DB7">
            <w:pPr>
              <w:jc w:val="center"/>
              <w:rPr>
                <w:caps/>
              </w:rPr>
            </w:pPr>
            <w:r w:rsidRPr="00375FA3">
              <w:rPr>
                <w:position w:val="-16"/>
              </w:rPr>
              <w:object w:dxaOrig="4420" w:dyaOrig="480">
                <v:shape id="_x0000_i1048" type="#_x0000_t75" style="width:221.25pt;height:24pt" o:ole="" fillcolor="window">
                  <v:imagedata r:id="rId51" o:title=""/>
                </v:shape>
                <o:OLEObject Type="Embed" ProgID="Equation.3" ShapeID="_x0000_i1048" DrawAspect="Content" ObjectID="_1414908231" r:id="rId52"/>
              </w:object>
            </w:r>
          </w:p>
        </w:tc>
      </w:tr>
      <w:tr w:rsidR="001F6347" w:rsidTr="008B5DB7">
        <w:tc>
          <w:tcPr>
            <w:tcW w:w="3528" w:type="dxa"/>
            <w:vAlign w:val="center"/>
          </w:tcPr>
          <w:p w:rsidR="001F6347" w:rsidRDefault="001F6347" w:rsidP="008B5DB7">
            <w:pPr>
              <w:spacing w:line="360" w:lineRule="auto"/>
              <w:jc w:val="center"/>
            </w:pPr>
            <w:r w:rsidRPr="00375FA3">
              <w:rPr>
                <w:position w:val="-30"/>
              </w:rPr>
              <w:object w:dxaOrig="2040" w:dyaOrig="700">
                <v:shape id="_x0000_i1049" type="#_x0000_t75" style="width:102pt;height:34.5pt" o:ole="" fillcolor="window">
                  <v:imagedata r:id="rId53" o:title=""/>
                </v:shape>
                <o:OLEObject Type="Embed" ProgID="Equation.3" ShapeID="_x0000_i1049" DrawAspect="Content" ObjectID="_1414908232" r:id="rId54"/>
              </w:object>
            </w:r>
          </w:p>
        </w:tc>
        <w:tc>
          <w:tcPr>
            <w:tcW w:w="5148" w:type="dxa"/>
            <w:vAlign w:val="center"/>
          </w:tcPr>
          <w:p w:rsidR="001F6347" w:rsidRDefault="001F6347" w:rsidP="008B5DB7">
            <w:pPr>
              <w:jc w:val="center"/>
              <w:rPr>
                <w:caps/>
              </w:rPr>
            </w:pPr>
            <w:r w:rsidRPr="00375FA3">
              <w:rPr>
                <w:position w:val="-24"/>
              </w:rPr>
              <w:object w:dxaOrig="3280" w:dyaOrig="660">
                <v:shape id="_x0000_i1050" type="#_x0000_t75" style="width:164.25pt;height:33pt" o:ole="" fillcolor="window">
                  <v:imagedata r:id="rId55" o:title=""/>
                </v:shape>
                <o:OLEObject Type="Embed" ProgID="Equation.3" ShapeID="_x0000_i1050" DrawAspect="Content" ObjectID="_1414908233" r:id="rId56"/>
              </w:object>
            </w:r>
          </w:p>
        </w:tc>
      </w:tr>
      <w:tr w:rsidR="001F6347" w:rsidTr="008B5DB7">
        <w:tc>
          <w:tcPr>
            <w:tcW w:w="3528" w:type="dxa"/>
            <w:vAlign w:val="center"/>
          </w:tcPr>
          <w:p w:rsidR="001F6347" w:rsidRDefault="001F6347" w:rsidP="008B5DB7">
            <w:pPr>
              <w:spacing w:line="360" w:lineRule="auto"/>
              <w:jc w:val="center"/>
            </w:pPr>
            <w:r w:rsidRPr="00375FA3">
              <w:rPr>
                <w:position w:val="-14"/>
              </w:rPr>
              <w:object w:dxaOrig="2799" w:dyaOrig="380">
                <v:shape id="_x0000_i1051" type="#_x0000_t75" style="width:139.5pt;height:18.75pt" o:ole="" fillcolor="window">
                  <v:imagedata r:id="rId57" o:title=""/>
                </v:shape>
                <o:OLEObject Type="Embed" ProgID="Equation.3" ShapeID="_x0000_i1051" DrawAspect="Content" ObjectID="_1414908234" r:id="rId58"/>
              </w:object>
            </w:r>
          </w:p>
        </w:tc>
        <w:tc>
          <w:tcPr>
            <w:tcW w:w="5148" w:type="dxa"/>
            <w:vAlign w:val="center"/>
          </w:tcPr>
          <w:p w:rsidR="001F6347" w:rsidRDefault="001F6347" w:rsidP="008B5DB7">
            <w:pPr>
              <w:jc w:val="center"/>
            </w:pPr>
            <w:r w:rsidRPr="00375FA3">
              <w:rPr>
                <w:caps/>
                <w:position w:val="-24"/>
              </w:rPr>
              <w:object w:dxaOrig="5040" w:dyaOrig="620">
                <v:shape id="_x0000_i1052" type="#_x0000_t75" style="width:252pt;height:31.5pt" o:ole="" fillcolor="window">
                  <v:imagedata r:id="rId59" o:title=""/>
                </v:shape>
                <o:OLEObject Type="Embed" ProgID="Equation.3" ShapeID="_x0000_i1052" DrawAspect="Content" ObjectID="_1414908235" r:id="rId60"/>
              </w:object>
            </w:r>
          </w:p>
        </w:tc>
      </w:tr>
      <w:tr w:rsidR="001F6347" w:rsidTr="008B5DB7">
        <w:tc>
          <w:tcPr>
            <w:tcW w:w="3528" w:type="dxa"/>
            <w:vAlign w:val="center"/>
          </w:tcPr>
          <w:p w:rsidR="001F6347" w:rsidRDefault="001F6347" w:rsidP="008B5DB7">
            <w:pPr>
              <w:tabs>
                <w:tab w:val="left" w:pos="0"/>
                <w:tab w:val="left" w:pos="720"/>
                <w:tab w:val="left" w:pos="86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  <w:tab w:val="left" w:pos="19440"/>
                <w:tab w:val="left" w:pos="20160"/>
                <w:tab w:val="left" w:pos="20880"/>
                <w:tab w:val="left" w:pos="21600"/>
                <w:tab w:val="left" w:pos="22320"/>
                <w:tab w:val="left" w:pos="23040"/>
                <w:tab w:val="left" w:pos="23760"/>
                <w:tab w:val="left" w:pos="24480"/>
                <w:tab w:val="left" w:pos="25200"/>
                <w:tab w:val="left" w:pos="25920"/>
                <w:tab w:val="left" w:pos="26640"/>
              </w:tabs>
              <w:jc w:val="center"/>
            </w:pPr>
            <w:r>
              <w:t>Arbitrage Pricing Theory</w:t>
            </w:r>
          </w:p>
          <w:p w:rsidR="001F6347" w:rsidRDefault="001F6347" w:rsidP="008B5DB7">
            <w:pPr>
              <w:tabs>
                <w:tab w:val="left" w:pos="0"/>
                <w:tab w:val="left" w:pos="720"/>
                <w:tab w:val="left" w:pos="86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  <w:tab w:val="left" w:pos="19440"/>
                <w:tab w:val="left" w:pos="20160"/>
                <w:tab w:val="left" w:pos="20880"/>
                <w:tab w:val="left" w:pos="21600"/>
                <w:tab w:val="left" w:pos="22320"/>
                <w:tab w:val="left" w:pos="23040"/>
                <w:tab w:val="left" w:pos="23760"/>
                <w:tab w:val="left" w:pos="24480"/>
                <w:tab w:val="left" w:pos="25200"/>
                <w:tab w:val="left" w:pos="25920"/>
                <w:tab w:val="left" w:pos="26640"/>
              </w:tabs>
              <w:jc w:val="center"/>
            </w:pPr>
            <w:r w:rsidRPr="00375FA3">
              <w:rPr>
                <w:position w:val="-54"/>
              </w:rPr>
              <w:object w:dxaOrig="2960" w:dyaOrig="1160">
                <v:shape id="_x0000_i1053" type="#_x0000_t75" style="width:148.5pt;height:57.75pt" o:ole="" fillcolor="window">
                  <v:imagedata r:id="rId61" o:title=""/>
                </v:shape>
                <o:OLEObject Type="Embed" ProgID="Equation.3" ShapeID="_x0000_i1053" DrawAspect="Content" ObjectID="_1414908236" r:id="rId62"/>
              </w:object>
            </w:r>
          </w:p>
        </w:tc>
        <w:tc>
          <w:tcPr>
            <w:tcW w:w="5148" w:type="dxa"/>
            <w:vAlign w:val="center"/>
          </w:tcPr>
          <w:p w:rsidR="001F6347" w:rsidRDefault="001F6347" w:rsidP="008B5DB7">
            <w:pPr>
              <w:jc w:val="center"/>
            </w:pPr>
            <w:r>
              <w:t xml:space="preserve">PV of CCA tax shield </w:t>
            </w:r>
            <w:r w:rsidRPr="00375FA3">
              <w:rPr>
                <w:position w:val="-32"/>
              </w:rPr>
              <w:object w:dxaOrig="4300" w:dyaOrig="760">
                <v:shape id="_x0000_i1054" type="#_x0000_t75" style="width:215.25pt;height:38.25pt" o:ole="" fillcolor="window">
                  <v:imagedata r:id="rId63" o:title=""/>
                </v:shape>
                <o:OLEObject Type="Embed" ProgID="Equation.3" ShapeID="_x0000_i1054" DrawAspect="Content" ObjectID="_1414908237" r:id="rId64"/>
              </w:object>
            </w:r>
          </w:p>
        </w:tc>
      </w:tr>
    </w:tbl>
    <w:p w:rsidR="00551F6D" w:rsidRDefault="00551F6D" w:rsidP="009728DE">
      <w:pPr>
        <w:spacing w:after="0"/>
        <w:rPr>
          <w:rFonts w:ascii="Times" w:hAnsi="Times" w:cs="Times"/>
          <w:color w:val="000000"/>
          <w:sz w:val="24"/>
          <w:szCs w:val="24"/>
        </w:rPr>
      </w:pPr>
    </w:p>
    <w:p w:rsidR="008100B0" w:rsidRDefault="008100B0" w:rsidP="009728DE">
      <w:pPr>
        <w:spacing w:after="0"/>
        <w:rPr>
          <w:rFonts w:ascii="Times" w:hAnsi="Times" w:cs="Times"/>
          <w:color w:val="000000"/>
          <w:sz w:val="24"/>
          <w:szCs w:val="24"/>
        </w:rPr>
      </w:pPr>
    </w:p>
    <w:p w:rsidR="008100B0" w:rsidRDefault="008100B0" w:rsidP="009728DE">
      <w:pPr>
        <w:spacing w:after="0"/>
        <w:rPr>
          <w:rFonts w:ascii="Times" w:hAnsi="Times" w:cs="Times"/>
          <w:color w:val="000000"/>
          <w:sz w:val="24"/>
          <w:szCs w:val="24"/>
        </w:rPr>
      </w:pPr>
    </w:p>
    <w:p w:rsidR="008100B0" w:rsidRDefault="008100B0" w:rsidP="009728DE">
      <w:pPr>
        <w:spacing w:after="0"/>
        <w:rPr>
          <w:rFonts w:ascii="Times" w:hAnsi="Times" w:cs="Times"/>
          <w:color w:val="000000"/>
          <w:sz w:val="24"/>
          <w:szCs w:val="24"/>
        </w:rPr>
      </w:pPr>
    </w:p>
    <w:p w:rsidR="008100B0" w:rsidRDefault="008100B0" w:rsidP="009728DE">
      <w:pPr>
        <w:spacing w:after="0"/>
        <w:rPr>
          <w:rFonts w:ascii="Times" w:hAnsi="Times" w:cs="Times"/>
          <w:color w:val="000000"/>
          <w:sz w:val="24"/>
          <w:szCs w:val="24"/>
        </w:rPr>
      </w:pPr>
    </w:p>
    <w:p w:rsidR="008100B0" w:rsidRDefault="008100B0" w:rsidP="009728DE">
      <w:pPr>
        <w:spacing w:after="0"/>
        <w:rPr>
          <w:rFonts w:ascii="Times" w:hAnsi="Times" w:cs="Times"/>
          <w:color w:val="000000"/>
          <w:sz w:val="24"/>
          <w:szCs w:val="24"/>
        </w:rPr>
      </w:pPr>
    </w:p>
    <w:tbl>
      <w:tblPr>
        <w:tblW w:w="1056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830"/>
        <w:gridCol w:w="270"/>
        <w:gridCol w:w="2430"/>
        <w:gridCol w:w="450"/>
        <w:gridCol w:w="450"/>
        <w:gridCol w:w="1260"/>
        <w:gridCol w:w="270"/>
        <w:gridCol w:w="90"/>
        <w:gridCol w:w="90"/>
        <w:gridCol w:w="270"/>
        <w:gridCol w:w="2070"/>
        <w:gridCol w:w="630"/>
        <w:gridCol w:w="450"/>
      </w:tblGrid>
      <w:tr w:rsidR="008100B0" w:rsidTr="008100B0">
        <w:trPr>
          <w:gridAfter w:val="1"/>
          <w:wAfter w:w="450" w:type="dxa"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Current Ratio</w:t>
            </w:r>
          </w:p>
        </w:tc>
        <w:tc>
          <w:tcPr>
            <w:tcW w:w="27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=</w:t>
            </w:r>
          </w:p>
        </w:tc>
        <w:tc>
          <w:tcPr>
            <w:tcW w:w="2430" w:type="dxa"/>
            <w:tcBorders>
              <w:left w:val="nil"/>
              <w:bottom w:val="single" w:sz="4" w:space="0" w:color="auto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Current Assets</w:t>
            </w:r>
          </w:p>
        </w:tc>
        <w:tc>
          <w:tcPr>
            <w:tcW w:w="45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 xml:space="preserve">Total Asset </w:t>
            </w:r>
          </w:p>
        </w:tc>
        <w:tc>
          <w:tcPr>
            <w:tcW w:w="270" w:type="dxa"/>
          </w:tcPr>
          <w:p w:rsidR="008100B0" w:rsidRDefault="008100B0" w:rsidP="008B5DB7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=</w:t>
            </w:r>
          </w:p>
        </w:tc>
        <w:tc>
          <w:tcPr>
            <w:tcW w:w="3150" w:type="dxa"/>
            <w:gridSpan w:val="5"/>
            <w:tcBorders>
              <w:bottom w:val="single" w:sz="4" w:space="0" w:color="auto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Sales</w:t>
            </w:r>
          </w:p>
        </w:tc>
      </w:tr>
      <w:tr w:rsidR="008100B0" w:rsidTr="008100B0">
        <w:trPr>
          <w:gridAfter w:val="1"/>
          <w:wAfter w:w="450" w:type="dxa"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7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Current Liabilities</w:t>
            </w:r>
          </w:p>
        </w:tc>
        <w:tc>
          <w:tcPr>
            <w:tcW w:w="45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Turnover</w:t>
            </w:r>
          </w:p>
        </w:tc>
        <w:tc>
          <w:tcPr>
            <w:tcW w:w="27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3150" w:type="dxa"/>
            <w:gridSpan w:val="5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Total Assets</w:t>
            </w:r>
          </w:p>
        </w:tc>
      </w:tr>
      <w:tr w:rsidR="008100B0" w:rsidTr="008100B0">
        <w:trPr>
          <w:gridAfter w:val="1"/>
          <w:wAfter w:w="450" w:type="dxa"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7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5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7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3150" w:type="dxa"/>
            <w:gridSpan w:val="5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8100B0" w:rsidTr="008100B0">
        <w:trPr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 xml:space="preserve">Quick Ratio  </w:t>
            </w:r>
          </w:p>
        </w:tc>
        <w:tc>
          <w:tcPr>
            <w:tcW w:w="27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=</w:t>
            </w:r>
          </w:p>
        </w:tc>
        <w:tc>
          <w:tcPr>
            <w:tcW w:w="2880" w:type="dxa"/>
            <w:gridSpan w:val="2"/>
            <w:tcBorders>
              <w:left w:val="nil"/>
              <w:bottom w:val="single" w:sz="4" w:space="0" w:color="auto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Current Assets – Inventory</w:t>
            </w:r>
          </w:p>
        </w:tc>
        <w:tc>
          <w:tcPr>
            <w:tcW w:w="45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4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ROA</w:t>
            </w:r>
          </w:p>
        </w:tc>
        <w:tc>
          <w:tcPr>
            <w:tcW w:w="270" w:type="dxa"/>
          </w:tcPr>
          <w:p w:rsidR="008100B0" w:rsidRDefault="008100B0" w:rsidP="008B5DB7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=</w:t>
            </w:r>
          </w:p>
        </w:tc>
        <w:tc>
          <w:tcPr>
            <w:tcW w:w="3150" w:type="dxa"/>
            <w:gridSpan w:val="3"/>
            <w:tcBorders>
              <w:bottom w:val="single" w:sz="4" w:space="0" w:color="auto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Net Income</w:t>
            </w:r>
          </w:p>
        </w:tc>
      </w:tr>
      <w:tr w:rsidR="008100B0" w:rsidTr="008100B0">
        <w:trPr>
          <w:gridAfter w:val="1"/>
          <w:wAfter w:w="450" w:type="dxa"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7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Current Liabilities</w:t>
            </w:r>
          </w:p>
        </w:tc>
        <w:tc>
          <w:tcPr>
            <w:tcW w:w="45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7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3150" w:type="dxa"/>
            <w:gridSpan w:val="5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 xml:space="preserve">         Total Assets </w:t>
            </w:r>
          </w:p>
        </w:tc>
      </w:tr>
      <w:tr w:rsidR="008100B0" w:rsidTr="008100B0">
        <w:trPr>
          <w:gridAfter w:val="1"/>
          <w:wAfter w:w="450" w:type="dxa"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7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5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7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3150" w:type="dxa"/>
            <w:gridSpan w:val="5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8100B0" w:rsidTr="008100B0">
        <w:trPr>
          <w:gridAfter w:val="1"/>
          <w:wAfter w:w="450" w:type="dxa"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Inventory Turnover</w:t>
            </w:r>
          </w:p>
        </w:tc>
        <w:tc>
          <w:tcPr>
            <w:tcW w:w="27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=</w:t>
            </w:r>
          </w:p>
        </w:tc>
        <w:tc>
          <w:tcPr>
            <w:tcW w:w="2430" w:type="dxa"/>
            <w:tcBorders>
              <w:left w:val="nil"/>
              <w:bottom w:val="single" w:sz="4" w:space="0" w:color="auto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COGS</w:t>
            </w:r>
          </w:p>
        </w:tc>
        <w:tc>
          <w:tcPr>
            <w:tcW w:w="45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ROE</w:t>
            </w:r>
          </w:p>
        </w:tc>
        <w:tc>
          <w:tcPr>
            <w:tcW w:w="270" w:type="dxa"/>
          </w:tcPr>
          <w:p w:rsidR="008100B0" w:rsidRDefault="008100B0" w:rsidP="008B5DB7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=</w:t>
            </w:r>
          </w:p>
        </w:tc>
        <w:tc>
          <w:tcPr>
            <w:tcW w:w="3150" w:type="dxa"/>
            <w:gridSpan w:val="5"/>
            <w:tcBorders>
              <w:bottom w:val="single" w:sz="4" w:space="0" w:color="auto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Net Income</w:t>
            </w:r>
          </w:p>
        </w:tc>
      </w:tr>
      <w:tr w:rsidR="008100B0" w:rsidTr="008100B0">
        <w:trPr>
          <w:gridAfter w:val="1"/>
          <w:wAfter w:w="450" w:type="dxa"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7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Inventory</w:t>
            </w:r>
          </w:p>
        </w:tc>
        <w:tc>
          <w:tcPr>
            <w:tcW w:w="45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7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3150" w:type="dxa"/>
            <w:gridSpan w:val="5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Total Equity</w:t>
            </w:r>
          </w:p>
        </w:tc>
      </w:tr>
      <w:tr w:rsidR="008100B0" w:rsidTr="008100B0">
        <w:trPr>
          <w:gridAfter w:val="1"/>
          <w:wAfter w:w="450" w:type="dxa"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Cash Ratio</w:t>
            </w:r>
          </w:p>
        </w:tc>
        <w:tc>
          <w:tcPr>
            <w:tcW w:w="27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=</w:t>
            </w:r>
          </w:p>
        </w:tc>
        <w:tc>
          <w:tcPr>
            <w:tcW w:w="2430" w:type="dxa"/>
            <w:tcBorders>
              <w:left w:val="nil"/>
              <w:bottom w:val="single" w:sz="4" w:space="0" w:color="auto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 xml:space="preserve">Cash </w:t>
            </w:r>
          </w:p>
        </w:tc>
        <w:tc>
          <w:tcPr>
            <w:tcW w:w="45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P/E Ratio</w:t>
            </w:r>
          </w:p>
        </w:tc>
        <w:tc>
          <w:tcPr>
            <w:tcW w:w="270" w:type="dxa"/>
          </w:tcPr>
          <w:p w:rsidR="008100B0" w:rsidRDefault="008100B0" w:rsidP="008B5DB7">
            <w:pPr>
              <w:rPr>
                <w:rFonts w:ascii="Arial" w:hAnsi="Arial"/>
                <w:snapToGrid w:val="0"/>
                <w:color w:val="000000"/>
              </w:rPr>
            </w:pPr>
          </w:p>
          <w:p w:rsidR="008100B0" w:rsidRDefault="008100B0" w:rsidP="008B5DB7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=</w:t>
            </w:r>
          </w:p>
        </w:tc>
        <w:tc>
          <w:tcPr>
            <w:tcW w:w="3150" w:type="dxa"/>
            <w:gridSpan w:val="5"/>
            <w:tcBorders>
              <w:bottom w:val="single" w:sz="4" w:space="0" w:color="auto"/>
            </w:tcBorders>
          </w:tcPr>
          <w:p w:rsidR="008100B0" w:rsidRDefault="008100B0" w:rsidP="008B5DB7">
            <w:pPr>
              <w:rPr>
                <w:rFonts w:ascii="Arial" w:hAnsi="Arial"/>
                <w:snapToGrid w:val="0"/>
                <w:color w:val="000000"/>
              </w:rPr>
            </w:pPr>
          </w:p>
          <w:p w:rsidR="008100B0" w:rsidRDefault="008100B0" w:rsidP="008B5DB7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Price/common share</w:t>
            </w:r>
          </w:p>
        </w:tc>
      </w:tr>
      <w:tr w:rsidR="008100B0" w:rsidTr="008100B0">
        <w:trPr>
          <w:gridAfter w:val="1"/>
          <w:wAfter w:w="450" w:type="dxa"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7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Current Liabilities</w:t>
            </w:r>
          </w:p>
        </w:tc>
        <w:tc>
          <w:tcPr>
            <w:tcW w:w="45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7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3150" w:type="dxa"/>
            <w:gridSpan w:val="5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EPS</w:t>
            </w:r>
          </w:p>
        </w:tc>
      </w:tr>
      <w:tr w:rsidR="008100B0" w:rsidTr="008100B0">
        <w:trPr>
          <w:gridAfter w:val="1"/>
          <w:wAfter w:w="450" w:type="dxa"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Receivables</w:t>
            </w:r>
          </w:p>
        </w:tc>
        <w:tc>
          <w:tcPr>
            <w:tcW w:w="27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=</w:t>
            </w:r>
          </w:p>
        </w:tc>
        <w:tc>
          <w:tcPr>
            <w:tcW w:w="2430" w:type="dxa"/>
            <w:tcBorders>
              <w:left w:val="nil"/>
              <w:bottom w:val="single" w:sz="4" w:space="0" w:color="auto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Sales</w:t>
            </w:r>
          </w:p>
        </w:tc>
        <w:tc>
          <w:tcPr>
            <w:tcW w:w="45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Dividend Payout</w:t>
            </w:r>
          </w:p>
        </w:tc>
        <w:tc>
          <w:tcPr>
            <w:tcW w:w="270" w:type="dxa"/>
          </w:tcPr>
          <w:p w:rsidR="008100B0" w:rsidRDefault="008100B0" w:rsidP="008B5DB7">
            <w:pPr>
              <w:rPr>
                <w:rFonts w:ascii="Arial" w:hAnsi="Arial"/>
                <w:snapToGrid w:val="0"/>
                <w:color w:val="000000"/>
              </w:rPr>
            </w:pPr>
          </w:p>
          <w:p w:rsidR="008100B0" w:rsidRDefault="008100B0" w:rsidP="008B5DB7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=</w:t>
            </w:r>
          </w:p>
        </w:tc>
        <w:tc>
          <w:tcPr>
            <w:tcW w:w="3150" w:type="dxa"/>
            <w:gridSpan w:val="5"/>
            <w:tcBorders>
              <w:bottom w:val="single" w:sz="4" w:space="0" w:color="auto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DPS</w:t>
            </w:r>
          </w:p>
        </w:tc>
      </w:tr>
      <w:tr w:rsidR="008100B0" w:rsidTr="008100B0">
        <w:trPr>
          <w:gridAfter w:val="1"/>
          <w:wAfter w:w="450" w:type="dxa"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Turnover</w:t>
            </w:r>
          </w:p>
        </w:tc>
        <w:tc>
          <w:tcPr>
            <w:tcW w:w="27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Accounts Receivable</w:t>
            </w:r>
          </w:p>
        </w:tc>
        <w:tc>
          <w:tcPr>
            <w:tcW w:w="45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Ratio</w:t>
            </w:r>
          </w:p>
        </w:tc>
        <w:tc>
          <w:tcPr>
            <w:tcW w:w="27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3150" w:type="dxa"/>
            <w:gridSpan w:val="5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EPS</w:t>
            </w:r>
          </w:p>
        </w:tc>
      </w:tr>
      <w:tr w:rsidR="008100B0" w:rsidTr="008100B0">
        <w:trPr>
          <w:gridAfter w:val="2"/>
          <w:wAfter w:w="1080" w:type="dxa"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7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5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7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520" w:type="dxa"/>
            <w:gridSpan w:val="4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8100B0" w:rsidTr="008100B0">
        <w:trPr>
          <w:gridAfter w:val="2"/>
          <w:wAfter w:w="1080" w:type="dxa"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D/E Ratio</w:t>
            </w:r>
          </w:p>
        </w:tc>
        <w:tc>
          <w:tcPr>
            <w:tcW w:w="27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=</w:t>
            </w:r>
          </w:p>
        </w:tc>
        <w:tc>
          <w:tcPr>
            <w:tcW w:w="2430" w:type="dxa"/>
            <w:tcBorders>
              <w:left w:val="nil"/>
              <w:bottom w:val="single" w:sz="4" w:space="0" w:color="auto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Total Debt</w:t>
            </w:r>
          </w:p>
        </w:tc>
        <w:tc>
          <w:tcPr>
            <w:tcW w:w="45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Dividend Payout</w:t>
            </w:r>
          </w:p>
        </w:tc>
        <w:tc>
          <w:tcPr>
            <w:tcW w:w="270" w:type="dxa"/>
          </w:tcPr>
          <w:p w:rsidR="008100B0" w:rsidRDefault="008100B0" w:rsidP="008B5DB7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=</w:t>
            </w:r>
          </w:p>
        </w:tc>
        <w:tc>
          <w:tcPr>
            <w:tcW w:w="2520" w:type="dxa"/>
            <w:gridSpan w:val="4"/>
            <w:tcBorders>
              <w:bottom w:val="single" w:sz="4" w:space="0" w:color="auto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Cash Dividends</w:t>
            </w:r>
          </w:p>
        </w:tc>
      </w:tr>
      <w:tr w:rsidR="008100B0" w:rsidTr="008100B0">
        <w:trPr>
          <w:gridAfter w:val="2"/>
          <w:wAfter w:w="1080" w:type="dxa"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7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Total Equity</w:t>
            </w:r>
          </w:p>
        </w:tc>
        <w:tc>
          <w:tcPr>
            <w:tcW w:w="45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Ratio</w:t>
            </w:r>
          </w:p>
        </w:tc>
        <w:tc>
          <w:tcPr>
            <w:tcW w:w="27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520" w:type="dxa"/>
            <w:gridSpan w:val="4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Net Income</w:t>
            </w:r>
          </w:p>
        </w:tc>
      </w:tr>
      <w:tr w:rsidR="008100B0" w:rsidTr="008100B0">
        <w:trPr>
          <w:gridAfter w:val="2"/>
          <w:wAfter w:w="1080" w:type="dxa"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Total Debt Ratio</w:t>
            </w:r>
          </w:p>
        </w:tc>
        <w:tc>
          <w:tcPr>
            <w:tcW w:w="27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=</w:t>
            </w:r>
          </w:p>
        </w:tc>
        <w:tc>
          <w:tcPr>
            <w:tcW w:w="2430" w:type="dxa"/>
            <w:tcBorders>
              <w:left w:val="nil"/>
              <w:bottom w:val="single" w:sz="4" w:space="0" w:color="auto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Total Debt</w:t>
            </w:r>
          </w:p>
        </w:tc>
        <w:tc>
          <w:tcPr>
            <w:tcW w:w="45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Market to Book</w:t>
            </w:r>
          </w:p>
        </w:tc>
        <w:tc>
          <w:tcPr>
            <w:tcW w:w="27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520" w:type="dxa"/>
            <w:gridSpan w:val="4"/>
            <w:tcBorders>
              <w:bottom w:val="single" w:sz="4" w:space="0" w:color="auto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Price / Common share</w:t>
            </w:r>
          </w:p>
        </w:tc>
      </w:tr>
      <w:tr w:rsidR="008100B0" w:rsidTr="008100B0">
        <w:trPr>
          <w:gridAfter w:val="2"/>
          <w:wAfter w:w="1080" w:type="dxa"/>
          <w:trHeight w:val="247"/>
        </w:trPr>
        <w:tc>
          <w:tcPr>
            <w:tcW w:w="1830" w:type="dxa"/>
          </w:tcPr>
          <w:p w:rsidR="008100B0" w:rsidRDefault="008100B0" w:rsidP="008B5DB7">
            <w:pPr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7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Total Assets</w:t>
            </w:r>
          </w:p>
        </w:tc>
        <w:tc>
          <w:tcPr>
            <w:tcW w:w="45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Ratio</w:t>
            </w:r>
          </w:p>
        </w:tc>
        <w:tc>
          <w:tcPr>
            <w:tcW w:w="270" w:type="dxa"/>
          </w:tcPr>
          <w:p w:rsidR="008100B0" w:rsidRDefault="008100B0" w:rsidP="008B5DB7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=</w:t>
            </w:r>
          </w:p>
        </w:tc>
        <w:tc>
          <w:tcPr>
            <w:tcW w:w="2520" w:type="dxa"/>
            <w:gridSpan w:val="4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Book value of equity</w:t>
            </w:r>
          </w:p>
        </w:tc>
      </w:tr>
      <w:tr w:rsidR="008100B0" w:rsidTr="008100B0">
        <w:trPr>
          <w:gridAfter w:val="2"/>
          <w:wAfter w:w="1080" w:type="dxa"/>
          <w:trHeight w:val="247"/>
        </w:trPr>
        <w:tc>
          <w:tcPr>
            <w:tcW w:w="1830" w:type="dxa"/>
          </w:tcPr>
          <w:p w:rsidR="008100B0" w:rsidRDefault="008100B0" w:rsidP="008B5DB7">
            <w:pPr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7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5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70" w:type="dxa"/>
          </w:tcPr>
          <w:p w:rsidR="008100B0" w:rsidRDefault="008100B0" w:rsidP="008B5DB7">
            <w:pPr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520" w:type="dxa"/>
            <w:gridSpan w:val="4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8100B0" w:rsidTr="008100B0">
        <w:trPr>
          <w:gridAfter w:val="2"/>
          <w:wAfter w:w="1080" w:type="dxa"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Equity multiplier</w:t>
            </w:r>
          </w:p>
        </w:tc>
        <w:tc>
          <w:tcPr>
            <w:tcW w:w="27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=</w:t>
            </w:r>
          </w:p>
        </w:tc>
        <w:tc>
          <w:tcPr>
            <w:tcW w:w="2430" w:type="dxa"/>
            <w:tcBorders>
              <w:left w:val="nil"/>
              <w:bottom w:val="single" w:sz="4" w:space="0" w:color="auto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Total Assets</w:t>
            </w:r>
          </w:p>
        </w:tc>
        <w:tc>
          <w:tcPr>
            <w:tcW w:w="45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 xml:space="preserve">Profit </w:t>
            </w:r>
          </w:p>
        </w:tc>
        <w:tc>
          <w:tcPr>
            <w:tcW w:w="27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=</w:t>
            </w:r>
          </w:p>
        </w:tc>
        <w:tc>
          <w:tcPr>
            <w:tcW w:w="2520" w:type="dxa"/>
            <w:gridSpan w:val="4"/>
            <w:tcBorders>
              <w:bottom w:val="single" w:sz="4" w:space="0" w:color="auto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Net Income</w:t>
            </w:r>
          </w:p>
        </w:tc>
      </w:tr>
      <w:tr w:rsidR="008100B0" w:rsidTr="008100B0">
        <w:trPr>
          <w:gridAfter w:val="2"/>
          <w:wAfter w:w="1080" w:type="dxa"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7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Total Equity</w:t>
            </w:r>
          </w:p>
        </w:tc>
        <w:tc>
          <w:tcPr>
            <w:tcW w:w="45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Margin</w:t>
            </w:r>
          </w:p>
        </w:tc>
        <w:tc>
          <w:tcPr>
            <w:tcW w:w="27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520" w:type="dxa"/>
            <w:gridSpan w:val="4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Sales</w:t>
            </w:r>
          </w:p>
        </w:tc>
      </w:tr>
      <w:tr w:rsidR="008100B0" w:rsidTr="008100B0">
        <w:trPr>
          <w:gridAfter w:val="2"/>
          <w:wAfter w:w="1080" w:type="dxa"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7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5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7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520" w:type="dxa"/>
            <w:gridSpan w:val="4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8100B0" w:rsidTr="008100B0">
        <w:trPr>
          <w:gridAfter w:val="2"/>
          <w:wAfter w:w="1080" w:type="dxa"/>
          <w:cantSplit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lastRenderedPageBreak/>
              <w:t>Net Working</w:t>
            </w:r>
          </w:p>
        </w:tc>
        <w:tc>
          <w:tcPr>
            <w:tcW w:w="27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=</w:t>
            </w: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Net Working Capital</w:t>
            </w:r>
          </w:p>
        </w:tc>
        <w:tc>
          <w:tcPr>
            <w:tcW w:w="45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Interval Measure</w:t>
            </w:r>
          </w:p>
        </w:tc>
        <w:tc>
          <w:tcPr>
            <w:tcW w:w="360" w:type="dxa"/>
            <w:gridSpan w:val="2"/>
          </w:tcPr>
          <w:p w:rsidR="008100B0" w:rsidRDefault="008100B0" w:rsidP="008B5DB7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=</w:t>
            </w:r>
          </w:p>
        </w:tc>
        <w:tc>
          <w:tcPr>
            <w:tcW w:w="2430" w:type="dxa"/>
            <w:gridSpan w:val="3"/>
            <w:tcBorders>
              <w:bottom w:val="single" w:sz="4" w:space="0" w:color="auto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Current Assets</w:t>
            </w:r>
          </w:p>
        </w:tc>
      </w:tr>
      <w:tr w:rsidR="008100B0" w:rsidTr="008100B0">
        <w:trPr>
          <w:gridAfter w:val="2"/>
          <w:wAfter w:w="1080" w:type="dxa"/>
          <w:cantSplit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Capital-Total Asset</w:t>
            </w:r>
          </w:p>
        </w:tc>
        <w:tc>
          <w:tcPr>
            <w:tcW w:w="27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Total Assets</w:t>
            </w:r>
          </w:p>
        </w:tc>
        <w:tc>
          <w:tcPr>
            <w:tcW w:w="45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36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  <w:gridSpan w:val="3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Average Daily Operating Costs</w:t>
            </w:r>
          </w:p>
        </w:tc>
      </w:tr>
      <w:tr w:rsidR="008100B0" w:rsidTr="008100B0">
        <w:trPr>
          <w:gridAfter w:val="2"/>
          <w:wAfter w:w="1080" w:type="dxa"/>
          <w:cantSplit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7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5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36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  <w:gridSpan w:val="3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8100B0" w:rsidTr="008100B0">
        <w:trPr>
          <w:gridAfter w:val="2"/>
          <w:wAfter w:w="1080" w:type="dxa"/>
          <w:cantSplit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Long Term Debt</w:t>
            </w:r>
          </w:p>
        </w:tc>
        <w:tc>
          <w:tcPr>
            <w:tcW w:w="27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=</w:t>
            </w: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Long Term Debt</w:t>
            </w:r>
          </w:p>
        </w:tc>
        <w:tc>
          <w:tcPr>
            <w:tcW w:w="45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Cash Coverage</w:t>
            </w:r>
          </w:p>
        </w:tc>
        <w:tc>
          <w:tcPr>
            <w:tcW w:w="36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=</w:t>
            </w:r>
          </w:p>
        </w:tc>
        <w:tc>
          <w:tcPr>
            <w:tcW w:w="2430" w:type="dxa"/>
            <w:gridSpan w:val="3"/>
            <w:tcBorders>
              <w:bottom w:val="single" w:sz="4" w:space="0" w:color="auto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EBIT + Depreciation</w:t>
            </w:r>
          </w:p>
        </w:tc>
      </w:tr>
      <w:tr w:rsidR="008100B0" w:rsidTr="008100B0">
        <w:trPr>
          <w:gridAfter w:val="2"/>
          <w:wAfter w:w="1080" w:type="dxa"/>
          <w:cantSplit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Ratio</w:t>
            </w:r>
          </w:p>
        </w:tc>
        <w:tc>
          <w:tcPr>
            <w:tcW w:w="27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Total Equity + LT Debt</w:t>
            </w:r>
          </w:p>
        </w:tc>
        <w:tc>
          <w:tcPr>
            <w:tcW w:w="45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Ratio</w:t>
            </w:r>
          </w:p>
        </w:tc>
        <w:tc>
          <w:tcPr>
            <w:tcW w:w="36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  <w:gridSpan w:val="3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Interest</w:t>
            </w:r>
          </w:p>
        </w:tc>
      </w:tr>
      <w:tr w:rsidR="008100B0" w:rsidTr="008100B0">
        <w:trPr>
          <w:gridAfter w:val="2"/>
          <w:wAfter w:w="1080" w:type="dxa"/>
          <w:cantSplit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7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5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36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  <w:gridSpan w:val="3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8100B0" w:rsidTr="008100B0">
        <w:trPr>
          <w:gridAfter w:val="2"/>
          <w:wAfter w:w="1080" w:type="dxa"/>
          <w:cantSplit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Days’ Sales in</w:t>
            </w:r>
          </w:p>
        </w:tc>
        <w:tc>
          <w:tcPr>
            <w:tcW w:w="27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=</w:t>
            </w: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365 Days</w:t>
            </w:r>
          </w:p>
        </w:tc>
        <w:tc>
          <w:tcPr>
            <w:tcW w:w="45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Days’ Sales in</w:t>
            </w:r>
          </w:p>
        </w:tc>
        <w:tc>
          <w:tcPr>
            <w:tcW w:w="36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=</w:t>
            </w:r>
          </w:p>
        </w:tc>
        <w:tc>
          <w:tcPr>
            <w:tcW w:w="2430" w:type="dxa"/>
            <w:gridSpan w:val="3"/>
            <w:tcBorders>
              <w:bottom w:val="single" w:sz="4" w:space="0" w:color="auto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365 Days</w:t>
            </w:r>
          </w:p>
        </w:tc>
      </w:tr>
      <w:tr w:rsidR="008100B0" w:rsidTr="008100B0">
        <w:trPr>
          <w:gridAfter w:val="2"/>
          <w:wAfter w:w="1080" w:type="dxa"/>
          <w:cantSplit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Receivables</w:t>
            </w:r>
          </w:p>
        </w:tc>
        <w:tc>
          <w:tcPr>
            <w:tcW w:w="27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Receivables Turnover</w:t>
            </w:r>
          </w:p>
        </w:tc>
        <w:tc>
          <w:tcPr>
            <w:tcW w:w="45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Inventory</w:t>
            </w:r>
          </w:p>
        </w:tc>
        <w:tc>
          <w:tcPr>
            <w:tcW w:w="36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  <w:gridSpan w:val="3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Inventory Turnover</w:t>
            </w:r>
          </w:p>
        </w:tc>
      </w:tr>
      <w:tr w:rsidR="008100B0" w:rsidTr="008100B0">
        <w:trPr>
          <w:gridAfter w:val="2"/>
          <w:wAfter w:w="1080" w:type="dxa"/>
          <w:cantSplit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7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5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36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  <w:gridSpan w:val="3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8100B0" w:rsidTr="008100B0">
        <w:trPr>
          <w:gridAfter w:val="2"/>
          <w:wAfter w:w="1080" w:type="dxa"/>
          <w:cantSplit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Internal Growth</w:t>
            </w:r>
          </w:p>
        </w:tc>
        <w:tc>
          <w:tcPr>
            <w:tcW w:w="27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=</w:t>
            </w: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ROA x R</w:t>
            </w:r>
          </w:p>
        </w:tc>
        <w:tc>
          <w:tcPr>
            <w:tcW w:w="45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FFFFFF"/>
              </w:rPr>
              <w:t>‘</w:t>
            </w:r>
            <w:r>
              <w:rPr>
                <w:rFonts w:ascii="Arial" w:hAnsi="Arial"/>
                <w:snapToGrid w:val="0"/>
                <w:color w:val="000000"/>
              </w:rPr>
              <w:t>Sustainable</w:t>
            </w:r>
          </w:p>
        </w:tc>
        <w:tc>
          <w:tcPr>
            <w:tcW w:w="36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=</w:t>
            </w:r>
          </w:p>
        </w:tc>
        <w:tc>
          <w:tcPr>
            <w:tcW w:w="2430" w:type="dxa"/>
            <w:gridSpan w:val="3"/>
            <w:tcBorders>
              <w:bottom w:val="single" w:sz="4" w:space="0" w:color="auto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ROE x R</w:t>
            </w:r>
          </w:p>
        </w:tc>
      </w:tr>
      <w:tr w:rsidR="008100B0" w:rsidTr="008100B0">
        <w:trPr>
          <w:gridAfter w:val="2"/>
          <w:wAfter w:w="1080" w:type="dxa"/>
          <w:cantSplit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Rate</w:t>
            </w:r>
          </w:p>
        </w:tc>
        <w:tc>
          <w:tcPr>
            <w:tcW w:w="27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1 – ROA x R</w:t>
            </w:r>
          </w:p>
        </w:tc>
        <w:tc>
          <w:tcPr>
            <w:tcW w:w="45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Growth Rate</w:t>
            </w:r>
          </w:p>
        </w:tc>
        <w:tc>
          <w:tcPr>
            <w:tcW w:w="36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  <w:gridSpan w:val="3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1 – ROE x R</w:t>
            </w:r>
          </w:p>
        </w:tc>
      </w:tr>
      <w:tr w:rsidR="008100B0" w:rsidTr="008100B0">
        <w:trPr>
          <w:gridAfter w:val="2"/>
          <w:wAfter w:w="1080" w:type="dxa"/>
          <w:cantSplit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7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5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36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  <w:gridSpan w:val="3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8100B0" w:rsidTr="008100B0">
        <w:trPr>
          <w:gridAfter w:val="2"/>
          <w:wAfter w:w="1080" w:type="dxa"/>
          <w:cantSplit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7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5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FFFFFF"/>
              </w:rPr>
              <w:t>‘</w:t>
            </w:r>
            <w:r>
              <w:rPr>
                <w:rFonts w:ascii="Arial" w:hAnsi="Arial"/>
                <w:snapToGrid w:val="0"/>
                <w:color w:val="000000"/>
              </w:rPr>
              <w:t>Sustainable</w:t>
            </w:r>
          </w:p>
        </w:tc>
        <w:tc>
          <w:tcPr>
            <w:tcW w:w="36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=</w:t>
            </w:r>
          </w:p>
        </w:tc>
        <w:tc>
          <w:tcPr>
            <w:tcW w:w="2430" w:type="dxa"/>
            <w:gridSpan w:val="3"/>
            <w:tcBorders>
              <w:bottom w:val="single" w:sz="4" w:space="0" w:color="auto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p(S/A)(1+D/E) x R</w:t>
            </w:r>
          </w:p>
        </w:tc>
      </w:tr>
      <w:tr w:rsidR="008100B0" w:rsidTr="008100B0">
        <w:trPr>
          <w:gridAfter w:val="2"/>
          <w:wAfter w:w="1080" w:type="dxa"/>
          <w:cantSplit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7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5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Growth Rate</w:t>
            </w:r>
          </w:p>
        </w:tc>
        <w:tc>
          <w:tcPr>
            <w:tcW w:w="36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  <w:gridSpan w:val="3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1 – p(S/A)(1+D/E) x R</w:t>
            </w:r>
          </w:p>
        </w:tc>
      </w:tr>
      <w:tr w:rsidR="008100B0" w:rsidTr="008100B0">
        <w:trPr>
          <w:gridAfter w:val="2"/>
          <w:wAfter w:w="1080" w:type="dxa"/>
          <w:cantSplit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7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5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36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  <w:gridSpan w:val="3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8100B0" w:rsidTr="008100B0">
        <w:trPr>
          <w:gridAfter w:val="2"/>
          <w:wAfter w:w="1080" w:type="dxa"/>
          <w:cantSplit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NWC</w:t>
            </w:r>
          </w:p>
        </w:tc>
        <w:tc>
          <w:tcPr>
            <w:tcW w:w="27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=</w:t>
            </w: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Sales</w:t>
            </w:r>
          </w:p>
        </w:tc>
        <w:tc>
          <w:tcPr>
            <w:tcW w:w="45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Fixed Asset</w:t>
            </w:r>
          </w:p>
        </w:tc>
        <w:tc>
          <w:tcPr>
            <w:tcW w:w="36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=</w:t>
            </w:r>
          </w:p>
        </w:tc>
        <w:tc>
          <w:tcPr>
            <w:tcW w:w="2430" w:type="dxa"/>
            <w:gridSpan w:val="3"/>
            <w:tcBorders>
              <w:bottom w:val="single" w:sz="4" w:space="0" w:color="auto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Sales</w:t>
            </w:r>
          </w:p>
        </w:tc>
      </w:tr>
      <w:tr w:rsidR="008100B0" w:rsidTr="008100B0">
        <w:trPr>
          <w:gridAfter w:val="2"/>
          <w:wAfter w:w="1080" w:type="dxa"/>
          <w:cantSplit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Turnover</w:t>
            </w:r>
          </w:p>
        </w:tc>
        <w:tc>
          <w:tcPr>
            <w:tcW w:w="27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NWC</w:t>
            </w:r>
          </w:p>
        </w:tc>
        <w:tc>
          <w:tcPr>
            <w:tcW w:w="45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Turnover</w:t>
            </w:r>
          </w:p>
        </w:tc>
        <w:tc>
          <w:tcPr>
            <w:tcW w:w="36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  <w:gridSpan w:val="3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Net Fixed Assets</w:t>
            </w:r>
          </w:p>
        </w:tc>
      </w:tr>
      <w:tr w:rsidR="008100B0" w:rsidTr="008100B0">
        <w:trPr>
          <w:gridAfter w:val="2"/>
          <w:wAfter w:w="1080" w:type="dxa"/>
          <w:cantSplit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7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50" w:type="dxa"/>
          </w:tcPr>
          <w:p w:rsidR="008100B0" w:rsidRDefault="008100B0" w:rsidP="008B5DB7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1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360" w:type="dxa"/>
            <w:gridSpan w:val="2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430" w:type="dxa"/>
            <w:gridSpan w:val="3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8100B0" w:rsidTr="008100B0">
        <w:trPr>
          <w:gridAfter w:val="10"/>
          <w:wAfter w:w="6030" w:type="dxa"/>
          <w:cantSplit/>
          <w:trHeight w:val="247"/>
        </w:trPr>
        <w:tc>
          <w:tcPr>
            <w:tcW w:w="1830" w:type="dxa"/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Times Interest</w:t>
            </w:r>
          </w:p>
        </w:tc>
        <w:tc>
          <w:tcPr>
            <w:tcW w:w="270" w:type="dxa"/>
            <w:tcBorders>
              <w:left w:val="nil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=</w:t>
            </w:r>
          </w:p>
        </w:tc>
        <w:tc>
          <w:tcPr>
            <w:tcW w:w="2430" w:type="dxa"/>
            <w:tcBorders>
              <w:left w:val="nil"/>
              <w:bottom w:val="single" w:sz="4" w:space="0" w:color="auto"/>
            </w:tcBorders>
          </w:tcPr>
          <w:p w:rsidR="008100B0" w:rsidRDefault="008100B0" w:rsidP="008B5DB7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EBIT</w:t>
            </w:r>
          </w:p>
        </w:tc>
      </w:tr>
    </w:tbl>
    <w:p w:rsidR="008100B0" w:rsidRDefault="008100B0" w:rsidP="009728DE">
      <w:pPr>
        <w:spacing w:after="0"/>
        <w:rPr>
          <w:rFonts w:ascii="Arial" w:hAnsi="Arial"/>
          <w:snapToGrid w:val="0"/>
          <w:color w:val="000000"/>
        </w:rPr>
      </w:pPr>
      <w:r>
        <w:rPr>
          <w:rFonts w:ascii="Arial" w:hAnsi="Arial"/>
          <w:snapToGrid w:val="0"/>
          <w:color w:val="000000"/>
        </w:rPr>
        <w:t xml:space="preserve">           Earned               Interest Charges</w:t>
      </w:r>
    </w:p>
    <w:p w:rsidR="008100B0" w:rsidRDefault="008100B0" w:rsidP="009728DE">
      <w:pPr>
        <w:spacing w:after="0"/>
        <w:rPr>
          <w:rFonts w:ascii="Arial" w:hAnsi="Arial"/>
          <w:snapToGrid w:val="0"/>
          <w:color w:val="000000"/>
        </w:rPr>
      </w:pPr>
    </w:p>
    <w:p w:rsidR="008100B0" w:rsidRDefault="008100B0" w:rsidP="009728DE">
      <w:pPr>
        <w:spacing w:after="0"/>
        <w:rPr>
          <w:rFonts w:ascii="Arial" w:hAnsi="Arial"/>
          <w:snapToGrid w:val="0"/>
          <w:color w:val="000000"/>
        </w:rPr>
      </w:pPr>
    </w:p>
    <w:p w:rsidR="008100B0" w:rsidRDefault="008100B0" w:rsidP="008100B0">
      <w:pPr>
        <w:rPr>
          <w:rFonts w:ascii="Arial" w:hAnsi="Arial"/>
          <w:snapToGrid w:val="0"/>
          <w:color w:val="000000"/>
        </w:rPr>
      </w:pPr>
      <w:r>
        <w:rPr>
          <w:rFonts w:ascii="Arial" w:hAnsi="Arial"/>
          <w:snapToGrid w:val="0"/>
          <w:color w:val="000000"/>
        </w:rPr>
        <w:t>CF from Assets = Operating CF – Cap Ex – Additions to NWC</w:t>
      </w:r>
    </w:p>
    <w:p w:rsidR="008100B0" w:rsidRDefault="008100B0" w:rsidP="008100B0">
      <w:pPr>
        <w:rPr>
          <w:rFonts w:ascii="Arial" w:hAnsi="Arial"/>
          <w:snapToGrid w:val="0"/>
          <w:color w:val="000000"/>
        </w:rPr>
      </w:pPr>
      <w:r>
        <w:rPr>
          <w:rFonts w:ascii="Arial" w:hAnsi="Arial"/>
          <w:snapToGrid w:val="0"/>
          <w:color w:val="000000"/>
        </w:rPr>
        <w:t xml:space="preserve">Operating CF = EBIT + </w:t>
      </w:r>
      <w:proofErr w:type="spellStart"/>
      <w:r>
        <w:rPr>
          <w:rFonts w:ascii="Arial" w:hAnsi="Arial"/>
          <w:snapToGrid w:val="0"/>
          <w:color w:val="000000"/>
        </w:rPr>
        <w:t>Deprec</w:t>
      </w:r>
      <w:proofErr w:type="spellEnd"/>
      <w:r>
        <w:rPr>
          <w:rFonts w:ascii="Arial" w:hAnsi="Arial"/>
          <w:snapToGrid w:val="0"/>
          <w:color w:val="000000"/>
        </w:rPr>
        <w:t xml:space="preserve"> –Tax=Sales – Costs –Taxes = (Sales – Costs) x (1 – </w:t>
      </w:r>
      <w:proofErr w:type="spellStart"/>
      <w:r>
        <w:rPr>
          <w:rFonts w:ascii="Arial" w:hAnsi="Arial"/>
          <w:snapToGrid w:val="0"/>
          <w:color w:val="000000"/>
        </w:rPr>
        <w:t>Tc</w:t>
      </w:r>
      <w:proofErr w:type="spellEnd"/>
      <w:r>
        <w:rPr>
          <w:rFonts w:ascii="Arial" w:hAnsi="Arial"/>
          <w:snapToGrid w:val="0"/>
          <w:color w:val="000000"/>
        </w:rPr>
        <w:t xml:space="preserve">) + </w:t>
      </w:r>
      <w:proofErr w:type="spellStart"/>
      <w:r>
        <w:rPr>
          <w:rFonts w:ascii="Arial" w:hAnsi="Arial"/>
          <w:snapToGrid w:val="0"/>
          <w:color w:val="000000"/>
        </w:rPr>
        <w:t>Deprec</w:t>
      </w:r>
      <w:proofErr w:type="spellEnd"/>
      <w:r>
        <w:rPr>
          <w:rFonts w:ascii="Arial" w:hAnsi="Arial"/>
          <w:snapToGrid w:val="0"/>
          <w:color w:val="000000"/>
        </w:rPr>
        <w:t xml:space="preserve"> x </w:t>
      </w:r>
      <w:proofErr w:type="spellStart"/>
      <w:r>
        <w:rPr>
          <w:rFonts w:ascii="Arial" w:hAnsi="Arial"/>
          <w:snapToGrid w:val="0"/>
          <w:color w:val="000000"/>
        </w:rPr>
        <w:t>Tc</w:t>
      </w:r>
      <w:proofErr w:type="spellEnd"/>
    </w:p>
    <w:p w:rsidR="008100B0" w:rsidRDefault="008100B0" w:rsidP="008100B0">
      <w:pPr>
        <w:rPr>
          <w:rFonts w:ascii="Arial" w:hAnsi="Arial"/>
          <w:snapToGrid w:val="0"/>
          <w:color w:val="000000"/>
        </w:rPr>
      </w:pPr>
      <w:r>
        <w:rPr>
          <w:rFonts w:ascii="Arial" w:hAnsi="Arial"/>
          <w:snapToGrid w:val="0"/>
          <w:color w:val="000000"/>
        </w:rPr>
        <w:t>Cap Ex = End Gross FA – Beg Gross FA</w:t>
      </w:r>
    </w:p>
    <w:p w:rsidR="008100B0" w:rsidRDefault="008100B0" w:rsidP="008100B0">
      <w:pPr>
        <w:rPr>
          <w:rFonts w:ascii="Arial" w:hAnsi="Arial"/>
          <w:snapToGrid w:val="0"/>
          <w:color w:val="000000"/>
        </w:rPr>
      </w:pPr>
      <w:r>
        <w:rPr>
          <w:rFonts w:ascii="Arial" w:hAnsi="Arial"/>
          <w:snapToGrid w:val="0"/>
          <w:color w:val="000000"/>
        </w:rPr>
        <w:t xml:space="preserve">Cap Ex = End Net FA – Beg Net FA + </w:t>
      </w:r>
      <w:proofErr w:type="spellStart"/>
      <w:r>
        <w:rPr>
          <w:rFonts w:ascii="Arial" w:hAnsi="Arial"/>
          <w:snapToGrid w:val="0"/>
          <w:color w:val="000000"/>
        </w:rPr>
        <w:t>Deprec</w:t>
      </w:r>
      <w:proofErr w:type="spellEnd"/>
    </w:p>
    <w:p w:rsidR="008100B0" w:rsidRDefault="008100B0" w:rsidP="008100B0">
      <w:pPr>
        <w:rPr>
          <w:rFonts w:ascii="Arial" w:hAnsi="Arial"/>
          <w:snapToGrid w:val="0"/>
          <w:color w:val="000000"/>
        </w:rPr>
      </w:pPr>
      <w:r>
        <w:rPr>
          <w:rFonts w:ascii="Arial" w:hAnsi="Arial"/>
          <w:snapToGrid w:val="0"/>
          <w:color w:val="000000"/>
        </w:rPr>
        <w:lastRenderedPageBreak/>
        <w:t>Add to NWC = End NWC – Beg NWC</w:t>
      </w:r>
    </w:p>
    <w:p w:rsidR="008100B0" w:rsidRDefault="008100B0" w:rsidP="008100B0">
      <w:pPr>
        <w:rPr>
          <w:rFonts w:ascii="Arial" w:hAnsi="Arial"/>
          <w:snapToGrid w:val="0"/>
          <w:color w:val="000000"/>
        </w:rPr>
      </w:pPr>
      <w:r>
        <w:rPr>
          <w:rFonts w:ascii="Arial" w:hAnsi="Arial"/>
          <w:snapToGrid w:val="0"/>
          <w:color w:val="000000"/>
        </w:rPr>
        <w:t xml:space="preserve">CF to </w:t>
      </w:r>
      <w:proofErr w:type="spellStart"/>
      <w:r>
        <w:rPr>
          <w:rFonts w:ascii="Arial" w:hAnsi="Arial"/>
          <w:snapToGrid w:val="0"/>
          <w:color w:val="000000"/>
        </w:rPr>
        <w:t>Debtholders</w:t>
      </w:r>
      <w:proofErr w:type="spellEnd"/>
      <w:r>
        <w:rPr>
          <w:rFonts w:ascii="Arial" w:hAnsi="Arial"/>
          <w:snapToGrid w:val="0"/>
          <w:color w:val="000000"/>
        </w:rPr>
        <w:t xml:space="preserve"> = Interest – Net New Debt</w:t>
      </w:r>
    </w:p>
    <w:p w:rsidR="008100B0" w:rsidRDefault="008100B0" w:rsidP="008100B0">
      <w:pPr>
        <w:rPr>
          <w:rFonts w:ascii="Arial" w:hAnsi="Arial"/>
          <w:snapToGrid w:val="0"/>
          <w:color w:val="000000"/>
        </w:rPr>
      </w:pPr>
      <w:r>
        <w:rPr>
          <w:rFonts w:ascii="Arial" w:hAnsi="Arial"/>
          <w:snapToGrid w:val="0"/>
          <w:color w:val="000000"/>
        </w:rPr>
        <w:t xml:space="preserve">CF to Shareholders = </w:t>
      </w:r>
      <w:proofErr w:type="spellStart"/>
      <w:r>
        <w:rPr>
          <w:rFonts w:ascii="Arial" w:hAnsi="Arial"/>
          <w:snapToGrid w:val="0"/>
          <w:color w:val="000000"/>
        </w:rPr>
        <w:t>Divs</w:t>
      </w:r>
      <w:proofErr w:type="spellEnd"/>
      <w:r>
        <w:rPr>
          <w:rFonts w:ascii="Arial" w:hAnsi="Arial"/>
          <w:snapToGrid w:val="0"/>
          <w:color w:val="000000"/>
        </w:rPr>
        <w:t xml:space="preserve"> – Net New Equity</w:t>
      </w:r>
    </w:p>
    <w:p w:rsidR="008100B0" w:rsidRPr="005C25BF" w:rsidRDefault="008100B0" w:rsidP="008100B0">
      <w:pPr>
        <w:spacing w:after="0"/>
        <w:rPr>
          <w:rFonts w:ascii="Times" w:hAnsi="Times" w:cs="Times"/>
          <w:color w:val="000000"/>
          <w:sz w:val="24"/>
          <w:szCs w:val="24"/>
        </w:rPr>
      </w:pPr>
      <w:r>
        <w:rPr>
          <w:rFonts w:ascii="Arial" w:hAnsi="Arial"/>
          <w:snapToGrid w:val="0"/>
          <w:color w:val="000000"/>
        </w:rPr>
        <w:t>CF from Asset</w:t>
      </w:r>
      <w:r w:rsidR="00752B5F">
        <w:rPr>
          <w:rFonts w:ascii="Arial" w:hAnsi="Arial"/>
          <w:snapToGrid w:val="0"/>
          <w:color w:val="000000"/>
        </w:rPr>
        <w:t xml:space="preserve">s = CF to </w:t>
      </w:r>
      <w:proofErr w:type="spellStart"/>
      <w:r w:rsidR="00752B5F">
        <w:rPr>
          <w:rFonts w:ascii="Arial" w:hAnsi="Arial"/>
          <w:snapToGrid w:val="0"/>
          <w:color w:val="000000"/>
        </w:rPr>
        <w:t>Debtholders</w:t>
      </w:r>
      <w:proofErr w:type="spellEnd"/>
      <w:r w:rsidR="00752B5F">
        <w:rPr>
          <w:rFonts w:ascii="Arial" w:hAnsi="Arial"/>
          <w:snapToGrid w:val="0"/>
          <w:color w:val="000000"/>
        </w:rPr>
        <w:t xml:space="preserve"> + CF to </w:t>
      </w:r>
      <w:r>
        <w:rPr>
          <w:rFonts w:ascii="Arial" w:hAnsi="Arial"/>
          <w:snapToGrid w:val="0"/>
          <w:color w:val="000000"/>
        </w:rPr>
        <w:t>Shareholders</w:t>
      </w:r>
    </w:p>
    <w:sectPr w:rsidR="008100B0" w:rsidRPr="005C25BF" w:rsidSect="008E1AE2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10329F"/>
    <w:multiLevelType w:val="hybridMultilevel"/>
    <w:tmpl w:val="BE1475F2"/>
    <w:lvl w:ilvl="0" w:tplc="65C008D4">
      <w:start w:val="1"/>
      <w:numFmt w:val="upperLetter"/>
      <w:lvlText w:val="%1."/>
      <w:lvlJc w:val="left"/>
      <w:pPr>
        <w:ind w:left="360" w:hanging="360"/>
      </w:pPr>
      <w:rPr>
        <w:rFonts w:ascii="Times" w:eastAsiaTheme="minorEastAsia" w:hAnsi="Times" w:cs="Times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4104973"/>
    <w:multiLevelType w:val="hybridMultilevel"/>
    <w:tmpl w:val="498E631E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99449B"/>
    <w:rsid w:val="0001106D"/>
    <w:rsid w:val="0008302B"/>
    <w:rsid w:val="001A096B"/>
    <w:rsid w:val="001B1437"/>
    <w:rsid w:val="001F6347"/>
    <w:rsid w:val="0026050E"/>
    <w:rsid w:val="00442868"/>
    <w:rsid w:val="004B5D35"/>
    <w:rsid w:val="004C5CB9"/>
    <w:rsid w:val="00551F6D"/>
    <w:rsid w:val="005C25BF"/>
    <w:rsid w:val="006A6AC0"/>
    <w:rsid w:val="006C5A71"/>
    <w:rsid w:val="00752B5F"/>
    <w:rsid w:val="007D14FF"/>
    <w:rsid w:val="00805382"/>
    <w:rsid w:val="008100B0"/>
    <w:rsid w:val="008145C4"/>
    <w:rsid w:val="00824777"/>
    <w:rsid w:val="008A6708"/>
    <w:rsid w:val="008E1AE2"/>
    <w:rsid w:val="009728DE"/>
    <w:rsid w:val="0099449B"/>
    <w:rsid w:val="009B01AB"/>
    <w:rsid w:val="009C6684"/>
    <w:rsid w:val="00A1267F"/>
    <w:rsid w:val="00A332A9"/>
    <w:rsid w:val="00B404ED"/>
    <w:rsid w:val="00BD1581"/>
    <w:rsid w:val="00C9576C"/>
    <w:rsid w:val="00D64156"/>
    <w:rsid w:val="00DA0B34"/>
    <w:rsid w:val="00DD7CD8"/>
    <w:rsid w:val="00E13E40"/>
    <w:rsid w:val="00E93A5F"/>
    <w:rsid w:val="00EA290D"/>
    <w:rsid w:val="00EA7AE2"/>
    <w:rsid w:val="00FC1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9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4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49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C25BF"/>
    <w:pPr>
      <w:ind w:left="720"/>
      <w:contextualSpacing/>
    </w:pPr>
  </w:style>
  <w:style w:type="paragraph" w:styleId="BodyText3">
    <w:name w:val="Body Text 3"/>
    <w:basedOn w:val="Normal"/>
    <w:link w:val="BodyText3Char"/>
    <w:rsid w:val="001F634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customStyle="1" w:styleId="BodyText3Char">
    <w:name w:val="Body Text 3 Char"/>
    <w:basedOn w:val="DefaultParagraphFont"/>
    <w:link w:val="BodyText3"/>
    <w:rsid w:val="001F6347"/>
    <w:rPr>
      <w:rFonts w:ascii="Times New Roman" w:eastAsia="Times New Roman" w:hAnsi="Times New Roman" w:cs="Times New Roman"/>
      <w:sz w:val="24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6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435772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97538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11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15158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5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91584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0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986061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4242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8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31293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5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880206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63" Type="http://schemas.openxmlformats.org/officeDocument/2006/relationships/image" Target="media/image30.wmf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66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61" Type="http://schemas.openxmlformats.org/officeDocument/2006/relationships/image" Target="media/image29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eyuan</dc:creator>
  <cp:lastModifiedBy>Edward Yuan</cp:lastModifiedBy>
  <cp:revision>2</cp:revision>
  <dcterms:created xsi:type="dcterms:W3CDTF">2012-11-20T14:16:00Z</dcterms:created>
  <dcterms:modified xsi:type="dcterms:W3CDTF">2012-11-20T14:16:00Z</dcterms:modified>
</cp:coreProperties>
</file>