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FE6349" w14:textId="77777777" w:rsidR="003C51F4" w:rsidRDefault="003C51F4" w:rsidP="003C51F4">
      <w:pPr>
        <w:jc w:val="center"/>
      </w:pPr>
      <w:r>
        <w:t>Actus Reus</w:t>
      </w:r>
    </w:p>
    <w:p w14:paraId="5133AAA8" w14:textId="77777777" w:rsidR="00762BDD" w:rsidRDefault="003C51F4" w:rsidP="003C51F4">
      <w:pPr>
        <w:jc w:val="center"/>
      </w:pPr>
      <w:r>
        <w:t>Lecture 2</w:t>
      </w:r>
    </w:p>
    <w:p w14:paraId="4626BF48" w14:textId="77777777" w:rsidR="003C51F4" w:rsidRDefault="003C51F4" w:rsidP="003C51F4">
      <w:pPr>
        <w:jc w:val="center"/>
      </w:pPr>
      <w:r>
        <w:t>Wednesday January 18</w:t>
      </w:r>
      <w:r w:rsidRPr="003C51F4">
        <w:rPr>
          <w:vertAlign w:val="superscript"/>
        </w:rPr>
        <w:t>th</w:t>
      </w:r>
      <w:r>
        <w:t xml:space="preserve"> 2017</w:t>
      </w:r>
    </w:p>
    <w:p w14:paraId="5784F53C" w14:textId="77777777" w:rsidR="003C51F4" w:rsidRDefault="003C51F4" w:rsidP="003C51F4">
      <w:r>
        <w:t>Mike Duffy</w:t>
      </w:r>
    </w:p>
    <w:p w14:paraId="22C0F4F6" w14:textId="77777777" w:rsidR="003C51F4" w:rsidRDefault="003C51F4" w:rsidP="000311EE">
      <w:pPr>
        <w:pStyle w:val="ListParagraph"/>
        <w:numPr>
          <w:ilvl w:val="0"/>
          <w:numId w:val="1"/>
        </w:numPr>
      </w:pPr>
      <w:r>
        <w:t xml:space="preserve">Senator alleged to have committed fraud by claiming innumerable </w:t>
      </w:r>
      <w:r w:rsidR="000311EE">
        <w:t xml:space="preserve">“business expenses” through Canadian government </w:t>
      </w:r>
    </w:p>
    <w:p w14:paraId="5F824600" w14:textId="77777777" w:rsidR="000311EE" w:rsidRDefault="000311EE" w:rsidP="000311EE">
      <w:pPr>
        <w:pStyle w:val="ListParagraph"/>
        <w:numPr>
          <w:ilvl w:val="0"/>
          <w:numId w:val="1"/>
        </w:numPr>
      </w:pPr>
      <w:r>
        <w:t>Lived in Ottawa but claimed that his Ottawa residence was a business expense to be covered by the government and that he paid for his home in PEI (in which he hadn’t lived in years)</w:t>
      </w:r>
    </w:p>
    <w:p w14:paraId="23C45687" w14:textId="77777777" w:rsidR="000311EE" w:rsidRDefault="000311EE" w:rsidP="000311EE">
      <w:pPr>
        <w:pStyle w:val="ListParagraph"/>
        <w:numPr>
          <w:ilvl w:val="0"/>
          <w:numId w:val="1"/>
        </w:numPr>
      </w:pPr>
      <w:r>
        <w:t>Charged under s. 122 of the criminal code</w:t>
      </w:r>
    </w:p>
    <w:p w14:paraId="3E383B6E" w14:textId="77777777" w:rsidR="000311EE" w:rsidRDefault="000311EE" w:rsidP="000311EE">
      <w:pPr>
        <w:pStyle w:val="ListParagraph"/>
        <w:numPr>
          <w:ilvl w:val="1"/>
          <w:numId w:val="1"/>
        </w:numPr>
      </w:pPr>
      <w:r>
        <w:t xml:space="preserve">Numerous related offences in the same trial – fraud </w:t>
      </w:r>
    </w:p>
    <w:p w14:paraId="0E4CC241" w14:textId="77777777" w:rsidR="000311EE" w:rsidRDefault="000311EE" w:rsidP="000311EE">
      <w:pPr>
        <w:pStyle w:val="ListParagraph"/>
        <w:numPr>
          <w:ilvl w:val="1"/>
          <w:numId w:val="1"/>
        </w:numPr>
      </w:pPr>
      <w:r>
        <w:t>Every official who in cx to the duties of his office commits fraud or a breach of trust, commits an indictable offence and may receive up to 5 years</w:t>
      </w:r>
    </w:p>
    <w:p w14:paraId="31C5028B" w14:textId="77777777" w:rsidR="000311EE" w:rsidRDefault="000311EE" w:rsidP="000311EE">
      <w:pPr>
        <w:pStyle w:val="ListParagraph"/>
        <w:numPr>
          <w:ilvl w:val="0"/>
          <w:numId w:val="1"/>
        </w:numPr>
      </w:pPr>
      <w:r>
        <w:t xml:space="preserve">Was acquitted – found not guilty </w:t>
      </w:r>
    </w:p>
    <w:p w14:paraId="6DFF5A8C" w14:textId="77777777" w:rsidR="000311EE" w:rsidRDefault="000311EE" w:rsidP="000311EE">
      <w:pPr>
        <w:rPr>
          <w:b/>
        </w:rPr>
      </w:pPr>
    </w:p>
    <w:p w14:paraId="784194B5" w14:textId="77777777" w:rsidR="003C51F4" w:rsidRDefault="003C51F4" w:rsidP="000311EE">
      <w:r w:rsidRPr="000311EE">
        <w:rPr>
          <w:b/>
        </w:rPr>
        <w:t>Crime</w:t>
      </w:r>
      <w:r>
        <w:t>: any act or omission of an act that is prohibited and punishable by federal statute</w:t>
      </w:r>
    </w:p>
    <w:p w14:paraId="06F2DAAB" w14:textId="77777777" w:rsidR="003C51F4" w:rsidRDefault="003C51F4" w:rsidP="003C51F4">
      <w:pPr>
        <w:pStyle w:val="ListParagraph"/>
        <w:numPr>
          <w:ilvl w:val="1"/>
          <w:numId w:val="1"/>
        </w:numPr>
      </w:pPr>
      <w:r w:rsidRPr="003C51F4">
        <w:rPr>
          <w:b/>
        </w:rPr>
        <w:t>Law Reform Commission of Canada</w:t>
      </w:r>
      <w:r>
        <w:t xml:space="preserve"> </w:t>
      </w:r>
      <w:r>
        <w:sym w:font="Symbol" w:char="F0AE"/>
      </w:r>
      <w:r>
        <w:t xml:space="preserve"> 4 conditions must exist for an act or omission to be considered a crime:</w:t>
      </w:r>
    </w:p>
    <w:p w14:paraId="2DBB8FCA" w14:textId="77777777" w:rsidR="003C51F4" w:rsidRDefault="003C51F4" w:rsidP="003C51F4">
      <w:pPr>
        <w:pStyle w:val="ListParagraph"/>
        <w:numPr>
          <w:ilvl w:val="0"/>
          <w:numId w:val="2"/>
        </w:numPr>
      </w:pPr>
      <w:r>
        <w:t>The act is considered wrong by society</w:t>
      </w:r>
    </w:p>
    <w:p w14:paraId="0F87FEAB" w14:textId="77777777" w:rsidR="003C51F4" w:rsidRDefault="003C51F4" w:rsidP="003C51F4">
      <w:pPr>
        <w:pStyle w:val="ListParagraph"/>
        <w:numPr>
          <w:ilvl w:val="0"/>
          <w:numId w:val="2"/>
        </w:numPr>
      </w:pPr>
      <w:r>
        <w:t>Act causes harm to society in general or to those who need protection</w:t>
      </w:r>
    </w:p>
    <w:p w14:paraId="6F41A821" w14:textId="77777777" w:rsidR="003C51F4" w:rsidRDefault="003C51F4" w:rsidP="003C51F4">
      <w:pPr>
        <w:pStyle w:val="ListParagraph"/>
        <w:numPr>
          <w:ilvl w:val="0"/>
          <w:numId w:val="2"/>
        </w:numPr>
      </w:pPr>
      <w:r>
        <w:t xml:space="preserve">The harm must be serious </w:t>
      </w:r>
    </w:p>
    <w:p w14:paraId="44DBFB2A" w14:textId="77777777" w:rsidR="003C51F4" w:rsidRDefault="003C51F4" w:rsidP="003C51F4">
      <w:pPr>
        <w:pStyle w:val="ListParagraph"/>
        <w:numPr>
          <w:ilvl w:val="0"/>
          <w:numId w:val="2"/>
        </w:numPr>
      </w:pPr>
      <w:r>
        <w:t>The remedy must be handled by the criminal justice system</w:t>
      </w:r>
    </w:p>
    <w:p w14:paraId="463F59CB" w14:textId="77777777" w:rsidR="003C51F4" w:rsidRDefault="003C51F4" w:rsidP="003C51F4">
      <w:pPr>
        <w:rPr>
          <w:b/>
          <w:bCs/>
        </w:rPr>
      </w:pPr>
    </w:p>
    <w:p w14:paraId="07648AEE" w14:textId="77777777" w:rsidR="003C51F4" w:rsidRDefault="003C51F4" w:rsidP="003C51F4">
      <w:r w:rsidRPr="003C51F4">
        <w:rPr>
          <w:b/>
          <w:bCs/>
        </w:rPr>
        <w:t>Criminal Law</w:t>
      </w:r>
      <w:r>
        <w:t>: the body of laws that prohibit and punish acts that injure individual people, property and the entire community</w:t>
      </w:r>
    </w:p>
    <w:p w14:paraId="37327932" w14:textId="77777777" w:rsidR="003C51F4" w:rsidRDefault="00E34BF8" w:rsidP="00E34BF8">
      <w:pPr>
        <w:pStyle w:val="ListParagraph"/>
        <w:numPr>
          <w:ilvl w:val="0"/>
          <w:numId w:val="1"/>
        </w:numPr>
      </w:pPr>
      <w:r>
        <w:t xml:space="preserve">Authority for administering the criminal justice system is shared between the federal and provincial governments </w:t>
      </w:r>
    </w:p>
    <w:p w14:paraId="26603780" w14:textId="77777777" w:rsidR="00E34BF8" w:rsidRDefault="00E34BF8" w:rsidP="00E34BF8">
      <w:pPr>
        <w:pStyle w:val="ListParagraph"/>
      </w:pPr>
    </w:p>
    <w:p w14:paraId="543DF627" w14:textId="77777777" w:rsidR="00E34BF8" w:rsidRDefault="00E34BF8" w:rsidP="003C51F4">
      <w:r>
        <w:t>Presumption of Innocence</w:t>
      </w:r>
    </w:p>
    <w:p w14:paraId="68190909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>Predates the charter</w:t>
      </w:r>
    </w:p>
    <w:p w14:paraId="237C9A6E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>Assumed that the alleged is not guilty until proven otherwise</w:t>
      </w:r>
    </w:p>
    <w:p w14:paraId="7E3D209C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 xml:space="preserve">Must say things such as these facts have not been proven in court </w:t>
      </w:r>
    </w:p>
    <w:p w14:paraId="0A18F8C9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>Burden of proof – job of the crown to prove guilt</w:t>
      </w:r>
    </w:p>
    <w:p w14:paraId="7B0CF116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Unique feature of the common law jurisdiction</w:t>
      </w:r>
    </w:p>
    <w:p w14:paraId="3A89D06E" w14:textId="77777777" w:rsidR="00E34BF8" w:rsidRDefault="00E34BF8" w:rsidP="00E34BF8">
      <w:pPr>
        <w:pStyle w:val="ListParagraph"/>
        <w:numPr>
          <w:ilvl w:val="2"/>
          <w:numId w:val="1"/>
        </w:numPr>
      </w:pPr>
      <w:r>
        <w:t>Civil law – presumed guilty and must prove their innocence (France, Quebec)</w:t>
      </w:r>
    </w:p>
    <w:p w14:paraId="540DD41E" w14:textId="77777777" w:rsidR="00E34BF8" w:rsidRDefault="00E34BF8" w:rsidP="00E34BF8">
      <w:pPr>
        <w:pStyle w:val="ListParagraph"/>
        <w:numPr>
          <w:ilvl w:val="2"/>
          <w:numId w:val="1"/>
        </w:numPr>
      </w:pPr>
      <w:r>
        <w:t>Canada heavily focused on rights for the accused</w:t>
      </w:r>
    </w:p>
    <w:p w14:paraId="318F59AB" w14:textId="77777777" w:rsidR="003C51F4" w:rsidRDefault="003C51F4" w:rsidP="003C51F4">
      <w:r>
        <w:t>Criminal Code of Canada</w:t>
      </w:r>
    </w:p>
    <w:p w14:paraId="636FB5A2" w14:textId="77777777" w:rsidR="003C51F4" w:rsidRDefault="003C51F4" w:rsidP="003C51F4">
      <w:pPr>
        <w:pStyle w:val="ListParagraph"/>
        <w:numPr>
          <w:ilvl w:val="0"/>
          <w:numId w:val="1"/>
        </w:numPr>
      </w:pPr>
      <w:r>
        <w:t xml:space="preserve">Federal statute that contains the majority of the criminal laws passed by parliament </w:t>
      </w:r>
    </w:p>
    <w:p w14:paraId="4F97F0C0" w14:textId="77777777" w:rsidR="003C51F4" w:rsidRDefault="003C51F4" w:rsidP="003C51F4">
      <w:pPr>
        <w:pStyle w:val="ListParagraph"/>
        <w:numPr>
          <w:ilvl w:val="0"/>
          <w:numId w:val="1"/>
        </w:numPr>
      </w:pPr>
      <w:r>
        <w:t>Lists crimes, sentence</w:t>
      </w:r>
      <w:r w:rsidR="000311EE">
        <w:t xml:space="preserve">s and procedures to follow when trying those accused of crimes </w:t>
      </w:r>
    </w:p>
    <w:p w14:paraId="12FBDAFB" w14:textId="77777777" w:rsidR="000311EE" w:rsidRDefault="000311EE" w:rsidP="003C51F4">
      <w:pPr>
        <w:pStyle w:val="ListParagraph"/>
        <w:numPr>
          <w:ilvl w:val="0"/>
          <w:numId w:val="1"/>
        </w:numPr>
      </w:pPr>
      <w:r>
        <w:t xml:space="preserve">Amendments to the code are made when the values of Canadian society change </w:t>
      </w:r>
    </w:p>
    <w:p w14:paraId="630C91DE" w14:textId="77777777" w:rsidR="000311EE" w:rsidRDefault="000311EE" w:rsidP="003C51F4">
      <w:pPr>
        <w:pStyle w:val="ListParagraph"/>
        <w:numPr>
          <w:ilvl w:val="0"/>
          <w:numId w:val="1"/>
        </w:numPr>
      </w:pPr>
      <w:r>
        <w:t>Changes over time and place</w:t>
      </w:r>
    </w:p>
    <w:p w14:paraId="7444E4CF" w14:textId="77777777" w:rsidR="000311EE" w:rsidRDefault="000311EE" w:rsidP="000311EE">
      <w:pPr>
        <w:pStyle w:val="ListParagraph"/>
        <w:numPr>
          <w:ilvl w:val="1"/>
          <w:numId w:val="1"/>
        </w:numPr>
      </w:pPr>
      <w:r>
        <w:t>Prostitution is legal in some European countries, NZ and legality has recently changed in Canada</w:t>
      </w:r>
    </w:p>
    <w:p w14:paraId="120AE05F" w14:textId="77777777" w:rsidR="000311EE" w:rsidRDefault="000311EE" w:rsidP="000311EE">
      <w:pPr>
        <w:pStyle w:val="ListParagraph"/>
        <w:numPr>
          <w:ilvl w:val="1"/>
          <w:numId w:val="1"/>
        </w:numPr>
      </w:pPr>
      <w:r>
        <w:t>Adultery used to be a criminal offence in Canada</w:t>
      </w:r>
    </w:p>
    <w:p w14:paraId="464E6A10" w14:textId="77777777" w:rsidR="000311EE" w:rsidRDefault="000311EE" w:rsidP="000311EE">
      <w:pPr>
        <w:pStyle w:val="ListParagraph"/>
        <w:numPr>
          <w:ilvl w:val="1"/>
          <w:numId w:val="1"/>
        </w:numPr>
      </w:pPr>
      <w:r>
        <w:t>Possession of marijuana less serious today (and government is considering legalization)</w:t>
      </w:r>
    </w:p>
    <w:p w14:paraId="4947C194" w14:textId="77777777" w:rsidR="000311EE" w:rsidRDefault="000311EE" w:rsidP="000311EE">
      <w:pPr>
        <w:pStyle w:val="ListParagraph"/>
        <w:numPr>
          <w:ilvl w:val="1"/>
          <w:numId w:val="1"/>
        </w:numPr>
      </w:pPr>
      <w:r>
        <w:t>1795 – twelve people hanged in Halifax for the crime of theft, one for stealing a few potatoes</w:t>
      </w:r>
    </w:p>
    <w:p w14:paraId="60DA1578" w14:textId="77777777" w:rsidR="000311EE" w:rsidRDefault="000311EE" w:rsidP="000311EE">
      <w:pPr>
        <w:pStyle w:val="ListParagraph"/>
        <w:numPr>
          <w:ilvl w:val="1"/>
          <w:numId w:val="1"/>
        </w:numPr>
      </w:pPr>
      <w:r>
        <w:t>No longer capital punishment in Canada</w:t>
      </w:r>
    </w:p>
    <w:p w14:paraId="29767A1B" w14:textId="77777777" w:rsidR="00C75520" w:rsidRDefault="00C75520" w:rsidP="000311EE">
      <w:pPr>
        <w:pStyle w:val="ListParagraph"/>
        <w:numPr>
          <w:ilvl w:val="1"/>
          <w:numId w:val="1"/>
        </w:numPr>
      </w:pPr>
      <w:r>
        <w:t>Technological advances change the code</w:t>
      </w:r>
    </w:p>
    <w:p w14:paraId="41372BA9" w14:textId="77777777" w:rsidR="00C75520" w:rsidRDefault="00C75520" w:rsidP="00C75520">
      <w:pPr>
        <w:pStyle w:val="ListParagraph"/>
        <w:numPr>
          <w:ilvl w:val="2"/>
          <w:numId w:val="1"/>
        </w:numPr>
      </w:pPr>
      <w:r>
        <w:lastRenderedPageBreak/>
        <w:t>Ie. New laws for airplane hijacking, credit card fraud, internet hacking, cyber bullying, identity theft</w:t>
      </w:r>
    </w:p>
    <w:p w14:paraId="7C92C1AA" w14:textId="77777777" w:rsidR="00942861" w:rsidRDefault="00942861" w:rsidP="00942861">
      <w:pPr>
        <w:pStyle w:val="ListParagraph"/>
        <w:numPr>
          <w:ilvl w:val="0"/>
          <w:numId w:val="1"/>
        </w:numPr>
      </w:pPr>
      <w:r>
        <w:t>Example: Sexual Abuse</w:t>
      </w:r>
    </w:p>
    <w:p w14:paraId="251C9DB5" w14:textId="77777777" w:rsidR="00942861" w:rsidRDefault="00942861" w:rsidP="00942861">
      <w:pPr>
        <w:pStyle w:val="ListParagraph"/>
        <w:numPr>
          <w:ilvl w:val="1"/>
          <w:numId w:val="1"/>
        </w:numPr>
      </w:pPr>
      <w:r>
        <w:t>On October 18, 1999 – Parliament passed Bill C-7</w:t>
      </w:r>
      <w:r w:rsidR="00C75520">
        <w:t xml:space="preserve"> making criminal records of pardoned sex offenders available for background checks</w:t>
      </w:r>
    </w:p>
    <w:p w14:paraId="55DAE179" w14:textId="77777777" w:rsidR="00C75520" w:rsidRDefault="00C75520" w:rsidP="00942861">
      <w:pPr>
        <w:pStyle w:val="ListParagraph"/>
        <w:numPr>
          <w:ilvl w:val="1"/>
          <w:numId w:val="1"/>
        </w:numPr>
      </w:pPr>
      <w:r>
        <w:t>Also, outdated laws can be revised or repealed</w:t>
      </w:r>
    </w:p>
    <w:p w14:paraId="4908CC0D" w14:textId="77777777" w:rsidR="00E34BF8" w:rsidRDefault="00C75520" w:rsidP="00E34BF8">
      <w:pPr>
        <w:pStyle w:val="ListParagraph"/>
        <w:numPr>
          <w:ilvl w:val="1"/>
          <w:numId w:val="1"/>
        </w:numPr>
      </w:pPr>
      <w:r>
        <w:t>Ie. 1976-sentencing option of capital punishment removed</w:t>
      </w:r>
    </w:p>
    <w:p w14:paraId="7188FA8B" w14:textId="77777777" w:rsidR="00E34BF8" w:rsidRDefault="00E34BF8" w:rsidP="00E34BF8"/>
    <w:p w14:paraId="2F008EF3" w14:textId="77777777" w:rsidR="00E34BF8" w:rsidRDefault="00E34BF8" w:rsidP="00E34BF8">
      <w:r>
        <w:t>History</w:t>
      </w:r>
    </w:p>
    <w:p w14:paraId="4378BBD8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 xml:space="preserve">Canada’s first Prime Minister, John A. MacDonald, strongly advocated having one set of criminal laws for the whole country </w:t>
      </w:r>
    </w:p>
    <w:p w14:paraId="09CB36D2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>So, in July 1892, Canadian parliament passed a statute called the Criminal Code of Canada which combined a description of crimes and criminal law procedure into a single statute</w:t>
      </w:r>
    </w:p>
    <w:p w14:paraId="5402D89A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 xml:space="preserve">Code has been amended every year since </w:t>
      </w:r>
    </w:p>
    <w:p w14:paraId="0C3C5C46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>Today there are approximately 850 sections – difficult to include all drimes in the code, - other federal laws now contain criminal offences that are not in the code or in enough detail in the code, these include:</w:t>
      </w:r>
    </w:p>
    <w:p w14:paraId="02AC921F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Controlled Drugs and Substances Act</w:t>
      </w:r>
    </w:p>
    <w:p w14:paraId="316E5494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Customs Act</w:t>
      </w:r>
    </w:p>
    <w:p w14:paraId="70AF76C6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Youth Criminal Justice Act</w:t>
      </w:r>
    </w:p>
    <w:p w14:paraId="166C85F0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Competition Act</w:t>
      </w:r>
    </w:p>
    <w:p w14:paraId="5C5B1357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Food and Drug Act</w:t>
      </w:r>
    </w:p>
    <w:p w14:paraId="2D01D190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Income Tax Act</w:t>
      </w:r>
    </w:p>
    <w:p w14:paraId="39D15CCD" w14:textId="77777777" w:rsidR="00E34BF8" w:rsidRDefault="00E34BF8" w:rsidP="00E34BF8"/>
    <w:p w14:paraId="2FE1F5FF" w14:textId="77777777" w:rsidR="00E34BF8" w:rsidRDefault="00E34BF8" w:rsidP="00E34BF8">
      <w:r>
        <w:t>Quasi-Criminal Laws</w:t>
      </w:r>
    </w:p>
    <w:p w14:paraId="0AA70318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>Technically, laws passed by provinces or municipalities are not cpnsidered criminal laws but quasi-criminal laws</w:t>
      </w:r>
    </w:p>
    <w:p w14:paraId="442E5FD3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 xml:space="preserve">These are less serious offences and the usual punishment is paying a fine </w:t>
      </w:r>
    </w:p>
    <w:p w14:paraId="421EECA8" w14:textId="77777777" w:rsidR="00E34BF8" w:rsidRDefault="00E34BF8" w:rsidP="00E34BF8"/>
    <w:p w14:paraId="3769BC0D" w14:textId="77777777" w:rsidR="00E34BF8" w:rsidRDefault="00E34BF8" w:rsidP="00E34BF8">
      <w:r>
        <w:t>Foundational Concepts</w:t>
      </w:r>
    </w:p>
    <w:p w14:paraId="6E602273" w14:textId="77777777" w:rsidR="00E34BF8" w:rsidRDefault="00E34BF8" w:rsidP="00E34BF8">
      <w:pPr>
        <w:pStyle w:val="ListParagraph"/>
        <w:numPr>
          <w:ilvl w:val="0"/>
          <w:numId w:val="1"/>
        </w:numPr>
      </w:pPr>
      <w:r>
        <w:t>Types of Offences:</w:t>
      </w:r>
    </w:p>
    <w:p w14:paraId="79168CE9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Indictable</w:t>
      </w:r>
    </w:p>
    <w:p w14:paraId="7128BFA7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Hybrid</w:t>
      </w:r>
    </w:p>
    <w:p w14:paraId="434D50FF" w14:textId="77777777" w:rsidR="00E34BF8" w:rsidRDefault="00E34BF8" w:rsidP="00E34BF8">
      <w:pPr>
        <w:pStyle w:val="ListParagraph"/>
        <w:numPr>
          <w:ilvl w:val="1"/>
          <w:numId w:val="1"/>
        </w:numPr>
      </w:pPr>
      <w:r>
        <w:t>Summary</w:t>
      </w:r>
    </w:p>
    <w:p w14:paraId="08290CB3" w14:textId="77777777" w:rsidR="00E34BF8" w:rsidRDefault="00E34BF8" w:rsidP="00E34BF8"/>
    <w:p w14:paraId="29D8DC23" w14:textId="77777777" w:rsidR="00E34BF8" w:rsidRDefault="00E34BF8" w:rsidP="00E34BF8">
      <w:pPr>
        <w:jc w:val="center"/>
      </w:pPr>
      <w:r>
        <w:t>Actus Reus – The Illegal Act</w:t>
      </w:r>
    </w:p>
    <w:p w14:paraId="7F81EB86" w14:textId="77777777" w:rsidR="00E34BF8" w:rsidRDefault="00E34BF8" w:rsidP="00E34BF8">
      <w:r>
        <w:t>The Elements of a Crime</w:t>
      </w:r>
    </w:p>
    <w:p w14:paraId="36357874" w14:textId="77777777" w:rsidR="00E34BF8" w:rsidRDefault="00E34BF8" w:rsidP="004D2BF3">
      <w:pPr>
        <w:pStyle w:val="ListParagraph"/>
        <w:numPr>
          <w:ilvl w:val="0"/>
          <w:numId w:val="1"/>
        </w:numPr>
      </w:pPr>
      <w:r>
        <w:t>To convict a person of a criminal offence in Canada, the crown must usually prove that two</w:t>
      </w:r>
      <w:r w:rsidR="004D2BF3">
        <w:t xml:space="preserve"> elements existed at the time the offence was committed: the act itself and the intention to commit the act 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74"/>
        <w:gridCol w:w="850"/>
        <w:gridCol w:w="3825"/>
        <w:gridCol w:w="2547"/>
      </w:tblGrid>
      <w:tr w:rsidR="004D2BF3" w14:paraId="1365283F" w14:textId="77777777" w:rsidTr="004D2BF3">
        <w:tc>
          <w:tcPr>
            <w:tcW w:w="3074" w:type="dxa"/>
          </w:tcPr>
          <w:p w14:paraId="3C5ACEE3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4D2BF3">
              <w:rPr>
                <w:sz w:val="28"/>
                <w:szCs w:val="28"/>
              </w:rPr>
              <w:t>Actus Reus</w:t>
            </w:r>
          </w:p>
        </w:tc>
        <w:tc>
          <w:tcPr>
            <w:tcW w:w="850" w:type="dxa"/>
            <w:vMerge w:val="restart"/>
          </w:tcPr>
          <w:p w14:paraId="02BF9EA7" w14:textId="77777777" w:rsidR="004D2BF3" w:rsidRDefault="004D2BF3" w:rsidP="004D2BF3">
            <w:pPr>
              <w:pStyle w:val="ListParagraph"/>
              <w:ind w:left="0"/>
              <w:jc w:val="center"/>
            </w:pPr>
          </w:p>
          <w:p w14:paraId="0C362B63" w14:textId="77777777" w:rsidR="004D2BF3" w:rsidRDefault="004D2BF3" w:rsidP="004D2BF3">
            <w:pPr>
              <w:pStyle w:val="ListParagraph"/>
              <w:ind w:left="0"/>
              <w:jc w:val="center"/>
            </w:pPr>
          </w:p>
          <w:p w14:paraId="152B29B8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36"/>
                <w:szCs w:val="36"/>
              </w:rPr>
            </w:pPr>
            <w:r w:rsidRPr="004D2BF3">
              <w:rPr>
                <w:sz w:val="36"/>
                <w:szCs w:val="36"/>
              </w:rPr>
              <w:t>+</w:t>
            </w:r>
          </w:p>
        </w:tc>
        <w:tc>
          <w:tcPr>
            <w:tcW w:w="3825" w:type="dxa"/>
          </w:tcPr>
          <w:p w14:paraId="33EC3D85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4D2BF3">
              <w:rPr>
                <w:sz w:val="28"/>
                <w:szCs w:val="28"/>
              </w:rPr>
              <w:t>Mens Rea</w:t>
            </w:r>
          </w:p>
        </w:tc>
        <w:tc>
          <w:tcPr>
            <w:tcW w:w="2547" w:type="dxa"/>
            <w:vMerge w:val="restart"/>
          </w:tcPr>
          <w:p w14:paraId="0900DF10" w14:textId="77777777" w:rsidR="004D2BF3" w:rsidRDefault="004D2BF3" w:rsidP="004D2BF3">
            <w:pPr>
              <w:pStyle w:val="ListParagraph"/>
              <w:ind w:left="0"/>
              <w:jc w:val="center"/>
            </w:pPr>
          </w:p>
          <w:p w14:paraId="017A2C70" w14:textId="77777777" w:rsidR="004D2BF3" w:rsidRDefault="004D2BF3" w:rsidP="004D2BF3">
            <w:pPr>
              <w:pStyle w:val="ListParagraph"/>
              <w:ind w:left="0"/>
              <w:jc w:val="center"/>
            </w:pPr>
          </w:p>
          <w:p w14:paraId="470788AF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36"/>
                <w:szCs w:val="36"/>
              </w:rPr>
            </w:pPr>
            <w:r w:rsidRPr="004D2BF3">
              <w:rPr>
                <w:sz w:val="36"/>
                <w:szCs w:val="36"/>
              </w:rPr>
              <w:t>=</w:t>
            </w:r>
          </w:p>
          <w:p w14:paraId="0713886B" w14:textId="77777777" w:rsidR="004D2BF3" w:rsidRDefault="004D2BF3" w:rsidP="004D2BF3">
            <w:pPr>
              <w:pStyle w:val="ListParagraph"/>
              <w:ind w:left="0"/>
              <w:jc w:val="center"/>
            </w:pPr>
            <w:r w:rsidRPr="004D2BF3">
              <w:rPr>
                <w:sz w:val="36"/>
                <w:szCs w:val="36"/>
              </w:rPr>
              <w:t>CRIME</w:t>
            </w:r>
          </w:p>
        </w:tc>
      </w:tr>
      <w:tr w:rsidR="004D2BF3" w14:paraId="1AF38E89" w14:textId="77777777" w:rsidTr="004D2BF3">
        <w:tc>
          <w:tcPr>
            <w:tcW w:w="3074" w:type="dxa"/>
          </w:tcPr>
          <w:p w14:paraId="2AC5B548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4D2BF3">
              <w:rPr>
                <w:sz w:val="28"/>
                <w:szCs w:val="28"/>
              </w:rPr>
              <w:t>“The guilty act”</w:t>
            </w:r>
          </w:p>
        </w:tc>
        <w:tc>
          <w:tcPr>
            <w:tcW w:w="850" w:type="dxa"/>
            <w:vMerge/>
          </w:tcPr>
          <w:p w14:paraId="7DC84E10" w14:textId="77777777" w:rsidR="004D2BF3" w:rsidRDefault="004D2BF3" w:rsidP="004D2BF3">
            <w:pPr>
              <w:pStyle w:val="ListParagraph"/>
              <w:ind w:left="0"/>
            </w:pPr>
          </w:p>
        </w:tc>
        <w:tc>
          <w:tcPr>
            <w:tcW w:w="3825" w:type="dxa"/>
          </w:tcPr>
          <w:p w14:paraId="0867C3E3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4D2BF3">
              <w:rPr>
                <w:sz w:val="28"/>
                <w:szCs w:val="28"/>
              </w:rPr>
              <w:t>“The guilty mind”</w:t>
            </w:r>
          </w:p>
        </w:tc>
        <w:tc>
          <w:tcPr>
            <w:tcW w:w="2547" w:type="dxa"/>
            <w:vMerge/>
          </w:tcPr>
          <w:p w14:paraId="0FD2898D" w14:textId="77777777" w:rsidR="004D2BF3" w:rsidRDefault="004D2BF3" w:rsidP="004D2BF3">
            <w:pPr>
              <w:pStyle w:val="ListParagraph"/>
              <w:ind w:left="0"/>
            </w:pPr>
          </w:p>
        </w:tc>
      </w:tr>
      <w:tr w:rsidR="004D2BF3" w14:paraId="5916B61F" w14:textId="77777777" w:rsidTr="004D2BF3">
        <w:tc>
          <w:tcPr>
            <w:tcW w:w="3074" w:type="dxa"/>
          </w:tcPr>
          <w:p w14:paraId="0CAFECF9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  <w:p w14:paraId="5422BFB5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4D2BF3">
              <w:rPr>
                <w:sz w:val="28"/>
                <w:szCs w:val="28"/>
              </w:rPr>
              <w:t>Demonstrates a voluntary action, omission or state of being that is prohibited by law</w:t>
            </w:r>
          </w:p>
          <w:p w14:paraId="542165E2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14:paraId="204E74DB" w14:textId="77777777" w:rsidR="004D2BF3" w:rsidRDefault="004D2BF3" w:rsidP="004D2BF3">
            <w:pPr>
              <w:pStyle w:val="ListParagraph"/>
              <w:ind w:left="0"/>
            </w:pPr>
          </w:p>
        </w:tc>
        <w:tc>
          <w:tcPr>
            <w:tcW w:w="3825" w:type="dxa"/>
          </w:tcPr>
          <w:p w14:paraId="7CE5C2A8" w14:textId="77777777" w:rsidR="004D2BF3" w:rsidRDefault="004D2BF3" w:rsidP="004D2BF3">
            <w:pPr>
              <w:pStyle w:val="ListParagraph"/>
              <w:ind w:left="0"/>
              <w:jc w:val="center"/>
            </w:pPr>
          </w:p>
          <w:p w14:paraId="1569A3B7" w14:textId="77777777" w:rsidR="004D2BF3" w:rsidRPr="004D2BF3" w:rsidRDefault="004D2BF3" w:rsidP="004D2BF3">
            <w:pPr>
              <w:pStyle w:val="ListParagraph"/>
              <w:ind w:left="0"/>
              <w:jc w:val="center"/>
              <w:rPr>
                <w:sz w:val="28"/>
                <w:szCs w:val="28"/>
              </w:rPr>
            </w:pPr>
            <w:r w:rsidRPr="004D2BF3">
              <w:rPr>
                <w:sz w:val="28"/>
                <w:szCs w:val="28"/>
              </w:rPr>
              <w:t>Demonstrates that the act was intentional, knowing, negligent, reckless or willfully blind</w:t>
            </w:r>
          </w:p>
        </w:tc>
        <w:tc>
          <w:tcPr>
            <w:tcW w:w="2547" w:type="dxa"/>
            <w:vMerge/>
          </w:tcPr>
          <w:p w14:paraId="10BA608D" w14:textId="77777777" w:rsidR="004D2BF3" w:rsidRDefault="004D2BF3" w:rsidP="004D2BF3">
            <w:pPr>
              <w:pStyle w:val="ListParagraph"/>
              <w:ind w:left="0"/>
            </w:pPr>
          </w:p>
        </w:tc>
      </w:tr>
    </w:tbl>
    <w:p w14:paraId="5755A63E" w14:textId="77777777" w:rsidR="004D2BF3" w:rsidRDefault="004D2BF3" w:rsidP="004D2BF3">
      <w:r>
        <w:t>Criminal Law Equations</w:t>
      </w:r>
    </w:p>
    <w:p w14:paraId="0BD77058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Actus reus + mens rea = crime/guilty</w:t>
      </w:r>
    </w:p>
    <w:p w14:paraId="62FD8EF2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Actus reus – mens rea = tort? Accident?</w:t>
      </w:r>
    </w:p>
    <w:p w14:paraId="3461D5D9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Mens rea – actus reus = imagination? Plan? (NB: there are some offences that criminalize attempts/conspiracies to commit crimes)</w:t>
      </w:r>
    </w:p>
    <w:p w14:paraId="2855A9F2" w14:textId="77777777" w:rsidR="004D2BF3" w:rsidRDefault="004D2BF3" w:rsidP="004D2BF3"/>
    <w:p w14:paraId="796560A8" w14:textId="77777777" w:rsidR="004D2BF3" w:rsidRDefault="004D2BF3" w:rsidP="004D2BF3">
      <w:r>
        <w:t>Actus Reus – Overview</w:t>
      </w:r>
    </w:p>
    <w:p w14:paraId="413A12A1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Physical element of criminal offence</w:t>
      </w:r>
    </w:p>
    <w:p w14:paraId="6BE97F3B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Latin for a “guilty act”</w:t>
      </w:r>
    </w:p>
    <w:p w14:paraId="77C2E4FB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Physical component</w:t>
      </w:r>
    </w:p>
    <w:p w14:paraId="0AD7566A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The act or omission (failure to at) that has been identified by Parliament as sufficiently harmful to warrant state intervention</w:t>
      </w:r>
    </w:p>
    <w:p w14:paraId="021AE346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It is usually very easy to determine the Actus Reus of a crime by reading the CCC</w:t>
      </w:r>
    </w:p>
    <w:p w14:paraId="5C8DA1D6" w14:textId="77777777" w:rsidR="004D2BF3" w:rsidRDefault="004D2BF3" w:rsidP="004D2BF3"/>
    <w:p w14:paraId="40866B6E" w14:textId="77777777" w:rsidR="004D2BF3" w:rsidRDefault="004D2BF3" w:rsidP="004D2BF3">
      <w:r>
        <w:t>What is the Actus Reus of Homicide?</w:t>
      </w:r>
    </w:p>
    <w:p w14:paraId="7FD43FE3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CCC – s. 222 (1) “ a person commits homicide when, directly or indirectly, by any means, he causes the death of a human being.”</w:t>
      </w:r>
    </w:p>
    <w:p w14:paraId="0CA3DB02" w14:textId="77777777" w:rsidR="004D2BF3" w:rsidRDefault="004D2BF3" w:rsidP="004D2BF3">
      <w:pPr>
        <w:pStyle w:val="ListParagraph"/>
        <w:numPr>
          <w:ilvl w:val="0"/>
          <w:numId w:val="1"/>
        </w:numPr>
      </w:pPr>
      <w:r>
        <w:t>What is the actus reus of homicide?</w:t>
      </w:r>
    </w:p>
    <w:p w14:paraId="051592CE" w14:textId="77777777" w:rsidR="004D2BF3" w:rsidRDefault="004D2BF3" w:rsidP="004D2BF3">
      <w:pPr>
        <w:pStyle w:val="ListParagraph"/>
        <w:numPr>
          <w:ilvl w:val="1"/>
          <w:numId w:val="1"/>
        </w:numPr>
      </w:pPr>
      <w:r>
        <w:t>Causing the death of a human being</w:t>
      </w:r>
    </w:p>
    <w:p w14:paraId="27AD895B" w14:textId="77777777" w:rsidR="004D2BF3" w:rsidRDefault="00296E42" w:rsidP="004D2BF3">
      <w:pPr>
        <w:pStyle w:val="ListParagraph"/>
        <w:numPr>
          <w:ilvl w:val="0"/>
          <w:numId w:val="1"/>
        </w:numPr>
      </w:pPr>
      <w:r>
        <w:t>Actus Reu</w:t>
      </w:r>
      <w:bookmarkStart w:id="0" w:name="_GoBack"/>
      <w:bookmarkEnd w:id="0"/>
      <w:r w:rsidR="004D2BF3">
        <w:t>s of an offence is not always so easy to determine</w:t>
      </w:r>
    </w:p>
    <w:p w14:paraId="477B3B74" w14:textId="77777777" w:rsidR="004D2BF3" w:rsidRDefault="004D2BF3" w:rsidP="004D2BF3">
      <w:pPr>
        <w:pStyle w:val="ListParagraph"/>
        <w:numPr>
          <w:ilvl w:val="1"/>
          <w:numId w:val="1"/>
        </w:numPr>
      </w:pPr>
      <w:r>
        <w:t>EX – s. 90 (1) – “every person who commits an offence</w:t>
      </w:r>
      <w:r w:rsidR="005714E9">
        <w:t xml:space="preserve"> who carries a weapon…concealed, unless the person is authorized under the firearms act to do so”</w:t>
      </w:r>
    </w:p>
    <w:p w14:paraId="5DA4B159" w14:textId="77777777" w:rsidR="005714E9" w:rsidRDefault="005714E9" w:rsidP="005714E9">
      <w:pPr>
        <w:pStyle w:val="ListParagraph"/>
        <w:numPr>
          <w:ilvl w:val="2"/>
          <w:numId w:val="1"/>
        </w:numPr>
      </w:pPr>
      <w:r>
        <w:t>Is there any trouble with determining the actus reus of this crime?</w:t>
      </w:r>
    </w:p>
    <w:p w14:paraId="123485DE" w14:textId="77777777" w:rsidR="005714E9" w:rsidRDefault="005714E9" w:rsidP="005714E9">
      <w:pPr>
        <w:pStyle w:val="ListParagraph"/>
        <w:numPr>
          <w:ilvl w:val="2"/>
          <w:numId w:val="1"/>
        </w:numPr>
      </w:pPr>
      <w:r>
        <w:t>What defines a weapon?</w:t>
      </w:r>
    </w:p>
    <w:p w14:paraId="040043A9" w14:textId="77777777" w:rsidR="005714E9" w:rsidRDefault="005714E9" w:rsidP="005714E9">
      <w:pPr>
        <w:pStyle w:val="ListParagraph"/>
        <w:numPr>
          <w:ilvl w:val="2"/>
          <w:numId w:val="1"/>
        </w:numPr>
      </w:pPr>
      <w:r>
        <w:t>Is having something in the trunk of your car concealment?</w:t>
      </w:r>
    </w:p>
    <w:p w14:paraId="19304BBE" w14:textId="77777777" w:rsidR="005714E9" w:rsidRDefault="005714E9" w:rsidP="005714E9">
      <w:pPr>
        <w:pStyle w:val="ListParagraph"/>
        <w:numPr>
          <w:ilvl w:val="2"/>
          <w:numId w:val="1"/>
        </w:numPr>
      </w:pPr>
      <w:r>
        <w:t>This is where it is necessary for the judges to interpret the law and apply precedents</w:t>
      </w:r>
    </w:p>
    <w:p w14:paraId="6CD664FA" w14:textId="77777777" w:rsidR="005714E9" w:rsidRPr="005714E9" w:rsidRDefault="005714E9" w:rsidP="005714E9">
      <w:pPr>
        <w:pStyle w:val="ListParagraph"/>
        <w:numPr>
          <w:ilvl w:val="0"/>
          <w:numId w:val="1"/>
        </w:numPr>
        <w:rPr>
          <w:b/>
        </w:rPr>
      </w:pPr>
      <w:r w:rsidRPr="005714E9">
        <w:rPr>
          <w:b/>
        </w:rPr>
        <w:t xml:space="preserve">Actus Reus must be committed voluntarily – it must be the conscious choice of the operating mind </w:t>
      </w:r>
    </w:p>
    <w:p w14:paraId="77ECCA6C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 xml:space="preserve">People are not held criminally responsible for actions they cannot control </w:t>
      </w:r>
    </w:p>
    <w:p w14:paraId="521E77F6" w14:textId="77777777" w:rsidR="005714E9" w:rsidRDefault="005714E9" w:rsidP="005714E9"/>
    <w:p w14:paraId="75ECF367" w14:textId="77777777" w:rsidR="005714E9" w:rsidRDefault="005714E9" w:rsidP="005714E9">
      <w:r>
        <w:t>For any offence – to ascertain actus reus</w:t>
      </w:r>
    </w:p>
    <w:p w14:paraId="1E42AADC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 xml:space="preserve">Determine through the code and common law </w:t>
      </w:r>
    </w:p>
    <w:p w14:paraId="7EA177E2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>Read charging section of code and ask whether common law elements such as voluntariness and causation must be proven ie., may not be raised by the facts</w:t>
      </w:r>
    </w:p>
    <w:p w14:paraId="138121A0" w14:textId="77777777" w:rsidR="005714E9" w:rsidRDefault="005714E9" w:rsidP="005714E9"/>
    <w:p w14:paraId="5BF3A8CD" w14:textId="77777777" w:rsidR="005714E9" w:rsidRDefault="005714E9" w:rsidP="005714E9">
      <w:r>
        <w:t>Exceptions to Actus Reus:</w:t>
      </w:r>
    </w:p>
    <w:p w14:paraId="2D9FAAB9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 xml:space="preserve">Being forced by another person </w:t>
      </w:r>
    </w:p>
    <w:p w14:paraId="61654469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>Sleepwalking</w:t>
      </w:r>
    </w:p>
    <w:p w14:paraId="04FE5BBF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 xml:space="preserve">Reflex reaction (i.e., epileptic seizure </w:t>
      </w:r>
    </w:p>
    <w:p w14:paraId="2D125B92" w14:textId="77777777" w:rsidR="005714E9" w:rsidRDefault="005714E9" w:rsidP="005714E9"/>
    <w:p w14:paraId="344FB7D2" w14:textId="77777777" w:rsidR="005714E9" w:rsidRDefault="005714E9" w:rsidP="005714E9">
      <w:r>
        <w:t>Challenging Issues</w:t>
      </w:r>
    </w:p>
    <w:p w14:paraId="714BCD93" w14:textId="77777777" w:rsidR="005714E9" w:rsidRDefault="005714E9" w:rsidP="005714E9">
      <w:r>
        <w:t xml:space="preserve">- Two most challenging issues for criminal law: omissions as actus reus and principles of causation </w:t>
      </w:r>
    </w:p>
    <w:p w14:paraId="041A7BE3" w14:textId="77777777" w:rsidR="005714E9" w:rsidRDefault="005714E9">
      <w:r>
        <w:br w:type="page"/>
      </w:r>
    </w:p>
    <w:p w14:paraId="070F7422" w14:textId="77777777" w:rsidR="005714E9" w:rsidRDefault="005714E9" w:rsidP="005714E9">
      <w:r>
        <w:t>Two Types of Incomplete Crimes:</w:t>
      </w:r>
    </w:p>
    <w:p w14:paraId="76E6E675" w14:textId="77777777" w:rsidR="005714E9" w:rsidRDefault="005714E9" w:rsidP="005714E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5714E9" w14:paraId="61DFB802" w14:textId="77777777" w:rsidTr="005714E9">
        <w:tc>
          <w:tcPr>
            <w:tcW w:w="5508" w:type="dxa"/>
          </w:tcPr>
          <w:p w14:paraId="132419DB" w14:textId="77777777" w:rsidR="005714E9" w:rsidRDefault="005714E9" w:rsidP="005714E9">
            <w:pPr>
              <w:jc w:val="center"/>
            </w:pPr>
          </w:p>
          <w:p w14:paraId="6B00AA11" w14:textId="77777777" w:rsidR="005714E9" w:rsidRDefault="005714E9" w:rsidP="005714E9">
            <w:pPr>
              <w:jc w:val="center"/>
            </w:pPr>
            <w:r>
              <w:t>Attempt</w:t>
            </w:r>
          </w:p>
          <w:p w14:paraId="13894145" w14:textId="77777777" w:rsidR="005714E9" w:rsidRDefault="005714E9" w:rsidP="005714E9">
            <w:pPr>
              <w:jc w:val="center"/>
            </w:pPr>
          </w:p>
        </w:tc>
        <w:tc>
          <w:tcPr>
            <w:tcW w:w="5508" w:type="dxa"/>
          </w:tcPr>
          <w:p w14:paraId="1399A78C" w14:textId="77777777" w:rsidR="005714E9" w:rsidRDefault="005714E9" w:rsidP="005714E9">
            <w:pPr>
              <w:jc w:val="center"/>
            </w:pPr>
          </w:p>
          <w:p w14:paraId="08BD512C" w14:textId="77777777" w:rsidR="005714E9" w:rsidRDefault="005714E9" w:rsidP="005714E9">
            <w:pPr>
              <w:jc w:val="center"/>
            </w:pPr>
            <w:r>
              <w:t>Conspiracy</w:t>
            </w:r>
          </w:p>
        </w:tc>
      </w:tr>
      <w:tr w:rsidR="005714E9" w14:paraId="02526B30" w14:textId="77777777" w:rsidTr="005714E9">
        <w:tc>
          <w:tcPr>
            <w:tcW w:w="5508" w:type="dxa"/>
          </w:tcPr>
          <w:p w14:paraId="5EA31950" w14:textId="77777777" w:rsidR="005714E9" w:rsidRDefault="005714E9" w:rsidP="005714E9">
            <w:pPr>
              <w:pStyle w:val="ListParagraph"/>
            </w:pPr>
          </w:p>
          <w:p w14:paraId="320F042E" w14:textId="77777777" w:rsidR="005714E9" w:rsidRPr="005714E9" w:rsidRDefault="005714E9" w:rsidP="005714E9">
            <w:pPr>
              <w:pStyle w:val="ListParagraph"/>
              <w:numPr>
                <w:ilvl w:val="0"/>
                <w:numId w:val="1"/>
              </w:numPr>
            </w:pPr>
            <w:r w:rsidRPr="005714E9">
              <w:t>Intention to commit a crime, even when the crime is not completed</w:t>
            </w:r>
          </w:p>
          <w:p w14:paraId="052024B1" w14:textId="77777777" w:rsidR="005714E9" w:rsidRDefault="005714E9" w:rsidP="005714E9">
            <w:pPr>
              <w:pStyle w:val="ListParagraph"/>
              <w:numPr>
                <w:ilvl w:val="0"/>
                <w:numId w:val="1"/>
              </w:numPr>
            </w:pPr>
            <w:r>
              <w:t xml:space="preserve">The crown only needs to prove obvious steps toward committing a crime </w:t>
            </w:r>
          </w:p>
          <w:p w14:paraId="3D2C54D2" w14:textId="77777777" w:rsidR="005714E9" w:rsidRPr="005714E9" w:rsidRDefault="005714E9" w:rsidP="005714E9">
            <w:pPr>
              <w:pStyle w:val="ListParagraph"/>
              <w:numPr>
                <w:ilvl w:val="0"/>
                <w:numId w:val="1"/>
              </w:numPr>
            </w:pPr>
            <w:r>
              <w:t>Example: terrorist bombing – construction of a bomb, having a bomb in your possession</w:t>
            </w:r>
          </w:p>
        </w:tc>
        <w:tc>
          <w:tcPr>
            <w:tcW w:w="5508" w:type="dxa"/>
          </w:tcPr>
          <w:p w14:paraId="68BED0CE" w14:textId="77777777" w:rsidR="005714E9" w:rsidRDefault="005714E9" w:rsidP="005714E9">
            <w:pPr>
              <w:pStyle w:val="ListParagraph"/>
            </w:pPr>
          </w:p>
          <w:p w14:paraId="7B5D6AD7" w14:textId="77777777" w:rsidR="005714E9" w:rsidRPr="005714E9" w:rsidRDefault="005714E9" w:rsidP="005714E9">
            <w:pPr>
              <w:pStyle w:val="ListParagraph"/>
              <w:numPr>
                <w:ilvl w:val="0"/>
                <w:numId w:val="1"/>
              </w:numPr>
            </w:pPr>
            <w:r w:rsidRPr="005714E9">
              <w:t>An agreement between 2 or more people to carry out an illegal act, even if that act does not actually occur</w:t>
            </w:r>
          </w:p>
          <w:p w14:paraId="49D8AB8C" w14:textId="77777777" w:rsidR="005714E9" w:rsidRDefault="005714E9" w:rsidP="005714E9">
            <w:pPr>
              <w:pStyle w:val="ListParagraph"/>
              <w:numPr>
                <w:ilvl w:val="0"/>
                <w:numId w:val="1"/>
              </w:numPr>
            </w:pPr>
            <w:r>
              <w:t>Example: 2 people who plan to murder, hire a hit man who turns out to be an undercover police officer</w:t>
            </w:r>
          </w:p>
          <w:p w14:paraId="1839F400" w14:textId="77777777" w:rsidR="005714E9" w:rsidRPr="005714E9" w:rsidRDefault="005714E9" w:rsidP="005714E9">
            <w:pPr>
              <w:pStyle w:val="ListParagraph"/>
            </w:pPr>
          </w:p>
        </w:tc>
      </w:tr>
    </w:tbl>
    <w:p w14:paraId="2EE6B2FB" w14:textId="77777777" w:rsidR="005714E9" w:rsidRDefault="005714E9" w:rsidP="005714E9"/>
    <w:p w14:paraId="636D16E8" w14:textId="77777777" w:rsidR="005714E9" w:rsidRDefault="005714E9" w:rsidP="005714E9">
      <w:r>
        <w:t>Act/Omission</w:t>
      </w:r>
    </w:p>
    <w:p w14:paraId="6B14BD50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>Can the offending conduct properly be characterized as an act or omission? See, e.g. Thornton</w:t>
      </w:r>
    </w:p>
    <w:p w14:paraId="15AF89A5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>Can the offence be committed by way of omission, either explicitly (read code) or implicitly (Moore)?</w:t>
      </w:r>
    </w:p>
    <w:p w14:paraId="0A4041DB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>If an omissions offence, what is source of duty? Compare Instan, Urbanovich, Thornton</w:t>
      </w:r>
    </w:p>
    <w:p w14:paraId="5E2B29E6" w14:textId="77777777" w:rsidR="005714E9" w:rsidRDefault="005714E9" w:rsidP="005714E9">
      <w:pPr>
        <w:pStyle w:val="ListParagraph"/>
        <w:numPr>
          <w:ilvl w:val="0"/>
          <w:numId w:val="1"/>
        </w:numPr>
      </w:pPr>
      <w:r>
        <w:t xml:space="preserve">Was duty breached? Compare Beardsley, Urbanovich </w:t>
      </w:r>
    </w:p>
    <w:p w14:paraId="38F3575D" w14:textId="77777777" w:rsidR="0094797C" w:rsidRDefault="0094797C" w:rsidP="0094797C"/>
    <w:p w14:paraId="6A6B5975" w14:textId="77777777" w:rsidR="0094797C" w:rsidRDefault="0094797C" w:rsidP="0094797C">
      <w:r>
        <w:t>Voluntariness</w:t>
      </w:r>
    </w:p>
    <w:p w14:paraId="3353D311" w14:textId="77777777" w:rsidR="0094797C" w:rsidRDefault="0094797C" w:rsidP="0094797C">
      <w:pPr>
        <w:pStyle w:val="ListParagraph"/>
        <w:numPr>
          <w:ilvl w:val="0"/>
          <w:numId w:val="1"/>
        </w:numPr>
      </w:pPr>
      <w:r>
        <w:t>Criminally responsible for ones conscious/willed actions</w:t>
      </w:r>
    </w:p>
    <w:p w14:paraId="31D50CCB" w14:textId="77777777" w:rsidR="0094797C" w:rsidRDefault="0094797C" w:rsidP="0094797C">
      <w:pPr>
        <w:pStyle w:val="ListParagraph"/>
        <w:numPr>
          <w:ilvl w:val="0"/>
          <w:numId w:val="1"/>
        </w:numPr>
      </w:pPr>
      <w:r>
        <w:t>Like “sanity” “voluntaries” legally presumed: a bears burden of proving involuntariness on a balance of probabilities as per Stone</w:t>
      </w:r>
    </w:p>
    <w:p w14:paraId="55588483" w14:textId="77777777" w:rsidR="0094797C" w:rsidRDefault="0094797C" w:rsidP="0094797C">
      <w:pPr>
        <w:pStyle w:val="ListParagraph"/>
        <w:numPr>
          <w:ilvl w:val="0"/>
          <w:numId w:val="1"/>
        </w:numPr>
      </w:pPr>
      <w:r>
        <w:t>Sources of involuntariness include physical blow, psychological blow, sleepwalking</w:t>
      </w:r>
    </w:p>
    <w:sectPr w:rsidR="0094797C" w:rsidSect="003C51F4">
      <w:headerReference w:type="default" r:id="rId9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A4D40" w14:textId="77777777" w:rsidR="005714E9" w:rsidRDefault="005714E9" w:rsidP="003C51F4">
      <w:r>
        <w:separator/>
      </w:r>
    </w:p>
  </w:endnote>
  <w:endnote w:type="continuationSeparator" w:id="0">
    <w:p w14:paraId="2F99EC4F" w14:textId="77777777" w:rsidR="005714E9" w:rsidRDefault="005714E9" w:rsidP="003C5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E07B58" w14:textId="77777777" w:rsidR="005714E9" w:rsidRDefault="005714E9" w:rsidP="003C51F4">
      <w:r>
        <w:separator/>
      </w:r>
    </w:p>
  </w:footnote>
  <w:footnote w:type="continuationSeparator" w:id="0">
    <w:p w14:paraId="761E04DA" w14:textId="77777777" w:rsidR="005714E9" w:rsidRDefault="005714E9" w:rsidP="003C51F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tblInd w:w="11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9864"/>
      <w:gridCol w:w="1152"/>
    </w:tblGrid>
    <w:tr w:rsidR="005714E9" w14:paraId="2BB89583" w14:textId="77777777">
      <w:tc>
        <w:tcPr>
          <w:tcW w:w="0" w:type="auto"/>
          <w:tcBorders>
            <w:right w:val="single" w:sz="6" w:space="0" w:color="000000" w:themeColor="text1"/>
          </w:tcBorders>
        </w:tcPr>
        <w:sdt>
          <w:sdtPr>
            <w:alias w:val="Company"/>
            <w:id w:val="78735422"/>
            <w:placeholder>
              <w:docPart w:val="22BB491ED66EC247821A55B14AFC1A02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EndPr/>
          <w:sdtContent>
            <w:p w14:paraId="331949C6" w14:textId="77777777" w:rsidR="005714E9" w:rsidRDefault="005714E9">
              <w:pPr>
                <w:pStyle w:val="Header"/>
                <w:jc w:val="right"/>
              </w:pPr>
              <w:r>
                <w:t>LAWS2302V</w:t>
              </w:r>
            </w:p>
          </w:sdtContent>
        </w:sdt>
        <w:sdt>
          <w:sdtPr>
            <w:rPr>
              <w:b/>
              <w:bCs/>
            </w:rPr>
            <w:alias w:val="Title"/>
            <w:id w:val="78735415"/>
            <w:placeholder>
              <w:docPart w:val="A5E82862582C40499FC4354C688B2914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14:paraId="6C2FFB08" w14:textId="77777777" w:rsidR="005714E9" w:rsidRDefault="005714E9" w:rsidP="003C51F4">
              <w:pPr>
                <w:pStyle w:val="Header"/>
                <w:jc w:val="right"/>
                <w:rPr>
                  <w:b/>
                  <w:bCs/>
                </w:rPr>
              </w:pPr>
              <w:r>
                <w:rPr>
                  <w:b/>
                  <w:bCs/>
                </w:rPr>
                <w:t>Lecture 2</w:t>
              </w:r>
            </w:p>
          </w:sdtContent>
        </w:sdt>
      </w:tc>
      <w:tc>
        <w:tcPr>
          <w:tcW w:w="1152" w:type="dxa"/>
          <w:tcBorders>
            <w:left w:val="single" w:sz="6" w:space="0" w:color="000000" w:themeColor="text1"/>
          </w:tcBorders>
        </w:tcPr>
        <w:p w14:paraId="07BE5467" w14:textId="77777777" w:rsidR="005714E9" w:rsidRDefault="005714E9">
          <w:pPr>
            <w:pStyle w:val="Header"/>
            <w:rPr>
              <w:b/>
            </w:rPr>
          </w:pPr>
          <w:r>
            <w:fldChar w:fldCharType="begin"/>
          </w:r>
          <w:r>
            <w:instrText xml:space="preserve"> PAGE   \* MERGEFORMAT </w:instrText>
          </w:r>
          <w:r>
            <w:rPr>
              <w:sz w:val="24"/>
              <w:szCs w:val="24"/>
              <w:lang w:bidi="ar-SA"/>
            </w:rPr>
            <w:fldChar w:fldCharType="separate"/>
          </w:r>
          <w:r w:rsidR="00296E42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14:paraId="634C8EDD" w14:textId="77777777" w:rsidR="005714E9" w:rsidRDefault="005714E9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B462DE"/>
    <w:multiLevelType w:val="hybridMultilevel"/>
    <w:tmpl w:val="41D4F17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49033675"/>
    <w:multiLevelType w:val="hybridMultilevel"/>
    <w:tmpl w:val="B7F611D6"/>
    <w:lvl w:ilvl="0" w:tplc="100841EE">
      <w:start w:val="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1F4"/>
    <w:rsid w:val="000311EE"/>
    <w:rsid w:val="00296E42"/>
    <w:rsid w:val="003C51F4"/>
    <w:rsid w:val="00435CA4"/>
    <w:rsid w:val="004D2BF3"/>
    <w:rsid w:val="005714E9"/>
    <w:rsid w:val="00762BDD"/>
    <w:rsid w:val="00942861"/>
    <w:rsid w:val="0094797C"/>
    <w:rsid w:val="00C75520"/>
    <w:rsid w:val="00E3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9D800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51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1F4"/>
  </w:style>
  <w:style w:type="paragraph" w:styleId="Footer">
    <w:name w:val="footer"/>
    <w:basedOn w:val="Normal"/>
    <w:link w:val="FooterChar"/>
    <w:uiPriority w:val="99"/>
    <w:unhideWhenUsed/>
    <w:rsid w:val="003C51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1F4"/>
  </w:style>
  <w:style w:type="table" w:styleId="TableGrid">
    <w:name w:val="Table Grid"/>
    <w:basedOn w:val="TableNormal"/>
    <w:uiPriority w:val="1"/>
    <w:rsid w:val="003C51F4"/>
    <w:rPr>
      <w:sz w:val="22"/>
      <w:szCs w:val="22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51F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C51F4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51F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51F4"/>
  </w:style>
  <w:style w:type="paragraph" w:styleId="Footer">
    <w:name w:val="footer"/>
    <w:basedOn w:val="Normal"/>
    <w:link w:val="FooterChar"/>
    <w:uiPriority w:val="99"/>
    <w:unhideWhenUsed/>
    <w:rsid w:val="003C51F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51F4"/>
  </w:style>
  <w:style w:type="table" w:styleId="TableGrid">
    <w:name w:val="Table Grid"/>
    <w:basedOn w:val="TableNormal"/>
    <w:uiPriority w:val="1"/>
    <w:rsid w:val="003C51F4"/>
    <w:rPr>
      <w:sz w:val="22"/>
      <w:szCs w:val="22"/>
      <w:lang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51F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C51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92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glossaryDocument" Target="glossary/document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2BB491ED66EC247821A55B14AFC1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3357A7-45DC-4346-B5EA-816EBED9EA3F}"/>
      </w:docPartPr>
      <w:docPartBody>
        <w:p w:rsidR="000A635C" w:rsidRDefault="000A635C" w:rsidP="000A635C">
          <w:pPr>
            <w:pStyle w:val="22BB491ED66EC247821A55B14AFC1A02"/>
          </w:pPr>
          <w:r>
            <w:t>[Type the company name]</w:t>
          </w:r>
        </w:p>
      </w:docPartBody>
    </w:docPart>
    <w:docPart>
      <w:docPartPr>
        <w:name w:val="A5E82862582C40499FC4354C688B29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0BC49-CA40-B14B-8CDA-3CD4EBF6BA60}"/>
      </w:docPartPr>
      <w:docPartBody>
        <w:p w:rsidR="000A635C" w:rsidRDefault="000A635C" w:rsidP="000A635C">
          <w:pPr>
            <w:pStyle w:val="A5E82862582C40499FC4354C688B2914"/>
          </w:pPr>
          <w:r>
            <w:rPr>
              <w:b/>
              <w:bCs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35C"/>
    <w:rsid w:val="000A6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2BB491ED66EC247821A55B14AFC1A02">
    <w:name w:val="22BB491ED66EC247821A55B14AFC1A02"/>
    <w:rsid w:val="000A635C"/>
  </w:style>
  <w:style w:type="paragraph" w:customStyle="1" w:styleId="A5E82862582C40499FC4354C688B2914">
    <w:name w:val="A5E82862582C40499FC4354C688B2914"/>
    <w:rsid w:val="000A635C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2BB491ED66EC247821A55B14AFC1A02">
    <w:name w:val="22BB491ED66EC247821A55B14AFC1A02"/>
    <w:rsid w:val="000A635C"/>
  </w:style>
  <w:style w:type="paragraph" w:customStyle="1" w:styleId="A5E82862582C40499FC4354C688B2914">
    <w:name w:val="A5E82862582C40499FC4354C688B2914"/>
    <w:rsid w:val="000A63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00F1F1C-AC14-084A-8EFD-BE16AA4C2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1075</Words>
  <Characters>6133</Characters>
  <Application>Microsoft Macintosh Word</Application>
  <DocSecurity>0</DocSecurity>
  <Lines>51</Lines>
  <Paragraphs>14</Paragraphs>
  <ScaleCrop>false</ScaleCrop>
  <Company>LAWS2302V</Company>
  <LinksUpToDate>false</LinksUpToDate>
  <CharactersWithSpaces>7194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Lecture 2</dc:title>
  <dc:subject/>
  <dc:creator>Allie Metz</dc:creator>
  <cp:keywords/>
  <dc:description/>
  <cp:lastModifiedBy>Allie Metz</cp:lastModifiedBy>
  <cp:revision>2</cp:revision>
  <dcterms:created xsi:type="dcterms:W3CDTF">2017-01-24T18:17:00Z</dcterms:created>
  <dcterms:modified xsi:type="dcterms:W3CDTF">2017-02-06T23:01:00Z</dcterms:modified>
</cp:coreProperties>
</file>