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3472BF" w14:textId="18F61D4D" w:rsidR="00223EE9" w:rsidRPr="00113105" w:rsidRDefault="00113105" w:rsidP="00113105">
      <w:pPr>
        <w:spacing w:line="480" w:lineRule="auto"/>
        <w:jc w:val="center"/>
        <w:rPr>
          <w:u w:val="single"/>
        </w:rPr>
      </w:pPr>
      <w:r w:rsidRPr="00113105">
        <w:rPr>
          <w:u w:val="single"/>
        </w:rPr>
        <w:t xml:space="preserve">The Concept of Consciousness in </w:t>
      </w:r>
      <w:r w:rsidRPr="00113105">
        <w:rPr>
          <w:i/>
          <w:u w:val="single"/>
        </w:rPr>
        <w:t>Murder</w:t>
      </w:r>
      <w:r w:rsidRPr="00113105">
        <w:rPr>
          <w:u w:val="single"/>
        </w:rPr>
        <w:t xml:space="preserve"> from Oliver Sacks’ </w:t>
      </w:r>
      <w:r w:rsidRPr="00113105">
        <w:rPr>
          <w:i/>
          <w:u w:val="single"/>
        </w:rPr>
        <w:t>The Man Who Mistook His Wife for a Hat and Other Clinical Tales</w:t>
      </w:r>
      <w:r w:rsidRPr="00113105">
        <w:rPr>
          <w:u w:val="single"/>
        </w:rPr>
        <w:t>.</w:t>
      </w:r>
    </w:p>
    <w:p w14:paraId="1122F403" w14:textId="77777777" w:rsidR="00AB389B" w:rsidRPr="00113105" w:rsidRDefault="00AB389B" w:rsidP="00113105">
      <w:pPr>
        <w:spacing w:line="480" w:lineRule="auto"/>
        <w:jc w:val="center"/>
        <w:rPr>
          <w:u w:val="single"/>
        </w:rPr>
      </w:pPr>
    </w:p>
    <w:p w14:paraId="33DD6EEC" w14:textId="6926CF3A" w:rsidR="00AB389B" w:rsidRDefault="00030D9A" w:rsidP="00113105">
      <w:pPr>
        <w:spacing w:line="480" w:lineRule="auto"/>
        <w:ind w:firstLine="720"/>
        <w:jc w:val="both"/>
      </w:pPr>
      <w:r>
        <w:t>There are numerous</w:t>
      </w:r>
      <w:r w:rsidR="002F50A2">
        <w:t xml:space="preserve"> processes that are carried out </w:t>
      </w:r>
      <w:r w:rsidR="00113105">
        <w:t xml:space="preserve">daily </w:t>
      </w:r>
      <w:r w:rsidR="002F50A2">
        <w:t>without consciously thinking through such process</w:t>
      </w:r>
      <w:r w:rsidR="00113105">
        <w:t>es</w:t>
      </w:r>
      <w:r w:rsidR="002F50A2">
        <w:t xml:space="preserve">. </w:t>
      </w:r>
      <w:r w:rsidR="00482172">
        <w:t xml:space="preserve">Investigations suggest that 95% of our behaviour </w:t>
      </w:r>
      <w:r w:rsidR="00C70B1D">
        <w:t>rest</w:t>
      </w:r>
      <w:r>
        <w:t>s</w:t>
      </w:r>
      <w:r w:rsidR="00C70B1D">
        <w:t xml:space="preserve"> on</w:t>
      </w:r>
      <w:r w:rsidR="00482172">
        <w:t xml:space="preserve"> unconscious processes. </w:t>
      </w:r>
      <w:r>
        <w:t>If a person drinks a</w:t>
      </w:r>
      <w:r w:rsidR="002F50A2">
        <w:t xml:space="preserve"> glass of water, after the first few times, the person takes the glass less aware of that activity. Consciousness</w:t>
      </w:r>
      <w:r w:rsidR="00C11FA1">
        <w:t xml:space="preserve"> is </w:t>
      </w:r>
      <w:r w:rsidR="002F50A2">
        <w:t>referred</w:t>
      </w:r>
      <w:r w:rsidR="00C11FA1">
        <w:t xml:space="preserve"> to </w:t>
      </w:r>
      <w:r w:rsidR="00B25018">
        <w:t xml:space="preserve">as </w:t>
      </w:r>
      <w:r w:rsidR="00C11FA1">
        <w:t xml:space="preserve">the effect of the information processes of the brain. </w:t>
      </w:r>
      <w:r w:rsidR="002F50A2">
        <w:t>In other words, it is the</w:t>
      </w:r>
      <w:r w:rsidR="00EF4002">
        <w:t xml:space="preserve"> general</w:t>
      </w:r>
      <w:r w:rsidR="002F50A2">
        <w:t xml:space="preserve"> awareness of something or a process and/or self-awareness. In Oliver Sack’s </w:t>
      </w:r>
      <w:r w:rsidR="002F50A2" w:rsidRPr="002F50A2">
        <w:rPr>
          <w:i/>
        </w:rPr>
        <w:t>The Man Who Mistook His Wife for a Hat</w:t>
      </w:r>
      <w:r w:rsidR="00F13327">
        <w:rPr>
          <w:i/>
        </w:rPr>
        <w:t xml:space="preserve"> and Other Clinical Tales</w:t>
      </w:r>
      <w:r w:rsidR="002F50A2">
        <w:rPr>
          <w:i/>
        </w:rPr>
        <w:t>,</w:t>
      </w:r>
      <w:r w:rsidR="002F50A2">
        <w:t xml:space="preserve"> </w:t>
      </w:r>
      <w:r w:rsidR="007F6831">
        <w:t xml:space="preserve">there is a clinical report of a man, Donald, who murdered a girl under the influence of </w:t>
      </w:r>
      <w:r w:rsidR="00F13327" w:rsidRPr="007F6831">
        <w:t>Phencyclidine</w:t>
      </w:r>
      <w:r w:rsidR="00F13327">
        <w:t xml:space="preserve"> (</w:t>
      </w:r>
      <w:r w:rsidR="007F6831">
        <w:t>PCP</w:t>
      </w:r>
      <w:r w:rsidR="00F13327">
        <w:t>)</w:t>
      </w:r>
      <w:r w:rsidR="007F6831">
        <w:t xml:space="preserve">. </w:t>
      </w:r>
      <w:r w:rsidR="000D17BE">
        <w:t xml:space="preserve">Unaware of this deed, Donald was however placed in a prison-hospital </w:t>
      </w:r>
      <w:r>
        <w:t>where</w:t>
      </w:r>
      <w:r w:rsidR="000D17BE">
        <w:t xml:space="preserve"> he lived </w:t>
      </w:r>
      <w:r w:rsidR="00F13327">
        <w:t>for four years in</w:t>
      </w:r>
      <w:r w:rsidR="000D17BE">
        <w:t xml:space="preserve"> oblivion. </w:t>
      </w:r>
      <w:r w:rsidR="00E01E21">
        <w:t xml:space="preserve">Unfortunately, after he was involved in an accident </w:t>
      </w:r>
      <w:r w:rsidR="00F13327">
        <w:t xml:space="preserve">in </w:t>
      </w:r>
      <w:r w:rsidR="00E01E21">
        <w:t>which he sustained a severe bilateral subdural hematoma</w:t>
      </w:r>
      <w:r w:rsidR="00F30A27">
        <w:t>,</w:t>
      </w:r>
      <w:r w:rsidR="00F30A27" w:rsidRPr="00F30A27">
        <w:t xml:space="preserve"> </w:t>
      </w:r>
      <w:r w:rsidR="00F30A27">
        <w:t>all came flashing back</w:t>
      </w:r>
      <w:r w:rsidR="00E01E21">
        <w:t xml:space="preserve">. </w:t>
      </w:r>
      <w:r w:rsidR="001737A0">
        <w:t>In this case, the base example is</w:t>
      </w:r>
      <w:r w:rsidR="00F13327">
        <w:t xml:space="preserve"> the concept of</w:t>
      </w:r>
      <w:r w:rsidR="001737A0">
        <w:t xml:space="preserve"> consciousness and the target example is the clin</w:t>
      </w:r>
      <w:r w:rsidR="003420CE">
        <w:t>ic</w:t>
      </w:r>
      <w:r w:rsidR="001737A0">
        <w:t xml:space="preserve">al case of </w:t>
      </w:r>
      <w:r w:rsidR="003420CE">
        <w:t xml:space="preserve">Donald. </w:t>
      </w:r>
      <w:r w:rsidR="00E01E21">
        <w:t>Nonetheless, what is not explained in this target example is how Donald moved from a state of complete amnesia of the event</w:t>
      </w:r>
      <w:r w:rsidR="00F30A27">
        <w:t>,</w:t>
      </w:r>
      <w:r w:rsidR="00E01E21">
        <w:t xml:space="preserve"> to an explosive return of </w:t>
      </w:r>
      <w:r w:rsidR="00F30A27">
        <w:t>his</w:t>
      </w:r>
      <w:r w:rsidR="00E01E21">
        <w:t xml:space="preserve"> memory. Therefore, this essay aims at </w:t>
      </w:r>
      <w:r w:rsidR="00F80055">
        <w:t xml:space="preserve">filling the knowledge gap </w:t>
      </w:r>
      <w:r w:rsidR="00F13327">
        <w:t>found</w:t>
      </w:r>
      <w:r w:rsidR="00F80055">
        <w:t xml:space="preserve"> in the target example</w:t>
      </w:r>
      <w:r w:rsidR="00F30A27">
        <w:t>,</w:t>
      </w:r>
      <w:r w:rsidR="00F13327">
        <w:t xml:space="preserve"> by using the concept of consciousness to explain what is not clearly understood.</w:t>
      </w:r>
    </w:p>
    <w:p w14:paraId="045988CE" w14:textId="77777777" w:rsidR="00F80055" w:rsidRDefault="00F80055" w:rsidP="00113105">
      <w:pPr>
        <w:spacing w:line="480" w:lineRule="auto"/>
        <w:jc w:val="both"/>
      </w:pPr>
    </w:p>
    <w:p w14:paraId="0480B528" w14:textId="5C66B69B" w:rsidR="00F80055" w:rsidRDefault="00F30A27" w:rsidP="00113105">
      <w:pPr>
        <w:spacing w:line="480" w:lineRule="auto"/>
        <w:ind w:firstLine="720"/>
        <w:jc w:val="both"/>
      </w:pPr>
      <w:r>
        <w:t xml:space="preserve">In great detail, </w:t>
      </w:r>
      <w:r w:rsidR="00C825A8">
        <w:t xml:space="preserve">Sacks </w:t>
      </w:r>
      <w:r>
        <w:t>reports</w:t>
      </w:r>
      <w:r w:rsidR="00C3297B">
        <w:t xml:space="preserve"> the state of Donald before the accident</w:t>
      </w:r>
      <w:r w:rsidR="00F13327">
        <w:t>,</w:t>
      </w:r>
      <w:r w:rsidR="00C3297B">
        <w:t xml:space="preserve"> that lead him to fully remember the murder. </w:t>
      </w:r>
      <w:r w:rsidR="00A61EEE">
        <w:t xml:space="preserve">While Donald was under the influence of PCP, it can be concluded that he experienced high frequency of dissociative hallucinogenic side effects. This </w:t>
      </w:r>
      <w:r w:rsidR="00AE2B53">
        <w:t>unmistakably</w:t>
      </w:r>
      <w:r w:rsidR="00A61EEE">
        <w:t xml:space="preserve"> </w:t>
      </w:r>
      <w:r w:rsidR="00A61EEE">
        <w:lastRenderedPageBreak/>
        <w:t xml:space="preserve">explains that there was a change in </w:t>
      </w:r>
      <w:r w:rsidR="00AE2B53">
        <w:t>state of</w:t>
      </w:r>
      <w:r w:rsidR="003D0FA4">
        <w:t xml:space="preserve"> </w:t>
      </w:r>
      <w:r w:rsidR="00A61EEE">
        <w:t>consciousness</w:t>
      </w:r>
      <w:r w:rsidR="00E128CF">
        <w:t>,</w:t>
      </w:r>
      <w:r w:rsidR="00A61EEE">
        <w:t xml:space="preserve"> a distortion in perception of sight and sound</w:t>
      </w:r>
      <w:r w:rsidR="00E128CF">
        <w:t xml:space="preserve"> and memory loss</w:t>
      </w:r>
      <w:r w:rsidR="00A61EEE">
        <w:t xml:space="preserve">. This is a cognitive impairment which blocks signals to the conscious mind. </w:t>
      </w:r>
      <w:r w:rsidR="00E128CF">
        <w:t xml:space="preserve">All attempts such as hypnosis and sodium amytal, failed to release any memory of the deed. Thus, </w:t>
      </w:r>
      <w:r w:rsidR="006120E6">
        <w:t>Donald was in complete oblivion,</w:t>
      </w:r>
      <w:r w:rsidR="003D0FA4">
        <w:t xml:space="preserve"> as this criminal act of violence was committed during temporal lobe or psychomotor seizure</w:t>
      </w:r>
      <w:r w:rsidR="00E128CF">
        <w:t xml:space="preserve">. </w:t>
      </w:r>
      <w:r w:rsidR="003D0FA4">
        <w:t>In this</w:t>
      </w:r>
      <w:r w:rsidR="00E128CF">
        <w:t xml:space="preserve"> situation, it can be established that he </w:t>
      </w:r>
      <w:r w:rsidR="003D0FA4">
        <w:t>was</w:t>
      </w:r>
      <w:r w:rsidR="00E128CF">
        <w:t xml:space="preserve"> not conscious of his criminal deed. </w:t>
      </w:r>
      <w:r w:rsidR="00500667">
        <w:t>This is true to the extent that</w:t>
      </w:r>
      <w:r w:rsidR="00C363D7">
        <w:t xml:space="preserve"> forensic examination was not even revealed to Donald.</w:t>
      </w:r>
    </w:p>
    <w:p w14:paraId="7784C9FF" w14:textId="77777777" w:rsidR="00C363D7" w:rsidRDefault="00C363D7" w:rsidP="00113105">
      <w:pPr>
        <w:spacing w:line="480" w:lineRule="auto"/>
        <w:jc w:val="both"/>
      </w:pPr>
    </w:p>
    <w:p w14:paraId="34669A36" w14:textId="420F1D70" w:rsidR="00D553CA" w:rsidRDefault="00602A30" w:rsidP="00DC44AA">
      <w:pPr>
        <w:spacing w:line="480" w:lineRule="auto"/>
        <w:ind w:firstLine="720"/>
        <w:jc w:val="both"/>
      </w:pPr>
      <w:r>
        <w:t xml:space="preserve">Subsequently, Sacks reveals an incident that triggers </w:t>
      </w:r>
      <w:r w:rsidR="00E12269">
        <w:t>Donald’s sudden explicit</w:t>
      </w:r>
      <w:r w:rsidR="00B956EB">
        <w:t xml:space="preserve"> flashbacks; t</w:t>
      </w:r>
      <w:r w:rsidR="00C62A20">
        <w:t xml:space="preserve">he head-on </w:t>
      </w:r>
      <w:r w:rsidR="00B07B5D">
        <w:t>collision</w:t>
      </w:r>
      <w:r w:rsidR="00C62A20">
        <w:t xml:space="preserve"> with the road </w:t>
      </w:r>
      <w:r w:rsidR="003D0FA4">
        <w:t xml:space="preserve">which </w:t>
      </w:r>
      <w:r w:rsidR="00C62A20">
        <w:t xml:space="preserve">caused a </w:t>
      </w:r>
      <w:r w:rsidR="005B2C8B">
        <w:t>severe</w:t>
      </w:r>
      <w:r w:rsidR="00C62A20">
        <w:t xml:space="preserve"> head injury. It was during the recovery stage – in </w:t>
      </w:r>
      <w:r w:rsidR="003D0FA4">
        <w:t xml:space="preserve">a </w:t>
      </w:r>
      <w:r w:rsidR="00C62A20">
        <w:t xml:space="preserve">coma – that Donald gradually gained consciousness with the return of the memory lost. This </w:t>
      </w:r>
      <w:r w:rsidR="002466B7">
        <w:t xml:space="preserve">was </w:t>
      </w:r>
      <w:r w:rsidR="00C62A20">
        <w:t>initially revealed to him through nightmares</w:t>
      </w:r>
      <w:r w:rsidR="00030D9A">
        <w:t xml:space="preserve"> of the </w:t>
      </w:r>
      <w:r w:rsidR="003D0FA4">
        <w:t>murder</w:t>
      </w:r>
      <w:r w:rsidR="00C62A20">
        <w:t xml:space="preserve">. </w:t>
      </w:r>
      <w:r w:rsidR="00B07B5D">
        <w:t xml:space="preserve">As he recovered some more, </w:t>
      </w:r>
      <w:r w:rsidR="006C327A">
        <w:t>the scenes of t</w:t>
      </w:r>
      <w:r w:rsidR="00030D9A">
        <w:t>he murder became more vivid with</w:t>
      </w:r>
      <w:r w:rsidR="006C327A">
        <w:t xml:space="preserve"> an uncontrollable</w:t>
      </w:r>
      <w:r w:rsidR="00866738">
        <w:t xml:space="preserve"> reminiscence</w:t>
      </w:r>
      <w:r w:rsidR="007E0D88">
        <w:t xml:space="preserve">. </w:t>
      </w:r>
      <w:r w:rsidR="006120E6">
        <w:t xml:space="preserve">Hence, </w:t>
      </w:r>
      <w:r w:rsidR="007E0D88">
        <w:t>“</w:t>
      </w:r>
      <w:r w:rsidR="007E0D88" w:rsidRPr="003D0FA4">
        <w:rPr>
          <w:i/>
        </w:rPr>
        <w:t>He kept ‘seeing’ the murder, enacting it, again and again.</w:t>
      </w:r>
      <w:r w:rsidR="007E0D88">
        <w:t xml:space="preserve">” </w:t>
      </w:r>
      <w:r w:rsidR="00923B4F">
        <w:t>Here, it can be boldly stated that the recovery stage from the accident played an important role in he</w:t>
      </w:r>
      <w:r w:rsidR="006120E6">
        <w:t>lping Donald gain consciousne</w:t>
      </w:r>
      <w:r w:rsidR="00F862FE">
        <w:t>ss, and t</w:t>
      </w:r>
      <w:r w:rsidR="00923B4F">
        <w:t>herefore helping him gain the memory of the deed, the murder, that previously seemed forgotten or lost.</w:t>
      </w:r>
      <w:r w:rsidR="007968AE">
        <w:t xml:space="preserve"> Technically, </w:t>
      </w:r>
      <w:r w:rsidR="00384B4B">
        <w:t>Donald had reached ac</w:t>
      </w:r>
      <w:r w:rsidR="00030D9A">
        <w:t>cessed consciousness. This meant that</w:t>
      </w:r>
      <w:r w:rsidR="00384B4B">
        <w:t xml:space="preserve"> the state of f</w:t>
      </w:r>
      <w:r w:rsidR="00030D9A">
        <w:t>eeling or event of an entity did</w:t>
      </w:r>
      <w:r w:rsidR="00384B4B">
        <w:t xml:space="preserve"> not necessarily need to</w:t>
      </w:r>
      <w:r w:rsidR="00030D9A">
        <w:t xml:space="preserve"> be accessed, it only needed</w:t>
      </w:r>
      <w:r w:rsidR="00384B4B">
        <w:t xml:space="preserve"> to be accessible or available. In terms of the target example, he did not necessar</w:t>
      </w:r>
      <w:r w:rsidR="00030D9A">
        <w:t>il</w:t>
      </w:r>
      <w:r w:rsidR="00384B4B">
        <w:t xml:space="preserve">y have to be </w:t>
      </w:r>
      <w:r w:rsidR="006E4862">
        <w:t>self-aware</w:t>
      </w:r>
      <w:r w:rsidR="005B2C8B">
        <w:t xml:space="preserve"> of his actions</w:t>
      </w:r>
      <w:r w:rsidR="00384B4B">
        <w:t xml:space="preserve"> </w:t>
      </w:r>
      <w:r w:rsidR="006E4862">
        <w:t>during</w:t>
      </w:r>
      <w:r w:rsidR="00384B4B">
        <w:t xml:space="preserve"> </w:t>
      </w:r>
      <w:r w:rsidR="006E4862">
        <w:t>the murder</w:t>
      </w:r>
      <w:r w:rsidR="00384B4B">
        <w:t xml:space="preserve">, but the </w:t>
      </w:r>
      <w:r w:rsidR="005B2C8B">
        <w:t>memory of</w:t>
      </w:r>
      <w:r w:rsidR="00DC44AA">
        <w:t xml:space="preserve"> the</w:t>
      </w:r>
      <w:r w:rsidR="005B2C8B">
        <w:t xml:space="preserve"> </w:t>
      </w:r>
      <w:r w:rsidR="00384B4B">
        <w:t xml:space="preserve">deed had </w:t>
      </w:r>
      <w:r w:rsidR="00030D9A">
        <w:t>to be accessible</w:t>
      </w:r>
      <w:r w:rsidR="00754F13">
        <w:t>,</w:t>
      </w:r>
      <w:r w:rsidR="00030D9A">
        <w:t xml:space="preserve"> although he would</w:t>
      </w:r>
      <w:r w:rsidR="00384B4B">
        <w:t xml:space="preserve"> have</w:t>
      </w:r>
      <w:r w:rsidR="00030D9A">
        <w:t xml:space="preserve"> had</w:t>
      </w:r>
      <w:r w:rsidR="00384B4B">
        <w:t xml:space="preserve"> no control </w:t>
      </w:r>
      <w:r w:rsidR="005B2C8B">
        <w:t>over the</w:t>
      </w:r>
      <w:r w:rsidR="00384B4B">
        <w:t xml:space="preserve"> reasoning and</w:t>
      </w:r>
      <w:r w:rsidR="00DC44AA">
        <w:t xml:space="preserve"> his</w:t>
      </w:r>
      <w:r w:rsidR="00384B4B">
        <w:t xml:space="preserve"> action of that.</w:t>
      </w:r>
      <w:r w:rsidR="00923B4F">
        <w:t xml:space="preserve"> This therefore explains</w:t>
      </w:r>
      <w:r w:rsidR="00DC44AA">
        <w:t xml:space="preserve"> that</w:t>
      </w:r>
      <w:r w:rsidR="00923B4F">
        <w:t xml:space="preserve"> </w:t>
      </w:r>
      <w:r w:rsidR="00DC44AA">
        <w:t>gaining com</w:t>
      </w:r>
      <w:r w:rsidR="00030D9A">
        <w:t>plete accessible consciousness wa</w:t>
      </w:r>
      <w:r w:rsidR="00DC44AA">
        <w:t xml:space="preserve">s the reason why </w:t>
      </w:r>
      <w:r w:rsidR="00923B4F">
        <w:t xml:space="preserve">the </w:t>
      </w:r>
      <w:r w:rsidR="00DC44AA">
        <w:t xml:space="preserve">target example </w:t>
      </w:r>
      <w:r w:rsidR="00DC44AA">
        <w:lastRenderedPageBreak/>
        <w:t>of Donal</w:t>
      </w:r>
      <w:r w:rsidR="00990328">
        <w:t>d moved from not recollecting any</w:t>
      </w:r>
      <w:r w:rsidR="00DC44AA">
        <w:t xml:space="preserve">thing about the deed to remembering all details revealed by the forensic examination that was previously hidden from him. Hence, the </w:t>
      </w:r>
      <w:r w:rsidR="00923B4F">
        <w:t xml:space="preserve">base concept of consciousness </w:t>
      </w:r>
      <w:r w:rsidR="00DC44AA">
        <w:t>fills the knowledge gap found in the target example of the clinical case of Donald.</w:t>
      </w:r>
    </w:p>
    <w:p w14:paraId="4DDFE69E" w14:textId="77777777" w:rsidR="00E128CF" w:rsidRDefault="00E128CF" w:rsidP="00113105">
      <w:pPr>
        <w:spacing w:line="480" w:lineRule="auto"/>
        <w:jc w:val="both"/>
      </w:pPr>
    </w:p>
    <w:p w14:paraId="6E3B1FA0" w14:textId="46485489" w:rsidR="00E128CF" w:rsidRDefault="00963261" w:rsidP="00113105">
      <w:pPr>
        <w:spacing w:line="480" w:lineRule="auto"/>
        <w:ind w:firstLine="720"/>
        <w:jc w:val="both"/>
      </w:pPr>
      <w:r>
        <w:t xml:space="preserve">Furthermore, </w:t>
      </w:r>
      <w:r w:rsidR="00CD3040">
        <w:t xml:space="preserve">Sacks goes ahead </w:t>
      </w:r>
      <w:r w:rsidR="00495E70">
        <w:t xml:space="preserve">to state the unusual nature of Donald’s situation </w:t>
      </w:r>
      <w:r w:rsidR="0093489D">
        <w:t xml:space="preserve">and </w:t>
      </w:r>
      <w:r w:rsidR="00754F13">
        <w:t>reveals</w:t>
      </w:r>
      <w:r w:rsidR="00CD3040">
        <w:t xml:space="preserve"> the </w:t>
      </w:r>
      <w:r w:rsidR="007422C7">
        <w:t xml:space="preserve">effect of Donald becoming </w:t>
      </w:r>
      <w:r w:rsidR="00495E70">
        <w:t>aware of the fact that he murdered a girl. Aside from the fact</w:t>
      </w:r>
      <w:r w:rsidR="00990328">
        <w:t xml:space="preserve"> that</w:t>
      </w:r>
      <w:r w:rsidR="00495E70">
        <w:t xml:space="preserve"> </w:t>
      </w:r>
      <w:r w:rsidR="0093489D">
        <w:t>he</w:t>
      </w:r>
      <w:r w:rsidR="00495E70">
        <w:t xml:space="preserve"> attempted to commit suicide</w:t>
      </w:r>
      <w:r w:rsidR="0093489D">
        <w:t xml:space="preserve"> twice</w:t>
      </w:r>
      <w:r w:rsidR="00754F13">
        <w:t>,</w:t>
      </w:r>
      <w:r w:rsidR="00495E70">
        <w:t xml:space="preserve"> to end the unbearable and constant reminder of taking someone’s life, </w:t>
      </w:r>
      <w:r w:rsidR="00030D9A">
        <w:t>there were</w:t>
      </w:r>
      <w:r w:rsidR="0093489D">
        <w:t xml:space="preserve"> no other sign</w:t>
      </w:r>
      <w:r w:rsidR="00030D9A">
        <w:t>s</w:t>
      </w:r>
      <w:r w:rsidR="0093489D">
        <w:t xml:space="preserve"> of impulsiveness, loquacity and violence. This marveled Sacks as he expected to see such traits in frontal-lobe syndromes</w:t>
      </w:r>
      <w:r w:rsidR="007F11A8">
        <w:t xml:space="preserve"> (a disease that occurs due to head traumas)</w:t>
      </w:r>
      <w:r w:rsidR="0093489D">
        <w:t xml:space="preserve">. Thus, it </w:t>
      </w:r>
      <w:r w:rsidR="002C5C72">
        <w:t xml:space="preserve">can be concluded that it </w:t>
      </w:r>
      <w:r w:rsidR="0093489D">
        <w:t xml:space="preserve">was only the </w:t>
      </w:r>
      <w:r w:rsidR="003B6235">
        <w:t xml:space="preserve">memories and the guilty feeling associated with the murder </w:t>
      </w:r>
      <w:r w:rsidR="00990328">
        <w:t>that were</w:t>
      </w:r>
      <w:r w:rsidR="003B6235">
        <w:t xml:space="preserve"> overpoweringly tormenting him and making him react that way. Additionally, after a</w:t>
      </w:r>
      <w:r w:rsidR="002C5C72">
        <w:t>n</w:t>
      </w:r>
      <w:r w:rsidR="003B6235">
        <w:t xml:space="preserve"> electroencephalogram (EEG) test conducted on Donald, it was gathered that</w:t>
      </w:r>
      <w:r w:rsidR="003B3C05">
        <w:t xml:space="preserve"> Donald’s reminiscences or experimental hallucinations were </w:t>
      </w:r>
      <w:r w:rsidR="00861577">
        <w:t xml:space="preserve">active, instead of the expected, passive. In other words, </w:t>
      </w:r>
      <w:r w:rsidR="002C5C72">
        <w:t xml:space="preserve">it was not expected that he would be </w:t>
      </w:r>
      <w:r w:rsidR="00861577">
        <w:t xml:space="preserve">re-experiencing the deed instead of seeing it happen. </w:t>
      </w:r>
      <w:r w:rsidR="00030D9A">
        <w:t>Due to this</w:t>
      </w:r>
      <w:r w:rsidR="002C5C72">
        <w:t xml:space="preserve"> </w:t>
      </w:r>
      <w:r w:rsidR="00861577">
        <w:t xml:space="preserve">and the fact that </w:t>
      </w:r>
      <w:r w:rsidR="002C5C72">
        <w:t>he had no control over</w:t>
      </w:r>
      <w:r w:rsidR="00030D9A">
        <w:t xml:space="preserve"> his actions, </w:t>
      </w:r>
      <w:r w:rsidR="002C5C72">
        <w:t>each time</w:t>
      </w:r>
      <w:r w:rsidR="008657CD">
        <w:t xml:space="preserve"> he re-lived that experience,</w:t>
      </w:r>
      <w:r w:rsidR="00861577">
        <w:t xml:space="preserve"> it</w:t>
      </w:r>
      <w:r w:rsidR="00990328">
        <w:t xml:space="preserve"> became</w:t>
      </w:r>
      <w:r w:rsidR="00861577">
        <w:t xml:space="preserve"> more </w:t>
      </w:r>
      <w:r w:rsidR="002C5C72">
        <w:t>agonizing</w:t>
      </w:r>
      <w:r w:rsidR="008657CD">
        <w:t xml:space="preserve"> for him</w:t>
      </w:r>
      <w:r w:rsidR="00861577">
        <w:t xml:space="preserve">. </w:t>
      </w:r>
    </w:p>
    <w:p w14:paraId="3D873A88" w14:textId="77777777" w:rsidR="00861577" w:rsidRDefault="00861577" w:rsidP="00113105">
      <w:pPr>
        <w:spacing w:line="480" w:lineRule="auto"/>
        <w:jc w:val="both"/>
      </w:pPr>
    </w:p>
    <w:p w14:paraId="50CF3136" w14:textId="2B89A292" w:rsidR="00113105" w:rsidRDefault="00861577" w:rsidP="008F2489">
      <w:pPr>
        <w:spacing w:line="480" w:lineRule="auto"/>
        <w:ind w:firstLine="720"/>
        <w:jc w:val="both"/>
      </w:pPr>
      <w:r>
        <w:t>In conclusion, the concept of consciousness can be confus</w:t>
      </w:r>
      <w:r w:rsidR="008657CD">
        <w:t>ing as it can be seen in varied perspectives. I</w:t>
      </w:r>
      <w:r>
        <w:t xml:space="preserve">n this essay, consciousness, more </w:t>
      </w:r>
      <w:r w:rsidR="002C5C72">
        <w:t>precisely</w:t>
      </w:r>
      <w:r>
        <w:t>, access consciousness</w:t>
      </w:r>
      <w:r w:rsidR="00754F13">
        <w:t>,</w:t>
      </w:r>
      <w:r>
        <w:t xml:space="preserve"> is seen as the gateway to releasing all forms of memory lost when Donald </w:t>
      </w:r>
      <w:r w:rsidR="008F2489">
        <w:t>murdered a girl under the influence of PCP.</w:t>
      </w:r>
      <w:r w:rsidR="0022359F">
        <w:t xml:space="preserve"> </w:t>
      </w:r>
      <w:r w:rsidR="008F2489">
        <w:t xml:space="preserve">The reason for the strange change from total blackout to an intense flashback of the </w:t>
      </w:r>
      <w:r w:rsidR="008F2489">
        <w:lastRenderedPageBreak/>
        <w:t>event</w:t>
      </w:r>
      <w:r w:rsidR="00754F13">
        <w:t>,</w:t>
      </w:r>
      <w:r w:rsidR="008F2489">
        <w:t xml:space="preserve"> is because Donald gained accessible consciousness. </w:t>
      </w:r>
      <w:r w:rsidR="00304049">
        <w:t>The concept of consciousness has great relevance as it plays an important role of creating a b</w:t>
      </w:r>
      <w:bookmarkStart w:id="0" w:name="_GoBack"/>
      <w:bookmarkEnd w:id="0"/>
      <w:r w:rsidR="00304049">
        <w:t xml:space="preserve">etter understanding of the target example. </w:t>
      </w:r>
    </w:p>
    <w:p w14:paraId="496753FA" w14:textId="77777777" w:rsidR="00113105" w:rsidRPr="007661FF" w:rsidRDefault="00113105" w:rsidP="00113105">
      <w:pPr>
        <w:spacing w:line="480" w:lineRule="auto"/>
        <w:ind w:firstLine="720"/>
        <w:jc w:val="both"/>
        <w:rPr>
          <w:rFonts w:eastAsia="Times New Roman"/>
          <w:b/>
          <w:bCs/>
          <w:color w:val="000000"/>
        </w:rPr>
      </w:pPr>
      <w:r>
        <w:br w:type="column"/>
      </w:r>
    </w:p>
    <w:p w14:paraId="68043D7C" w14:textId="2BE16819" w:rsidR="007661FF" w:rsidRPr="007661FF" w:rsidRDefault="007661FF" w:rsidP="00113105">
      <w:pPr>
        <w:pStyle w:val="Heading2"/>
        <w:spacing w:before="0" w:beforeAutospacing="0" w:line="360" w:lineRule="auto"/>
        <w:rPr>
          <w:rFonts w:eastAsia="Times New Roman"/>
          <w:b w:val="0"/>
          <w:bCs w:val="0"/>
          <w:color w:val="000000"/>
        </w:rPr>
      </w:pPr>
      <w:r w:rsidRPr="007661FF">
        <w:rPr>
          <w:rFonts w:eastAsia="Times New Roman"/>
          <w:b w:val="0"/>
          <w:bCs w:val="0"/>
          <w:color w:val="000000"/>
        </w:rPr>
        <w:t>References</w:t>
      </w:r>
    </w:p>
    <w:p w14:paraId="05B7A4A1" w14:textId="77777777" w:rsidR="007661FF" w:rsidRPr="007661FF" w:rsidRDefault="007661FF" w:rsidP="00113105">
      <w:pPr>
        <w:spacing w:after="180" w:line="360" w:lineRule="auto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661FF">
        <w:rPr>
          <w:rFonts w:ascii="Times New Roman" w:hAnsi="Times New Roman" w:cs="Times New Roman"/>
          <w:color w:val="000000"/>
          <w:sz w:val="27"/>
          <w:szCs w:val="27"/>
        </w:rPr>
        <w:t>Bargh</w:t>
      </w:r>
      <w:proofErr w:type="spellEnd"/>
      <w:r w:rsidRPr="007661FF">
        <w:rPr>
          <w:rFonts w:ascii="Times New Roman" w:hAnsi="Times New Roman" w:cs="Times New Roman"/>
          <w:color w:val="000000"/>
          <w:sz w:val="27"/>
          <w:szCs w:val="27"/>
        </w:rPr>
        <w:t>, J. &amp; Chartrand, T. (1999). The unbearable automaticity of being.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American Psychologist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,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54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(7), 462-479. http://dx.doi.org/10.1037//0003-066x.54.7.462</w:t>
      </w:r>
    </w:p>
    <w:p w14:paraId="71335B26" w14:textId="77777777" w:rsidR="007661FF" w:rsidRPr="007661FF" w:rsidRDefault="007661FF" w:rsidP="00113105">
      <w:pPr>
        <w:spacing w:after="180" w:line="360" w:lineRule="auto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Cognitive Approaches to Consciousness - The Mind Project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(2006).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Mind.ilstu.edu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Retrieved 6 October 2016, from http://www.mind.ilstu.edu/curriculum/consciousness_sci_of/cognitive_approaches_to_consc.php</w:t>
      </w:r>
    </w:p>
    <w:p w14:paraId="5A3CB684" w14:textId="77777777" w:rsidR="007661FF" w:rsidRPr="007661FF" w:rsidRDefault="007661FF" w:rsidP="00113105">
      <w:pPr>
        <w:spacing w:after="180" w:line="360" w:lineRule="auto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EEG (Electroencephalogram)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(2016).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Kidshealth.org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Retrieved 11 October 2016, from http://kidshealth.org/en/parents/eeg.html</w:t>
      </w:r>
    </w:p>
    <w:p w14:paraId="6632CD94" w14:textId="77777777" w:rsidR="007661FF" w:rsidRPr="007661FF" w:rsidRDefault="007661FF" w:rsidP="00113105">
      <w:pPr>
        <w:spacing w:after="180" w:line="360" w:lineRule="auto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Hallucinogens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(2016).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Drugabuse.gov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Retrieved 11 October 2016, from https://www.drugabuse.gov/publications/drugfacts/hallucinogens</w:t>
      </w:r>
    </w:p>
    <w:p w14:paraId="4605889F" w14:textId="77777777" w:rsidR="007661FF" w:rsidRPr="007661FF" w:rsidRDefault="007661FF" w:rsidP="00113105">
      <w:pPr>
        <w:spacing w:after="180" w:line="360" w:lineRule="auto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661FF">
        <w:rPr>
          <w:rFonts w:ascii="Times New Roman" w:hAnsi="Times New Roman" w:cs="Times New Roman"/>
          <w:color w:val="000000"/>
          <w:sz w:val="27"/>
          <w:szCs w:val="27"/>
        </w:rPr>
        <w:t>Kriegel</w:t>
      </w:r>
      <w:proofErr w:type="spellEnd"/>
      <w:r w:rsidRPr="007661FF">
        <w:rPr>
          <w:rFonts w:ascii="Times New Roman" w:hAnsi="Times New Roman" w:cs="Times New Roman"/>
          <w:color w:val="000000"/>
          <w:sz w:val="27"/>
          <w:szCs w:val="27"/>
        </w:rPr>
        <w:t>, U. (2006). Consciousness, Theories of.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Philosophy Compass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,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1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(1), 58-64. http://dx.doi.org/10.1111/j.1747-9991.2006.00008.x</w:t>
      </w:r>
    </w:p>
    <w:p w14:paraId="5D571E24" w14:textId="77777777" w:rsidR="007661FF" w:rsidRPr="007661FF" w:rsidRDefault="007661FF" w:rsidP="00113105">
      <w:pPr>
        <w:spacing w:after="180" w:line="360" w:lineRule="auto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661FF">
        <w:rPr>
          <w:rFonts w:ascii="Times New Roman" w:hAnsi="Times New Roman" w:cs="Times New Roman"/>
          <w:color w:val="000000"/>
          <w:sz w:val="27"/>
          <w:szCs w:val="27"/>
        </w:rPr>
        <w:t>Senelick</w:t>
      </w:r>
      <w:proofErr w:type="spellEnd"/>
      <w:r w:rsidRPr="007661FF">
        <w:rPr>
          <w:rFonts w:ascii="Times New Roman" w:hAnsi="Times New Roman" w:cs="Times New Roman"/>
          <w:color w:val="000000"/>
          <w:sz w:val="27"/>
          <w:szCs w:val="27"/>
        </w:rPr>
        <w:t>, R. (2015).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Subdural Hematoma: Symptoms, Causes, and Treatments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 </w:t>
      </w:r>
      <w:r w:rsidRPr="007661FF">
        <w:rPr>
          <w:rFonts w:ascii="Times New Roman" w:hAnsi="Times New Roman" w:cs="Times New Roman"/>
          <w:i/>
          <w:iCs/>
          <w:color w:val="000000"/>
          <w:sz w:val="27"/>
          <w:szCs w:val="27"/>
        </w:rPr>
        <w:t>WebMD</w:t>
      </w:r>
      <w:r w:rsidRPr="007661FF">
        <w:rPr>
          <w:rFonts w:ascii="Times New Roman" w:hAnsi="Times New Roman" w:cs="Times New Roman"/>
          <w:color w:val="000000"/>
          <w:sz w:val="27"/>
          <w:szCs w:val="27"/>
        </w:rPr>
        <w:t>. Retrieved 8 October 2016, from http://www.webmd.com/brain/subdural-hematoma-symptoms-causes-treatments#3</w:t>
      </w:r>
    </w:p>
    <w:p w14:paraId="52495380" w14:textId="77777777" w:rsidR="00861577" w:rsidRPr="002F50A2" w:rsidRDefault="00861577" w:rsidP="00113105">
      <w:pPr>
        <w:spacing w:line="480" w:lineRule="auto"/>
        <w:jc w:val="both"/>
      </w:pPr>
    </w:p>
    <w:sectPr w:rsidR="00861577" w:rsidRPr="002F50A2" w:rsidSect="00D452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119E94" w14:textId="77777777" w:rsidR="00C65B86" w:rsidRDefault="00C65B86" w:rsidP="007F6831">
      <w:r>
        <w:separator/>
      </w:r>
    </w:p>
  </w:endnote>
  <w:endnote w:type="continuationSeparator" w:id="0">
    <w:p w14:paraId="7E547122" w14:textId="77777777" w:rsidR="00C65B86" w:rsidRDefault="00C65B86" w:rsidP="007F6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FF2E78" w14:textId="77777777" w:rsidR="00C65B86" w:rsidRDefault="00C65B86" w:rsidP="007F6831">
      <w:r>
        <w:separator/>
      </w:r>
    </w:p>
  </w:footnote>
  <w:footnote w:type="continuationSeparator" w:id="0">
    <w:p w14:paraId="56CC75CA" w14:textId="77777777" w:rsidR="00C65B86" w:rsidRDefault="00C65B86" w:rsidP="007F68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89B"/>
    <w:rsid w:val="00030D9A"/>
    <w:rsid w:val="000D17BE"/>
    <w:rsid w:val="00113105"/>
    <w:rsid w:val="001737A0"/>
    <w:rsid w:val="001D449D"/>
    <w:rsid w:val="0022359F"/>
    <w:rsid w:val="00223EE9"/>
    <w:rsid w:val="002466B7"/>
    <w:rsid w:val="002C5C72"/>
    <w:rsid w:val="002F50A2"/>
    <w:rsid w:val="00304049"/>
    <w:rsid w:val="00337703"/>
    <w:rsid w:val="003420CE"/>
    <w:rsid w:val="00384B4B"/>
    <w:rsid w:val="003B3C05"/>
    <w:rsid w:val="003B6235"/>
    <w:rsid w:val="003D0FA4"/>
    <w:rsid w:val="0045215B"/>
    <w:rsid w:val="00482172"/>
    <w:rsid w:val="00495E70"/>
    <w:rsid w:val="00500667"/>
    <w:rsid w:val="005B2C8B"/>
    <w:rsid w:val="00602A30"/>
    <w:rsid w:val="006120E6"/>
    <w:rsid w:val="006C327A"/>
    <w:rsid w:val="006D0D7D"/>
    <w:rsid w:val="006E4862"/>
    <w:rsid w:val="007422C7"/>
    <w:rsid w:val="00754F13"/>
    <w:rsid w:val="007661FF"/>
    <w:rsid w:val="007968AE"/>
    <w:rsid w:val="007E0D88"/>
    <w:rsid w:val="007F11A8"/>
    <w:rsid w:val="007F6831"/>
    <w:rsid w:val="00861577"/>
    <w:rsid w:val="008657CD"/>
    <w:rsid w:val="00866738"/>
    <w:rsid w:val="008F2489"/>
    <w:rsid w:val="00923B4F"/>
    <w:rsid w:val="009306DF"/>
    <w:rsid w:val="00933753"/>
    <w:rsid w:val="0093489D"/>
    <w:rsid w:val="00963261"/>
    <w:rsid w:val="00990328"/>
    <w:rsid w:val="00A61EEE"/>
    <w:rsid w:val="00A623C9"/>
    <w:rsid w:val="00AB389B"/>
    <w:rsid w:val="00AE2B53"/>
    <w:rsid w:val="00B07B5D"/>
    <w:rsid w:val="00B25018"/>
    <w:rsid w:val="00B956EB"/>
    <w:rsid w:val="00C11FA1"/>
    <w:rsid w:val="00C3297B"/>
    <w:rsid w:val="00C363D7"/>
    <w:rsid w:val="00C62A20"/>
    <w:rsid w:val="00C65B86"/>
    <w:rsid w:val="00C70B1D"/>
    <w:rsid w:val="00C825A8"/>
    <w:rsid w:val="00CD3040"/>
    <w:rsid w:val="00D45256"/>
    <w:rsid w:val="00D553CA"/>
    <w:rsid w:val="00DC44AA"/>
    <w:rsid w:val="00E01E21"/>
    <w:rsid w:val="00E07890"/>
    <w:rsid w:val="00E12269"/>
    <w:rsid w:val="00E128CF"/>
    <w:rsid w:val="00E416A8"/>
    <w:rsid w:val="00EF4002"/>
    <w:rsid w:val="00F13327"/>
    <w:rsid w:val="00F30A27"/>
    <w:rsid w:val="00F80055"/>
    <w:rsid w:val="00F8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47B8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661FF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7F6831"/>
  </w:style>
  <w:style w:type="character" w:customStyle="1" w:styleId="FootnoteTextChar">
    <w:name w:val="Footnote Text Char"/>
    <w:basedOn w:val="DefaultParagraphFont"/>
    <w:link w:val="FootnoteText"/>
    <w:uiPriority w:val="99"/>
    <w:rsid w:val="007F6831"/>
  </w:style>
  <w:style w:type="character" w:styleId="FootnoteReference">
    <w:name w:val="footnote reference"/>
    <w:basedOn w:val="DefaultParagraphFont"/>
    <w:uiPriority w:val="99"/>
    <w:unhideWhenUsed/>
    <w:rsid w:val="007F6831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7661FF"/>
    <w:rPr>
      <w:rFonts w:ascii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766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>
  <b:Source>
    <b:Tag>Nat16</b:Tag>
    <b:SourceType>InternetSite</b:SourceType>
    <b:Guid>{14F1A88C-DE74-8441-BAC1-A7D003F013E8}</b:Guid>
    <b:Title>DrugFacts: Hallucinogens</b:Title>
    <b:Year>2016</b:Year>
    <b:Author>
      <b:Author>
        <b:Corporate>National Institute on Drug Abuse</b:Corporate>
      </b:Author>
    </b:Author>
    <b:InternetSiteTitle>Drug Abuse</b:InternetSiteTitle>
    <b:URL>https://www.drugabuse.gov/publications/drugfacts/hallucinogens</b:URL>
    <b:Month>January</b:Month>
    <b:Day>20</b:Day>
    <b:YearAccessed>2016</b:YearAccessed>
    <b:RefOrder>1</b:RefOrder>
  </b:Source>
</b:Sources>
</file>

<file path=customXml/itemProps1.xml><?xml version="1.0" encoding="utf-8"?>
<ds:datastoreItem xmlns:ds="http://schemas.openxmlformats.org/officeDocument/2006/customXml" ds:itemID="{DF561762-5259-AD42-9599-FAD4F302C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5</Pages>
  <Words>989</Words>
  <Characters>5639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Daniels</dc:creator>
  <cp:keywords/>
  <dc:description/>
  <cp:lastModifiedBy>Barbara Daniels</cp:lastModifiedBy>
  <cp:revision>8</cp:revision>
  <dcterms:created xsi:type="dcterms:W3CDTF">2016-10-09T22:55:00Z</dcterms:created>
  <dcterms:modified xsi:type="dcterms:W3CDTF">2016-10-12T02:27:00Z</dcterms:modified>
</cp:coreProperties>
</file>